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4F" w:rsidRPr="00DA4F5B" w:rsidRDefault="008D504F" w:rsidP="00DA4F5B">
      <w:pPr>
        <w:rPr>
          <w:rFonts w:ascii="Times" w:hAnsi="Times"/>
        </w:rPr>
      </w:pPr>
      <w:bookmarkStart w:id="0" w:name="_GoBack"/>
      <w:bookmarkEnd w:id="0"/>
    </w:p>
    <w:tbl>
      <w:tblPr>
        <w:tblW w:w="5000" w:type="pct"/>
        <w:tblLook w:val="0000" w:firstRow="0" w:lastRow="0" w:firstColumn="0" w:lastColumn="0" w:noHBand="0" w:noVBand="0"/>
      </w:tblPr>
      <w:tblGrid>
        <w:gridCol w:w="9855"/>
      </w:tblGrid>
      <w:tr w:rsidR="008D504F" w:rsidRPr="00102434" w:rsidTr="006E3AD2">
        <w:trPr>
          <w:cantSplit/>
        </w:trPr>
        <w:tc>
          <w:tcPr>
            <w:tcW w:w="5000" w:type="pct"/>
            <w:tcBorders>
              <w:top w:val="single" w:sz="12" w:space="0" w:color="auto"/>
              <w:bottom w:val="single" w:sz="12" w:space="0" w:color="auto"/>
            </w:tcBorders>
          </w:tcPr>
          <w:p w:rsidR="008D504F" w:rsidRPr="00102434" w:rsidRDefault="008D504F" w:rsidP="008D504F">
            <w:pPr>
              <w:rPr>
                <w:rFonts w:ascii="Times New Roman" w:hAnsi="Times New Roman" w:cs="Times New Roman"/>
                <w:b/>
                <w:sz w:val="36"/>
              </w:rPr>
            </w:pPr>
          </w:p>
          <w:p w:rsidR="008D504F" w:rsidRPr="00102434" w:rsidRDefault="008D504F" w:rsidP="008D504F">
            <w:pPr>
              <w:ind w:left="851" w:hanging="851"/>
              <w:jc w:val="center"/>
              <w:rPr>
                <w:rFonts w:ascii="Times New Roman" w:hAnsi="Times New Roman" w:cs="Times New Roman"/>
                <w:b/>
                <w:i/>
                <w:sz w:val="36"/>
                <w:u w:val="single"/>
              </w:rPr>
            </w:pPr>
          </w:p>
          <w:p w:rsidR="008D504F" w:rsidRPr="00102434" w:rsidRDefault="008D504F" w:rsidP="008D504F">
            <w:pPr>
              <w:rPr>
                <w:rFonts w:ascii="Times New Roman" w:hAnsi="Times New Roman" w:cs="Times New Roman"/>
                <w:sz w:val="36"/>
              </w:rPr>
            </w:pPr>
          </w:p>
          <w:p w:rsidR="008D504F" w:rsidRPr="00102434" w:rsidRDefault="008D504F" w:rsidP="008D504F">
            <w:pPr>
              <w:spacing w:line="360" w:lineRule="auto"/>
              <w:ind w:left="851" w:hanging="851"/>
              <w:jc w:val="center"/>
              <w:rPr>
                <w:rFonts w:ascii="Times New Roman" w:hAnsi="Times New Roman" w:cs="Times New Roman"/>
                <w:b/>
                <w:sz w:val="40"/>
                <w:szCs w:val="40"/>
              </w:rPr>
            </w:pPr>
            <w:r w:rsidRPr="00102434">
              <w:rPr>
                <w:rFonts w:ascii="Times New Roman" w:hAnsi="Times New Roman" w:cs="Times New Roman"/>
                <w:b/>
                <w:sz w:val="40"/>
                <w:szCs w:val="40"/>
              </w:rPr>
              <w:t>COMMONWEALTH GRANTS COMMISSION</w:t>
            </w:r>
          </w:p>
          <w:p w:rsidR="008D504F" w:rsidRPr="00102434" w:rsidRDefault="008D504F" w:rsidP="008D504F">
            <w:pPr>
              <w:spacing w:line="360" w:lineRule="auto"/>
              <w:ind w:left="851" w:hanging="851"/>
              <w:jc w:val="center"/>
              <w:rPr>
                <w:rFonts w:ascii="Times New Roman" w:hAnsi="Times New Roman" w:cs="Times New Roman"/>
                <w:b/>
                <w:sz w:val="40"/>
                <w:szCs w:val="40"/>
              </w:rPr>
            </w:pPr>
            <w:r w:rsidRPr="00102434">
              <w:rPr>
                <w:rFonts w:ascii="Times New Roman" w:hAnsi="Times New Roman" w:cs="Times New Roman"/>
                <w:b/>
                <w:sz w:val="40"/>
                <w:szCs w:val="40"/>
              </w:rPr>
              <w:t>ENTERPRISE AGREEMENT 201</w:t>
            </w:r>
            <w:r w:rsidR="009322DE">
              <w:rPr>
                <w:rFonts w:ascii="Times New Roman" w:hAnsi="Times New Roman" w:cs="Times New Roman"/>
                <w:b/>
                <w:sz w:val="40"/>
                <w:szCs w:val="40"/>
              </w:rPr>
              <w:t>5</w:t>
            </w:r>
            <w:r w:rsidRPr="00102434">
              <w:rPr>
                <w:rFonts w:ascii="Times New Roman" w:hAnsi="Times New Roman" w:cs="Times New Roman"/>
                <w:b/>
                <w:sz w:val="40"/>
                <w:szCs w:val="40"/>
              </w:rPr>
              <w:t xml:space="preserve"> – 201</w:t>
            </w:r>
            <w:r w:rsidR="009322DE">
              <w:rPr>
                <w:rFonts w:ascii="Times New Roman" w:hAnsi="Times New Roman" w:cs="Times New Roman"/>
                <w:b/>
                <w:sz w:val="40"/>
                <w:szCs w:val="40"/>
              </w:rPr>
              <w:t>8</w:t>
            </w:r>
          </w:p>
          <w:p w:rsidR="008D504F" w:rsidRPr="00102434" w:rsidRDefault="008D504F" w:rsidP="008D504F">
            <w:pPr>
              <w:ind w:left="851" w:hanging="851"/>
              <w:jc w:val="center"/>
              <w:rPr>
                <w:rFonts w:ascii="Times New Roman" w:hAnsi="Times New Roman" w:cs="Times New Roman"/>
                <w:b/>
                <w:sz w:val="36"/>
              </w:rPr>
            </w:pPr>
          </w:p>
          <w:p w:rsidR="008D504F" w:rsidRPr="00102434" w:rsidRDefault="008D504F" w:rsidP="008D504F">
            <w:pPr>
              <w:ind w:left="851" w:hanging="851"/>
              <w:jc w:val="center"/>
              <w:rPr>
                <w:rFonts w:ascii="Times New Roman" w:hAnsi="Times New Roman" w:cs="Times New Roman"/>
                <w:b/>
                <w:sz w:val="36"/>
              </w:rPr>
            </w:pPr>
          </w:p>
          <w:p w:rsidR="008D504F" w:rsidRPr="00102434" w:rsidRDefault="008D504F" w:rsidP="008D504F">
            <w:pPr>
              <w:ind w:left="851" w:hanging="851"/>
              <w:jc w:val="center"/>
              <w:rPr>
                <w:rFonts w:ascii="Times New Roman" w:hAnsi="Times New Roman" w:cs="Times New Roman"/>
                <w:sz w:val="36"/>
              </w:rPr>
            </w:pPr>
          </w:p>
          <w:p w:rsidR="008D504F" w:rsidRPr="00102434" w:rsidRDefault="008D504F" w:rsidP="008D504F">
            <w:pPr>
              <w:ind w:left="851" w:hanging="851"/>
              <w:jc w:val="center"/>
              <w:rPr>
                <w:rFonts w:ascii="Times New Roman" w:hAnsi="Times New Roman" w:cs="Times New Roman"/>
                <w:sz w:val="36"/>
              </w:rPr>
            </w:pPr>
          </w:p>
        </w:tc>
      </w:tr>
    </w:tbl>
    <w:p w:rsidR="008D504F" w:rsidRPr="00102434" w:rsidRDefault="008D504F" w:rsidP="008D504F">
      <w:pPr>
        <w:ind w:left="851" w:hanging="851"/>
        <w:rPr>
          <w:rFonts w:ascii="Times New Roman" w:hAnsi="Times New Roman" w:cs="Times New Roman"/>
        </w:rPr>
      </w:pPr>
    </w:p>
    <w:p w:rsidR="008D504F" w:rsidRPr="00102434" w:rsidRDefault="008D504F" w:rsidP="00554931">
      <w:pPr>
        <w:ind w:left="851" w:hanging="851"/>
        <w:rPr>
          <w:rFonts w:ascii="Times New Roman" w:hAnsi="Times New Roman" w:cs="Times New Roman"/>
        </w:rPr>
      </w:pPr>
      <w:r w:rsidRPr="00102434">
        <w:rPr>
          <w:rFonts w:ascii="Times New Roman" w:hAnsi="Times New Roman" w:cs="Times New Roman"/>
        </w:rPr>
        <w:br w:type="page"/>
      </w:r>
    </w:p>
    <w:p w:rsidR="008D504F" w:rsidRPr="00102434" w:rsidRDefault="008D504F" w:rsidP="008D504F">
      <w:pPr>
        <w:ind w:left="851" w:hanging="851"/>
        <w:rPr>
          <w:rFonts w:ascii="Times New Roman" w:hAnsi="Times New Roman" w:cs="Times New Roman"/>
          <w:b/>
          <w:sz w:val="40"/>
        </w:rPr>
      </w:pPr>
    </w:p>
    <w:tbl>
      <w:tblPr>
        <w:tblW w:w="5000" w:type="pct"/>
        <w:tblLook w:val="0000" w:firstRow="0" w:lastRow="0" w:firstColumn="0" w:lastColumn="0" w:noHBand="0" w:noVBand="0"/>
      </w:tblPr>
      <w:tblGrid>
        <w:gridCol w:w="9855"/>
      </w:tblGrid>
      <w:tr w:rsidR="008D504F" w:rsidRPr="00102434" w:rsidTr="006E3AD2">
        <w:trPr>
          <w:cantSplit/>
        </w:trPr>
        <w:tc>
          <w:tcPr>
            <w:tcW w:w="5000" w:type="pct"/>
            <w:tcBorders>
              <w:top w:val="single" w:sz="12" w:space="0" w:color="auto"/>
              <w:bottom w:val="single" w:sz="12" w:space="0" w:color="auto"/>
            </w:tcBorders>
          </w:tcPr>
          <w:p w:rsidR="008D504F" w:rsidRPr="00102434" w:rsidRDefault="008D504F" w:rsidP="008D504F">
            <w:pPr>
              <w:ind w:left="851" w:hanging="851"/>
              <w:rPr>
                <w:rFonts w:ascii="Times New Roman" w:hAnsi="Times New Roman" w:cs="Times New Roman"/>
                <w:b/>
                <w:sz w:val="40"/>
              </w:rPr>
            </w:pPr>
          </w:p>
          <w:p w:rsidR="008D504F" w:rsidRPr="00102434" w:rsidRDefault="008D504F" w:rsidP="008D504F">
            <w:pPr>
              <w:spacing w:line="360" w:lineRule="auto"/>
              <w:ind w:left="851" w:hanging="851"/>
              <w:jc w:val="center"/>
              <w:rPr>
                <w:rFonts w:ascii="Times New Roman" w:hAnsi="Times New Roman" w:cs="Times New Roman"/>
                <w:b/>
                <w:sz w:val="40"/>
              </w:rPr>
            </w:pPr>
            <w:r w:rsidRPr="00102434">
              <w:rPr>
                <w:rFonts w:ascii="Times New Roman" w:hAnsi="Times New Roman" w:cs="Times New Roman"/>
                <w:b/>
                <w:sz w:val="40"/>
              </w:rPr>
              <w:t>ARRANGEMENT</w:t>
            </w:r>
          </w:p>
          <w:p w:rsidR="008D504F" w:rsidRPr="00102434" w:rsidRDefault="008D504F" w:rsidP="008D504F">
            <w:pPr>
              <w:spacing w:line="360" w:lineRule="auto"/>
              <w:ind w:left="851" w:hanging="851"/>
              <w:jc w:val="center"/>
              <w:rPr>
                <w:rFonts w:ascii="Times New Roman" w:hAnsi="Times New Roman" w:cs="Times New Roman"/>
                <w:b/>
                <w:sz w:val="40"/>
              </w:rPr>
            </w:pPr>
            <w:r w:rsidRPr="00102434">
              <w:rPr>
                <w:rFonts w:ascii="Times New Roman" w:hAnsi="Times New Roman" w:cs="Times New Roman"/>
                <w:b/>
                <w:sz w:val="40"/>
              </w:rPr>
              <w:t>OF</w:t>
            </w:r>
          </w:p>
          <w:p w:rsidR="008D504F" w:rsidRPr="00102434" w:rsidRDefault="008D504F" w:rsidP="008D504F">
            <w:pPr>
              <w:spacing w:line="360" w:lineRule="auto"/>
              <w:ind w:left="851" w:hanging="851"/>
              <w:jc w:val="center"/>
              <w:rPr>
                <w:rFonts w:ascii="Times New Roman" w:hAnsi="Times New Roman" w:cs="Times New Roman"/>
                <w:b/>
                <w:sz w:val="40"/>
              </w:rPr>
            </w:pPr>
            <w:r w:rsidRPr="00102434">
              <w:rPr>
                <w:rFonts w:ascii="Times New Roman" w:hAnsi="Times New Roman" w:cs="Times New Roman"/>
                <w:b/>
                <w:sz w:val="40"/>
              </w:rPr>
              <w:t>AGREEMENT</w:t>
            </w:r>
          </w:p>
          <w:p w:rsidR="008D504F" w:rsidRPr="00102434" w:rsidRDefault="008D504F" w:rsidP="008D504F">
            <w:pPr>
              <w:ind w:left="851" w:hanging="851"/>
              <w:rPr>
                <w:rFonts w:ascii="Times New Roman" w:hAnsi="Times New Roman" w:cs="Times New Roman"/>
                <w:b/>
                <w:sz w:val="40"/>
              </w:rPr>
            </w:pPr>
          </w:p>
        </w:tc>
      </w:tr>
    </w:tbl>
    <w:sdt>
      <w:sdtPr>
        <w:rPr>
          <w:rFonts w:asciiTheme="minorHAnsi" w:eastAsiaTheme="minorEastAsia" w:hAnsiTheme="minorHAnsi" w:cstheme="minorBidi"/>
          <w:b w:val="0"/>
          <w:bCs w:val="0"/>
          <w:sz w:val="22"/>
          <w:szCs w:val="22"/>
        </w:rPr>
        <w:id w:val="1108547763"/>
        <w:docPartObj>
          <w:docPartGallery w:val="Table of Contents"/>
          <w:docPartUnique/>
        </w:docPartObj>
      </w:sdtPr>
      <w:sdtEndPr>
        <w:rPr>
          <w:noProof/>
        </w:rPr>
      </w:sdtEndPr>
      <w:sdtContent>
        <w:p w:rsidR="00917962" w:rsidRDefault="00917962">
          <w:pPr>
            <w:pStyle w:val="TOCHeading"/>
          </w:pPr>
          <w:r>
            <w:t>Contents</w:t>
          </w:r>
        </w:p>
        <w:p w:rsidR="00153AA6" w:rsidRDefault="00917962">
          <w:pPr>
            <w:pStyle w:val="TOC1"/>
            <w:tabs>
              <w:tab w:val="left" w:pos="1134"/>
            </w:tabs>
            <w:rPr>
              <w:b w:val="0"/>
              <w:bCs w:val="0"/>
              <w:caps w:val="0"/>
              <w:noProof/>
              <w:szCs w:val="22"/>
            </w:rPr>
          </w:pPr>
          <w:r>
            <w:fldChar w:fldCharType="begin"/>
          </w:r>
          <w:r>
            <w:instrText xml:space="preserve"> TOC \o "1-3" \h \z \u </w:instrText>
          </w:r>
          <w:r>
            <w:fldChar w:fldCharType="separate"/>
          </w:r>
          <w:hyperlink w:anchor="_Toc435796429" w:history="1">
            <w:r w:rsidR="00153AA6" w:rsidRPr="00486128">
              <w:rPr>
                <w:rStyle w:val="Hyperlink"/>
                <w:noProof/>
              </w:rPr>
              <w:t>PART A</w:t>
            </w:r>
            <w:r w:rsidR="00153AA6">
              <w:rPr>
                <w:b w:val="0"/>
                <w:bCs w:val="0"/>
                <w:caps w:val="0"/>
                <w:noProof/>
                <w:szCs w:val="22"/>
              </w:rPr>
              <w:tab/>
            </w:r>
            <w:r w:rsidR="00153AA6" w:rsidRPr="00486128">
              <w:rPr>
                <w:rStyle w:val="Hyperlink"/>
                <w:noProof/>
              </w:rPr>
              <w:t>FORMAL ACCEPTANCE OF AGREEMENT AND SIGNATORIES</w:t>
            </w:r>
            <w:r w:rsidR="00153AA6">
              <w:rPr>
                <w:noProof/>
                <w:webHidden/>
              </w:rPr>
              <w:tab/>
            </w:r>
            <w:r w:rsidR="00153AA6">
              <w:rPr>
                <w:noProof/>
                <w:webHidden/>
              </w:rPr>
              <w:fldChar w:fldCharType="begin"/>
            </w:r>
            <w:r w:rsidR="00153AA6">
              <w:rPr>
                <w:noProof/>
                <w:webHidden/>
              </w:rPr>
              <w:instrText xml:space="preserve"> PAGEREF _Toc435796429 \h </w:instrText>
            </w:r>
            <w:r w:rsidR="00153AA6">
              <w:rPr>
                <w:noProof/>
                <w:webHidden/>
              </w:rPr>
            </w:r>
            <w:r w:rsidR="00153AA6">
              <w:rPr>
                <w:noProof/>
                <w:webHidden/>
              </w:rPr>
              <w:fldChar w:fldCharType="separate"/>
            </w:r>
            <w:r w:rsidR="005760A0">
              <w:rPr>
                <w:noProof/>
                <w:webHidden/>
              </w:rPr>
              <w:t>5</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31" w:history="1">
            <w:r w:rsidR="00153AA6" w:rsidRPr="00486128">
              <w:rPr>
                <w:rStyle w:val="Hyperlink"/>
                <w:noProof/>
              </w:rPr>
              <w:t>PART B</w:t>
            </w:r>
            <w:r w:rsidR="00153AA6">
              <w:rPr>
                <w:b w:val="0"/>
                <w:bCs w:val="0"/>
                <w:caps w:val="0"/>
                <w:noProof/>
                <w:szCs w:val="22"/>
              </w:rPr>
              <w:tab/>
            </w:r>
            <w:r w:rsidR="00153AA6" w:rsidRPr="00486128">
              <w:rPr>
                <w:rStyle w:val="Hyperlink"/>
                <w:noProof/>
              </w:rPr>
              <w:t>TECHNICAL AND GENERAL</w:t>
            </w:r>
            <w:r w:rsidR="00153AA6">
              <w:rPr>
                <w:noProof/>
                <w:webHidden/>
              </w:rPr>
              <w:tab/>
            </w:r>
            <w:r w:rsidR="00153AA6">
              <w:rPr>
                <w:noProof/>
                <w:webHidden/>
              </w:rPr>
              <w:fldChar w:fldCharType="begin"/>
            </w:r>
            <w:r w:rsidR="00153AA6">
              <w:rPr>
                <w:noProof/>
                <w:webHidden/>
              </w:rPr>
              <w:instrText xml:space="preserve"> PAGEREF _Toc435796431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2" w:history="1">
            <w:r w:rsidR="00153AA6" w:rsidRPr="00486128">
              <w:rPr>
                <w:rStyle w:val="Hyperlink"/>
                <w:noProof/>
              </w:rPr>
              <w:t>BACKGROUND</w:t>
            </w:r>
            <w:r w:rsidR="00153AA6">
              <w:rPr>
                <w:noProof/>
                <w:webHidden/>
              </w:rPr>
              <w:tab/>
            </w:r>
            <w:r w:rsidR="00153AA6">
              <w:rPr>
                <w:noProof/>
                <w:webHidden/>
              </w:rPr>
              <w:fldChar w:fldCharType="begin"/>
            </w:r>
            <w:r w:rsidR="00153AA6">
              <w:rPr>
                <w:noProof/>
                <w:webHidden/>
              </w:rPr>
              <w:instrText xml:space="preserve"> PAGEREF _Toc435796432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3" w:history="1">
            <w:r w:rsidR="00153AA6" w:rsidRPr="00486128">
              <w:rPr>
                <w:rStyle w:val="Hyperlink"/>
                <w:noProof/>
              </w:rPr>
              <w:t>TITLE</w:t>
            </w:r>
            <w:r w:rsidR="00153AA6">
              <w:rPr>
                <w:noProof/>
                <w:webHidden/>
              </w:rPr>
              <w:tab/>
            </w:r>
            <w:r w:rsidR="00153AA6">
              <w:rPr>
                <w:noProof/>
                <w:webHidden/>
              </w:rPr>
              <w:fldChar w:fldCharType="begin"/>
            </w:r>
            <w:r w:rsidR="00153AA6">
              <w:rPr>
                <w:noProof/>
                <w:webHidden/>
              </w:rPr>
              <w:instrText xml:space="preserve"> PAGEREF _Toc435796433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4" w:history="1">
            <w:r w:rsidR="00153AA6" w:rsidRPr="00486128">
              <w:rPr>
                <w:rStyle w:val="Hyperlink"/>
                <w:noProof/>
              </w:rPr>
              <w:t>PURPOSE</w:t>
            </w:r>
            <w:r w:rsidR="00153AA6">
              <w:rPr>
                <w:noProof/>
                <w:webHidden/>
              </w:rPr>
              <w:tab/>
            </w:r>
            <w:r w:rsidR="00153AA6">
              <w:rPr>
                <w:noProof/>
                <w:webHidden/>
              </w:rPr>
              <w:fldChar w:fldCharType="begin"/>
            </w:r>
            <w:r w:rsidR="00153AA6">
              <w:rPr>
                <w:noProof/>
                <w:webHidden/>
              </w:rPr>
              <w:instrText xml:space="preserve"> PAGEREF _Toc435796434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5" w:history="1">
            <w:r w:rsidR="00153AA6" w:rsidRPr="00486128">
              <w:rPr>
                <w:rStyle w:val="Hyperlink"/>
                <w:noProof/>
              </w:rPr>
              <w:t>PARTIES COVERED BY THIS AGREEMENT</w:t>
            </w:r>
            <w:r w:rsidR="00153AA6">
              <w:rPr>
                <w:noProof/>
                <w:webHidden/>
              </w:rPr>
              <w:tab/>
            </w:r>
            <w:r w:rsidR="00153AA6">
              <w:rPr>
                <w:noProof/>
                <w:webHidden/>
              </w:rPr>
              <w:fldChar w:fldCharType="begin"/>
            </w:r>
            <w:r w:rsidR="00153AA6">
              <w:rPr>
                <w:noProof/>
                <w:webHidden/>
              </w:rPr>
              <w:instrText xml:space="preserve"> PAGEREF _Toc435796435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6" w:history="1">
            <w:r w:rsidR="00153AA6" w:rsidRPr="00486128">
              <w:rPr>
                <w:rStyle w:val="Hyperlink"/>
                <w:noProof/>
              </w:rPr>
              <w:t>COMMENCEMENT AND DURATION</w:t>
            </w:r>
            <w:r w:rsidR="00153AA6">
              <w:rPr>
                <w:noProof/>
                <w:webHidden/>
              </w:rPr>
              <w:tab/>
            </w:r>
            <w:r w:rsidR="00153AA6">
              <w:rPr>
                <w:noProof/>
                <w:webHidden/>
              </w:rPr>
              <w:fldChar w:fldCharType="begin"/>
            </w:r>
            <w:r w:rsidR="00153AA6">
              <w:rPr>
                <w:noProof/>
                <w:webHidden/>
              </w:rPr>
              <w:instrText xml:space="preserve"> PAGEREF _Toc435796436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7" w:history="1">
            <w:r w:rsidR="00153AA6" w:rsidRPr="00486128">
              <w:rPr>
                <w:rStyle w:val="Hyperlink"/>
                <w:noProof/>
              </w:rPr>
              <w:t>COMPLEMENTARY COMMISSION DOCUMENTS</w:t>
            </w:r>
            <w:r w:rsidR="00153AA6">
              <w:rPr>
                <w:noProof/>
                <w:webHidden/>
              </w:rPr>
              <w:tab/>
            </w:r>
            <w:r w:rsidR="00153AA6">
              <w:rPr>
                <w:noProof/>
                <w:webHidden/>
              </w:rPr>
              <w:fldChar w:fldCharType="begin"/>
            </w:r>
            <w:r w:rsidR="00153AA6">
              <w:rPr>
                <w:noProof/>
                <w:webHidden/>
              </w:rPr>
              <w:instrText xml:space="preserve"> PAGEREF _Toc435796437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3"/>
            <w:rPr>
              <w:iCs w:val="0"/>
              <w:caps w:val="0"/>
              <w:noProof/>
            </w:rPr>
          </w:pPr>
          <w:hyperlink w:anchor="_Toc435796438" w:history="1">
            <w:r w:rsidR="00153AA6" w:rsidRPr="00486128">
              <w:rPr>
                <w:rStyle w:val="Hyperlink"/>
                <w:noProof/>
              </w:rPr>
              <w:t>INTERPRETATION AND DEFINITIONS</w:t>
            </w:r>
            <w:r w:rsidR="00153AA6">
              <w:rPr>
                <w:noProof/>
                <w:webHidden/>
              </w:rPr>
              <w:tab/>
            </w:r>
            <w:r w:rsidR="00153AA6">
              <w:rPr>
                <w:noProof/>
                <w:webHidden/>
              </w:rPr>
              <w:fldChar w:fldCharType="begin"/>
            </w:r>
            <w:r w:rsidR="00153AA6">
              <w:rPr>
                <w:noProof/>
                <w:webHidden/>
              </w:rPr>
              <w:instrText xml:space="preserve"> PAGEREF _Toc435796438 \h </w:instrText>
            </w:r>
            <w:r w:rsidR="00153AA6">
              <w:rPr>
                <w:noProof/>
                <w:webHidden/>
              </w:rPr>
            </w:r>
            <w:r w:rsidR="00153AA6">
              <w:rPr>
                <w:noProof/>
                <w:webHidden/>
              </w:rPr>
              <w:fldChar w:fldCharType="separate"/>
            </w:r>
            <w:r w:rsidR="005760A0">
              <w:rPr>
                <w:noProof/>
                <w:webHidden/>
              </w:rPr>
              <w:t>6</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40" w:history="1">
            <w:r w:rsidR="00153AA6" w:rsidRPr="00486128">
              <w:rPr>
                <w:rStyle w:val="Hyperlink"/>
                <w:rFonts w:cs="Times New Roman"/>
                <w:noProof/>
              </w:rPr>
              <w:t>PART C</w:t>
            </w:r>
            <w:r w:rsidR="00153AA6">
              <w:rPr>
                <w:b w:val="0"/>
                <w:bCs w:val="0"/>
                <w:caps w:val="0"/>
                <w:noProof/>
                <w:szCs w:val="22"/>
              </w:rPr>
              <w:tab/>
            </w:r>
            <w:r w:rsidR="00153AA6" w:rsidRPr="00486128">
              <w:rPr>
                <w:rStyle w:val="Hyperlink"/>
                <w:rFonts w:cs="Times New Roman"/>
                <w:noProof/>
              </w:rPr>
              <w:t>CLASSIFICATION AND REMUNERATION</w:t>
            </w:r>
            <w:r w:rsidR="00153AA6">
              <w:rPr>
                <w:noProof/>
                <w:webHidden/>
              </w:rPr>
              <w:tab/>
            </w:r>
            <w:r w:rsidR="00153AA6">
              <w:rPr>
                <w:noProof/>
                <w:webHidden/>
              </w:rPr>
              <w:fldChar w:fldCharType="begin"/>
            </w:r>
            <w:r w:rsidR="00153AA6">
              <w:rPr>
                <w:noProof/>
                <w:webHidden/>
              </w:rPr>
              <w:instrText xml:space="preserve"> PAGEREF _Toc435796440 \h </w:instrText>
            </w:r>
            <w:r w:rsidR="00153AA6">
              <w:rPr>
                <w:noProof/>
                <w:webHidden/>
              </w:rPr>
            </w:r>
            <w:r w:rsidR="00153AA6">
              <w:rPr>
                <w:noProof/>
                <w:webHidden/>
              </w:rPr>
              <w:fldChar w:fldCharType="separate"/>
            </w:r>
            <w:r w:rsidR="005760A0">
              <w:rPr>
                <w:noProof/>
                <w:webHidden/>
              </w:rPr>
              <w:t>8</w:t>
            </w:r>
            <w:r w:rsidR="00153AA6">
              <w:rPr>
                <w:noProof/>
                <w:webHidden/>
              </w:rPr>
              <w:fldChar w:fldCharType="end"/>
            </w:r>
          </w:hyperlink>
        </w:p>
        <w:p w:rsidR="00153AA6" w:rsidRDefault="00CF2C65">
          <w:pPr>
            <w:pStyle w:val="TOC3"/>
            <w:rPr>
              <w:iCs w:val="0"/>
              <w:caps w:val="0"/>
              <w:noProof/>
            </w:rPr>
          </w:pPr>
          <w:hyperlink w:anchor="_Toc435796441" w:history="1">
            <w:r w:rsidR="00153AA6" w:rsidRPr="00486128">
              <w:rPr>
                <w:rStyle w:val="Hyperlink"/>
                <w:noProof/>
              </w:rPr>
              <w:t>SALARY RATES AND SALARY ADVANCEMENT</w:t>
            </w:r>
            <w:r w:rsidR="00153AA6">
              <w:rPr>
                <w:noProof/>
                <w:webHidden/>
              </w:rPr>
              <w:tab/>
            </w:r>
            <w:r w:rsidR="00153AA6">
              <w:rPr>
                <w:noProof/>
                <w:webHidden/>
              </w:rPr>
              <w:fldChar w:fldCharType="begin"/>
            </w:r>
            <w:r w:rsidR="00153AA6">
              <w:rPr>
                <w:noProof/>
                <w:webHidden/>
              </w:rPr>
              <w:instrText xml:space="preserve"> PAGEREF _Toc435796441 \h </w:instrText>
            </w:r>
            <w:r w:rsidR="00153AA6">
              <w:rPr>
                <w:noProof/>
                <w:webHidden/>
              </w:rPr>
            </w:r>
            <w:r w:rsidR="00153AA6">
              <w:rPr>
                <w:noProof/>
                <w:webHidden/>
              </w:rPr>
              <w:fldChar w:fldCharType="separate"/>
            </w:r>
            <w:r w:rsidR="005760A0">
              <w:rPr>
                <w:noProof/>
                <w:webHidden/>
              </w:rPr>
              <w:t>8</w:t>
            </w:r>
            <w:r w:rsidR="00153AA6">
              <w:rPr>
                <w:noProof/>
                <w:webHidden/>
              </w:rPr>
              <w:fldChar w:fldCharType="end"/>
            </w:r>
          </w:hyperlink>
        </w:p>
        <w:p w:rsidR="00153AA6" w:rsidRDefault="00CF2C65">
          <w:pPr>
            <w:pStyle w:val="TOC3"/>
            <w:rPr>
              <w:iCs w:val="0"/>
              <w:caps w:val="0"/>
              <w:noProof/>
            </w:rPr>
          </w:pPr>
          <w:hyperlink w:anchor="_Toc435796442" w:history="1">
            <w:r w:rsidR="00153AA6" w:rsidRPr="00486128">
              <w:rPr>
                <w:rStyle w:val="Hyperlink"/>
                <w:noProof/>
              </w:rPr>
              <w:t>INDIVIDUAL FLEXIBILITY ARRANGEMENTS</w:t>
            </w:r>
            <w:r w:rsidR="00153AA6">
              <w:rPr>
                <w:noProof/>
                <w:webHidden/>
              </w:rPr>
              <w:tab/>
            </w:r>
            <w:r w:rsidR="00153AA6">
              <w:rPr>
                <w:noProof/>
                <w:webHidden/>
              </w:rPr>
              <w:fldChar w:fldCharType="begin"/>
            </w:r>
            <w:r w:rsidR="00153AA6">
              <w:rPr>
                <w:noProof/>
                <w:webHidden/>
              </w:rPr>
              <w:instrText xml:space="preserve"> PAGEREF _Toc435796442 \h </w:instrText>
            </w:r>
            <w:r w:rsidR="00153AA6">
              <w:rPr>
                <w:noProof/>
                <w:webHidden/>
              </w:rPr>
            </w:r>
            <w:r w:rsidR="00153AA6">
              <w:rPr>
                <w:noProof/>
                <w:webHidden/>
              </w:rPr>
              <w:fldChar w:fldCharType="separate"/>
            </w:r>
            <w:r w:rsidR="005760A0">
              <w:rPr>
                <w:noProof/>
                <w:webHidden/>
              </w:rPr>
              <w:t>8</w:t>
            </w:r>
            <w:r w:rsidR="00153AA6">
              <w:rPr>
                <w:noProof/>
                <w:webHidden/>
              </w:rPr>
              <w:fldChar w:fldCharType="end"/>
            </w:r>
          </w:hyperlink>
        </w:p>
        <w:p w:rsidR="00153AA6" w:rsidRDefault="00CF2C65">
          <w:pPr>
            <w:pStyle w:val="TOC3"/>
            <w:rPr>
              <w:iCs w:val="0"/>
              <w:caps w:val="0"/>
              <w:noProof/>
            </w:rPr>
          </w:pPr>
          <w:hyperlink w:anchor="_Toc435796443" w:history="1">
            <w:r w:rsidR="00153AA6" w:rsidRPr="00486128">
              <w:rPr>
                <w:rStyle w:val="Hyperlink"/>
                <w:noProof/>
              </w:rPr>
              <w:t>PAYMENT OF SALARY</w:t>
            </w:r>
            <w:r w:rsidR="00153AA6">
              <w:rPr>
                <w:noProof/>
                <w:webHidden/>
              </w:rPr>
              <w:tab/>
            </w:r>
            <w:r w:rsidR="00153AA6">
              <w:rPr>
                <w:noProof/>
                <w:webHidden/>
              </w:rPr>
              <w:fldChar w:fldCharType="begin"/>
            </w:r>
            <w:r w:rsidR="00153AA6">
              <w:rPr>
                <w:noProof/>
                <w:webHidden/>
              </w:rPr>
              <w:instrText xml:space="preserve"> PAGEREF _Toc435796443 \h </w:instrText>
            </w:r>
            <w:r w:rsidR="00153AA6">
              <w:rPr>
                <w:noProof/>
                <w:webHidden/>
              </w:rPr>
            </w:r>
            <w:r w:rsidR="00153AA6">
              <w:rPr>
                <w:noProof/>
                <w:webHidden/>
              </w:rPr>
              <w:fldChar w:fldCharType="separate"/>
            </w:r>
            <w:r w:rsidR="005760A0">
              <w:rPr>
                <w:noProof/>
                <w:webHidden/>
              </w:rPr>
              <w:t>9</w:t>
            </w:r>
            <w:r w:rsidR="00153AA6">
              <w:rPr>
                <w:noProof/>
                <w:webHidden/>
              </w:rPr>
              <w:fldChar w:fldCharType="end"/>
            </w:r>
          </w:hyperlink>
        </w:p>
        <w:p w:rsidR="00153AA6" w:rsidRDefault="00CF2C65">
          <w:pPr>
            <w:pStyle w:val="TOC3"/>
            <w:rPr>
              <w:iCs w:val="0"/>
              <w:caps w:val="0"/>
              <w:noProof/>
            </w:rPr>
          </w:pPr>
          <w:hyperlink w:anchor="_Toc435796444" w:history="1">
            <w:r w:rsidR="00153AA6" w:rsidRPr="00486128">
              <w:rPr>
                <w:rStyle w:val="Hyperlink"/>
                <w:noProof/>
              </w:rPr>
              <w:t>METHOD OF PAYMENT</w:t>
            </w:r>
            <w:r w:rsidR="00153AA6">
              <w:rPr>
                <w:noProof/>
                <w:webHidden/>
              </w:rPr>
              <w:tab/>
            </w:r>
            <w:r w:rsidR="00153AA6">
              <w:rPr>
                <w:noProof/>
                <w:webHidden/>
              </w:rPr>
              <w:fldChar w:fldCharType="begin"/>
            </w:r>
            <w:r w:rsidR="00153AA6">
              <w:rPr>
                <w:noProof/>
                <w:webHidden/>
              </w:rPr>
              <w:instrText xml:space="preserve"> PAGEREF _Toc435796444 \h </w:instrText>
            </w:r>
            <w:r w:rsidR="00153AA6">
              <w:rPr>
                <w:noProof/>
                <w:webHidden/>
              </w:rPr>
            </w:r>
            <w:r w:rsidR="00153AA6">
              <w:rPr>
                <w:noProof/>
                <w:webHidden/>
              </w:rPr>
              <w:fldChar w:fldCharType="separate"/>
            </w:r>
            <w:r w:rsidR="005760A0">
              <w:rPr>
                <w:noProof/>
                <w:webHidden/>
              </w:rPr>
              <w:t>9</w:t>
            </w:r>
            <w:r w:rsidR="00153AA6">
              <w:rPr>
                <w:noProof/>
                <w:webHidden/>
              </w:rPr>
              <w:fldChar w:fldCharType="end"/>
            </w:r>
          </w:hyperlink>
        </w:p>
        <w:p w:rsidR="00153AA6" w:rsidRDefault="00CF2C65">
          <w:pPr>
            <w:pStyle w:val="TOC3"/>
            <w:rPr>
              <w:iCs w:val="0"/>
              <w:caps w:val="0"/>
              <w:noProof/>
            </w:rPr>
          </w:pPr>
          <w:hyperlink w:anchor="_Toc435796445" w:history="1">
            <w:r w:rsidR="00153AA6" w:rsidRPr="00486128">
              <w:rPr>
                <w:rStyle w:val="Hyperlink"/>
                <w:noProof/>
              </w:rPr>
              <w:t>SALARY PACKAGING</w:t>
            </w:r>
            <w:r w:rsidR="00153AA6">
              <w:rPr>
                <w:noProof/>
                <w:webHidden/>
              </w:rPr>
              <w:tab/>
            </w:r>
            <w:r w:rsidR="00153AA6">
              <w:rPr>
                <w:noProof/>
                <w:webHidden/>
              </w:rPr>
              <w:fldChar w:fldCharType="begin"/>
            </w:r>
            <w:r w:rsidR="00153AA6">
              <w:rPr>
                <w:noProof/>
                <w:webHidden/>
              </w:rPr>
              <w:instrText xml:space="preserve"> PAGEREF _Toc435796445 \h </w:instrText>
            </w:r>
            <w:r w:rsidR="00153AA6">
              <w:rPr>
                <w:noProof/>
                <w:webHidden/>
              </w:rPr>
            </w:r>
            <w:r w:rsidR="00153AA6">
              <w:rPr>
                <w:noProof/>
                <w:webHidden/>
              </w:rPr>
              <w:fldChar w:fldCharType="separate"/>
            </w:r>
            <w:r w:rsidR="005760A0">
              <w:rPr>
                <w:noProof/>
                <w:webHidden/>
              </w:rPr>
              <w:t>9</w:t>
            </w:r>
            <w:r w:rsidR="00153AA6">
              <w:rPr>
                <w:noProof/>
                <w:webHidden/>
              </w:rPr>
              <w:fldChar w:fldCharType="end"/>
            </w:r>
          </w:hyperlink>
        </w:p>
        <w:p w:rsidR="00153AA6" w:rsidRDefault="00CF2C65">
          <w:pPr>
            <w:pStyle w:val="TOC3"/>
            <w:rPr>
              <w:iCs w:val="0"/>
              <w:caps w:val="0"/>
              <w:noProof/>
            </w:rPr>
          </w:pPr>
          <w:hyperlink w:anchor="_Toc435796446" w:history="1">
            <w:r w:rsidR="00153AA6" w:rsidRPr="00486128">
              <w:rPr>
                <w:rStyle w:val="Hyperlink"/>
                <w:noProof/>
              </w:rPr>
              <w:t>SALARY ON ENGAGEMENT, PROMOTION, OR ASSIGNMENT TO A HIGHER LEVEL</w:t>
            </w:r>
            <w:r w:rsidR="00153AA6">
              <w:rPr>
                <w:noProof/>
                <w:webHidden/>
              </w:rPr>
              <w:tab/>
            </w:r>
            <w:r w:rsidR="00153AA6">
              <w:rPr>
                <w:noProof/>
                <w:webHidden/>
              </w:rPr>
              <w:fldChar w:fldCharType="begin"/>
            </w:r>
            <w:r w:rsidR="00153AA6">
              <w:rPr>
                <w:noProof/>
                <w:webHidden/>
              </w:rPr>
              <w:instrText xml:space="preserve"> PAGEREF _Toc435796446 \h </w:instrText>
            </w:r>
            <w:r w:rsidR="00153AA6">
              <w:rPr>
                <w:noProof/>
                <w:webHidden/>
              </w:rPr>
            </w:r>
            <w:r w:rsidR="00153AA6">
              <w:rPr>
                <w:noProof/>
                <w:webHidden/>
              </w:rPr>
              <w:fldChar w:fldCharType="separate"/>
            </w:r>
            <w:r w:rsidR="005760A0">
              <w:rPr>
                <w:noProof/>
                <w:webHidden/>
              </w:rPr>
              <w:t>9</w:t>
            </w:r>
            <w:r w:rsidR="00153AA6">
              <w:rPr>
                <w:noProof/>
                <w:webHidden/>
              </w:rPr>
              <w:fldChar w:fldCharType="end"/>
            </w:r>
          </w:hyperlink>
        </w:p>
        <w:p w:rsidR="00153AA6" w:rsidRDefault="00CF2C65">
          <w:pPr>
            <w:pStyle w:val="TOC3"/>
            <w:rPr>
              <w:iCs w:val="0"/>
              <w:caps w:val="0"/>
              <w:noProof/>
            </w:rPr>
          </w:pPr>
          <w:hyperlink w:anchor="_Toc435796447" w:history="1">
            <w:r w:rsidR="00153AA6" w:rsidRPr="00486128">
              <w:rPr>
                <w:rStyle w:val="Hyperlink"/>
                <w:noProof/>
              </w:rPr>
              <w:t>SALARY MAINTENANCE</w:t>
            </w:r>
            <w:r w:rsidR="00153AA6">
              <w:rPr>
                <w:noProof/>
                <w:webHidden/>
              </w:rPr>
              <w:tab/>
            </w:r>
            <w:r w:rsidR="00153AA6">
              <w:rPr>
                <w:noProof/>
                <w:webHidden/>
              </w:rPr>
              <w:fldChar w:fldCharType="begin"/>
            </w:r>
            <w:r w:rsidR="00153AA6">
              <w:rPr>
                <w:noProof/>
                <w:webHidden/>
              </w:rPr>
              <w:instrText xml:space="preserve"> PAGEREF _Toc435796447 \h </w:instrText>
            </w:r>
            <w:r w:rsidR="00153AA6">
              <w:rPr>
                <w:noProof/>
                <w:webHidden/>
              </w:rPr>
            </w:r>
            <w:r w:rsidR="00153AA6">
              <w:rPr>
                <w:noProof/>
                <w:webHidden/>
              </w:rPr>
              <w:fldChar w:fldCharType="separate"/>
            </w:r>
            <w:r w:rsidR="005760A0">
              <w:rPr>
                <w:noProof/>
                <w:webHidden/>
              </w:rPr>
              <w:t>9</w:t>
            </w:r>
            <w:r w:rsidR="00153AA6">
              <w:rPr>
                <w:noProof/>
                <w:webHidden/>
              </w:rPr>
              <w:fldChar w:fldCharType="end"/>
            </w:r>
          </w:hyperlink>
        </w:p>
        <w:p w:rsidR="00153AA6" w:rsidRDefault="00CF2C65">
          <w:pPr>
            <w:pStyle w:val="TOC3"/>
            <w:rPr>
              <w:iCs w:val="0"/>
              <w:caps w:val="0"/>
              <w:noProof/>
            </w:rPr>
          </w:pPr>
          <w:hyperlink w:anchor="_Toc435796448" w:history="1">
            <w:r w:rsidR="00153AA6" w:rsidRPr="00486128">
              <w:rPr>
                <w:rStyle w:val="Hyperlink"/>
                <w:noProof/>
              </w:rPr>
              <w:t>SALARY ON REDUCTION TO DUTIES WITH A LOWER CLASSIFICATION</w:t>
            </w:r>
            <w:r w:rsidR="00153AA6">
              <w:rPr>
                <w:noProof/>
                <w:webHidden/>
              </w:rPr>
              <w:tab/>
            </w:r>
            <w:r w:rsidR="00153AA6">
              <w:rPr>
                <w:noProof/>
                <w:webHidden/>
              </w:rPr>
              <w:fldChar w:fldCharType="begin"/>
            </w:r>
            <w:r w:rsidR="00153AA6">
              <w:rPr>
                <w:noProof/>
                <w:webHidden/>
              </w:rPr>
              <w:instrText xml:space="preserve"> PAGEREF _Toc435796448 \h </w:instrText>
            </w:r>
            <w:r w:rsidR="00153AA6">
              <w:rPr>
                <w:noProof/>
                <w:webHidden/>
              </w:rPr>
            </w:r>
            <w:r w:rsidR="00153AA6">
              <w:rPr>
                <w:noProof/>
                <w:webHidden/>
              </w:rPr>
              <w:fldChar w:fldCharType="separate"/>
            </w:r>
            <w:r w:rsidR="005760A0">
              <w:rPr>
                <w:noProof/>
                <w:webHidden/>
              </w:rPr>
              <w:t>9</w:t>
            </w:r>
            <w:r w:rsidR="00153AA6">
              <w:rPr>
                <w:noProof/>
                <w:webHidden/>
              </w:rPr>
              <w:fldChar w:fldCharType="end"/>
            </w:r>
          </w:hyperlink>
        </w:p>
        <w:p w:rsidR="00153AA6" w:rsidRDefault="00CF2C65">
          <w:pPr>
            <w:pStyle w:val="TOC3"/>
            <w:rPr>
              <w:iCs w:val="0"/>
              <w:caps w:val="0"/>
              <w:noProof/>
            </w:rPr>
          </w:pPr>
          <w:hyperlink w:anchor="_Toc435796449" w:history="1">
            <w:r w:rsidR="00153AA6" w:rsidRPr="00486128">
              <w:rPr>
                <w:rStyle w:val="Hyperlink"/>
                <w:noProof/>
              </w:rPr>
              <w:t>RATE OF SALARY - REGULAR PART-TIME EMPLOYMENT</w:t>
            </w:r>
            <w:r w:rsidR="00153AA6">
              <w:rPr>
                <w:noProof/>
                <w:webHidden/>
              </w:rPr>
              <w:tab/>
            </w:r>
            <w:r w:rsidR="00153AA6">
              <w:rPr>
                <w:noProof/>
                <w:webHidden/>
              </w:rPr>
              <w:fldChar w:fldCharType="begin"/>
            </w:r>
            <w:r w:rsidR="00153AA6">
              <w:rPr>
                <w:noProof/>
                <w:webHidden/>
              </w:rPr>
              <w:instrText xml:space="preserve"> PAGEREF _Toc435796449 \h </w:instrText>
            </w:r>
            <w:r w:rsidR="00153AA6">
              <w:rPr>
                <w:noProof/>
                <w:webHidden/>
              </w:rPr>
            </w:r>
            <w:r w:rsidR="00153AA6">
              <w:rPr>
                <w:noProof/>
                <w:webHidden/>
              </w:rPr>
              <w:fldChar w:fldCharType="separate"/>
            </w:r>
            <w:r w:rsidR="005760A0">
              <w:rPr>
                <w:noProof/>
                <w:webHidden/>
              </w:rPr>
              <w:t>10</w:t>
            </w:r>
            <w:r w:rsidR="00153AA6">
              <w:rPr>
                <w:noProof/>
                <w:webHidden/>
              </w:rPr>
              <w:fldChar w:fldCharType="end"/>
            </w:r>
          </w:hyperlink>
        </w:p>
        <w:p w:rsidR="00153AA6" w:rsidRDefault="00CF2C65">
          <w:pPr>
            <w:pStyle w:val="TOC3"/>
            <w:rPr>
              <w:iCs w:val="0"/>
              <w:caps w:val="0"/>
              <w:noProof/>
            </w:rPr>
          </w:pPr>
          <w:hyperlink w:anchor="_Toc435796450" w:history="1">
            <w:r w:rsidR="00153AA6" w:rsidRPr="00486128">
              <w:rPr>
                <w:rStyle w:val="Hyperlink"/>
                <w:noProof/>
              </w:rPr>
              <w:t>RATE OF SALARY – CASUAL LOADING</w:t>
            </w:r>
            <w:r w:rsidR="00153AA6">
              <w:rPr>
                <w:noProof/>
                <w:webHidden/>
              </w:rPr>
              <w:tab/>
            </w:r>
            <w:r w:rsidR="00153AA6">
              <w:rPr>
                <w:noProof/>
                <w:webHidden/>
              </w:rPr>
              <w:fldChar w:fldCharType="begin"/>
            </w:r>
            <w:r w:rsidR="00153AA6">
              <w:rPr>
                <w:noProof/>
                <w:webHidden/>
              </w:rPr>
              <w:instrText xml:space="preserve"> PAGEREF _Toc435796450 \h </w:instrText>
            </w:r>
            <w:r w:rsidR="00153AA6">
              <w:rPr>
                <w:noProof/>
                <w:webHidden/>
              </w:rPr>
            </w:r>
            <w:r w:rsidR="00153AA6">
              <w:rPr>
                <w:noProof/>
                <w:webHidden/>
              </w:rPr>
              <w:fldChar w:fldCharType="separate"/>
            </w:r>
            <w:r w:rsidR="005760A0">
              <w:rPr>
                <w:noProof/>
                <w:webHidden/>
              </w:rPr>
              <w:t>10</w:t>
            </w:r>
            <w:r w:rsidR="00153AA6">
              <w:rPr>
                <w:noProof/>
                <w:webHidden/>
              </w:rPr>
              <w:fldChar w:fldCharType="end"/>
            </w:r>
          </w:hyperlink>
        </w:p>
        <w:p w:rsidR="00153AA6" w:rsidRDefault="00CF2C65">
          <w:pPr>
            <w:pStyle w:val="TOC3"/>
            <w:rPr>
              <w:iCs w:val="0"/>
              <w:caps w:val="0"/>
              <w:noProof/>
            </w:rPr>
          </w:pPr>
          <w:hyperlink w:anchor="_Toc435796451" w:history="1">
            <w:r w:rsidR="00153AA6" w:rsidRPr="00486128">
              <w:rPr>
                <w:rStyle w:val="Hyperlink"/>
                <w:noProof/>
              </w:rPr>
              <w:t>SUPPORTED SALARY RATES</w:t>
            </w:r>
            <w:r w:rsidR="00153AA6">
              <w:rPr>
                <w:noProof/>
                <w:webHidden/>
              </w:rPr>
              <w:tab/>
            </w:r>
            <w:r w:rsidR="00153AA6">
              <w:rPr>
                <w:noProof/>
                <w:webHidden/>
              </w:rPr>
              <w:fldChar w:fldCharType="begin"/>
            </w:r>
            <w:r w:rsidR="00153AA6">
              <w:rPr>
                <w:noProof/>
                <w:webHidden/>
              </w:rPr>
              <w:instrText xml:space="preserve"> PAGEREF _Toc435796451 \h </w:instrText>
            </w:r>
            <w:r w:rsidR="00153AA6">
              <w:rPr>
                <w:noProof/>
                <w:webHidden/>
              </w:rPr>
            </w:r>
            <w:r w:rsidR="00153AA6">
              <w:rPr>
                <w:noProof/>
                <w:webHidden/>
              </w:rPr>
              <w:fldChar w:fldCharType="separate"/>
            </w:r>
            <w:r w:rsidR="005760A0">
              <w:rPr>
                <w:noProof/>
                <w:webHidden/>
              </w:rPr>
              <w:t>10</w:t>
            </w:r>
            <w:r w:rsidR="00153AA6">
              <w:rPr>
                <w:noProof/>
                <w:webHidden/>
              </w:rPr>
              <w:fldChar w:fldCharType="end"/>
            </w:r>
          </w:hyperlink>
        </w:p>
        <w:p w:rsidR="00153AA6" w:rsidRDefault="00CF2C65">
          <w:pPr>
            <w:pStyle w:val="TOC3"/>
            <w:rPr>
              <w:iCs w:val="0"/>
              <w:caps w:val="0"/>
              <w:noProof/>
            </w:rPr>
          </w:pPr>
          <w:hyperlink w:anchor="_Toc435796452" w:history="1">
            <w:r w:rsidR="00153AA6" w:rsidRPr="00486128">
              <w:rPr>
                <w:rStyle w:val="Hyperlink"/>
                <w:noProof/>
              </w:rPr>
              <w:t>SUPERANNUATION</w:t>
            </w:r>
            <w:r w:rsidR="00153AA6">
              <w:rPr>
                <w:noProof/>
                <w:webHidden/>
              </w:rPr>
              <w:tab/>
            </w:r>
            <w:r w:rsidR="00153AA6">
              <w:rPr>
                <w:noProof/>
                <w:webHidden/>
              </w:rPr>
              <w:fldChar w:fldCharType="begin"/>
            </w:r>
            <w:r w:rsidR="00153AA6">
              <w:rPr>
                <w:noProof/>
                <w:webHidden/>
              </w:rPr>
              <w:instrText xml:space="preserve"> PAGEREF _Toc435796452 \h </w:instrText>
            </w:r>
            <w:r w:rsidR="00153AA6">
              <w:rPr>
                <w:noProof/>
                <w:webHidden/>
              </w:rPr>
            </w:r>
            <w:r w:rsidR="00153AA6">
              <w:rPr>
                <w:noProof/>
                <w:webHidden/>
              </w:rPr>
              <w:fldChar w:fldCharType="separate"/>
            </w:r>
            <w:r w:rsidR="005760A0">
              <w:rPr>
                <w:noProof/>
                <w:webHidden/>
              </w:rPr>
              <w:t>10</w:t>
            </w:r>
            <w:r w:rsidR="00153AA6">
              <w:rPr>
                <w:noProof/>
                <w:webHidden/>
              </w:rPr>
              <w:fldChar w:fldCharType="end"/>
            </w:r>
          </w:hyperlink>
        </w:p>
        <w:p w:rsidR="00153AA6" w:rsidRDefault="00CF2C65">
          <w:pPr>
            <w:pStyle w:val="TOC3"/>
            <w:rPr>
              <w:iCs w:val="0"/>
              <w:caps w:val="0"/>
              <w:noProof/>
            </w:rPr>
          </w:pPr>
          <w:hyperlink w:anchor="_Toc435796453" w:history="1">
            <w:r w:rsidR="00153AA6" w:rsidRPr="00486128">
              <w:rPr>
                <w:rStyle w:val="Hyperlink"/>
                <w:noProof/>
              </w:rPr>
              <w:t>JUNIOR RATES OF PAY</w:t>
            </w:r>
            <w:r w:rsidR="00153AA6">
              <w:rPr>
                <w:noProof/>
                <w:webHidden/>
              </w:rPr>
              <w:tab/>
            </w:r>
            <w:r w:rsidR="00153AA6">
              <w:rPr>
                <w:noProof/>
                <w:webHidden/>
              </w:rPr>
              <w:fldChar w:fldCharType="begin"/>
            </w:r>
            <w:r w:rsidR="00153AA6">
              <w:rPr>
                <w:noProof/>
                <w:webHidden/>
              </w:rPr>
              <w:instrText xml:space="preserve"> PAGEREF _Toc435796453 \h </w:instrText>
            </w:r>
            <w:r w:rsidR="00153AA6">
              <w:rPr>
                <w:noProof/>
                <w:webHidden/>
              </w:rPr>
            </w:r>
            <w:r w:rsidR="00153AA6">
              <w:rPr>
                <w:noProof/>
                <w:webHidden/>
              </w:rPr>
              <w:fldChar w:fldCharType="separate"/>
            </w:r>
            <w:r w:rsidR="005760A0">
              <w:rPr>
                <w:noProof/>
                <w:webHidden/>
              </w:rPr>
              <w:t>10</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54" w:history="1">
            <w:r w:rsidR="00153AA6" w:rsidRPr="00486128">
              <w:rPr>
                <w:rStyle w:val="Hyperlink"/>
                <w:rFonts w:cs="Times New Roman"/>
                <w:noProof/>
              </w:rPr>
              <w:t>PART D</w:t>
            </w:r>
            <w:r w:rsidR="00153AA6">
              <w:rPr>
                <w:b w:val="0"/>
                <w:bCs w:val="0"/>
                <w:caps w:val="0"/>
                <w:noProof/>
                <w:szCs w:val="22"/>
              </w:rPr>
              <w:tab/>
            </w:r>
            <w:r w:rsidR="00153AA6" w:rsidRPr="00486128">
              <w:rPr>
                <w:rStyle w:val="Hyperlink"/>
                <w:rFonts w:cs="Times New Roman"/>
                <w:noProof/>
              </w:rPr>
              <w:t>ALLOWANCES AND TRAVEL EXPENSES</w:t>
            </w:r>
            <w:r w:rsidR="00153AA6">
              <w:rPr>
                <w:noProof/>
                <w:webHidden/>
              </w:rPr>
              <w:tab/>
            </w:r>
            <w:r w:rsidR="00153AA6">
              <w:rPr>
                <w:noProof/>
                <w:webHidden/>
              </w:rPr>
              <w:fldChar w:fldCharType="begin"/>
            </w:r>
            <w:r w:rsidR="00153AA6">
              <w:rPr>
                <w:noProof/>
                <w:webHidden/>
              </w:rPr>
              <w:instrText xml:space="preserve"> PAGEREF _Toc435796454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55" w:history="1">
            <w:r w:rsidR="00153AA6" w:rsidRPr="00486128">
              <w:rPr>
                <w:rStyle w:val="Hyperlink"/>
                <w:noProof/>
              </w:rPr>
              <w:t>FIRST AID ALLOWANCE</w:t>
            </w:r>
            <w:r w:rsidR="00153AA6">
              <w:rPr>
                <w:noProof/>
                <w:webHidden/>
              </w:rPr>
              <w:tab/>
            </w:r>
            <w:r w:rsidR="00153AA6">
              <w:rPr>
                <w:noProof/>
                <w:webHidden/>
              </w:rPr>
              <w:fldChar w:fldCharType="begin"/>
            </w:r>
            <w:r w:rsidR="00153AA6">
              <w:rPr>
                <w:noProof/>
                <w:webHidden/>
              </w:rPr>
              <w:instrText xml:space="preserve"> PAGEREF _Toc435796455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56" w:history="1">
            <w:r w:rsidR="00153AA6" w:rsidRPr="00486128">
              <w:rPr>
                <w:rStyle w:val="Hyperlink"/>
                <w:noProof/>
              </w:rPr>
              <w:t>MOTOR VEHICLE ALLOWANCE</w:t>
            </w:r>
            <w:r w:rsidR="00153AA6">
              <w:rPr>
                <w:noProof/>
                <w:webHidden/>
              </w:rPr>
              <w:tab/>
            </w:r>
            <w:r w:rsidR="00153AA6">
              <w:rPr>
                <w:noProof/>
                <w:webHidden/>
              </w:rPr>
              <w:fldChar w:fldCharType="begin"/>
            </w:r>
            <w:r w:rsidR="00153AA6">
              <w:rPr>
                <w:noProof/>
                <w:webHidden/>
              </w:rPr>
              <w:instrText xml:space="preserve"> PAGEREF _Toc435796456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57" w:history="1">
            <w:r w:rsidR="00153AA6" w:rsidRPr="00486128">
              <w:rPr>
                <w:rStyle w:val="Hyperlink"/>
                <w:noProof/>
              </w:rPr>
              <w:t>OFFICIAL TRAVEL EXPENSES</w:t>
            </w:r>
            <w:r w:rsidR="00153AA6">
              <w:rPr>
                <w:noProof/>
                <w:webHidden/>
              </w:rPr>
              <w:tab/>
            </w:r>
            <w:r w:rsidR="00153AA6">
              <w:rPr>
                <w:noProof/>
                <w:webHidden/>
              </w:rPr>
              <w:fldChar w:fldCharType="begin"/>
            </w:r>
            <w:r w:rsidR="00153AA6">
              <w:rPr>
                <w:noProof/>
                <w:webHidden/>
              </w:rPr>
              <w:instrText xml:space="preserve"> PAGEREF _Toc435796457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58" w:history="1">
            <w:r w:rsidR="00153AA6" w:rsidRPr="00486128">
              <w:rPr>
                <w:rStyle w:val="Hyperlink"/>
                <w:noProof/>
              </w:rPr>
              <w:t>CLASS OF TRAVEL</w:t>
            </w:r>
            <w:r w:rsidR="00153AA6">
              <w:rPr>
                <w:noProof/>
                <w:webHidden/>
              </w:rPr>
              <w:tab/>
            </w:r>
            <w:r w:rsidR="00153AA6">
              <w:rPr>
                <w:noProof/>
                <w:webHidden/>
              </w:rPr>
              <w:fldChar w:fldCharType="begin"/>
            </w:r>
            <w:r w:rsidR="00153AA6">
              <w:rPr>
                <w:noProof/>
                <w:webHidden/>
              </w:rPr>
              <w:instrText xml:space="preserve"> PAGEREF _Toc435796458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59" w:history="1">
            <w:r w:rsidR="00153AA6" w:rsidRPr="00486128">
              <w:rPr>
                <w:rStyle w:val="Hyperlink"/>
                <w:noProof/>
              </w:rPr>
              <w:t>LOSS, DAMAGE AND INDEMNITY</w:t>
            </w:r>
            <w:r w:rsidR="00153AA6">
              <w:rPr>
                <w:noProof/>
                <w:webHidden/>
              </w:rPr>
              <w:tab/>
            </w:r>
            <w:r w:rsidR="00153AA6">
              <w:rPr>
                <w:noProof/>
                <w:webHidden/>
              </w:rPr>
              <w:fldChar w:fldCharType="begin"/>
            </w:r>
            <w:r w:rsidR="00153AA6">
              <w:rPr>
                <w:noProof/>
                <w:webHidden/>
              </w:rPr>
              <w:instrText xml:space="preserve"> PAGEREF _Toc435796459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60" w:history="1">
            <w:r w:rsidR="00153AA6" w:rsidRPr="00486128">
              <w:rPr>
                <w:rStyle w:val="Hyperlink"/>
                <w:noProof/>
              </w:rPr>
              <w:t>RELOCATION ASSISTANCE</w:t>
            </w:r>
            <w:r w:rsidR="00153AA6">
              <w:rPr>
                <w:noProof/>
                <w:webHidden/>
              </w:rPr>
              <w:tab/>
            </w:r>
            <w:r w:rsidR="00153AA6">
              <w:rPr>
                <w:noProof/>
                <w:webHidden/>
              </w:rPr>
              <w:fldChar w:fldCharType="begin"/>
            </w:r>
            <w:r w:rsidR="00153AA6">
              <w:rPr>
                <w:noProof/>
                <w:webHidden/>
              </w:rPr>
              <w:instrText xml:space="preserve"> PAGEREF _Toc435796460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61" w:history="1">
            <w:r w:rsidR="00153AA6" w:rsidRPr="00486128">
              <w:rPr>
                <w:rStyle w:val="Hyperlink"/>
                <w:noProof/>
              </w:rPr>
              <w:t>REIMBURSEMENT FOR GLASSES</w:t>
            </w:r>
            <w:r w:rsidR="00153AA6">
              <w:rPr>
                <w:noProof/>
                <w:webHidden/>
              </w:rPr>
              <w:tab/>
            </w:r>
            <w:r w:rsidR="00153AA6">
              <w:rPr>
                <w:noProof/>
                <w:webHidden/>
              </w:rPr>
              <w:fldChar w:fldCharType="begin"/>
            </w:r>
            <w:r w:rsidR="00153AA6">
              <w:rPr>
                <w:noProof/>
                <w:webHidden/>
              </w:rPr>
              <w:instrText xml:space="preserve"> PAGEREF _Toc435796461 \h </w:instrText>
            </w:r>
            <w:r w:rsidR="00153AA6">
              <w:rPr>
                <w:noProof/>
                <w:webHidden/>
              </w:rPr>
            </w:r>
            <w:r w:rsidR="00153AA6">
              <w:rPr>
                <w:noProof/>
                <w:webHidden/>
              </w:rPr>
              <w:fldChar w:fldCharType="separate"/>
            </w:r>
            <w:r w:rsidR="005760A0">
              <w:rPr>
                <w:noProof/>
                <w:webHidden/>
              </w:rPr>
              <w:t>11</w:t>
            </w:r>
            <w:r w:rsidR="00153AA6">
              <w:rPr>
                <w:noProof/>
                <w:webHidden/>
              </w:rPr>
              <w:fldChar w:fldCharType="end"/>
            </w:r>
          </w:hyperlink>
        </w:p>
        <w:p w:rsidR="00153AA6" w:rsidRDefault="00CF2C65">
          <w:pPr>
            <w:pStyle w:val="TOC3"/>
            <w:rPr>
              <w:iCs w:val="0"/>
              <w:caps w:val="0"/>
              <w:noProof/>
            </w:rPr>
          </w:pPr>
          <w:hyperlink w:anchor="_Toc435796462" w:history="1">
            <w:r w:rsidR="00153AA6" w:rsidRPr="00486128">
              <w:rPr>
                <w:rStyle w:val="Hyperlink"/>
                <w:noProof/>
              </w:rPr>
              <w:t>FIRE WARDEN ALLOWANCE</w:t>
            </w:r>
            <w:r w:rsidR="00153AA6">
              <w:rPr>
                <w:noProof/>
                <w:webHidden/>
              </w:rPr>
              <w:tab/>
            </w:r>
            <w:r w:rsidR="00153AA6">
              <w:rPr>
                <w:noProof/>
                <w:webHidden/>
              </w:rPr>
              <w:fldChar w:fldCharType="begin"/>
            </w:r>
            <w:r w:rsidR="00153AA6">
              <w:rPr>
                <w:noProof/>
                <w:webHidden/>
              </w:rPr>
              <w:instrText xml:space="preserve"> PAGEREF _Toc435796462 \h </w:instrText>
            </w:r>
            <w:r w:rsidR="00153AA6">
              <w:rPr>
                <w:noProof/>
                <w:webHidden/>
              </w:rPr>
            </w:r>
            <w:r w:rsidR="00153AA6">
              <w:rPr>
                <w:noProof/>
                <w:webHidden/>
              </w:rPr>
              <w:fldChar w:fldCharType="separate"/>
            </w:r>
            <w:r w:rsidR="005760A0">
              <w:rPr>
                <w:noProof/>
                <w:webHidden/>
              </w:rPr>
              <w:t>12</w:t>
            </w:r>
            <w:r w:rsidR="00153AA6">
              <w:rPr>
                <w:noProof/>
                <w:webHidden/>
              </w:rPr>
              <w:fldChar w:fldCharType="end"/>
            </w:r>
          </w:hyperlink>
        </w:p>
        <w:p w:rsidR="00153AA6" w:rsidRDefault="00CF2C65">
          <w:pPr>
            <w:pStyle w:val="TOC3"/>
            <w:rPr>
              <w:iCs w:val="0"/>
              <w:caps w:val="0"/>
              <w:noProof/>
            </w:rPr>
          </w:pPr>
          <w:hyperlink w:anchor="_Toc435796463" w:history="1">
            <w:r w:rsidR="00153AA6" w:rsidRPr="00486128">
              <w:rPr>
                <w:rStyle w:val="Hyperlink"/>
                <w:noProof/>
              </w:rPr>
              <w:t>CALL OUT ALLOWANCE</w:t>
            </w:r>
            <w:r w:rsidR="00153AA6">
              <w:rPr>
                <w:noProof/>
                <w:webHidden/>
              </w:rPr>
              <w:tab/>
            </w:r>
            <w:r w:rsidR="00153AA6">
              <w:rPr>
                <w:noProof/>
                <w:webHidden/>
              </w:rPr>
              <w:fldChar w:fldCharType="begin"/>
            </w:r>
            <w:r w:rsidR="00153AA6">
              <w:rPr>
                <w:noProof/>
                <w:webHidden/>
              </w:rPr>
              <w:instrText xml:space="preserve"> PAGEREF _Toc435796463 \h </w:instrText>
            </w:r>
            <w:r w:rsidR="00153AA6">
              <w:rPr>
                <w:noProof/>
                <w:webHidden/>
              </w:rPr>
            </w:r>
            <w:r w:rsidR="00153AA6">
              <w:rPr>
                <w:noProof/>
                <w:webHidden/>
              </w:rPr>
              <w:fldChar w:fldCharType="separate"/>
            </w:r>
            <w:r w:rsidR="005760A0">
              <w:rPr>
                <w:noProof/>
                <w:webHidden/>
              </w:rPr>
              <w:t>12</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64" w:history="1">
            <w:r w:rsidR="00153AA6" w:rsidRPr="00486128">
              <w:rPr>
                <w:rStyle w:val="Hyperlink"/>
                <w:rFonts w:cs="Times New Roman"/>
                <w:noProof/>
              </w:rPr>
              <w:t>PART E</w:t>
            </w:r>
            <w:r w:rsidR="00153AA6">
              <w:rPr>
                <w:b w:val="0"/>
                <w:bCs w:val="0"/>
                <w:caps w:val="0"/>
                <w:noProof/>
                <w:szCs w:val="22"/>
              </w:rPr>
              <w:tab/>
            </w:r>
            <w:r w:rsidR="00153AA6" w:rsidRPr="00486128">
              <w:rPr>
                <w:rStyle w:val="Hyperlink"/>
                <w:rFonts w:cs="Times New Roman"/>
                <w:noProof/>
              </w:rPr>
              <w:t>WORKPLACE HEALTH AND DEVELOPMENT</w:t>
            </w:r>
            <w:r w:rsidR="00153AA6">
              <w:rPr>
                <w:noProof/>
                <w:webHidden/>
              </w:rPr>
              <w:tab/>
            </w:r>
            <w:r w:rsidR="00153AA6">
              <w:rPr>
                <w:noProof/>
                <w:webHidden/>
              </w:rPr>
              <w:fldChar w:fldCharType="begin"/>
            </w:r>
            <w:r w:rsidR="00153AA6">
              <w:rPr>
                <w:noProof/>
                <w:webHidden/>
              </w:rPr>
              <w:instrText xml:space="preserve"> PAGEREF _Toc435796464 \h </w:instrText>
            </w:r>
            <w:r w:rsidR="00153AA6">
              <w:rPr>
                <w:noProof/>
                <w:webHidden/>
              </w:rPr>
            </w:r>
            <w:r w:rsidR="00153AA6">
              <w:rPr>
                <w:noProof/>
                <w:webHidden/>
              </w:rPr>
              <w:fldChar w:fldCharType="separate"/>
            </w:r>
            <w:r w:rsidR="005760A0">
              <w:rPr>
                <w:noProof/>
                <w:webHidden/>
              </w:rPr>
              <w:t>13</w:t>
            </w:r>
            <w:r w:rsidR="00153AA6">
              <w:rPr>
                <w:noProof/>
                <w:webHidden/>
              </w:rPr>
              <w:fldChar w:fldCharType="end"/>
            </w:r>
          </w:hyperlink>
        </w:p>
        <w:p w:rsidR="00153AA6" w:rsidRDefault="00CF2C65">
          <w:pPr>
            <w:pStyle w:val="TOC3"/>
            <w:rPr>
              <w:iCs w:val="0"/>
              <w:caps w:val="0"/>
              <w:noProof/>
            </w:rPr>
          </w:pPr>
          <w:hyperlink w:anchor="_Toc435796465" w:history="1">
            <w:r w:rsidR="00153AA6" w:rsidRPr="00486128">
              <w:rPr>
                <w:rStyle w:val="Hyperlink"/>
                <w:noProof/>
              </w:rPr>
              <w:t>EXTRA DEPENDANT CARE COSTS</w:t>
            </w:r>
            <w:r w:rsidR="00153AA6">
              <w:rPr>
                <w:noProof/>
                <w:webHidden/>
              </w:rPr>
              <w:tab/>
            </w:r>
            <w:r w:rsidR="00153AA6">
              <w:rPr>
                <w:noProof/>
                <w:webHidden/>
              </w:rPr>
              <w:fldChar w:fldCharType="begin"/>
            </w:r>
            <w:r w:rsidR="00153AA6">
              <w:rPr>
                <w:noProof/>
                <w:webHidden/>
              </w:rPr>
              <w:instrText xml:space="preserve"> PAGEREF _Toc435796465 \h </w:instrText>
            </w:r>
            <w:r w:rsidR="00153AA6">
              <w:rPr>
                <w:noProof/>
                <w:webHidden/>
              </w:rPr>
            </w:r>
            <w:r w:rsidR="00153AA6">
              <w:rPr>
                <w:noProof/>
                <w:webHidden/>
              </w:rPr>
              <w:fldChar w:fldCharType="separate"/>
            </w:r>
            <w:r w:rsidR="005760A0">
              <w:rPr>
                <w:noProof/>
                <w:webHidden/>
              </w:rPr>
              <w:t>13</w:t>
            </w:r>
            <w:r w:rsidR="00153AA6">
              <w:rPr>
                <w:noProof/>
                <w:webHidden/>
              </w:rPr>
              <w:fldChar w:fldCharType="end"/>
            </w:r>
          </w:hyperlink>
        </w:p>
        <w:p w:rsidR="00153AA6" w:rsidRDefault="00CF2C65">
          <w:pPr>
            <w:pStyle w:val="TOC3"/>
            <w:rPr>
              <w:iCs w:val="0"/>
              <w:caps w:val="0"/>
              <w:noProof/>
            </w:rPr>
          </w:pPr>
          <w:hyperlink w:anchor="_Toc435796466" w:history="1">
            <w:r w:rsidR="00153AA6" w:rsidRPr="00486128">
              <w:rPr>
                <w:rStyle w:val="Hyperlink"/>
                <w:noProof/>
              </w:rPr>
              <w:t>HEALTH PROMOTION</w:t>
            </w:r>
            <w:r w:rsidR="00153AA6">
              <w:rPr>
                <w:noProof/>
                <w:webHidden/>
              </w:rPr>
              <w:tab/>
            </w:r>
            <w:r w:rsidR="00153AA6">
              <w:rPr>
                <w:noProof/>
                <w:webHidden/>
              </w:rPr>
              <w:fldChar w:fldCharType="begin"/>
            </w:r>
            <w:r w:rsidR="00153AA6">
              <w:rPr>
                <w:noProof/>
                <w:webHidden/>
              </w:rPr>
              <w:instrText xml:space="preserve"> PAGEREF _Toc435796466 \h </w:instrText>
            </w:r>
            <w:r w:rsidR="00153AA6">
              <w:rPr>
                <w:noProof/>
                <w:webHidden/>
              </w:rPr>
            </w:r>
            <w:r w:rsidR="00153AA6">
              <w:rPr>
                <w:noProof/>
                <w:webHidden/>
              </w:rPr>
              <w:fldChar w:fldCharType="separate"/>
            </w:r>
            <w:r w:rsidR="005760A0">
              <w:rPr>
                <w:noProof/>
                <w:webHidden/>
              </w:rPr>
              <w:t>13</w:t>
            </w:r>
            <w:r w:rsidR="00153AA6">
              <w:rPr>
                <w:noProof/>
                <w:webHidden/>
              </w:rPr>
              <w:fldChar w:fldCharType="end"/>
            </w:r>
          </w:hyperlink>
        </w:p>
        <w:p w:rsidR="00153AA6" w:rsidRDefault="00CF2C65">
          <w:pPr>
            <w:pStyle w:val="TOC3"/>
            <w:rPr>
              <w:iCs w:val="0"/>
              <w:caps w:val="0"/>
              <w:noProof/>
            </w:rPr>
          </w:pPr>
          <w:hyperlink w:anchor="_Toc435796467" w:history="1">
            <w:r w:rsidR="00153AA6" w:rsidRPr="00486128">
              <w:rPr>
                <w:rStyle w:val="Hyperlink"/>
                <w:noProof/>
              </w:rPr>
              <w:t>EMPLOYEE ASSISTANCE SCHEME</w:t>
            </w:r>
            <w:r w:rsidR="00153AA6">
              <w:rPr>
                <w:noProof/>
                <w:webHidden/>
              </w:rPr>
              <w:tab/>
            </w:r>
            <w:r w:rsidR="00153AA6">
              <w:rPr>
                <w:noProof/>
                <w:webHidden/>
              </w:rPr>
              <w:fldChar w:fldCharType="begin"/>
            </w:r>
            <w:r w:rsidR="00153AA6">
              <w:rPr>
                <w:noProof/>
                <w:webHidden/>
              </w:rPr>
              <w:instrText xml:space="preserve"> PAGEREF _Toc435796467 \h </w:instrText>
            </w:r>
            <w:r w:rsidR="00153AA6">
              <w:rPr>
                <w:noProof/>
                <w:webHidden/>
              </w:rPr>
            </w:r>
            <w:r w:rsidR="00153AA6">
              <w:rPr>
                <w:noProof/>
                <w:webHidden/>
              </w:rPr>
              <w:fldChar w:fldCharType="separate"/>
            </w:r>
            <w:r w:rsidR="005760A0">
              <w:rPr>
                <w:noProof/>
                <w:webHidden/>
              </w:rPr>
              <w:t>13</w:t>
            </w:r>
            <w:r w:rsidR="00153AA6">
              <w:rPr>
                <w:noProof/>
                <w:webHidden/>
              </w:rPr>
              <w:fldChar w:fldCharType="end"/>
            </w:r>
          </w:hyperlink>
        </w:p>
        <w:p w:rsidR="00153AA6" w:rsidRDefault="00CF2C65">
          <w:pPr>
            <w:pStyle w:val="TOC3"/>
            <w:rPr>
              <w:iCs w:val="0"/>
              <w:caps w:val="0"/>
              <w:noProof/>
            </w:rPr>
          </w:pPr>
          <w:hyperlink w:anchor="_Toc435796468" w:history="1">
            <w:r w:rsidR="00153AA6" w:rsidRPr="00486128">
              <w:rPr>
                <w:rStyle w:val="Hyperlink"/>
                <w:noProof/>
              </w:rPr>
              <w:t>SKILLS RECOGNITION AND DEVELOPMENT</w:t>
            </w:r>
            <w:r w:rsidR="00153AA6">
              <w:rPr>
                <w:noProof/>
                <w:webHidden/>
              </w:rPr>
              <w:tab/>
            </w:r>
            <w:r w:rsidR="00153AA6">
              <w:rPr>
                <w:noProof/>
                <w:webHidden/>
              </w:rPr>
              <w:fldChar w:fldCharType="begin"/>
            </w:r>
            <w:r w:rsidR="00153AA6">
              <w:rPr>
                <w:noProof/>
                <w:webHidden/>
              </w:rPr>
              <w:instrText xml:space="preserve"> PAGEREF _Toc435796468 \h </w:instrText>
            </w:r>
            <w:r w:rsidR="00153AA6">
              <w:rPr>
                <w:noProof/>
                <w:webHidden/>
              </w:rPr>
            </w:r>
            <w:r w:rsidR="00153AA6">
              <w:rPr>
                <w:noProof/>
                <w:webHidden/>
              </w:rPr>
              <w:fldChar w:fldCharType="separate"/>
            </w:r>
            <w:r w:rsidR="005760A0">
              <w:rPr>
                <w:noProof/>
                <w:webHidden/>
              </w:rPr>
              <w:t>13</w:t>
            </w:r>
            <w:r w:rsidR="00153AA6">
              <w:rPr>
                <w:noProof/>
                <w:webHidden/>
              </w:rPr>
              <w:fldChar w:fldCharType="end"/>
            </w:r>
          </w:hyperlink>
        </w:p>
        <w:p w:rsidR="00153AA6" w:rsidRDefault="00CF2C65">
          <w:pPr>
            <w:pStyle w:val="TOC3"/>
            <w:rPr>
              <w:iCs w:val="0"/>
              <w:caps w:val="0"/>
              <w:noProof/>
            </w:rPr>
          </w:pPr>
          <w:hyperlink w:anchor="_Toc435796469" w:history="1">
            <w:r w:rsidR="00153AA6" w:rsidRPr="00486128">
              <w:rPr>
                <w:rStyle w:val="Hyperlink"/>
                <w:noProof/>
              </w:rPr>
              <w:t>STUDIES ASSISTANCE</w:t>
            </w:r>
            <w:r w:rsidR="00153AA6">
              <w:rPr>
                <w:noProof/>
                <w:webHidden/>
              </w:rPr>
              <w:tab/>
            </w:r>
            <w:r w:rsidR="00153AA6">
              <w:rPr>
                <w:noProof/>
                <w:webHidden/>
              </w:rPr>
              <w:fldChar w:fldCharType="begin"/>
            </w:r>
            <w:r w:rsidR="00153AA6">
              <w:rPr>
                <w:noProof/>
                <w:webHidden/>
              </w:rPr>
              <w:instrText xml:space="preserve"> PAGEREF _Toc435796469 \h </w:instrText>
            </w:r>
            <w:r w:rsidR="00153AA6">
              <w:rPr>
                <w:noProof/>
                <w:webHidden/>
              </w:rPr>
            </w:r>
            <w:r w:rsidR="00153AA6">
              <w:rPr>
                <w:noProof/>
                <w:webHidden/>
              </w:rPr>
              <w:fldChar w:fldCharType="separate"/>
            </w:r>
            <w:r w:rsidR="005760A0">
              <w:rPr>
                <w:noProof/>
                <w:webHidden/>
              </w:rPr>
              <w:t>13</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70" w:history="1">
            <w:r w:rsidR="00153AA6" w:rsidRPr="00486128">
              <w:rPr>
                <w:rStyle w:val="Hyperlink"/>
                <w:rFonts w:cs="Times New Roman"/>
                <w:noProof/>
              </w:rPr>
              <w:t>PART F</w:t>
            </w:r>
            <w:r w:rsidR="00153AA6">
              <w:rPr>
                <w:b w:val="0"/>
                <w:bCs w:val="0"/>
                <w:caps w:val="0"/>
                <w:noProof/>
                <w:szCs w:val="22"/>
              </w:rPr>
              <w:tab/>
            </w:r>
            <w:r w:rsidR="00153AA6" w:rsidRPr="00486128">
              <w:rPr>
                <w:rStyle w:val="Hyperlink"/>
                <w:rFonts w:cs="Times New Roman"/>
                <w:noProof/>
              </w:rPr>
              <w:t>PERFORMANCE FEEDBACK SCHEME AND MANAGING UNDERPERFORMANCE</w:t>
            </w:r>
            <w:r w:rsidR="00153AA6">
              <w:rPr>
                <w:noProof/>
                <w:webHidden/>
              </w:rPr>
              <w:tab/>
            </w:r>
            <w:r w:rsidR="00153AA6">
              <w:rPr>
                <w:noProof/>
                <w:webHidden/>
              </w:rPr>
              <w:fldChar w:fldCharType="begin"/>
            </w:r>
            <w:r w:rsidR="00153AA6">
              <w:rPr>
                <w:noProof/>
                <w:webHidden/>
              </w:rPr>
              <w:instrText xml:space="preserve"> PAGEREF _Toc435796470 \h </w:instrText>
            </w:r>
            <w:r w:rsidR="00153AA6">
              <w:rPr>
                <w:noProof/>
                <w:webHidden/>
              </w:rPr>
            </w:r>
            <w:r w:rsidR="00153AA6">
              <w:rPr>
                <w:noProof/>
                <w:webHidden/>
              </w:rPr>
              <w:fldChar w:fldCharType="separate"/>
            </w:r>
            <w:r w:rsidR="005760A0">
              <w:rPr>
                <w:noProof/>
                <w:webHidden/>
              </w:rPr>
              <w:t>14</w:t>
            </w:r>
            <w:r w:rsidR="00153AA6">
              <w:rPr>
                <w:noProof/>
                <w:webHidden/>
              </w:rPr>
              <w:fldChar w:fldCharType="end"/>
            </w:r>
          </w:hyperlink>
        </w:p>
        <w:p w:rsidR="00153AA6" w:rsidRDefault="00CF2C65">
          <w:pPr>
            <w:pStyle w:val="TOC3"/>
            <w:rPr>
              <w:iCs w:val="0"/>
              <w:caps w:val="0"/>
              <w:noProof/>
            </w:rPr>
          </w:pPr>
          <w:hyperlink w:anchor="_Toc435796471" w:history="1">
            <w:r w:rsidR="00153AA6" w:rsidRPr="00486128">
              <w:rPr>
                <w:rStyle w:val="Hyperlink"/>
                <w:noProof/>
              </w:rPr>
              <w:t>PERFORMANCE FEEDBACK SCHEME (PFS)</w:t>
            </w:r>
            <w:r w:rsidR="00153AA6">
              <w:rPr>
                <w:noProof/>
                <w:webHidden/>
              </w:rPr>
              <w:tab/>
            </w:r>
            <w:r w:rsidR="00153AA6">
              <w:rPr>
                <w:noProof/>
                <w:webHidden/>
              </w:rPr>
              <w:fldChar w:fldCharType="begin"/>
            </w:r>
            <w:r w:rsidR="00153AA6">
              <w:rPr>
                <w:noProof/>
                <w:webHidden/>
              </w:rPr>
              <w:instrText xml:space="preserve"> PAGEREF _Toc435796471 \h </w:instrText>
            </w:r>
            <w:r w:rsidR="00153AA6">
              <w:rPr>
                <w:noProof/>
                <w:webHidden/>
              </w:rPr>
            </w:r>
            <w:r w:rsidR="00153AA6">
              <w:rPr>
                <w:noProof/>
                <w:webHidden/>
              </w:rPr>
              <w:fldChar w:fldCharType="separate"/>
            </w:r>
            <w:r w:rsidR="005760A0">
              <w:rPr>
                <w:noProof/>
                <w:webHidden/>
              </w:rPr>
              <w:t>14</w:t>
            </w:r>
            <w:r w:rsidR="00153AA6">
              <w:rPr>
                <w:noProof/>
                <w:webHidden/>
              </w:rPr>
              <w:fldChar w:fldCharType="end"/>
            </w:r>
          </w:hyperlink>
        </w:p>
        <w:p w:rsidR="00153AA6" w:rsidRDefault="00CF2C65">
          <w:pPr>
            <w:pStyle w:val="TOC3"/>
            <w:rPr>
              <w:iCs w:val="0"/>
              <w:caps w:val="0"/>
              <w:noProof/>
            </w:rPr>
          </w:pPr>
          <w:hyperlink w:anchor="_Toc435796472" w:history="1">
            <w:r w:rsidR="00153AA6" w:rsidRPr="00486128">
              <w:rPr>
                <w:rStyle w:val="Hyperlink"/>
                <w:noProof/>
              </w:rPr>
              <w:t>PARTICIPATION</w:t>
            </w:r>
            <w:r w:rsidR="00153AA6">
              <w:rPr>
                <w:noProof/>
                <w:webHidden/>
              </w:rPr>
              <w:tab/>
            </w:r>
            <w:r w:rsidR="00153AA6">
              <w:rPr>
                <w:noProof/>
                <w:webHidden/>
              </w:rPr>
              <w:fldChar w:fldCharType="begin"/>
            </w:r>
            <w:r w:rsidR="00153AA6">
              <w:rPr>
                <w:noProof/>
                <w:webHidden/>
              </w:rPr>
              <w:instrText xml:space="preserve"> PAGEREF _Toc435796472 \h </w:instrText>
            </w:r>
            <w:r w:rsidR="00153AA6">
              <w:rPr>
                <w:noProof/>
                <w:webHidden/>
              </w:rPr>
            </w:r>
            <w:r w:rsidR="00153AA6">
              <w:rPr>
                <w:noProof/>
                <w:webHidden/>
              </w:rPr>
              <w:fldChar w:fldCharType="separate"/>
            </w:r>
            <w:r w:rsidR="005760A0">
              <w:rPr>
                <w:noProof/>
                <w:webHidden/>
              </w:rPr>
              <w:t>14</w:t>
            </w:r>
            <w:r w:rsidR="00153AA6">
              <w:rPr>
                <w:noProof/>
                <w:webHidden/>
              </w:rPr>
              <w:fldChar w:fldCharType="end"/>
            </w:r>
          </w:hyperlink>
        </w:p>
        <w:p w:rsidR="00153AA6" w:rsidRDefault="00CF2C65">
          <w:pPr>
            <w:pStyle w:val="TOC3"/>
            <w:rPr>
              <w:iCs w:val="0"/>
              <w:caps w:val="0"/>
              <w:noProof/>
            </w:rPr>
          </w:pPr>
          <w:hyperlink w:anchor="_Toc435796473" w:history="1">
            <w:r w:rsidR="00153AA6" w:rsidRPr="00486128">
              <w:rPr>
                <w:rStyle w:val="Hyperlink"/>
                <w:noProof/>
              </w:rPr>
              <w:t>ELIGIBILITY FOR PERFORMANCE BONUS</w:t>
            </w:r>
            <w:r w:rsidR="00153AA6">
              <w:rPr>
                <w:noProof/>
                <w:webHidden/>
              </w:rPr>
              <w:tab/>
            </w:r>
            <w:r w:rsidR="00153AA6">
              <w:rPr>
                <w:noProof/>
                <w:webHidden/>
              </w:rPr>
              <w:fldChar w:fldCharType="begin"/>
            </w:r>
            <w:r w:rsidR="00153AA6">
              <w:rPr>
                <w:noProof/>
                <w:webHidden/>
              </w:rPr>
              <w:instrText xml:space="preserve"> PAGEREF _Toc435796473 \h </w:instrText>
            </w:r>
            <w:r w:rsidR="00153AA6">
              <w:rPr>
                <w:noProof/>
                <w:webHidden/>
              </w:rPr>
            </w:r>
            <w:r w:rsidR="00153AA6">
              <w:rPr>
                <w:noProof/>
                <w:webHidden/>
              </w:rPr>
              <w:fldChar w:fldCharType="separate"/>
            </w:r>
            <w:r w:rsidR="005760A0">
              <w:rPr>
                <w:noProof/>
                <w:webHidden/>
              </w:rPr>
              <w:t>14</w:t>
            </w:r>
            <w:r w:rsidR="00153AA6">
              <w:rPr>
                <w:noProof/>
                <w:webHidden/>
              </w:rPr>
              <w:fldChar w:fldCharType="end"/>
            </w:r>
          </w:hyperlink>
        </w:p>
        <w:p w:rsidR="00153AA6" w:rsidRDefault="00CF2C65">
          <w:pPr>
            <w:pStyle w:val="TOC3"/>
            <w:rPr>
              <w:iCs w:val="0"/>
              <w:caps w:val="0"/>
              <w:noProof/>
            </w:rPr>
          </w:pPr>
          <w:hyperlink w:anchor="_Toc435796474" w:history="1">
            <w:r w:rsidR="00153AA6" w:rsidRPr="00486128">
              <w:rPr>
                <w:rStyle w:val="Hyperlink"/>
                <w:noProof/>
              </w:rPr>
              <w:t>MANAGING UNDERPERFORMANCE</w:t>
            </w:r>
            <w:r w:rsidR="00153AA6">
              <w:rPr>
                <w:noProof/>
                <w:webHidden/>
              </w:rPr>
              <w:tab/>
            </w:r>
            <w:r w:rsidR="00153AA6">
              <w:rPr>
                <w:noProof/>
                <w:webHidden/>
              </w:rPr>
              <w:fldChar w:fldCharType="begin"/>
            </w:r>
            <w:r w:rsidR="00153AA6">
              <w:rPr>
                <w:noProof/>
                <w:webHidden/>
              </w:rPr>
              <w:instrText xml:space="preserve"> PAGEREF _Toc435796474 \h </w:instrText>
            </w:r>
            <w:r w:rsidR="00153AA6">
              <w:rPr>
                <w:noProof/>
                <w:webHidden/>
              </w:rPr>
            </w:r>
            <w:r w:rsidR="00153AA6">
              <w:rPr>
                <w:noProof/>
                <w:webHidden/>
              </w:rPr>
              <w:fldChar w:fldCharType="separate"/>
            </w:r>
            <w:r w:rsidR="005760A0">
              <w:rPr>
                <w:noProof/>
                <w:webHidden/>
              </w:rPr>
              <w:t>14</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75" w:history="1">
            <w:r w:rsidR="00153AA6" w:rsidRPr="00486128">
              <w:rPr>
                <w:rStyle w:val="Hyperlink"/>
                <w:rFonts w:cs="Times New Roman"/>
                <w:noProof/>
              </w:rPr>
              <w:t>PART G</w:t>
            </w:r>
            <w:r w:rsidR="00153AA6">
              <w:rPr>
                <w:b w:val="0"/>
                <w:bCs w:val="0"/>
                <w:caps w:val="0"/>
                <w:noProof/>
                <w:szCs w:val="22"/>
              </w:rPr>
              <w:tab/>
            </w:r>
            <w:r w:rsidR="00153AA6" w:rsidRPr="00486128">
              <w:rPr>
                <w:rStyle w:val="Hyperlink"/>
                <w:rFonts w:cs="Times New Roman"/>
                <w:noProof/>
              </w:rPr>
              <w:t>WORKFORCE ADJUSTMENT</w:t>
            </w:r>
            <w:r w:rsidR="00153AA6">
              <w:rPr>
                <w:noProof/>
                <w:webHidden/>
              </w:rPr>
              <w:tab/>
            </w:r>
            <w:r w:rsidR="00153AA6">
              <w:rPr>
                <w:noProof/>
                <w:webHidden/>
              </w:rPr>
              <w:fldChar w:fldCharType="begin"/>
            </w:r>
            <w:r w:rsidR="00153AA6">
              <w:rPr>
                <w:noProof/>
                <w:webHidden/>
              </w:rPr>
              <w:instrText xml:space="preserve"> PAGEREF _Toc435796475 \h </w:instrText>
            </w:r>
            <w:r w:rsidR="00153AA6">
              <w:rPr>
                <w:noProof/>
                <w:webHidden/>
              </w:rPr>
            </w:r>
            <w:r w:rsidR="00153AA6">
              <w:rPr>
                <w:noProof/>
                <w:webHidden/>
              </w:rPr>
              <w:fldChar w:fldCharType="separate"/>
            </w:r>
            <w:r w:rsidR="005760A0">
              <w:rPr>
                <w:noProof/>
                <w:webHidden/>
              </w:rPr>
              <w:t>16</w:t>
            </w:r>
            <w:r w:rsidR="00153AA6">
              <w:rPr>
                <w:noProof/>
                <w:webHidden/>
              </w:rPr>
              <w:fldChar w:fldCharType="end"/>
            </w:r>
          </w:hyperlink>
        </w:p>
        <w:p w:rsidR="00153AA6" w:rsidRDefault="00CF2C65">
          <w:pPr>
            <w:pStyle w:val="TOC3"/>
            <w:rPr>
              <w:iCs w:val="0"/>
              <w:caps w:val="0"/>
              <w:noProof/>
            </w:rPr>
          </w:pPr>
          <w:hyperlink w:anchor="_Toc435796476" w:history="1">
            <w:r w:rsidR="00153AA6" w:rsidRPr="00486128">
              <w:rPr>
                <w:rStyle w:val="Hyperlink"/>
                <w:noProof/>
              </w:rPr>
              <w:t>MOVEMENT TO ANOTHER APS AGENCY</w:t>
            </w:r>
            <w:r w:rsidR="00153AA6">
              <w:rPr>
                <w:noProof/>
                <w:webHidden/>
              </w:rPr>
              <w:tab/>
            </w:r>
            <w:r w:rsidR="00153AA6">
              <w:rPr>
                <w:noProof/>
                <w:webHidden/>
              </w:rPr>
              <w:fldChar w:fldCharType="begin"/>
            </w:r>
            <w:r w:rsidR="00153AA6">
              <w:rPr>
                <w:noProof/>
                <w:webHidden/>
              </w:rPr>
              <w:instrText xml:space="preserve"> PAGEREF _Toc435796476 \h </w:instrText>
            </w:r>
            <w:r w:rsidR="00153AA6">
              <w:rPr>
                <w:noProof/>
                <w:webHidden/>
              </w:rPr>
            </w:r>
            <w:r w:rsidR="00153AA6">
              <w:rPr>
                <w:noProof/>
                <w:webHidden/>
              </w:rPr>
              <w:fldChar w:fldCharType="separate"/>
            </w:r>
            <w:r w:rsidR="005760A0">
              <w:rPr>
                <w:noProof/>
                <w:webHidden/>
              </w:rPr>
              <w:t>16</w:t>
            </w:r>
            <w:r w:rsidR="00153AA6">
              <w:rPr>
                <w:noProof/>
                <w:webHidden/>
              </w:rPr>
              <w:fldChar w:fldCharType="end"/>
            </w:r>
          </w:hyperlink>
        </w:p>
        <w:p w:rsidR="00153AA6" w:rsidRDefault="00CF2C65">
          <w:pPr>
            <w:pStyle w:val="TOC3"/>
            <w:rPr>
              <w:iCs w:val="0"/>
              <w:caps w:val="0"/>
              <w:noProof/>
            </w:rPr>
          </w:pPr>
          <w:hyperlink w:anchor="_Toc435796477" w:history="1">
            <w:r w:rsidR="00153AA6" w:rsidRPr="00486128">
              <w:rPr>
                <w:rStyle w:val="Hyperlink"/>
                <w:noProof/>
              </w:rPr>
              <w:t>SEPARATION FROM THE APS</w:t>
            </w:r>
            <w:r w:rsidR="00153AA6">
              <w:rPr>
                <w:noProof/>
                <w:webHidden/>
              </w:rPr>
              <w:tab/>
            </w:r>
            <w:r w:rsidR="00153AA6">
              <w:rPr>
                <w:noProof/>
                <w:webHidden/>
              </w:rPr>
              <w:fldChar w:fldCharType="begin"/>
            </w:r>
            <w:r w:rsidR="00153AA6">
              <w:rPr>
                <w:noProof/>
                <w:webHidden/>
              </w:rPr>
              <w:instrText xml:space="preserve"> PAGEREF _Toc435796477 \h </w:instrText>
            </w:r>
            <w:r w:rsidR="00153AA6">
              <w:rPr>
                <w:noProof/>
                <w:webHidden/>
              </w:rPr>
            </w:r>
            <w:r w:rsidR="00153AA6">
              <w:rPr>
                <w:noProof/>
                <w:webHidden/>
              </w:rPr>
              <w:fldChar w:fldCharType="separate"/>
            </w:r>
            <w:r w:rsidR="005760A0">
              <w:rPr>
                <w:noProof/>
                <w:webHidden/>
              </w:rPr>
              <w:t>16</w:t>
            </w:r>
            <w:r w:rsidR="00153AA6">
              <w:rPr>
                <w:noProof/>
                <w:webHidden/>
              </w:rPr>
              <w:fldChar w:fldCharType="end"/>
            </w:r>
          </w:hyperlink>
        </w:p>
        <w:p w:rsidR="00153AA6" w:rsidRDefault="00CF2C65">
          <w:pPr>
            <w:pStyle w:val="TOC3"/>
            <w:rPr>
              <w:iCs w:val="0"/>
              <w:caps w:val="0"/>
              <w:noProof/>
            </w:rPr>
          </w:pPr>
          <w:hyperlink w:anchor="_Toc435796478" w:history="1">
            <w:r w:rsidR="00153AA6" w:rsidRPr="00486128">
              <w:rPr>
                <w:rStyle w:val="Hyperlink"/>
                <w:noProof/>
              </w:rPr>
              <w:t>EXCESS EMPLOYEES</w:t>
            </w:r>
            <w:r w:rsidR="00153AA6">
              <w:rPr>
                <w:noProof/>
                <w:webHidden/>
              </w:rPr>
              <w:tab/>
            </w:r>
            <w:r w:rsidR="00153AA6">
              <w:rPr>
                <w:noProof/>
                <w:webHidden/>
              </w:rPr>
              <w:fldChar w:fldCharType="begin"/>
            </w:r>
            <w:r w:rsidR="00153AA6">
              <w:rPr>
                <w:noProof/>
                <w:webHidden/>
              </w:rPr>
              <w:instrText xml:space="preserve"> PAGEREF _Toc435796478 \h </w:instrText>
            </w:r>
            <w:r w:rsidR="00153AA6">
              <w:rPr>
                <w:noProof/>
                <w:webHidden/>
              </w:rPr>
            </w:r>
            <w:r w:rsidR="00153AA6">
              <w:rPr>
                <w:noProof/>
                <w:webHidden/>
              </w:rPr>
              <w:fldChar w:fldCharType="separate"/>
            </w:r>
            <w:r w:rsidR="005760A0">
              <w:rPr>
                <w:noProof/>
                <w:webHidden/>
              </w:rPr>
              <w:t>16</w:t>
            </w:r>
            <w:r w:rsidR="00153AA6">
              <w:rPr>
                <w:noProof/>
                <w:webHidden/>
              </w:rPr>
              <w:fldChar w:fldCharType="end"/>
            </w:r>
          </w:hyperlink>
        </w:p>
        <w:p w:rsidR="00153AA6" w:rsidRDefault="00CF2C65">
          <w:pPr>
            <w:pStyle w:val="TOC3"/>
            <w:rPr>
              <w:iCs w:val="0"/>
              <w:caps w:val="0"/>
              <w:noProof/>
            </w:rPr>
          </w:pPr>
          <w:hyperlink w:anchor="_Toc435796479" w:history="1">
            <w:r w:rsidR="00153AA6" w:rsidRPr="00486128">
              <w:rPr>
                <w:rStyle w:val="Hyperlink"/>
                <w:noProof/>
              </w:rPr>
              <w:t>VOLUNTARY RETRENCHMENT</w:t>
            </w:r>
            <w:r w:rsidR="00153AA6">
              <w:rPr>
                <w:noProof/>
                <w:webHidden/>
              </w:rPr>
              <w:tab/>
            </w:r>
            <w:r w:rsidR="00153AA6">
              <w:rPr>
                <w:noProof/>
                <w:webHidden/>
              </w:rPr>
              <w:fldChar w:fldCharType="begin"/>
            </w:r>
            <w:r w:rsidR="00153AA6">
              <w:rPr>
                <w:noProof/>
                <w:webHidden/>
              </w:rPr>
              <w:instrText xml:space="preserve"> PAGEREF _Toc435796479 \h </w:instrText>
            </w:r>
            <w:r w:rsidR="00153AA6">
              <w:rPr>
                <w:noProof/>
                <w:webHidden/>
              </w:rPr>
            </w:r>
            <w:r w:rsidR="00153AA6">
              <w:rPr>
                <w:noProof/>
                <w:webHidden/>
              </w:rPr>
              <w:fldChar w:fldCharType="separate"/>
            </w:r>
            <w:r w:rsidR="005760A0">
              <w:rPr>
                <w:noProof/>
                <w:webHidden/>
              </w:rPr>
              <w:t>16</w:t>
            </w:r>
            <w:r w:rsidR="00153AA6">
              <w:rPr>
                <w:noProof/>
                <w:webHidden/>
              </w:rPr>
              <w:fldChar w:fldCharType="end"/>
            </w:r>
          </w:hyperlink>
        </w:p>
        <w:p w:rsidR="00153AA6" w:rsidRDefault="00CF2C65">
          <w:pPr>
            <w:pStyle w:val="TOC3"/>
            <w:rPr>
              <w:iCs w:val="0"/>
              <w:caps w:val="0"/>
              <w:noProof/>
            </w:rPr>
          </w:pPr>
          <w:hyperlink w:anchor="_Toc435796480" w:history="1">
            <w:r w:rsidR="00153AA6" w:rsidRPr="00486128">
              <w:rPr>
                <w:rStyle w:val="Hyperlink"/>
                <w:noProof/>
              </w:rPr>
              <w:t>ASSISTANCE</w:t>
            </w:r>
            <w:r w:rsidR="00153AA6">
              <w:rPr>
                <w:noProof/>
                <w:webHidden/>
              </w:rPr>
              <w:tab/>
            </w:r>
            <w:r w:rsidR="00153AA6">
              <w:rPr>
                <w:noProof/>
                <w:webHidden/>
              </w:rPr>
              <w:fldChar w:fldCharType="begin"/>
            </w:r>
            <w:r w:rsidR="00153AA6">
              <w:rPr>
                <w:noProof/>
                <w:webHidden/>
              </w:rPr>
              <w:instrText xml:space="preserve"> PAGEREF _Toc435796480 \h </w:instrText>
            </w:r>
            <w:r w:rsidR="00153AA6">
              <w:rPr>
                <w:noProof/>
                <w:webHidden/>
              </w:rPr>
            </w:r>
            <w:r w:rsidR="00153AA6">
              <w:rPr>
                <w:noProof/>
                <w:webHidden/>
              </w:rPr>
              <w:fldChar w:fldCharType="separate"/>
            </w:r>
            <w:r w:rsidR="005760A0">
              <w:rPr>
                <w:noProof/>
                <w:webHidden/>
              </w:rPr>
              <w:t>17</w:t>
            </w:r>
            <w:r w:rsidR="00153AA6">
              <w:rPr>
                <w:noProof/>
                <w:webHidden/>
              </w:rPr>
              <w:fldChar w:fldCharType="end"/>
            </w:r>
          </w:hyperlink>
        </w:p>
        <w:p w:rsidR="00153AA6" w:rsidRDefault="00CF2C65">
          <w:pPr>
            <w:pStyle w:val="TOC3"/>
            <w:rPr>
              <w:iCs w:val="0"/>
              <w:caps w:val="0"/>
              <w:noProof/>
            </w:rPr>
          </w:pPr>
          <w:hyperlink w:anchor="_Toc435796481" w:history="1">
            <w:r w:rsidR="00153AA6" w:rsidRPr="00486128">
              <w:rPr>
                <w:rStyle w:val="Hyperlink"/>
                <w:noProof/>
              </w:rPr>
              <w:t>PERIOD OF NOTICE</w:t>
            </w:r>
            <w:r w:rsidR="00153AA6">
              <w:rPr>
                <w:noProof/>
                <w:webHidden/>
              </w:rPr>
              <w:tab/>
            </w:r>
            <w:r w:rsidR="00153AA6">
              <w:rPr>
                <w:noProof/>
                <w:webHidden/>
              </w:rPr>
              <w:fldChar w:fldCharType="begin"/>
            </w:r>
            <w:r w:rsidR="00153AA6">
              <w:rPr>
                <w:noProof/>
                <w:webHidden/>
              </w:rPr>
              <w:instrText xml:space="preserve"> PAGEREF _Toc435796481 \h </w:instrText>
            </w:r>
            <w:r w:rsidR="00153AA6">
              <w:rPr>
                <w:noProof/>
                <w:webHidden/>
              </w:rPr>
            </w:r>
            <w:r w:rsidR="00153AA6">
              <w:rPr>
                <w:noProof/>
                <w:webHidden/>
              </w:rPr>
              <w:fldChar w:fldCharType="separate"/>
            </w:r>
            <w:r w:rsidR="005760A0">
              <w:rPr>
                <w:noProof/>
                <w:webHidden/>
              </w:rPr>
              <w:t>17</w:t>
            </w:r>
            <w:r w:rsidR="00153AA6">
              <w:rPr>
                <w:noProof/>
                <w:webHidden/>
              </w:rPr>
              <w:fldChar w:fldCharType="end"/>
            </w:r>
          </w:hyperlink>
        </w:p>
        <w:p w:rsidR="00153AA6" w:rsidRDefault="00CF2C65">
          <w:pPr>
            <w:pStyle w:val="TOC3"/>
            <w:rPr>
              <w:iCs w:val="0"/>
              <w:caps w:val="0"/>
              <w:noProof/>
            </w:rPr>
          </w:pPr>
          <w:hyperlink w:anchor="_Toc435796482" w:history="1">
            <w:r w:rsidR="00153AA6" w:rsidRPr="00486128">
              <w:rPr>
                <w:rStyle w:val="Hyperlink"/>
                <w:noProof/>
              </w:rPr>
              <w:t>SEVERANCE BENEFIT</w:t>
            </w:r>
            <w:r w:rsidR="00153AA6">
              <w:rPr>
                <w:noProof/>
                <w:webHidden/>
              </w:rPr>
              <w:tab/>
            </w:r>
            <w:r w:rsidR="00153AA6">
              <w:rPr>
                <w:noProof/>
                <w:webHidden/>
              </w:rPr>
              <w:fldChar w:fldCharType="begin"/>
            </w:r>
            <w:r w:rsidR="00153AA6">
              <w:rPr>
                <w:noProof/>
                <w:webHidden/>
              </w:rPr>
              <w:instrText xml:space="preserve"> PAGEREF _Toc435796482 \h </w:instrText>
            </w:r>
            <w:r w:rsidR="00153AA6">
              <w:rPr>
                <w:noProof/>
                <w:webHidden/>
              </w:rPr>
            </w:r>
            <w:r w:rsidR="00153AA6">
              <w:rPr>
                <w:noProof/>
                <w:webHidden/>
              </w:rPr>
              <w:fldChar w:fldCharType="separate"/>
            </w:r>
            <w:r w:rsidR="005760A0">
              <w:rPr>
                <w:noProof/>
                <w:webHidden/>
              </w:rPr>
              <w:t>17</w:t>
            </w:r>
            <w:r w:rsidR="00153AA6">
              <w:rPr>
                <w:noProof/>
                <w:webHidden/>
              </w:rPr>
              <w:fldChar w:fldCharType="end"/>
            </w:r>
          </w:hyperlink>
        </w:p>
        <w:p w:rsidR="00153AA6" w:rsidRDefault="00CF2C65">
          <w:pPr>
            <w:pStyle w:val="TOC3"/>
            <w:rPr>
              <w:iCs w:val="0"/>
              <w:caps w:val="0"/>
              <w:noProof/>
            </w:rPr>
          </w:pPr>
          <w:hyperlink w:anchor="_Toc435796483" w:history="1">
            <w:r w:rsidR="00153AA6" w:rsidRPr="00486128">
              <w:rPr>
                <w:rStyle w:val="Hyperlink"/>
                <w:noProof/>
              </w:rPr>
              <w:t>ACCELERATED SEPARATION OPTION AND ADDITIONAL PAYMENT</w:t>
            </w:r>
            <w:r w:rsidR="00153AA6">
              <w:rPr>
                <w:noProof/>
                <w:webHidden/>
              </w:rPr>
              <w:tab/>
            </w:r>
            <w:r w:rsidR="00153AA6">
              <w:rPr>
                <w:noProof/>
                <w:webHidden/>
              </w:rPr>
              <w:fldChar w:fldCharType="begin"/>
            </w:r>
            <w:r w:rsidR="00153AA6">
              <w:rPr>
                <w:noProof/>
                <w:webHidden/>
              </w:rPr>
              <w:instrText xml:space="preserve"> PAGEREF _Toc435796483 \h </w:instrText>
            </w:r>
            <w:r w:rsidR="00153AA6">
              <w:rPr>
                <w:noProof/>
                <w:webHidden/>
              </w:rPr>
            </w:r>
            <w:r w:rsidR="00153AA6">
              <w:rPr>
                <w:noProof/>
                <w:webHidden/>
              </w:rPr>
              <w:fldChar w:fldCharType="separate"/>
            </w:r>
            <w:r w:rsidR="005760A0">
              <w:rPr>
                <w:noProof/>
                <w:webHidden/>
              </w:rPr>
              <w:t>19</w:t>
            </w:r>
            <w:r w:rsidR="00153AA6">
              <w:rPr>
                <w:noProof/>
                <w:webHidden/>
              </w:rPr>
              <w:fldChar w:fldCharType="end"/>
            </w:r>
          </w:hyperlink>
        </w:p>
        <w:p w:rsidR="00153AA6" w:rsidRDefault="00CF2C65">
          <w:pPr>
            <w:pStyle w:val="TOC3"/>
            <w:rPr>
              <w:iCs w:val="0"/>
              <w:caps w:val="0"/>
              <w:noProof/>
            </w:rPr>
          </w:pPr>
          <w:hyperlink w:anchor="_Toc435796484" w:history="1">
            <w:r w:rsidR="00153AA6" w:rsidRPr="00486128">
              <w:rPr>
                <w:rStyle w:val="Hyperlink"/>
                <w:noProof/>
              </w:rPr>
              <w:t>INVOLUNTARY RETRENCHMENT</w:t>
            </w:r>
            <w:r w:rsidR="00153AA6">
              <w:rPr>
                <w:noProof/>
                <w:webHidden/>
              </w:rPr>
              <w:tab/>
            </w:r>
            <w:r w:rsidR="00153AA6">
              <w:rPr>
                <w:noProof/>
                <w:webHidden/>
              </w:rPr>
              <w:fldChar w:fldCharType="begin"/>
            </w:r>
            <w:r w:rsidR="00153AA6">
              <w:rPr>
                <w:noProof/>
                <w:webHidden/>
              </w:rPr>
              <w:instrText xml:space="preserve"> PAGEREF _Toc435796484 \h </w:instrText>
            </w:r>
            <w:r w:rsidR="00153AA6">
              <w:rPr>
                <w:noProof/>
                <w:webHidden/>
              </w:rPr>
            </w:r>
            <w:r w:rsidR="00153AA6">
              <w:rPr>
                <w:noProof/>
                <w:webHidden/>
              </w:rPr>
              <w:fldChar w:fldCharType="separate"/>
            </w:r>
            <w:r w:rsidR="005760A0">
              <w:rPr>
                <w:noProof/>
                <w:webHidden/>
              </w:rPr>
              <w:t>19</w:t>
            </w:r>
            <w:r w:rsidR="00153AA6">
              <w:rPr>
                <w:noProof/>
                <w:webHidden/>
              </w:rPr>
              <w:fldChar w:fldCharType="end"/>
            </w:r>
          </w:hyperlink>
        </w:p>
        <w:p w:rsidR="00153AA6" w:rsidRDefault="00CF2C65">
          <w:pPr>
            <w:pStyle w:val="TOC3"/>
            <w:rPr>
              <w:iCs w:val="0"/>
              <w:caps w:val="0"/>
              <w:noProof/>
            </w:rPr>
          </w:pPr>
          <w:hyperlink w:anchor="_Toc435796485" w:history="1">
            <w:r w:rsidR="00153AA6" w:rsidRPr="00486128">
              <w:rPr>
                <w:rStyle w:val="Hyperlink"/>
                <w:noProof/>
              </w:rPr>
              <w:t>RETENTION PERIOD</w:t>
            </w:r>
            <w:r w:rsidR="00153AA6">
              <w:rPr>
                <w:noProof/>
                <w:webHidden/>
              </w:rPr>
              <w:tab/>
            </w:r>
            <w:r w:rsidR="00153AA6">
              <w:rPr>
                <w:noProof/>
                <w:webHidden/>
              </w:rPr>
              <w:fldChar w:fldCharType="begin"/>
            </w:r>
            <w:r w:rsidR="00153AA6">
              <w:rPr>
                <w:noProof/>
                <w:webHidden/>
              </w:rPr>
              <w:instrText xml:space="preserve"> PAGEREF _Toc435796485 \h </w:instrText>
            </w:r>
            <w:r w:rsidR="00153AA6">
              <w:rPr>
                <w:noProof/>
                <w:webHidden/>
              </w:rPr>
            </w:r>
            <w:r w:rsidR="00153AA6">
              <w:rPr>
                <w:noProof/>
                <w:webHidden/>
              </w:rPr>
              <w:fldChar w:fldCharType="separate"/>
            </w:r>
            <w:r w:rsidR="005760A0">
              <w:rPr>
                <w:noProof/>
                <w:webHidden/>
              </w:rPr>
              <w:t>19</w:t>
            </w:r>
            <w:r w:rsidR="00153AA6">
              <w:rPr>
                <w:noProof/>
                <w:webHidden/>
              </w:rPr>
              <w:fldChar w:fldCharType="end"/>
            </w:r>
          </w:hyperlink>
        </w:p>
        <w:p w:rsidR="00153AA6" w:rsidRDefault="00CF2C65">
          <w:pPr>
            <w:pStyle w:val="TOC3"/>
            <w:rPr>
              <w:iCs w:val="0"/>
              <w:caps w:val="0"/>
              <w:noProof/>
            </w:rPr>
          </w:pPr>
          <w:hyperlink w:anchor="_Toc435796486" w:history="1">
            <w:r w:rsidR="00153AA6" w:rsidRPr="00486128">
              <w:rPr>
                <w:rStyle w:val="Hyperlink"/>
                <w:noProof/>
              </w:rPr>
              <w:t>TERMINATION OF NON-ONGOING EMPLOYEES</w:t>
            </w:r>
            <w:r w:rsidR="00153AA6">
              <w:rPr>
                <w:noProof/>
                <w:webHidden/>
              </w:rPr>
              <w:tab/>
            </w:r>
            <w:r w:rsidR="00153AA6">
              <w:rPr>
                <w:noProof/>
                <w:webHidden/>
              </w:rPr>
              <w:fldChar w:fldCharType="begin"/>
            </w:r>
            <w:r w:rsidR="00153AA6">
              <w:rPr>
                <w:noProof/>
                <w:webHidden/>
              </w:rPr>
              <w:instrText xml:space="preserve"> PAGEREF _Toc435796486 \h </w:instrText>
            </w:r>
            <w:r w:rsidR="00153AA6">
              <w:rPr>
                <w:noProof/>
                <w:webHidden/>
              </w:rPr>
            </w:r>
            <w:r w:rsidR="00153AA6">
              <w:rPr>
                <w:noProof/>
                <w:webHidden/>
              </w:rPr>
              <w:fldChar w:fldCharType="separate"/>
            </w:r>
            <w:r w:rsidR="005760A0">
              <w:rPr>
                <w:noProof/>
                <w:webHidden/>
              </w:rPr>
              <w:t>20</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90" w:history="1">
            <w:r w:rsidR="00153AA6" w:rsidRPr="00486128">
              <w:rPr>
                <w:rStyle w:val="Hyperlink"/>
                <w:rFonts w:cs="Times New Roman"/>
                <w:noProof/>
              </w:rPr>
              <w:t>PART H</w:t>
            </w:r>
            <w:r w:rsidR="00153AA6">
              <w:rPr>
                <w:b w:val="0"/>
                <w:bCs w:val="0"/>
                <w:caps w:val="0"/>
                <w:noProof/>
                <w:szCs w:val="22"/>
              </w:rPr>
              <w:tab/>
            </w:r>
            <w:r w:rsidR="00153AA6" w:rsidRPr="00486128">
              <w:rPr>
                <w:rStyle w:val="Hyperlink"/>
                <w:rFonts w:cs="Times New Roman"/>
                <w:noProof/>
              </w:rPr>
              <w:t>WORKING RELATIONS</w:t>
            </w:r>
            <w:r w:rsidR="00153AA6">
              <w:rPr>
                <w:noProof/>
                <w:webHidden/>
              </w:rPr>
              <w:tab/>
            </w:r>
            <w:r w:rsidR="00153AA6">
              <w:rPr>
                <w:noProof/>
                <w:webHidden/>
              </w:rPr>
              <w:fldChar w:fldCharType="begin"/>
            </w:r>
            <w:r w:rsidR="00153AA6">
              <w:rPr>
                <w:noProof/>
                <w:webHidden/>
              </w:rPr>
              <w:instrText xml:space="preserve"> PAGEREF _Toc435796490 \h </w:instrText>
            </w:r>
            <w:r w:rsidR="00153AA6">
              <w:rPr>
                <w:noProof/>
                <w:webHidden/>
              </w:rPr>
            </w:r>
            <w:r w:rsidR="00153AA6">
              <w:rPr>
                <w:noProof/>
                <w:webHidden/>
              </w:rPr>
              <w:fldChar w:fldCharType="separate"/>
            </w:r>
            <w:r w:rsidR="005760A0">
              <w:rPr>
                <w:noProof/>
                <w:webHidden/>
              </w:rPr>
              <w:t>21</w:t>
            </w:r>
            <w:r w:rsidR="00153AA6">
              <w:rPr>
                <w:noProof/>
                <w:webHidden/>
              </w:rPr>
              <w:fldChar w:fldCharType="end"/>
            </w:r>
          </w:hyperlink>
        </w:p>
        <w:p w:rsidR="00153AA6" w:rsidRDefault="00CF2C65">
          <w:pPr>
            <w:pStyle w:val="TOC3"/>
            <w:rPr>
              <w:iCs w:val="0"/>
              <w:caps w:val="0"/>
              <w:noProof/>
            </w:rPr>
          </w:pPr>
          <w:hyperlink w:anchor="_Toc435796491" w:history="1">
            <w:r w:rsidR="00153AA6" w:rsidRPr="00486128">
              <w:rPr>
                <w:rStyle w:val="Hyperlink"/>
                <w:noProof/>
              </w:rPr>
              <w:t>CONSULTATION ON MAJOR CHANGES</w:t>
            </w:r>
            <w:r w:rsidR="00153AA6">
              <w:rPr>
                <w:noProof/>
                <w:webHidden/>
              </w:rPr>
              <w:tab/>
            </w:r>
            <w:r w:rsidR="00153AA6">
              <w:rPr>
                <w:noProof/>
                <w:webHidden/>
              </w:rPr>
              <w:fldChar w:fldCharType="begin"/>
            </w:r>
            <w:r w:rsidR="00153AA6">
              <w:rPr>
                <w:noProof/>
                <w:webHidden/>
              </w:rPr>
              <w:instrText xml:space="preserve"> PAGEREF _Toc435796491 \h </w:instrText>
            </w:r>
            <w:r w:rsidR="00153AA6">
              <w:rPr>
                <w:noProof/>
                <w:webHidden/>
              </w:rPr>
            </w:r>
            <w:r w:rsidR="00153AA6">
              <w:rPr>
                <w:noProof/>
                <w:webHidden/>
              </w:rPr>
              <w:fldChar w:fldCharType="separate"/>
            </w:r>
            <w:r w:rsidR="005760A0">
              <w:rPr>
                <w:noProof/>
                <w:webHidden/>
              </w:rPr>
              <w:t>21</w:t>
            </w:r>
            <w:r w:rsidR="00153AA6">
              <w:rPr>
                <w:noProof/>
                <w:webHidden/>
              </w:rPr>
              <w:fldChar w:fldCharType="end"/>
            </w:r>
          </w:hyperlink>
        </w:p>
        <w:p w:rsidR="00153AA6" w:rsidRDefault="00CF2C65">
          <w:pPr>
            <w:pStyle w:val="TOC3"/>
            <w:rPr>
              <w:iCs w:val="0"/>
              <w:caps w:val="0"/>
              <w:noProof/>
            </w:rPr>
          </w:pPr>
          <w:hyperlink w:anchor="_Toc435796492" w:history="1">
            <w:r w:rsidR="00153AA6" w:rsidRPr="00486128">
              <w:rPr>
                <w:rStyle w:val="Hyperlink"/>
                <w:noProof/>
              </w:rPr>
              <w:t>MONITORING OF THE AGREEMENT</w:t>
            </w:r>
            <w:r w:rsidR="00153AA6">
              <w:rPr>
                <w:noProof/>
                <w:webHidden/>
              </w:rPr>
              <w:tab/>
            </w:r>
            <w:r w:rsidR="00153AA6">
              <w:rPr>
                <w:noProof/>
                <w:webHidden/>
              </w:rPr>
              <w:fldChar w:fldCharType="begin"/>
            </w:r>
            <w:r w:rsidR="00153AA6">
              <w:rPr>
                <w:noProof/>
                <w:webHidden/>
              </w:rPr>
              <w:instrText xml:space="preserve"> PAGEREF _Toc435796492 \h </w:instrText>
            </w:r>
            <w:r w:rsidR="00153AA6">
              <w:rPr>
                <w:noProof/>
                <w:webHidden/>
              </w:rPr>
            </w:r>
            <w:r w:rsidR="00153AA6">
              <w:rPr>
                <w:noProof/>
                <w:webHidden/>
              </w:rPr>
              <w:fldChar w:fldCharType="separate"/>
            </w:r>
            <w:r w:rsidR="005760A0">
              <w:rPr>
                <w:noProof/>
                <w:webHidden/>
              </w:rPr>
              <w:t>22</w:t>
            </w:r>
            <w:r w:rsidR="00153AA6">
              <w:rPr>
                <w:noProof/>
                <w:webHidden/>
              </w:rPr>
              <w:fldChar w:fldCharType="end"/>
            </w:r>
          </w:hyperlink>
        </w:p>
        <w:p w:rsidR="00153AA6" w:rsidRDefault="00CF2C65">
          <w:pPr>
            <w:pStyle w:val="TOC3"/>
            <w:rPr>
              <w:iCs w:val="0"/>
              <w:caps w:val="0"/>
              <w:noProof/>
            </w:rPr>
          </w:pPr>
          <w:hyperlink w:anchor="_Toc435796493" w:history="1">
            <w:r w:rsidR="00153AA6" w:rsidRPr="00486128">
              <w:rPr>
                <w:rStyle w:val="Hyperlink"/>
                <w:noProof/>
              </w:rPr>
              <w:t>PROCEDURES FOR PREVENTING AND SETTLING DISPUTES OVER THIS AGREEMENT AND RESOLVING WORKPLACE ISSUES</w:t>
            </w:r>
            <w:r w:rsidR="00153AA6">
              <w:rPr>
                <w:noProof/>
                <w:webHidden/>
              </w:rPr>
              <w:tab/>
            </w:r>
            <w:r w:rsidR="00153AA6">
              <w:rPr>
                <w:noProof/>
                <w:webHidden/>
              </w:rPr>
              <w:fldChar w:fldCharType="begin"/>
            </w:r>
            <w:r w:rsidR="00153AA6">
              <w:rPr>
                <w:noProof/>
                <w:webHidden/>
              </w:rPr>
              <w:instrText xml:space="preserve"> PAGEREF _Toc435796493 \h </w:instrText>
            </w:r>
            <w:r w:rsidR="00153AA6">
              <w:rPr>
                <w:noProof/>
                <w:webHidden/>
              </w:rPr>
            </w:r>
            <w:r w:rsidR="00153AA6">
              <w:rPr>
                <w:noProof/>
                <w:webHidden/>
              </w:rPr>
              <w:fldChar w:fldCharType="separate"/>
            </w:r>
            <w:r w:rsidR="005760A0">
              <w:rPr>
                <w:noProof/>
                <w:webHidden/>
              </w:rPr>
              <w:t>23</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496" w:history="1">
            <w:r w:rsidR="00153AA6" w:rsidRPr="00486128">
              <w:rPr>
                <w:rStyle w:val="Hyperlink"/>
                <w:rFonts w:cs="Times New Roman"/>
                <w:noProof/>
              </w:rPr>
              <w:t>PART I</w:t>
            </w:r>
            <w:r w:rsidR="00153AA6">
              <w:rPr>
                <w:b w:val="0"/>
                <w:bCs w:val="0"/>
                <w:caps w:val="0"/>
                <w:noProof/>
                <w:szCs w:val="22"/>
              </w:rPr>
              <w:tab/>
            </w:r>
            <w:r w:rsidR="00153AA6" w:rsidRPr="00486128">
              <w:rPr>
                <w:rStyle w:val="Hyperlink"/>
                <w:rFonts w:cs="Times New Roman"/>
                <w:noProof/>
              </w:rPr>
              <w:t>FLEXIBLE WORK ENVIRONMENT AND LEAVE PROVISIONS</w:t>
            </w:r>
            <w:r w:rsidR="00153AA6">
              <w:rPr>
                <w:noProof/>
                <w:webHidden/>
              </w:rPr>
              <w:tab/>
            </w:r>
            <w:r w:rsidR="00153AA6">
              <w:rPr>
                <w:noProof/>
                <w:webHidden/>
              </w:rPr>
              <w:fldChar w:fldCharType="begin"/>
            </w:r>
            <w:r w:rsidR="00153AA6">
              <w:rPr>
                <w:noProof/>
                <w:webHidden/>
              </w:rPr>
              <w:instrText xml:space="preserve"> PAGEREF _Toc435796496 \h </w:instrText>
            </w:r>
            <w:r w:rsidR="00153AA6">
              <w:rPr>
                <w:noProof/>
                <w:webHidden/>
              </w:rPr>
            </w:r>
            <w:r w:rsidR="00153AA6">
              <w:rPr>
                <w:noProof/>
                <w:webHidden/>
              </w:rPr>
              <w:fldChar w:fldCharType="separate"/>
            </w:r>
            <w:r w:rsidR="005760A0">
              <w:rPr>
                <w:noProof/>
                <w:webHidden/>
              </w:rPr>
              <w:t>24</w:t>
            </w:r>
            <w:r w:rsidR="00153AA6">
              <w:rPr>
                <w:noProof/>
                <w:webHidden/>
              </w:rPr>
              <w:fldChar w:fldCharType="end"/>
            </w:r>
          </w:hyperlink>
        </w:p>
        <w:p w:rsidR="00153AA6" w:rsidRDefault="00CF2C65">
          <w:pPr>
            <w:pStyle w:val="TOC3"/>
            <w:rPr>
              <w:iCs w:val="0"/>
              <w:caps w:val="0"/>
              <w:noProof/>
            </w:rPr>
          </w:pPr>
          <w:hyperlink w:anchor="_Toc435796497" w:history="1">
            <w:r w:rsidR="00153AA6" w:rsidRPr="00486128">
              <w:rPr>
                <w:rStyle w:val="Hyperlink"/>
                <w:noProof/>
              </w:rPr>
              <w:t>FLEXIBLE WORK ENVIRONMENT</w:t>
            </w:r>
            <w:r w:rsidR="00153AA6">
              <w:rPr>
                <w:noProof/>
                <w:webHidden/>
              </w:rPr>
              <w:tab/>
            </w:r>
            <w:r w:rsidR="00153AA6">
              <w:rPr>
                <w:noProof/>
                <w:webHidden/>
              </w:rPr>
              <w:fldChar w:fldCharType="begin"/>
            </w:r>
            <w:r w:rsidR="00153AA6">
              <w:rPr>
                <w:noProof/>
                <w:webHidden/>
              </w:rPr>
              <w:instrText xml:space="preserve"> PAGEREF _Toc435796497 \h </w:instrText>
            </w:r>
            <w:r w:rsidR="00153AA6">
              <w:rPr>
                <w:noProof/>
                <w:webHidden/>
              </w:rPr>
            </w:r>
            <w:r w:rsidR="00153AA6">
              <w:rPr>
                <w:noProof/>
                <w:webHidden/>
              </w:rPr>
              <w:fldChar w:fldCharType="separate"/>
            </w:r>
            <w:r w:rsidR="005760A0">
              <w:rPr>
                <w:noProof/>
                <w:webHidden/>
              </w:rPr>
              <w:t>24</w:t>
            </w:r>
            <w:r w:rsidR="00153AA6">
              <w:rPr>
                <w:noProof/>
                <w:webHidden/>
              </w:rPr>
              <w:fldChar w:fldCharType="end"/>
            </w:r>
          </w:hyperlink>
        </w:p>
        <w:p w:rsidR="00153AA6" w:rsidRDefault="00CF2C65">
          <w:pPr>
            <w:pStyle w:val="TOC3"/>
            <w:rPr>
              <w:iCs w:val="0"/>
              <w:caps w:val="0"/>
              <w:noProof/>
            </w:rPr>
          </w:pPr>
          <w:hyperlink w:anchor="_Toc435796498" w:history="1">
            <w:r w:rsidR="00153AA6" w:rsidRPr="00486128">
              <w:rPr>
                <w:rStyle w:val="Hyperlink"/>
                <w:noProof/>
              </w:rPr>
              <w:t>HOURS OF WORK</w:t>
            </w:r>
            <w:r w:rsidR="00153AA6">
              <w:rPr>
                <w:noProof/>
                <w:webHidden/>
              </w:rPr>
              <w:tab/>
            </w:r>
            <w:r w:rsidR="00153AA6">
              <w:rPr>
                <w:noProof/>
                <w:webHidden/>
              </w:rPr>
              <w:fldChar w:fldCharType="begin"/>
            </w:r>
            <w:r w:rsidR="00153AA6">
              <w:rPr>
                <w:noProof/>
                <w:webHidden/>
              </w:rPr>
              <w:instrText xml:space="preserve"> PAGEREF _Toc435796498 \h </w:instrText>
            </w:r>
            <w:r w:rsidR="00153AA6">
              <w:rPr>
                <w:noProof/>
                <w:webHidden/>
              </w:rPr>
            </w:r>
            <w:r w:rsidR="00153AA6">
              <w:rPr>
                <w:noProof/>
                <w:webHidden/>
              </w:rPr>
              <w:fldChar w:fldCharType="separate"/>
            </w:r>
            <w:r w:rsidR="005760A0">
              <w:rPr>
                <w:noProof/>
                <w:webHidden/>
              </w:rPr>
              <w:t>24</w:t>
            </w:r>
            <w:r w:rsidR="00153AA6">
              <w:rPr>
                <w:noProof/>
                <w:webHidden/>
              </w:rPr>
              <w:fldChar w:fldCharType="end"/>
            </w:r>
          </w:hyperlink>
        </w:p>
        <w:p w:rsidR="00153AA6" w:rsidRDefault="00CF2C65">
          <w:pPr>
            <w:pStyle w:val="TOC3"/>
            <w:rPr>
              <w:iCs w:val="0"/>
              <w:caps w:val="0"/>
              <w:noProof/>
            </w:rPr>
          </w:pPr>
          <w:hyperlink w:anchor="_Toc435796499" w:history="1">
            <w:r w:rsidR="00153AA6" w:rsidRPr="00486128">
              <w:rPr>
                <w:rStyle w:val="Hyperlink"/>
                <w:noProof/>
              </w:rPr>
              <w:t>BANDWIDTH</w:t>
            </w:r>
            <w:r w:rsidR="00153AA6">
              <w:rPr>
                <w:noProof/>
                <w:webHidden/>
              </w:rPr>
              <w:tab/>
            </w:r>
            <w:r w:rsidR="00153AA6">
              <w:rPr>
                <w:noProof/>
                <w:webHidden/>
              </w:rPr>
              <w:fldChar w:fldCharType="begin"/>
            </w:r>
            <w:r w:rsidR="00153AA6">
              <w:rPr>
                <w:noProof/>
                <w:webHidden/>
              </w:rPr>
              <w:instrText xml:space="preserve"> PAGEREF _Toc435796499 \h </w:instrText>
            </w:r>
            <w:r w:rsidR="00153AA6">
              <w:rPr>
                <w:noProof/>
                <w:webHidden/>
              </w:rPr>
            </w:r>
            <w:r w:rsidR="00153AA6">
              <w:rPr>
                <w:noProof/>
                <w:webHidden/>
              </w:rPr>
              <w:fldChar w:fldCharType="separate"/>
            </w:r>
            <w:r w:rsidR="005760A0">
              <w:rPr>
                <w:noProof/>
                <w:webHidden/>
              </w:rPr>
              <w:t>24</w:t>
            </w:r>
            <w:r w:rsidR="00153AA6">
              <w:rPr>
                <w:noProof/>
                <w:webHidden/>
              </w:rPr>
              <w:fldChar w:fldCharType="end"/>
            </w:r>
          </w:hyperlink>
        </w:p>
        <w:p w:rsidR="00153AA6" w:rsidRDefault="00CF2C65">
          <w:pPr>
            <w:pStyle w:val="TOC3"/>
            <w:rPr>
              <w:iCs w:val="0"/>
              <w:caps w:val="0"/>
              <w:noProof/>
            </w:rPr>
          </w:pPr>
          <w:hyperlink w:anchor="_Toc435796500" w:history="1">
            <w:r w:rsidR="00153AA6" w:rsidRPr="00486128">
              <w:rPr>
                <w:rStyle w:val="Hyperlink"/>
                <w:noProof/>
              </w:rPr>
              <w:t>WORK OUTSIDE THE STANDARD BANDWIDTH</w:t>
            </w:r>
            <w:r w:rsidR="00153AA6">
              <w:rPr>
                <w:noProof/>
                <w:webHidden/>
              </w:rPr>
              <w:tab/>
            </w:r>
            <w:r w:rsidR="00153AA6">
              <w:rPr>
                <w:noProof/>
                <w:webHidden/>
              </w:rPr>
              <w:fldChar w:fldCharType="begin"/>
            </w:r>
            <w:r w:rsidR="00153AA6">
              <w:rPr>
                <w:noProof/>
                <w:webHidden/>
              </w:rPr>
              <w:instrText xml:space="preserve"> PAGEREF _Toc435796500 \h </w:instrText>
            </w:r>
            <w:r w:rsidR="00153AA6">
              <w:rPr>
                <w:noProof/>
                <w:webHidden/>
              </w:rPr>
            </w:r>
            <w:r w:rsidR="00153AA6">
              <w:rPr>
                <w:noProof/>
                <w:webHidden/>
              </w:rPr>
              <w:fldChar w:fldCharType="separate"/>
            </w:r>
            <w:r w:rsidR="005760A0">
              <w:rPr>
                <w:noProof/>
                <w:webHidden/>
              </w:rPr>
              <w:t>24</w:t>
            </w:r>
            <w:r w:rsidR="00153AA6">
              <w:rPr>
                <w:noProof/>
                <w:webHidden/>
              </w:rPr>
              <w:fldChar w:fldCharType="end"/>
            </w:r>
          </w:hyperlink>
        </w:p>
        <w:p w:rsidR="00153AA6" w:rsidRDefault="00CF2C65">
          <w:pPr>
            <w:pStyle w:val="TOC3"/>
            <w:rPr>
              <w:iCs w:val="0"/>
              <w:caps w:val="0"/>
              <w:noProof/>
            </w:rPr>
          </w:pPr>
          <w:hyperlink w:anchor="_Toc435796501" w:history="1">
            <w:r w:rsidR="00153AA6" w:rsidRPr="00486128">
              <w:rPr>
                <w:rStyle w:val="Hyperlink"/>
                <w:noProof/>
              </w:rPr>
              <w:t>FLEXTIME</w:t>
            </w:r>
            <w:r w:rsidR="00153AA6">
              <w:rPr>
                <w:noProof/>
                <w:webHidden/>
              </w:rPr>
              <w:tab/>
            </w:r>
            <w:r w:rsidR="00153AA6">
              <w:rPr>
                <w:noProof/>
                <w:webHidden/>
              </w:rPr>
              <w:fldChar w:fldCharType="begin"/>
            </w:r>
            <w:r w:rsidR="00153AA6">
              <w:rPr>
                <w:noProof/>
                <w:webHidden/>
              </w:rPr>
              <w:instrText xml:space="preserve"> PAGEREF _Toc435796501 \h </w:instrText>
            </w:r>
            <w:r w:rsidR="00153AA6">
              <w:rPr>
                <w:noProof/>
                <w:webHidden/>
              </w:rPr>
            </w:r>
            <w:r w:rsidR="00153AA6">
              <w:rPr>
                <w:noProof/>
                <w:webHidden/>
              </w:rPr>
              <w:fldChar w:fldCharType="separate"/>
            </w:r>
            <w:r w:rsidR="005760A0">
              <w:rPr>
                <w:noProof/>
                <w:webHidden/>
              </w:rPr>
              <w:t>24</w:t>
            </w:r>
            <w:r w:rsidR="00153AA6">
              <w:rPr>
                <w:noProof/>
                <w:webHidden/>
              </w:rPr>
              <w:fldChar w:fldCharType="end"/>
            </w:r>
          </w:hyperlink>
        </w:p>
        <w:p w:rsidR="00153AA6" w:rsidRDefault="00CF2C65">
          <w:pPr>
            <w:pStyle w:val="TOC3"/>
            <w:rPr>
              <w:iCs w:val="0"/>
              <w:caps w:val="0"/>
              <w:noProof/>
            </w:rPr>
          </w:pPr>
          <w:hyperlink w:anchor="_Toc435796502" w:history="1">
            <w:r w:rsidR="00153AA6" w:rsidRPr="00486128">
              <w:rPr>
                <w:rStyle w:val="Hyperlink"/>
                <w:noProof/>
              </w:rPr>
              <w:t>EXECUTIVE LEVEL STAFF WORKING ARRANGEMENTS</w:t>
            </w:r>
            <w:r w:rsidR="00153AA6">
              <w:rPr>
                <w:noProof/>
                <w:webHidden/>
              </w:rPr>
              <w:tab/>
            </w:r>
            <w:r w:rsidR="00153AA6">
              <w:rPr>
                <w:noProof/>
                <w:webHidden/>
              </w:rPr>
              <w:fldChar w:fldCharType="begin"/>
            </w:r>
            <w:r w:rsidR="00153AA6">
              <w:rPr>
                <w:noProof/>
                <w:webHidden/>
              </w:rPr>
              <w:instrText xml:space="preserve"> PAGEREF _Toc435796502 \h </w:instrText>
            </w:r>
            <w:r w:rsidR="00153AA6">
              <w:rPr>
                <w:noProof/>
                <w:webHidden/>
              </w:rPr>
            </w:r>
            <w:r w:rsidR="00153AA6">
              <w:rPr>
                <w:noProof/>
                <w:webHidden/>
              </w:rPr>
              <w:fldChar w:fldCharType="separate"/>
            </w:r>
            <w:r w:rsidR="005760A0">
              <w:rPr>
                <w:noProof/>
                <w:webHidden/>
              </w:rPr>
              <w:t>25</w:t>
            </w:r>
            <w:r w:rsidR="00153AA6">
              <w:rPr>
                <w:noProof/>
                <w:webHidden/>
              </w:rPr>
              <w:fldChar w:fldCharType="end"/>
            </w:r>
          </w:hyperlink>
        </w:p>
        <w:p w:rsidR="00153AA6" w:rsidRDefault="00CF2C65">
          <w:pPr>
            <w:pStyle w:val="TOC3"/>
            <w:rPr>
              <w:iCs w:val="0"/>
              <w:caps w:val="0"/>
              <w:noProof/>
            </w:rPr>
          </w:pPr>
          <w:hyperlink w:anchor="_Toc435796503" w:history="1">
            <w:r w:rsidR="00153AA6" w:rsidRPr="00486128">
              <w:rPr>
                <w:rStyle w:val="Hyperlink"/>
                <w:noProof/>
              </w:rPr>
              <w:t>REGULAR PART-TIME EMPLOYMENT</w:t>
            </w:r>
            <w:r w:rsidR="00153AA6">
              <w:rPr>
                <w:noProof/>
                <w:webHidden/>
              </w:rPr>
              <w:tab/>
            </w:r>
            <w:r w:rsidR="00153AA6">
              <w:rPr>
                <w:noProof/>
                <w:webHidden/>
              </w:rPr>
              <w:fldChar w:fldCharType="begin"/>
            </w:r>
            <w:r w:rsidR="00153AA6">
              <w:rPr>
                <w:noProof/>
                <w:webHidden/>
              </w:rPr>
              <w:instrText xml:space="preserve"> PAGEREF _Toc435796503 \h </w:instrText>
            </w:r>
            <w:r w:rsidR="00153AA6">
              <w:rPr>
                <w:noProof/>
                <w:webHidden/>
              </w:rPr>
            </w:r>
            <w:r w:rsidR="00153AA6">
              <w:rPr>
                <w:noProof/>
                <w:webHidden/>
              </w:rPr>
              <w:fldChar w:fldCharType="separate"/>
            </w:r>
            <w:r w:rsidR="005760A0">
              <w:rPr>
                <w:noProof/>
                <w:webHidden/>
              </w:rPr>
              <w:t>25</w:t>
            </w:r>
            <w:r w:rsidR="00153AA6">
              <w:rPr>
                <w:noProof/>
                <w:webHidden/>
              </w:rPr>
              <w:fldChar w:fldCharType="end"/>
            </w:r>
          </w:hyperlink>
        </w:p>
        <w:p w:rsidR="00153AA6" w:rsidRDefault="00CF2C65">
          <w:pPr>
            <w:pStyle w:val="TOC3"/>
            <w:rPr>
              <w:iCs w:val="0"/>
              <w:caps w:val="0"/>
              <w:noProof/>
            </w:rPr>
          </w:pPr>
          <w:hyperlink w:anchor="_Toc435796504" w:history="1">
            <w:r w:rsidR="00153AA6" w:rsidRPr="00486128">
              <w:rPr>
                <w:rStyle w:val="Hyperlink"/>
                <w:noProof/>
              </w:rPr>
              <w:t>JOB SHARING</w:t>
            </w:r>
            <w:r w:rsidR="00153AA6">
              <w:rPr>
                <w:noProof/>
                <w:webHidden/>
              </w:rPr>
              <w:tab/>
            </w:r>
            <w:r w:rsidR="00153AA6">
              <w:rPr>
                <w:noProof/>
                <w:webHidden/>
              </w:rPr>
              <w:fldChar w:fldCharType="begin"/>
            </w:r>
            <w:r w:rsidR="00153AA6">
              <w:rPr>
                <w:noProof/>
                <w:webHidden/>
              </w:rPr>
              <w:instrText xml:space="preserve"> PAGEREF _Toc435796504 \h </w:instrText>
            </w:r>
            <w:r w:rsidR="00153AA6">
              <w:rPr>
                <w:noProof/>
                <w:webHidden/>
              </w:rPr>
            </w:r>
            <w:r w:rsidR="00153AA6">
              <w:rPr>
                <w:noProof/>
                <w:webHidden/>
              </w:rPr>
              <w:fldChar w:fldCharType="separate"/>
            </w:r>
            <w:r w:rsidR="005760A0">
              <w:rPr>
                <w:noProof/>
                <w:webHidden/>
              </w:rPr>
              <w:t>25</w:t>
            </w:r>
            <w:r w:rsidR="00153AA6">
              <w:rPr>
                <w:noProof/>
                <w:webHidden/>
              </w:rPr>
              <w:fldChar w:fldCharType="end"/>
            </w:r>
          </w:hyperlink>
        </w:p>
        <w:p w:rsidR="00153AA6" w:rsidRDefault="00CF2C65">
          <w:pPr>
            <w:pStyle w:val="TOC3"/>
            <w:rPr>
              <w:iCs w:val="0"/>
              <w:caps w:val="0"/>
              <w:noProof/>
            </w:rPr>
          </w:pPr>
          <w:hyperlink w:anchor="_Toc435796505" w:history="1">
            <w:r w:rsidR="00153AA6" w:rsidRPr="00486128">
              <w:rPr>
                <w:rStyle w:val="Hyperlink"/>
                <w:noProof/>
              </w:rPr>
              <w:t>WORKING AT HOME</w:t>
            </w:r>
            <w:r w:rsidR="00153AA6">
              <w:rPr>
                <w:noProof/>
                <w:webHidden/>
              </w:rPr>
              <w:tab/>
            </w:r>
            <w:r w:rsidR="00153AA6">
              <w:rPr>
                <w:noProof/>
                <w:webHidden/>
              </w:rPr>
              <w:fldChar w:fldCharType="begin"/>
            </w:r>
            <w:r w:rsidR="00153AA6">
              <w:rPr>
                <w:noProof/>
                <w:webHidden/>
              </w:rPr>
              <w:instrText xml:space="preserve"> PAGEREF _Toc435796505 \h </w:instrText>
            </w:r>
            <w:r w:rsidR="00153AA6">
              <w:rPr>
                <w:noProof/>
                <w:webHidden/>
              </w:rPr>
            </w:r>
            <w:r w:rsidR="00153AA6">
              <w:rPr>
                <w:noProof/>
                <w:webHidden/>
              </w:rPr>
              <w:fldChar w:fldCharType="separate"/>
            </w:r>
            <w:r w:rsidR="005760A0">
              <w:rPr>
                <w:noProof/>
                <w:webHidden/>
              </w:rPr>
              <w:t>25</w:t>
            </w:r>
            <w:r w:rsidR="00153AA6">
              <w:rPr>
                <w:noProof/>
                <w:webHidden/>
              </w:rPr>
              <w:fldChar w:fldCharType="end"/>
            </w:r>
          </w:hyperlink>
        </w:p>
        <w:p w:rsidR="00153AA6" w:rsidRDefault="00CF2C65">
          <w:pPr>
            <w:pStyle w:val="TOC3"/>
            <w:rPr>
              <w:iCs w:val="0"/>
              <w:caps w:val="0"/>
              <w:noProof/>
            </w:rPr>
          </w:pPr>
          <w:hyperlink w:anchor="_Toc435796506" w:history="1">
            <w:r w:rsidR="00153AA6" w:rsidRPr="00486128">
              <w:rPr>
                <w:rStyle w:val="Hyperlink"/>
                <w:noProof/>
              </w:rPr>
              <w:t>CHRISTMAS CLOSEDOWN</w:t>
            </w:r>
            <w:r w:rsidR="00153AA6">
              <w:rPr>
                <w:noProof/>
                <w:webHidden/>
              </w:rPr>
              <w:tab/>
            </w:r>
            <w:r w:rsidR="00153AA6">
              <w:rPr>
                <w:noProof/>
                <w:webHidden/>
              </w:rPr>
              <w:fldChar w:fldCharType="begin"/>
            </w:r>
            <w:r w:rsidR="00153AA6">
              <w:rPr>
                <w:noProof/>
                <w:webHidden/>
              </w:rPr>
              <w:instrText xml:space="preserve"> PAGEREF _Toc435796506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07" w:history="1">
            <w:r w:rsidR="00153AA6" w:rsidRPr="00486128">
              <w:rPr>
                <w:rStyle w:val="Hyperlink"/>
                <w:noProof/>
              </w:rPr>
              <w:t>FLEXIBLE LEAVE PROVISIONS</w:t>
            </w:r>
            <w:r w:rsidR="00153AA6">
              <w:rPr>
                <w:noProof/>
                <w:webHidden/>
              </w:rPr>
              <w:tab/>
            </w:r>
            <w:r w:rsidR="00153AA6">
              <w:rPr>
                <w:noProof/>
                <w:webHidden/>
              </w:rPr>
              <w:fldChar w:fldCharType="begin"/>
            </w:r>
            <w:r w:rsidR="00153AA6">
              <w:rPr>
                <w:noProof/>
                <w:webHidden/>
              </w:rPr>
              <w:instrText xml:space="preserve"> PAGEREF _Toc435796507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08" w:history="1">
            <w:r w:rsidR="00153AA6" w:rsidRPr="00486128">
              <w:rPr>
                <w:rStyle w:val="Hyperlink"/>
                <w:noProof/>
              </w:rPr>
              <w:t>PORTABILITY OF ACCRUED ANNUAL LEAVE AND SICK LEAVE ENTITLEMENTS</w:t>
            </w:r>
            <w:r w:rsidR="00153AA6">
              <w:rPr>
                <w:noProof/>
                <w:webHidden/>
              </w:rPr>
              <w:tab/>
            </w:r>
            <w:r w:rsidR="00153AA6">
              <w:rPr>
                <w:noProof/>
                <w:webHidden/>
              </w:rPr>
              <w:fldChar w:fldCharType="begin"/>
            </w:r>
            <w:r w:rsidR="00153AA6">
              <w:rPr>
                <w:noProof/>
                <w:webHidden/>
              </w:rPr>
              <w:instrText xml:space="preserve"> PAGEREF _Toc435796508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09" w:history="1">
            <w:r w:rsidR="00153AA6" w:rsidRPr="00486128">
              <w:rPr>
                <w:rStyle w:val="Hyperlink"/>
                <w:noProof/>
              </w:rPr>
              <w:t>COMPASSIONATE LEAVE</w:t>
            </w:r>
            <w:r w:rsidR="00153AA6">
              <w:rPr>
                <w:noProof/>
                <w:webHidden/>
              </w:rPr>
              <w:tab/>
            </w:r>
            <w:r w:rsidR="00153AA6">
              <w:rPr>
                <w:noProof/>
                <w:webHidden/>
              </w:rPr>
              <w:fldChar w:fldCharType="begin"/>
            </w:r>
            <w:r w:rsidR="00153AA6">
              <w:rPr>
                <w:noProof/>
                <w:webHidden/>
              </w:rPr>
              <w:instrText xml:space="preserve"> PAGEREF _Toc435796509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10" w:history="1">
            <w:r w:rsidR="00153AA6" w:rsidRPr="00486128">
              <w:rPr>
                <w:rStyle w:val="Hyperlink"/>
                <w:noProof/>
              </w:rPr>
              <w:t>ANNUAL LEAVE</w:t>
            </w:r>
            <w:r w:rsidR="00153AA6">
              <w:rPr>
                <w:noProof/>
                <w:webHidden/>
              </w:rPr>
              <w:tab/>
            </w:r>
            <w:r w:rsidR="00153AA6">
              <w:rPr>
                <w:noProof/>
                <w:webHidden/>
              </w:rPr>
              <w:fldChar w:fldCharType="begin"/>
            </w:r>
            <w:r w:rsidR="00153AA6">
              <w:rPr>
                <w:noProof/>
                <w:webHidden/>
              </w:rPr>
              <w:instrText xml:space="preserve"> PAGEREF _Toc435796510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11" w:history="1">
            <w:r w:rsidR="00153AA6" w:rsidRPr="00486128">
              <w:rPr>
                <w:rStyle w:val="Hyperlink"/>
                <w:noProof/>
              </w:rPr>
              <w:t>CASH OUT</w:t>
            </w:r>
            <w:r w:rsidR="00153AA6">
              <w:rPr>
                <w:noProof/>
                <w:webHidden/>
              </w:rPr>
              <w:tab/>
            </w:r>
            <w:r w:rsidR="00153AA6">
              <w:rPr>
                <w:noProof/>
                <w:webHidden/>
              </w:rPr>
              <w:fldChar w:fldCharType="begin"/>
            </w:r>
            <w:r w:rsidR="00153AA6">
              <w:rPr>
                <w:noProof/>
                <w:webHidden/>
              </w:rPr>
              <w:instrText xml:space="preserve"> PAGEREF _Toc435796511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12" w:history="1">
            <w:r w:rsidR="00153AA6" w:rsidRPr="00486128">
              <w:rPr>
                <w:rStyle w:val="Hyperlink"/>
                <w:noProof/>
              </w:rPr>
              <w:t>PAYMENT ON SEPARATION</w:t>
            </w:r>
            <w:r w:rsidR="00153AA6">
              <w:rPr>
                <w:noProof/>
                <w:webHidden/>
              </w:rPr>
              <w:tab/>
            </w:r>
            <w:r w:rsidR="00153AA6">
              <w:rPr>
                <w:noProof/>
                <w:webHidden/>
              </w:rPr>
              <w:fldChar w:fldCharType="begin"/>
            </w:r>
            <w:r w:rsidR="00153AA6">
              <w:rPr>
                <w:noProof/>
                <w:webHidden/>
              </w:rPr>
              <w:instrText xml:space="preserve"> PAGEREF _Toc435796512 \h </w:instrText>
            </w:r>
            <w:r w:rsidR="00153AA6">
              <w:rPr>
                <w:noProof/>
                <w:webHidden/>
              </w:rPr>
            </w:r>
            <w:r w:rsidR="00153AA6">
              <w:rPr>
                <w:noProof/>
                <w:webHidden/>
              </w:rPr>
              <w:fldChar w:fldCharType="separate"/>
            </w:r>
            <w:r w:rsidR="005760A0">
              <w:rPr>
                <w:noProof/>
                <w:webHidden/>
              </w:rPr>
              <w:t>26</w:t>
            </w:r>
            <w:r w:rsidR="00153AA6">
              <w:rPr>
                <w:noProof/>
                <w:webHidden/>
              </w:rPr>
              <w:fldChar w:fldCharType="end"/>
            </w:r>
          </w:hyperlink>
        </w:p>
        <w:p w:rsidR="00153AA6" w:rsidRDefault="00CF2C65">
          <w:pPr>
            <w:pStyle w:val="TOC3"/>
            <w:rPr>
              <w:iCs w:val="0"/>
              <w:caps w:val="0"/>
              <w:noProof/>
            </w:rPr>
          </w:pPr>
          <w:hyperlink w:anchor="_Toc435796513" w:history="1">
            <w:r w:rsidR="00153AA6" w:rsidRPr="00486128">
              <w:rPr>
                <w:rStyle w:val="Hyperlink"/>
                <w:noProof/>
              </w:rPr>
              <w:t>LONG SERVICE LEAVE</w:t>
            </w:r>
            <w:r w:rsidR="00153AA6">
              <w:rPr>
                <w:noProof/>
                <w:webHidden/>
              </w:rPr>
              <w:tab/>
            </w:r>
            <w:r w:rsidR="00153AA6">
              <w:rPr>
                <w:noProof/>
                <w:webHidden/>
              </w:rPr>
              <w:fldChar w:fldCharType="begin"/>
            </w:r>
            <w:r w:rsidR="00153AA6">
              <w:rPr>
                <w:noProof/>
                <w:webHidden/>
              </w:rPr>
              <w:instrText xml:space="preserve"> PAGEREF _Toc435796513 \h </w:instrText>
            </w:r>
            <w:r w:rsidR="00153AA6">
              <w:rPr>
                <w:noProof/>
                <w:webHidden/>
              </w:rPr>
            </w:r>
            <w:r w:rsidR="00153AA6">
              <w:rPr>
                <w:noProof/>
                <w:webHidden/>
              </w:rPr>
              <w:fldChar w:fldCharType="separate"/>
            </w:r>
            <w:r w:rsidR="005760A0">
              <w:rPr>
                <w:noProof/>
                <w:webHidden/>
              </w:rPr>
              <w:t>27</w:t>
            </w:r>
            <w:r w:rsidR="00153AA6">
              <w:rPr>
                <w:noProof/>
                <w:webHidden/>
              </w:rPr>
              <w:fldChar w:fldCharType="end"/>
            </w:r>
          </w:hyperlink>
        </w:p>
        <w:p w:rsidR="00153AA6" w:rsidRDefault="00CF2C65">
          <w:pPr>
            <w:pStyle w:val="TOC3"/>
            <w:rPr>
              <w:iCs w:val="0"/>
              <w:caps w:val="0"/>
              <w:noProof/>
            </w:rPr>
          </w:pPr>
          <w:hyperlink w:anchor="_Toc435796514" w:history="1">
            <w:r w:rsidR="00153AA6" w:rsidRPr="00486128">
              <w:rPr>
                <w:rStyle w:val="Hyperlink"/>
                <w:noProof/>
              </w:rPr>
              <w:t>PURCHASED LEAVE SCHEME</w:t>
            </w:r>
            <w:r w:rsidR="00153AA6">
              <w:rPr>
                <w:noProof/>
                <w:webHidden/>
              </w:rPr>
              <w:tab/>
            </w:r>
            <w:r w:rsidR="00153AA6">
              <w:rPr>
                <w:noProof/>
                <w:webHidden/>
              </w:rPr>
              <w:fldChar w:fldCharType="begin"/>
            </w:r>
            <w:r w:rsidR="00153AA6">
              <w:rPr>
                <w:noProof/>
                <w:webHidden/>
              </w:rPr>
              <w:instrText xml:space="preserve"> PAGEREF _Toc435796514 \h </w:instrText>
            </w:r>
            <w:r w:rsidR="00153AA6">
              <w:rPr>
                <w:noProof/>
                <w:webHidden/>
              </w:rPr>
            </w:r>
            <w:r w:rsidR="00153AA6">
              <w:rPr>
                <w:noProof/>
                <w:webHidden/>
              </w:rPr>
              <w:fldChar w:fldCharType="separate"/>
            </w:r>
            <w:r w:rsidR="005760A0">
              <w:rPr>
                <w:noProof/>
                <w:webHidden/>
              </w:rPr>
              <w:t>27</w:t>
            </w:r>
            <w:r w:rsidR="00153AA6">
              <w:rPr>
                <w:noProof/>
                <w:webHidden/>
              </w:rPr>
              <w:fldChar w:fldCharType="end"/>
            </w:r>
          </w:hyperlink>
        </w:p>
        <w:p w:rsidR="00153AA6" w:rsidRDefault="00CF2C65">
          <w:pPr>
            <w:pStyle w:val="TOC3"/>
            <w:rPr>
              <w:iCs w:val="0"/>
              <w:caps w:val="0"/>
              <w:noProof/>
            </w:rPr>
          </w:pPr>
          <w:hyperlink w:anchor="_Toc435796515" w:history="1">
            <w:r w:rsidR="00153AA6" w:rsidRPr="00486128">
              <w:rPr>
                <w:rStyle w:val="Hyperlink"/>
                <w:noProof/>
              </w:rPr>
              <w:t>DISCRETIONARY LEAVE</w:t>
            </w:r>
            <w:r w:rsidR="00153AA6">
              <w:rPr>
                <w:noProof/>
                <w:webHidden/>
              </w:rPr>
              <w:tab/>
            </w:r>
            <w:r w:rsidR="00153AA6">
              <w:rPr>
                <w:noProof/>
                <w:webHidden/>
              </w:rPr>
              <w:fldChar w:fldCharType="begin"/>
            </w:r>
            <w:r w:rsidR="00153AA6">
              <w:rPr>
                <w:noProof/>
                <w:webHidden/>
              </w:rPr>
              <w:instrText xml:space="preserve"> PAGEREF _Toc435796515 \h </w:instrText>
            </w:r>
            <w:r w:rsidR="00153AA6">
              <w:rPr>
                <w:noProof/>
                <w:webHidden/>
              </w:rPr>
            </w:r>
            <w:r w:rsidR="00153AA6">
              <w:rPr>
                <w:noProof/>
                <w:webHidden/>
              </w:rPr>
              <w:fldChar w:fldCharType="separate"/>
            </w:r>
            <w:r w:rsidR="005760A0">
              <w:rPr>
                <w:noProof/>
                <w:webHidden/>
              </w:rPr>
              <w:t>27</w:t>
            </w:r>
            <w:r w:rsidR="00153AA6">
              <w:rPr>
                <w:noProof/>
                <w:webHidden/>
              </w:rPr>
              <w:fldChar w:fldCharType="end"/>
            </w:r>
          </w:hyperlink>
        </w:p>
        <w:p w:rsidR="00153AA6" w:rsidRDefault="00CF2C65">
          <w:pPr>
            <w:pStyle w:val="TOC3"/>
            <w:rPr>
              <w:iCs w:val="0"/>
              <w:caps w:val="0"/>
              <w:noProof/>
            </w:rPr>
          </w:pPr>
          <w:hyperlink w:anchor="_Toc435796516" w:history="1">
            <w:r w:rsidR="00153AA6" w:rsidRPr="00486128">
              <w:rPr>
                <w:rStyle w:val="Hyperlink"/>
                <w:noProof/>
              </w:rPr>
              <w:t>PERSONAL LEAVE</w:t>
            </w:r>
            <w:r w:rsidR="00153AA6">
              <w:rPr>
                <w:noProof/>
                <w:webHidden/>
              </w:rPr>
              <w:tab/>
            </w:r>
            <w:r w:rsidR="00153AA6">
              <w:rPr>
                <w:noProof/>
                <w:webHidden/>
              </w:rPr>
              <w:fldChar w:fldCharType="begin"/>
            </w:r>
            <w:r w:rsidR="00153AA6">
              <w:rPr>
                <w:noProof/>
                <w:webHidden/>
              </w:rPr>
              <w:instrText xml:space="preserve"> PAGEREF _Toc435796516 \h </w:instrText>
            </w:r>
            <w:r w:rsidR="00153AA6">
              <w:rPr>
                <w:noProof/>
                <w:webHidden/>
              </w:rPr>
            </w:r>
            <w:r w:rsidR="00153AA6">
              <w:rPr>
                <w:noProof/>
                <w:webHidden/>
              </w:rPr>
              <w:fldChar w:fldCharType="separate"/>
            </w:r>
            <w:r w:rsidR="005760A0">
              <w:rPr>
                <w:noProof/>
                <w:webHidden/>
              </w:rPr>
              <w:t>27</w:t>
            </w:r>
            <w:r w:rsidR="00153AA6">
              <w:rPr>
                <w:noProof/>
                <w:webHidden/>
              </w:rPr>
              <w:fldChar w:fldCharType="end"/>
            </w:r>
          </w:hyperlink>
        </w:p>
        <w:p w:rsidR="00153AA6" w:rsidRDefault="00CF2C65">
          <w:pPr>
            <w:pStyle w:val="TOC3"/>
            <w:rPr>
              <w:iCs w:val="0"/>
              <w:caps w:val="0"/>
              <w:noProof/>
            </w:rPr>
          </w:pPr>
          <w:hyperlink w:anchor="_Toc435796517" w:history="1">
            <w:r w:rsidR="00153AA6" w:rsidRPr="00486128">
              <w:rPr>
                <w:rStyle w:val="Hyperlink"/>
                <w:noProof/>
              </w:rPr>
              <w:t>WAR SERVICE SICK LEAVE</w:t>
            </w:r>
            <w:r w:rsidR="00153AA6">
              <w:rPr>
                <w:noProof/>
                <w:webHidden/>
              </w:rPr>
              <w:tab/>
            </w:r>
            <w:r w:rsidR="00153AA6">
              <w:rPr>
                <w:noProof/>
                <w:webHidden/>
              </w:rPr>
              <w:fldChar w:fldCharType="begin"/>
            </w:r>
            <w:r w:rsidR="00153AA6">
              <w:rPr>
                <w:noProof/>
                <w:webHidden/>
              </w:rPr>
              <w:instrText xml:space="preserve"> PAGEREF _Toc435796517 \h </w:instrText>
            </w:r>
            <w:r w:rsidR="00153AA6">
              <w:rPr>
                <w:noProof/>
                <w:webHidden/>
              </w:rPr>
            </w:r>
            <w:r w:rsidR="00153AA6">
              <w:rPr>
                <w:noProof/>
                <w:webHidden/>
              </w:rPr>
              <w:fldChar w:fldCharType="separate"/>
            </w:r>
            <w:r w:rsidR="005760A0">
              <w:rPr>
                <w:noProof/>
                <w:webHidden/>
              </w:rPr>
              <w:t>28</w:t>
            </w:r>
            <w:r w:rsidR="00153AA6">
              <w:rPr>
                <w:noProof/>
                <w:webHidden/>
              </w:rPr>
              <w:fldChar w:fldCharType="end"/>
            </w:r>
          </w:hyperlink>
        </w:p>
        <w:p w:rsidR="00153AA6" w:rsidRDefault="00CF2C65">
          <w:pPr>
            <w:pStyle w:val="TOC3"/>
            <w:rPr>
              <w:iCs w:val="0"/>
              <w:caps w:val="0"/>
              <w:noProof/>
            </w:rPr>
          </w:pPr>
          <w:hyperlink w:anchor="_Toc435796518" w:history="1">
            <w:r w:rsidR="00153AA6" w:rsidRPr="00486128">
              <w:rPr>
                <w:rStyle w:val="Hyperlink"/>
                <w:noProof/>
              </w:rPr>
              <w:t>COMMUNITY SERVICE LEAVE</w:t>
            </w:r>
            <w:r w:rsidR="00153AA6">
              <w:rPr>
                <w:noProof/>
                <w:webHidden/>
              </w:rPr>
              <w:tab/>
            </w:r>
            <w:r w:rsidR="00153AA6">
              <w:rPr>
                <w:noProof/>
                <w:webHidden/>
              </w:rPr>
              <w:fldChar w:fldCharType="begin"/>
            </w:r>
            <w:r w:rsidR="00153AA6">
              <w:rPr>
                <w:noProof/>
                <w:webHidden/>
              </w:rPr>
              <w:instrText xml:space="preserve"> PAGEREF _Toc435796518 \h </w:instrText>
            </w:r>
            <w:r w:rsidR="00153AA6">
              <w:rPr>
                <w:noProof/>
                <w:webHidden/>
              </w:rPr>
            </w:r>
            <w:r w:rsidR="00153AA6">
              <w:rPr>
                <w:noProof/>
                <w:webHidden/>
              </w:rPr>
              <w:fldChar w:fldCharType="separate"/>
            </w:r>
            <w:r w:rsidR="005760A0">
              <w:rPr>
                <w:noProof/>
                <w:webHidden/>
              </w:rPr>
              <w:t>28</w:t>
            </w:r>
            <w:r w:rsidR="00153AA6">
              <w:rPr>
                <w:noProof/>
                <w:webHidden/>
              </w:rPr>
              <w:fldChar w:fldCharType="end"/>
            </w:r>
          </w:hyperlink>
        </w:p>
        <w:p w:rsidR="00153AA6" w:rsidRDefault="00CF2C65">
          <w:pPr>
            <w:pStyle w:val="TOC3"/>
            <w:rPr>
              <w:iCs w:val="0"/>
              <w:caps w:val="0"/>
              <w:noProof/>
            </w:rPr>
          </w:pPr>
          <w:hyperlink w:anchor="_Toc435796519" w:history="1">
            <w:r w:rsidR="00153AA6" w:rsidRPr="00486128">
              <w:rPr>
                <w:rStyle w:val="Hyperlink"/>
                <w:noProof/>
              </w:rPr>
              <w:t>MATERNITY AND PARENTAL LEAVE</w:t>
            </w:r>
            <w:r w:rsidR="00153AA6">
              <w:rPr>
                <w:noProof/>
                <w:webHidden/>
              </w:rPr>
              <w:tab/>
            </w:r>
            <w:r w:rsidR="00153AA6">
              <w:rPr>
                <w:noProof/>
                <w:webHidden/>
              </w:rPr>
              <w:fldChar w:fldCharType="begin"/>
            </w:r>
            <w:r w:rsidR="00153AA6">
              <w:rPr>
                <w:noProof/>
                <w:webHidden/>
              </w:rPr>
              <w:instrText xml:space="preserve"> PAGEREF _Toc435796519 \h </w:instrText>
            </w:r>
            <w:r w:rsidR="00153AA6">
              <w:rPr>
                <w:noProof/>
                <w:webHidden/>
              </w:rPr>
            </w:r>
            <w:r w:rsidR="00153AA6">
              <w:rPr>
                <w:noProof/>
                <w:webHidden/>
              </w:rPr>
              <w:fldChar w:fldCharType="separate"/>
            </w:r>
            <w:r w:rsidR="005760A0">
              <w:rPr>
                <w:noProof/>
                <w:webHidden/>
              </w:rPr>
              <w:t>28</w:t>
            </w:r>
            <w:r w:rsidR="00153AA6">
              <w:rPr>
                <w:noProof/>
                <w:webHidden/>
              </w:rPr>
              <w:fldChar w:fldCharType="end"/>
            </w:r>
          </w:hyperlink>
        </w:p>
        <w:p w:rsidR="00153AA6" w:rsidRDefault="00CF2C65">
          <w:pPr>
            <w:pStyle w:val="TOC3"/>
            <w:rPr>
              <w:iCs w:val="0"/>
              <w:caps w:val="0"/>
              <w:noProof/>
            </w:rPr>
          </w:pPr>
          <w:hyperlink w:anchor="_Toc435796520" w:history="1">
            <w:r w:rsidR="00153AA6" w:rsidRPr="00486128">
              <w:rPr>
                <w:rStyle w:val="Hyperlink"/>
                <w:noProof/>
              </w:rPr>
              <w:t>SUPPORTING PARTNER/OTHER PRIMARY CAREGIVER LEAVE</w:t>
            </w:r>
            <w:r w:rsidR="00153AA6">
              <w:rPr>
                <w:noProof/>
                <w:webHidden/>
              </w:rPr>
              <w:tab/>
            </w:r>
            <w:r w:rsidR="00153AA6">
              <w:rPr>
                <w:noProof/>
                <w:webHidden/>
              </w:rPr>
              <w:fldChar w:fldCharType="begin"/>
            </w:r>
            <w:r w:rsidR="00153AA6">
              <w:rPr>
                <w:noProof/>
                <w:webHidden/>
              </w:rPr>
              <w:instrText xml:space="preserve"> PAGEREF _Toc435796520 \h </w:instrText>
            </w:r>
            <w:r w:rsidR="00153AA6">
              <w:rPr>
                <w:noProof/>
                <w:webHidden/>
              </w:rPr>
            </w:r>
            <w:r w:rsidR="00153AA6">
              <w:rPr>
                <w:noProof/>
                <w:webHidden/>
              </w:rPr>
              <w:fldChar w:fldCharType="separate"/>
            </w:r>
            <w:r w:rsidR="005760A0">
              <w:rPr>
                <w:noProof/>
                <w:webHidden/>
              </w:rPr>
              <w:t>29</w:t>
            </w:r>
            <w:r w:rsidR="00153AA6">
              <w:rPr>
                <w:noProof/>
                <w:webHidden/>
              </w:rPr>
              <w:fldChar w:fldCharType="end"/>
            </w:r>
          </w:hyperlink>
        </w:p>
        <w:p w:rsidR="00153AA6" w:rsidRDefault="00CF2C65">
          <w:pPr>
            <w:pStyle w:val="TOC3"/>
            <w:rPr>
              <w:iCs w:val="0"/>
              <w:caps w:val="0"/>
              <w:noProof/>
            </w:rPr>
          </w:pPr>
          <w:hyperlink w:anchor="_Toc435796521" w:history="1">
            <w:r w:rsidR="00153AA6" w:rsidRPr="00486128">
              <w:rPr>
                <w:rStyle w:val="Hyperlink"/>
                <w:noProof/>
              </w:rPr>
              <w:t>LEAVE FOR ADF RESERVE AND CONTINUOUS FULL TIME SERVICE</w:t>
            </w:r>
            <w:r w:rsidR="00153AA6">
              <w:rPr>
                <w:noProof/>
                <w:webHidden/>
              </w:rPr>
              <w:tab/>
            </w:r>
            <w:r w:rsidR="00153AA6">
              <w:rPr>
                <w:noProof/>
                <w:webHidden/>
              </w:rPr>
              <w:fldChar w:fldCharType="begin"/>
            </w:r>
            <w:r w:rsidR="00153AA6">
              <w:rPr>
                <w:noProof/>
                <w:webHidden/>
              </w:rPr>
              <w:instrText xml:space="preserve"> PAGEREF _Toc435796521 \h </w:instrText>
            </w:r>
            <w:r w:rsidR="00153AA6">
              <w:rPr>
                <w:noProof/>
                <w:webHidden/>
              </w:rPr>
            </w:r>
            <w:r w:rsidR="00153AA6">
              <w:rPr>
                <w:noProof/>
                <w:webHidden/>
              </w:rPr>
              <w:fldChar w:fldCharType="separate"/>
            </w:r>
            <w:r w:rsidR="005760A0">
              <w:rPr>
                <w:noProof/>
                <w:webHidden/>
              </w:rPr>
              <w:t>29</w:t>
            </w:r>
            <w:r w:rsidR="00153AA6">
              <w:rPr>
                <w:noProof/>
                <w:webHidden/>
              </w:rPr>
              <w:fldChar w:fldCharType="end"/>
            </w:r>
          </w:hyperlink>
        </w:p>
        <w:p w:rsidR="00153AA6" w:rsidRDefault="00CF2C65">
          <w:pPr>
            <w:pStyle w:val="TOC3"/>
            <w:rPr>
              <w:iCs w:val="0"/>
              <w:caps w:val="0"/>
              <w:noProof/>
            </w:rPr>
          </w:pPr>
          <w:hyperlink w:anchor="_Toc435796522" w:history="1">
            <w:r w:rsidR="00153AA6" w:rsidRPr="00486128">
              <w:rPr>
                <w:rStyle w:val="Hyperlink"/>
                <w:noProof/>
              </w:rPr>
              <w:t>PUBLIC HOLIDAYS</w:t>
            </w:r>
            <w:r w:rsidR="00153AA6">
              <w:rPr>
                <w:noProof/>
                <w:webHidden/>
              </w:rPr>
              <w:tab/>
            </w:r>
            <w:r w:rsidR="00153AA6">
              <w:rPr>
                <w:noProof/>
                <w:webHidden/>
              </w:rPr>
              <w:fldChar w:fldCharType="begin"/>
            </w:r>
            <w:r w:rsidR="00153AA6">
              <w:rPr>
                <w:noProof/>
                <w:webHidden/>
              </w:rPr>
              <w:instrText xml:space="preserve"> PAGEREF _Toc435796522 \h </w:instrText>
            </w:r>
            <w:r w:rsidR="00153AA6">
              <w:rPr>
                <w:noProof/>
                <w:webHidden/>
              </w:rPr>
            </w:r>
            <w:r w:rsidR="00153AA6">
              <w:rPr>
                <w:noProof/>
                <w:webHidden/>
              </w:rPr>
              <w:fldChar w:fldCharType="separate"/>
            </w:r>
            <w:r w:rsidR="005760A0">
              <w:rPr>
                <w:noProof/>
                <w:webHidden/>
              </w:rPr>
              <w:t>30</w:t>
            </w:r>
            <w:r w:rsidR="00153AA6">
              <w:rPr>
                <w:noProof/>
                <w:webHidden/>
              </w:rPr>
              <w:fldChar w:fldCharType="end"/>
            </w:r>
          </w:hyperlink>
        </w:p>
        <w:p w:rsidR="00153AA6" w:rsidRDefault="00CF2C65">
          <w:pPr>
            <w:pStyle w:val="TOC1"/>
            <w:tabs>
              <w:tab w:val="left" w:pos="1134"/>
            </w:tabs>
            <w:rPr>
              <w:b w:val="0"/>
              <w:bCs w:val="0"/>
              <w:caps w:val="0"/>
              <w:noProof/>
              <w:szCs w:val="22"/>
            </w:rPr>
          </w:pPr>
          <w:hyperlink w:anchor="_Toc435796523" w:history="1">
            <w:r w:rsidR="00153AA6" w:rsidRPr="00486128">
              <w:rPr>
                <w:rStyle w:val="Hyperlink"/>
                <w:rFonts w:cs="Times New Roman"/>
                <w:noProof/>
              </w:rPr>
              <w:t>PART J</w:t>
            </w:r>
            <w:r w:rsidR="00153AA6">
              <w:rPr>
                <w:b w:val="0"/>
                <w:bCs w:val="0"/>
                <w:caps w:val="0"/>
                <w:noProof/>
                <w:szCs w:val="22"/>
              </w:rPr>
              <w:tab/>
            </w:r>
            <w:r w:rsidR="00153AA6" w:rsidRPr="00486128">
              <w:rPr>
                <w:rStyle w:val="Hyperlink"/>
                <w:rFonts w:cs="Times New Roman"/>
                <w:noProof/>
              </w:rPr>
              <w:t>APPENDICES</w:t>
            </w:r>
            <w:r w:rsidR="00153AA6">
              <w:rPr>
                <w:noProof/>
                <w:webHidden/>
              </w:rPr>
              <w:tab/>
            </w:r>
            <w:r w:rsidR="00153AA6">
              <w:rPr>
                <w:noProof/>
                <w:webHidden/>
              </w:rPr>
              <w:fldChar w:fldCharType="begin"/>
            </w:r>
            <w:r w:rsidR="00153AA6">
              <w:rPr>
                <w:noProof/>
                <w:webHidden/>
              </w:rPr>
              <w:instrText xml:space="preserve"> PAGEREF _Toc435796523 \h </w:instrText>
            </w:r>
            <w:r w:rsidR="00153AA6">
              <w:rPr>
                <w:noProof/>
                <w:webHidden/>
              </w:rPr>
            </w:r>
            <w:r w:rsidR="00153AA6">
              <w:rPr>
                <w:noProof/>
                <w:webHidden/>
              </w:rPr>
              <w:fldChar w:fldCharType="separate"/>
            </w:r>
            <w:r w:rsidR="005760A0">
              <w:rPr>
                <w:noProof/>
                <w:webHidden/>
              </w:rPr>
              <w:t>31</w:t>
            </w:r>
            <w:r w:rsidR="00153AA6">
              <w:rPr>
                <w:noProof/>
                <w:webHidden/>
              </w:rPr>
              <w:fldChar w:fldCharType="end"/>
            </w:r>
          </w:hyperlink>
        </w:p>
        <w:p w:rsidR="00153AA6" w:rsidRDefault="00CF2C65">
          <w:pPr>
            <w:pStyle w:val="TOC3"/>
            <w:tabs>
              <w:tab w:val="left" w:pos="1857"/>
            </w:tabs>
            <w:rPr>
              <w:iCs w:val="0"/>
              <w:caps w:val="0"/>
              <w:noProof/>
            </w:rPr>
          </w:pPr>
          <w:hyperlink w:anchor="_Toc435796524" w:history="1">
            <w:r w:rsidR="00153AA6" w:rsidRPr="00486128">
              <w:rPr>
                <w:rStyle w:val="Hyperlink"/>
                <w:noProof/>
              </w:rPr>
              <w:t>Appendix 1</w:t>
            </w:r>
            <w:r w:rsidR="00153AA6">
              <w:rPr>
                <w:iCs w:val="0"/>
                <w:caps w:val="0"/>
                <w:noProof/>
              </w:rPr>
              <w:tab/>
            </w:r>
            <w:r w:rsidR="00153AA6" w:rsidRPr="00486128">
              <w:rPr>
                <w:rStyle w:val="Hyperlink"/>
                <w:noProof/>
              </w:rPr>
              <w:t>COMMISSION SALARY RATES</w:t>
            </w:r>
            <w:r w:rsidR="00153AA6">
              <w:rPr>
                <w:noProof/>
                <w:webHidden/>
              </w:rPr>
              <w:tab/>
            </w:r>
            <w:r w:rsidR="00153AA6">
              <w:rPr>
                <w:noProof/>
                <w:webHidden/>
              </w:rPr>
              <w:fldChar w:fldCharType="begin"/>
            </w:r>
            <w:r w:rsidR="00153AA6">
              <w:rPr>
                <w:noProof/>
                <w:webHidden/>
              </w:rPr>
              <w:instrText xml:space="preserve"> PAGEREF _Toc435796524 \h </w:instrText>
            </w:r>
            <w:r w:rsidR="00153AA6">
              <w:rPr>
                <w:noProof/>
                <w:webHidden/>
              </w:rPr>
            </w:r>
            <w:r w:rsidR="00153AA6">
              <w:rPr>
                <w:noProof/>
                <w:webHidden/>
              </w:rPr>
              <w:fldChar w:fldCharType="separate"/>
            </w:r>
            <w:r w:rsidR="005760A0">
              <w:rPr>
                <w:noProof/>
                <w:webHidden/>
              </w:rPr>
              <w:t>31</w:t>
            </w:r>
            <w:r w:rsidR="00153AA6">
              <w:rPr>
                <w:noProof/>
                <w:webHidden/>
              </w:rPr>
              <w:fldChar w:fldCharType="end"/>
            </w:r>
          </w:hyperlink>
        </w:p>
        <w:p w:rsidR="00153AA6" w:rsidRDefault="00CF2C65">
          <w:pPr>
            <w:pStyle w:val="TOC3"/>
            <w:tabs>
              <w:tab w:val="left" w:pos="1857"/>
            </w:tabs>
            <w:rPr>
              <w:iCs w:val="0"/>
              <w:caps w:val="0"/>
              <w:noProof/>
            </w:rPr>
          </w:pPr>
          <w:hyperlink w:anchor="_Toc435796525" w:history="1">
            <w:r w:rsidR="00153AA6" w:rsidRPr="00486128">
              <w:rPr>
                <w:rStyle w:val="Hyperlink"/>
                <w:noProof/>
              </w:rPr>
              <w:t>Appendix 2</w:t>
            </w:r>
            <w:r w:rsidR="00153AA6">
              <w:rPr>
                <w:iCs w:val="0"/>
                <w:caps w:val="0"/>
                <w:noProof/>
              </w:rPr>
              <w:tab/>
            </w:r>
            <w:r w:rsidR="00153AA6" w:rsidRPr="00486128">
              <w:rPr>
                <w:rStyle w:val="Hyperlink"/>
                <w:noProof/>
              </w:rPr>
              <w:t>COMMISSION SALARY BONUS RATES</w:t>
            </w:r>
            <w:r w:rsidR="00153AA6">
              <w:rPr>
                <w:noProof/>
                <w:webHidden/>
              </w:rPr>
              <w:tab/>
            </w:r>
            <w:r w:rsidR="00153AA6">
              <w:rPr>
                <w:noProof/>
                <w:webHidden/>
              </w:rPr>
              <w:fldChar w:fldCharType="begin"/>
            </w:r>
            <w:r w:rsidR="00153AA6">
              <w:rPr>
                <w:noProof/>
                <w:webHidden/>
              </w:rPr>
              <w:instrText xml:space="preserve"> PAGEREF _Toc435796525 \h </w:instrText>
            </w:r>
            <w:r w:rsidR="00153AA6">
              <w:rPr>
                <w:noProof/>
                <w:webHidden/>
              </w:rPr>
            </w:r>
            <w:r w:rsidR="00153AA6">
              <w:rPr>
                <w:noProof/>
                <w:webHidden/>
              </w:rPr>
              <w:fldChar w:fldCharType="separate"/>
            </w:r>
            <w:r w:rsidR="005760A0">
              <w:rPr>
                <w:noProof/>
                <w:webHidden/>
              </w:rPr>
              <w:t>32</w:t>
            </w:r>
            <w:r w:rsidR="00153AA6">
              <w:rPr>
                <w:noProof/>
                <w:webHidden/>
              </w:rPr>
              <w:fldChar w:fldCharType="end"/>
            </w:r>
          </w:hyperlink>
        </w:p>
        <w:p w:rsidR="00153AA6" w:rsidRDefault="00CF2C65">
          <w:pPr>
            <w:pStyle w:val="TOC3"/>
            <w:tabs>
              <w:tab w:val="left" w:pos="1857"/>
            </w:tabs>
            <w:rPr>
              <w:iCs w:val="0"/>
              <w:caps w:val="0"/>
              <w:noProof/>
            </w:rPr>
          </w:pPr>
          <w:hyperlink w:anchor="_Toc435796526" w:history="1">
            <w:r w:rsidR="00153AA6" w:rsidRPr="00486128">
              <w:rPr>
                <w:rStyle w:val="Hyperlink"/>
                <w:noProof/>
              </w:rPr>
              <w:t>Appendix 3</w:t>
            </w:r>
            <w:r w:rsidR="00153AA6">
              <w:rPr>
                <w:iCs w:val="0"/>
                <w:caps w:val="0"/>
                <w:noProof/>
              </w:rPr>
              <w:tab/>
            </w:r>
            <w:r w:rsidR="00153AA6" w:rsidRPr="00486128">
              <w:rPr>
                <w:rStyle w:val="Hyperlink"/>
                <w:noProof/>
              </w:rPr>
              <w:t>JUNIOR RATES OF PAY</w:t>
            </w:r>
            <w:r w:rsidR="00153AA6">
              <w:rPr>
                <w:noProof/>
                <w:webHidden/>
              </w:rPr>
              <w:tab/>
            </w:r>
            <w:r w:rsidR="00153AA6">
              <w:rPr>
                <w:noProof/>
                <w:webHidden/>
              </w:rPr>
              <w:fldChar w:fldCharType="begin"/>
            </w:r>
            <w:r w:rsidR="00153AA6">
              <w:rPr>
                <w:noProof/>
                <w:webHidden/>
              </w:rPr>
              <w:instrText xml:space="preserve"> PAGEREF _Toc435796526 \h </w:instrText>
            </w:r>
            <w:r w:rsidR="00153AA6">
              <w:rPr>
                <w:noProof/>
                <w:webHidden/>
              </w:rPr>
            </w:r>
            <w:r w:rsidR="00153AA6">
              <w:rPr>
                <w:noProof/>
                <w:webHidden/>
              </w:rPr>
              <w:fldChar w:fldCharType="separate"/>
            </w:r>
            <w:r w:rsidR="005760A0">
              <w:rPr>
                <w:noProof/>
                <w:webHidden/>
              </w:rPr>
              <w:t>33</w:t>
            </w:r>
            <w:r w:rsidR="00153AA6">
              <w:rPr>
                <w:noProof/>
                <w:webHidden/>
              </w:rPr>
              <w:fldChar w:fldCharType="end"/>
            </w:r>
          </w:hyperlink>
        </w:p>
        <w:p w:rsidR="00153AA6" w:rsidRDefault="00CF2C65">
          <w:pPr>
            <w:pStyle w:val="TOC3"/>
            <w:tabs>
              <w:tab w:val="left" w:pos="1857"/>
            </w:tabs>
            <w:rPr>
              <w:iCs w:val="0"/>
              <w:caps w:val="0"/>
              <w:noProof/>
            </w:rPr>
          </w:pPr>
          <w:hyperlink w:anchor="_Toc435796527" w:history="1">
            <w:r w:rsidR="00153AA6" w:rsidRPr="00486128">
              <w:rPr>
                <w:rStyle w:val="Hyperlink"/>
                <w:noProof/>
              </w:rPr>
              <w:t>Appendix 4</w:t>
            </w:r>
            <w:r w:rsidR="00153AA6">
              <w:rPr>
                <w:iCs w:val="0"/>
                <w:caps w:val="0"/>
                <w:noProof/>
              </w:rPr>
              <w:tab/>
            </w:r>
            <w:r w:rsidR="00153AA6" w:rsidRPr="00486128">
              <w:rPr>
                <w:rStyle w:val="Hyperlink"/>
                <w:noProof/>
              </w:rPr>
              <w:t>SUPPORTED SALARY RATES</w:t>
            </w:r>
            <w:r w:rsidR="00153AA6">
              <w:rPr>
                <w:noProof/>
                <w:webHidden/>
              </w:rPr>
              <w:tab/>
            </w:r>
            <w:r w:rsidR="00153AA6">
              <w:rPr>
                <w:noProof/>
                <w:webHidden/>
              </w:rPr>
              <w:fldChar w:fldCharType="begin"/>
            </w:r>
            <w:r w:rsidR="00153AA6">
              <w:rPr>
                <w:noProof/>
                <w:webHidden/>
              </w:rPr>
              <w:instrText xml:space="preserve"> PAGEREF _Toc435796527 \h </w:instrText>
            </w:r>
            <w:r w:rsidR="00153AA6">
              <w:rPr>
                <w:noProof/>
                <w:webHidden/>
              </w:rPr>
            </w:r>
            <w:r w:rsidR="00153AA6">
              <w:rPr>
                <w:noProof/>
                <w:webHidden/>
              </w:rPr>
              <w:fldChar w:fldCharType="separate"/>
            </w:r>
            <w:r w:rsidR="005760A0">
              <w:rPr>
                <w:noProof/>
                <w:webHidden/>
              </w:rPr>
              <w:t>34</w:t>
            </w:r>
            <w:r w:rsidR="00153AA6">
              <w:rPr>
                <w:noProof/>
                <w:webHidden/>
              </w:rPr>
              <w:fldChar w:fldCharType="end"/>
            </w:r>
          </w:hyperlink>
        </w:p>
        <w:p w:rsidR="00917962" w:rsidRDefault="00917962">
          <w:r>
            <w:rPr>
              <w:b/>
              <w:bCs/>
              <w:noProof/>
            </w:rPr>
            <w:fldChar w:fldCharType="end"/>
          </w:r>
        </w:p>
      </w:sdtContent>
    </w:sdt>
    <w:p w:rsidR="008D504F" w:rsidRPr="00102434" w:rsidRDefault="008D504F" w:rsidP="008D504F">
      <w:pPr>
        <w:spacing w:line="360" w:lineRule="auto"/>
        <w:ind w:left="851" w:hanging="851"/>
        <w:rPr>
          <w:rFonts w:ascii="Times New Roman" w:hAnsi="Times New Roman" w:cs="Times New Roman"/>
          <w:sz w:val="40"/>
        </w:rPr>
      </w:pPr>
      <w:r w:rsidRPr="00102434">
        <w:rPr>
          <w:rFonts w:ascii="Times New Roman" w:hAnsi="Times New Roman" w:cs="Times New Roman"/>
        </w:rPr>
        <w:br w:type="page"/>
      </w:r>
    </w:p>
    <w:p w:rsidR="008D504F" w:rsidRPr="009E0461" w:rsidRDefault="008D504F" w:rsidP="002D7396">
      <w:pPr>
        <w:pStyle w:val="H2"/>
      </w:pPr>
      <w:bookmarkStart w:id="1" w:name="_Toc435796429"/>
      <w:r w:rsidRPr="009E0461">
        <w:lastRenderedPageBreak/>
        <w:t>FORMAL ACCEPTANCE OF AGREEMENT AND SIGNATORIES</w:t>
      </w:r>
      <w:bookmarkEnd w:id="1"/>
    </w:p>
    <w:p w:rsidR="00DC4D09" w:rsidRPr="00BB2361" w:rsidRDefault="00DC4D09" w:rsidP="00DC4D09">
      <w:pPr>
        <w:pStyle w:val="ListParagraph"/>
      </w:pPr>
      <w:r w:rsidRPr="00BB2361">
        <w:t>Employer</w:t>
      </w:r>
    </w:p>
    <w:p w:rsidR="00DC4D09" w:rsidRPr="00BB2361" w:rsidRDefault="00DC4D09" w:rsidP="00522A4E">
      <w:pPr>
        <w:pStyle w:val="NoSpacing"/>
        <w:ind w:left="709" w:firstLine="11"/>
        <w:rPr>
          <w:rFonts w:ascii="Times New Roman" w:hAnsi="Times New Roman" w:cs="Times New Roman"/>
        </w:rPr>
      </w:pPr>
      <w:r w:rsidRPr="00BB2361">
        <w:rPr>
          <w:rFonts w:ascii="Times New Roman" w:hAnsi="Times New Roman" w:cs="Times New Roman"/>
        </w:rPr>
        <w:t>Signed for, and on behalf of, the Commonwealth by the Secretary, Commonwealth Grants Commission</w:t>
      </w:r>
      <w:r w:rsidR="00C00C8B">
        <w:rPr>
          <w:rFonts w:ascii="Times New Roman" w:hAnsi="Times New Roman" w:cs="Times New Roman"/>
        </w:rPr>
        <w:t>:</w:t>
      </w:r>
      <w:r w:rsidRPr="00BB2361">
        <w:rPr>
          <w:rFonts w:ascii="Times New Roman" w:hAnsi="Times New Roman" w:cs="Times New Roman"/>
        </w:rPr>
        <w:t xml:space="preserve"> </w:t>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r>
    </w:p>
    <w:p w:rsidR="00DC4D09" w:rsidRDefault="00DC4D09" w:rsidP="00DC4D09">
      <w:pPr>
        <w:pStyle w:val="NoSpacing"/>
        <w:rPr>
          <w:rFonts w:ascii="Times New Roman" w:hAnsi="Times New Roman" w:cs="Times New Roman"/>
        </w:rPr>
      </w:pPr>
    </w:p>
    <w:p w:rsidR="000D590C" w:rsidRPr="00BB2361" w:rsidRDefault="000D590C" w:rsidP="00DC4D09">
      <w:pPr>
        <w:pStyle w:val="NoSpacing"/>
        <w:rPr>
          <w:rFonts w:ascii="Times New Roman" w:hAnsi="Times New Roman" w:cs="Times New Roman"/>
        </w:rPr>
      </w:pPr>
    </w:p>
    <w:p w:rsidR="00DC4D09" w:rsidRPr="00BB2361" w:rsidRDefault="00DC4D09" w:rsidP="00DC4D09">
      <w:pPr>
        <w:pStyle w:val="NoSpacing"/>
        <w:ind w:firstLine="720"/>
        <w:rPr>
          <w:rFonts w:ascii="Times New Roman" w:hAnsi="Times New Roman" w:cs="Times New Roman"/>
        </w:rPr>
      </w:pPr>
      <w:r w:rsidRPr="00BB2361">
        <w:rPr>
          <w:rFonts w:ascii="Times New Roman" w:hAnsi="Times New Roman" w:cs="Times New Roman"/>
        </w:rPr>
        <w:t>Signed</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Full Name:</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Agency:</w:t>
      </w:r>
      <w:r w:rsidRPr="00BB2361">
        <w:rPr>
          <w:rFonts w:ascii="Times New Roman" w:hAnsi="Times New Roman" w:cs="Times New Roman"/>
        </w:rPr>
        <w:tab/>
        <w:t>Commonwealth Grants Commission</w:t>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Address:</w:t>
      </w:r>
      <w:r w:rsidRPr="00BB2361">
        <w:rPr>
          <w:rFonts w:ascii="Times New Roman" w:hAnsi="Times New Roman" w:cs="Times New Roman"/>
        </w:rPr>
        <w:tab/>
        <w:t xml:space="preserve">Level </w:t>
      </w:r>
      <w:r w:rsidR="00055D5A">
        <w:rPr>
          <w:rFonts w:ascii="Times New Roman" w:hAnsi="Times New Roman" w:cs="Times New Roman"/>
        </w:rPr>
        <w:t>2</w:t>
      </w:r>
      <w:r w:rsidRPr="00BB2361">
        <w:rPr>
          <w:rFonts w:ascii="Times New Roman" w:hAnsi="Times New Roman" w:cs="Times New Roman"/>
        </w:rPr>
        <w:t>, Phoenix House, 86-88 Northbourne Avenue, Braddon, ACT</w:t>
      </w:r>
      <w:r w:rsidR="004838F2">
        <w:rPr>
          <w:rFonts w:ascii="Times New Roman" w:hAnsi="Times New Roman" w:cs="Times New Roman"/>
        </w:rPr>
        <w:t>,</w:t>
      </w:r>
      <w:r w:rsidRPr="00BB2361">
        <w:rPr>
          <w:rFonts w:ascii="Times New Roman" w:hAnsi="Times New Roman" w:cs="Times New Roman"/>
        </w:rPr>
        <w:t xml:space="preserve"> 2612</w:t>
      </w:r>
    </w:p>
    <w:p w:rsidR="00DC4D09" w:rsidRPr="00BB2361" w:rsidRDefault="00DC4D09" w:rsidP="00DC4D09">
      <w:pPr>
        <w:pStyle w:val="NoSpacing"/>
        <w:rPr>
          <w:rFonts w:ascii="Times New Roman" w:hAnsi="Times New Roman" w:cs="Times New Roman"/>
        </w:rPr>
      </w:pPr>
    </w:p>
    <w:p w:rsidR="00DC4D09" w:rsidRPr="00BB2361" w:rsidRDefault="00DC4D09" w:rsidP="00DC4D09">
      <w:pPr>
        <w:pStyle w:val="ListParagraph"/>
      </w:pPr>
      <w:r w:rsidRPr="00BB2361">
        <w:t>Bargaining Representative: Community and Public Sector Union</w:t>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Signed for, and on behalf of, the Community and Public Sector Union:</w:t>
      </w:r>
    </w:p>
    <w:p w:rsidR="00DC4D09" w:rsidRDefault="00DC4D09" w:rsidP="00DC4D09">
      <w:pPr>
        <w:pStyle w:val="NoSpacing"/>
        <w:rPr>
          <w:rFonts w:ascii="Times New Roman" w:hAnsi="Times New Roman" w:cs="Times New Roman"/>
        </w:rPr>
      </w:pPr>
    </w:p>
    <w:p w:rsidR="00055D5A" w:rsidRDefault="000D590C" w:rsidP="000D590C">
      <w:pPr>
        <w:pStyle w:val="NoSpacing"/>
        <w:tabs>
          <w:tab w:val="left" w:pos="1155"/>
        </w:tabs>
        <w:rPr>
          <w:rFonts w:ascii="Times New Roman" w:hAnsi="Times New Roman" w:cs="Times New Roman"/>
        </w:rPr>
      </w:pPr>
      <w:r>
        <w:rPr>
          <w:rFonts w:ascii="Times New Roman" w:hAnsi="Times New Roman" w:cs="Times New Roman"/>
        </w:rPr>
        <w:tab/>
      </w:r>
    </w:p>
    <w:p w:rsidR="000D590C" w:rsidRPr="00BB2361" w:rsidRDefault="000D590C" w:rsidP="000D590C">
      <w:pPr>
        <w:pStyle w:val="NoSpacing"/>
        <w:tabs>
          <w:tab w:val="left" w:pos="1155"/>
        </w:tabs>
        <w:rPr>
          <w:rFonts w:ascii="Times New Roman" w:hAnsi="Times New Roman" w:cs="Times New Roman"/>
        </w:rPr>
      </w:pPr>
    </w:p>
    <w:p w:rsidR="00DC4D09" w:rsidRPr="00BB2361" w:rsidRDefault="00DC4D09" w:rsidP="00DC4D09">
      <w:pPr>
        <w:pStyle w:val="NoSpacing"/>
        <w:ind w:firstLine="720"/>
        <w:rPr>
          <w:rFonts w:ascii="Times New Roman" w:hAnsi="Times New Roman" w:cs="Times New Roman"/>
        </w:rPr>
      </w:pPr>
      <w:r w:rsidRPr="00BB2361">
        <w:rPr>
          <w:rFonts w:ascii="Times New Roman" w:hAnsi="Times New Roman" w:cs="Times New Roman"/>
        </w:rPr>
        <w:t>Signed</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Full Name:</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Address:</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rPr>
      </w:pPr>
    </w:p>
    <w:p w:rsidR="00DC4D09" w:rsidRPr="00BB2361" w:rsidRDefault="00DC4D09" w:rsidP="00DC4D09">
      <w:pPr>
        <w:pStyle w:val="ListParagraph"/>
      </w:pPr>
      <w:r w:rsidRPr="00BB2361">
        <w:t>Bargaining Representative</w:t>
      </w:r>
      <w:r w:rsidR="000D590C">
        <w:t>s</w:t>
      </w:r>
    </w:p>
    <w:p w:rsidR="00DC4D09" w:rsidRPr="00BB2361" w:rsidRDefault="00DC4D09" w:rsidP="000D590C">
      <w:pPr>
        <w:pStyle w:val="NoSpacing"/>
        <w:ind w:left="709"/>
        <w:rPr>
          <w:rFonts w:ascii="Times New Roman" w:hAnsi="Times New Roman" w:cs="Times New Roman"/>
        </w:rPr>
      </w:pPr>
      <w:r w:rsidRPr="00BB2361">
        <w:rPr>
          <w:rFonts w:ascii="Times New Roman" w:hAnsi="Times New Roman" w:cs="Times New Roman"/>
        </w:rPr>
        <w:tab/>
        <w:t>Signed for, and on behalf of,</w:t>
      </w:r>
      <w:r w:rsidR="000D590C">
        <w:rPr>
          <w:rFonts w:ascii="Times New Roman" w:hAnsi="Times New Roman" w:cs="Times New Roman"/>
        </w:rPr>
        <w:t xml:space="preserve"> employees of the Commonwealth Grants Commission whose employment is subject to this Agreement:</w:t>
      </w:r>
    </w:p>
    <w:p w:rsidR="00DC4D09" w:rsidRDefault="00DC4D09" w:rsidP="00DC4D09">
      <w:pPr>
        <w:pStyle w:val="NoSpacing"/>
        <w:rPr>
          <w:rFonts w:ascii="Times New Roman" w:hAnsi="Times New Roman" w:cs="Times New Roman"/>
        </w:rPr>
      </w:pPr>
    </w:p>
    <w:p w:rsidR="000D590C" w:rsidRDefault="000D590C" w:rsidP="00DC4D09">
      <w:pPr>
        <w:pStyle w:val="NoSpacing"/>
        <w:rPr>
          <w:rFonts w:ascii="Times New Roman" w:hAnsi="Times New Roman" w:cs="Times New Roman"/>
        </w:rPr>
      </w:pPr>
    </w:p>
    <w:p w:rsidR="000D590C" w:rsidRDefault="000D590C" w:rsidP="00DC4D09">
      <w:pPr>
        <w:pStyle w:val="NoSpacing"/>
        <w:rPr>
          <w:rFonts w:ascii="Times New Roman" w:hAnsi="Times New Roman" w:cs="Times New Roman"/>
        </w:rPr>
      </w:pPr>
    </w:p>
    <w:p w:rsidR="00055D5A" w:rsidRPr="00BB2361" w:rsidRDefault="000D590C" w:rsidP="00DC4D09">
      <w:pPr>
        <w:pStyle w:val="NoSpacing"/>
        <w:rPr>
          <w:rFonts w:ascii="Times New Roman" w:hAnsi="Times New Roman" w:cs="Times New Roman"/>
        </w:rPr>
      </w:pPr>
      <w:r>
        <w:rPr>
          <w:rFonts w:ascii="Times New Roman" w:hAnsi="Times New Roman" w:cs="Times New Roman"/>
        </w:rPr>
        <w:tab/>
        <w:t>___________________________________</w:t>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r>
      <w:r w:rsidR="000D590C">
        <w:rPr>
          <w:rFonts w:ascii="Times New Roman" w:hAnsi="Times New Roman" w:cs="Times New Roman"/>
        </w:rPr>
        <w:t>Marc Boisseau</w:t>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Address:</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rPr>
      </w:pPr>
    </w:p>
    <w:p w:rsidR="00DC4D09" w:rsidRDefault="00DC4D09" w:rsidP="00DC4D09">
      <w:pPr>
        <w:pStyle w:val="NoSpacing"/>
        <w:rPr>
          <w:rFonts w:ascii="Times New Roman" w:hAnsi="Times New Roman" w:cs="Times New Roman"/>
        </w:rPr>
      </w:pPr>
    </w:p>
    <w:p w:rsidR="000D590C" w:rsidRDefault="000D590C" w:rsidP="00DC4D09">
      <w:pPr>
        <w:pStyle w:val="NoSpacing"/>
        <w:rPr>
          <w:rFonts w:ascii="Times New Roman" w:hAnsi="Times New Roman" w:cs="Times New Roman"/>
        </w:rPr>
      </w:pPr>
    </w:p>
    <w:p w:rsidR="000D590C" w:rsidRPr="00BB2361" w:rsidRDefault="000D590C" w:rsidP="00DC4D09">
      <w:pPr>
        <w:pStyle w:val="NoSpacing"/>
        <w:rPr>
          <w:rFonts w:ascii="Times New Roman" w:hAnsi="Times New Roman" w:cs="Times New Roman"/>
        </w:rPr>
      </w:pPr>
      <w:r>
        <w:rPr>
          <w:rFonts w:ascii="Times New Roman" w:hAnsi="Times New Roman" w:cs="Times New Roman"/>
        </w:rPr>
        <w:tab/>
        <w:t>___________________________________</w:t>
      </w:r>
    </w:p>
    <w:p w:rsidR="00DC4D09" w:rsidRPr="00BB2361" w:rsidRDefault="000D590C" w:rsidP="00DC4D09">
      <w:pPr>
        <w:pStyle w:val="NoSpacing"/>
        <w:ind w:firstLine="720"/>
        <w:rPr>
          <w:rFonts w:ascii="Times New Roman" w:hAnsi="Times New Roman" w:cs="Times New Roman"/>
        </w:rPr>
      </w:pPr>
      <w:r>
        <w:rPr>
          <w:rFonts w:ascii="Times New Roman" w:hAnsi="Times New Roman" w:cs="Times New Roman"/>
        </w:rPr>
        <w:t>Priscilla Kan</w:t>
      </w:r>
    </w:p>
    <w:p w:rsidR="00DC4D09" w:rsidRPr="00BB2361" w:rsidRDefault="00DC4D09" w:rsidP="00DC4D09">
      <w:pPr>
        <w:pStyle w:val="NoSpacing"/>
        <w:rPr>
          <w:rFonts w:ascii="Times New Roman" w:hAnsi="Times New Roman" w:cs="Times New Roman"/>
        </w:rPr>
      </w:pPr>
      <w:r w:rsidRPr="00BB2361">
        <w:rPr>
          <w:rFonts w:ascii="Times New Roman" w:hAnsi="Times New Roman" w:cs="Times New Roman"/>
        </w:rPr>
        <w:tab/>
        <w:t>Address:</w:t>
      </w:r>
      <w:r w:rsidRPr="00BB2361">
        <w:rPr>
          <w:rFonts w:ascii="Times New Roman" w:hAnsi="Times New Roman" w:cs="Times New Roman"/>
        </w:rPr>
        <w:tab/>
      </w:r>
    </w:p>
    <w:p w:rsidR="000D590C" w:rsidRPr="00BB2361" w:rsidRDefault="000D590C" w:rsidP="000D590C">
      <w:pPr>
        <w:pStyle w:val="NoSpacing"/>
        <w:rPr>
          <w:rFonts w:ascii="Times New Roman" w:hAnsi="Times New Roman" w:cs="Times New Roman"/>
        </w:rPr>
      </w:pPr>
    </w:p>
    <w:p w:rsidR="000D590C" w:rsidRDefault="000D590C" w:rsidP="000D590C">
      <w:pPr>
        <w:pStyle w:val="NoSpacing"/>
        <w:rPr>
          <w:rFonts w:ascii="Times New Roman" w:hAnsi="Times New Roman" w:cs="Times New Roman"/>
        </w:rPr>
      </w:pPr>
    </w:p>
    <w:p w:rsidR="000D590C" w:rsidRDefault="000D590C" w:rsidP="000D590C">
      <w:pPr>
        <w:pStyle w:val="NoSpacing"/>
        <w:rPr>
          <w:rFonts w:ascii="Times New Roman" w:hAnsi="Times New Roman" w:cs="Times New Roman"/>
        </w:rPr>
      </w:pPr>
    </w:p>
    <w:p w:rsidR="000D590C" w:rsidRPr="00BB2361" w:rsidRDefault="000D590C" w:rsidP="000D590C">
      <w:pPr>
        <w:pStyle w:val="NoSpacing"/>
        <w:rPr>
          <w:rFonts w:ascii="Times New Roman" w:hAnsi="Times New Roman" w:cs="Times New Roman"/>
        </w:rPr>
      </w:pPr>
      <w:r>
        <w:rPr>
          <w:rFonts w:ascii="Times New Roman" w:hAnsi="Times New Roman" w:cs="Times New Roman"/>
        </w:rPr>
        <w:tab/>
        <w:t>___________________________________</w:t>
      </w:r>
    </w:p>
    <w:p w:rsidR="000D590C" w:rsidRPr="00BB2361" w:rsidRDefault="000D590C" w:rsidP="000D590C">
      <w:pPr>
        <w:pStyle w:val="NoSpacing"/>
        <w:ind w:firstLine="720"/>
        <w:rPr>
          <w:rFonts w:ascii="Times New Roman" w:hAnsi="Times New Roman" w:cs="Times New Roman"/>
        </w:rPr>
      </w:pPr>
      <w:r>
        <w:rPr>
          <w:rFonts w:ascii="Times New Roman" w:hAnsi="Times New Roman" w:cs="Times New Roman"/>
        </w:rPr>
        <w:t>John Barber</w:t>
      </w:r>
    </w:p>
    <w:p w:rsidR="000D590C" w:rsidRPr="00BB2361" w:rsidRDefault="000D590C" w:rsidP="000D590C">
      <w:pPr>
        <w:pStyle w:val="NoSpacing"/>
        <w:rPr>
          <w:rFonts w:ascii="Times New Roman" w:hAnsi="Times New Roman" w:cs="Times New Roman"/>
        </w:rPr>
      </w:pPr>
      <w:r w:rsidRPr="00BB2361">
        <w:rPr>
          <w:rFonts w:ascii="Times New Roman" w:hAnsi="Times New Roman" w:cs="Times New Roman"/>
        </w:rPr>
        <w:tab/>
        <w:t>Address:</w:t>
      </w:r>
      <w:r w:rsidRPr="00BB2361">
        <w:rPr>
          <w:rFonts w:ascii="Times New Roman" w:hAnsi="Times New Roman" w:cs="Times New Roman"/>
        </w:rPr>
        <w:tab/>
      </w:r>
    </w:p>
    <w:p w:rsidR="00DC4D09" w:rsidRPr="00BB2361" w:rsidRDefault="00DC4D09" w:rsidP="00DC4D09">
      <w:pPr>
        <w:pStyle w:val="NoSpacing"/>
        <w:rPr>
          <w:rFonts w:ascii="Times New Roman" w:hAnsi="Times New Roman" w:cs="Times New Roman"/>
          <w:b/>
        </w:rPr>
      </w:pPr>
    </w:p>
    <w:p w:rsidR="000D590C" w:rsidRPr="00BB2361" w:rsidRDefault="000D590C" w:rsidP="000D590C">
      <w:pPr>
        <w:pStyle w:val="NoSpacing"/>
        <w:rPr>
          <w:rFonts w:ascii="Times New Roman" w:hAnsi="Times New Roman" w:cs="Times New Roman"/>
        </w:rPr>
      </w:pPr>
    </w:p>
    <w:p w:rsidR="000D590C" w:rsidRDefault="000D590C" w:rsidP="000D590C">
      <w:pPr>
        <w:pStyle w:val="NoSpacing"/>
        <w:rPr>
          <w:rFonts w:ascii="Times New Roman" w:hAnsi="Times New Roman" w:cs="Times New Roman"/>
        </w:rPr>
      </w:pPr>
    </w:p>
    <w:p w:rsidR="000D590C" w:rsidRPr="00BB2361" w:rsidRDefault="000D590C" w:rsidP="000D590C">
      <w:pPr>
        <w:pStyle w:val="NoSpacing"/>
        <w:rPr>
          <w:rFonts w:ascii="Times New Roman" w:hAnsi="Times New Roman" w:cs="Times New Roman"/>
        </w:rPr>
      </w:pPr>
      <w:r>
        <w:rPr>
          <w:rFonts w:ascii="Times New Roman" w:hAnsi="Times New Roman" w:cs="Times New Roman"/>
        </w:rPr>
        <w:tab/>
        <w:t>___________________________________</w:t>
      </w:r>
    </w:p>
    <w:p w:rsidR="000D590C" w:rsidRPr="00BB2361" w:rsidRDefault="000D590C" w:rsidP="000D590C">
      <w:pPr>
        <w:pStyle w:val="NoSpacing"/>
        <w:ind w:firstLine="720"/>
        <w:rPr>
          <w:rFonts w:ascii="Times New Roman" w:hAnsi="Times New Roman" w:cs="Times New Roman"/>
        </w:rPr>
      </w:pPr>
      <w:r>
        <w:rPr>
          <w:rFonts w:ascii="Times New Roman" w:hAnsi="Times New Roman" w:cs="Times New Roman"/>
        </w:rPr>
        <w:t>Elin Greenberg</w:t>
      </w:r>
    </w:p>
    <w:p w:rsidR="000D590C" w:rsidRPr="00BB2361" w:rsidRDefault="000D590C" w:rsidP="000D590C">
      <w:pPr>
        <w:pStyle w:val="NoSpacing"/>
        <w:rPr>
          <w:rFonts w:ascii="Times New Roman" w:hAnsi="Times New Roman" w:cs="Times New Roman"/>
        </w:rPr>
      </w:pPr>
      <w:r w:rsidRPr="00BB2361">
        <w:rPr>
          <w:rFonts w:ascii="Times New Roman" w:hAnsi="Times New Roman" w:cs="Times New Roman"/>
        </w:rPr>
        <w:tab/>
        <w:t>Address:</w:t>
      </w:r>
      <w:r w:rsidRPr="00BB2361">
        <w:rPr>
          <w:rFonts w:ascii="Times New Roman" w:hAnsi="Times New Roman" w:cs="Times New Roman"/>
        </w:rPr>
        <w:tab/>
      </w:r>
    </w:p>
    <w:p w:rsidR="000D590C" w:rsidRDefault="000D590C" w:rsidP="000D590C">
      <w:pPr>
        <w:pStyle w:val="NoSpacing"/>
        <w:rPr>
          <w:rFonts w:ascii="Times New Roman" w:hAnsi="Times New Roman" w:cs="Times New Roman"/>
          <w:b/>
        </w:rPr>
      </w:pPr>
    </w:p>
    <w:p w:rsidR="000D590C" w:rsidRPr="00BB2361" w:rsidRDefault="000D590C" w:rsidP="000D590C">
      <w:pPr>
        <w:pStyle w:val="NoSpacing"/>
        <w:rPr>
          <w:rFonts w:ascii="Times New Roman" w:hAnsi="Times New Roman" w:cs="Times New Roman"/>
          <w:b/>
        </w:rPr>
      </w:pPr>
    </w:p>
    <w:p w:rsidR="008D504F" w:rsidRPr="00102434" w:rsidRDefault="008D504F" w:rsidP="008D504F">
      <w:pPr>
        <w:rPr>
          <w:rFonts w:ascii="Times New Roman" w:hAnsi="Times New Roman" w:cs="Times New Roman"/>
        </w:rPr>
      </w:pPr>
      <w:r w:rsidRPr="00102434">
        <w:rPr>
          <w:rFonts w:ascii="Times New Roman" w:hAnsi="Times New Roman" w:cs="Times New Roman"/>
        </w:rPr>
        <w:t xml:space="preserve">This Agreement was submitted for approval by </w:t>
      </w:r>
      <w:r w:rsidR="000E3052">
        <w:rPr>
          <w:rFonts w:ascii="Times New Roman" w:hAnsi="Times New Roman" w:cs="Times New Roman"/>
        </w:rPr>
        <w:t xml:space="preserve">the </w:t>
      </w:r>
      <w:r w:rsidRPr="00102434">
        <w:rPr>
          <w:rFonts w:ascii="Times New Roman" w:hAnsi="Times New Roman" w:cs="Times New Roman"/>
        </w:rPr>
        <w:t xml:space="preserve">Fair Work </w:t>
      </w:r>
      <w:r w:rsidR="000E3052">
        <w:rPr>
          <w:rFonts w:ascii="Times New Roman" w:hAnsi="Times New Roman" w:cs="Times New Roman"/>
        </w:rPr>
        <w:t>Commission</w:t>
      </w:r>
      <w:r w:rsidRPr="00102434">
        <w:rPr>
          <w:rFonts w:ascii="Times New Roman" w:hAnsi="Times New Roman" w:cs="Times New Roman"/>
        </w:rPr>
        <w:t xml:space="preserve"> on </w:t>
      </w:r>
      <w:r w:rsidR="002C3544">
        <w:rPr>
          <w:rFonts w:ascii="Times New Roman" w:hAnsi="Times New Roman" w:cs="Times New Roman"/>
        </w:rPr>
        <w:t xml:space="preserve">                      </w:t>
      </w:r>
      <w:r w:rsidRPr="00102434">
        <w:rPr>
          <w:rFonts w:ascii="Times New Roman" w:hAnsi="Times New Roman" w:cs="Times New Roman"/>
        </w:rPr>
        <w:t>201</w:t>
      </w:r>
      <w:r w:rsidR="009322DE">
        <w:rPr>
          <w:rFonts w:ascii="Times New Roman" w:hAnsi="Times New Roman" w:cs="Times New Roman"/>
        </w:rPr>
        <w:t>5</w:t>
      </w:r>
      <w:r w:rsidRPr="00102434">
        <w:rPr>
          <w:rFonts w:ascii="Times New Roman" w:hAnsi="Times New Roman" w:cs="Times New Roman"/>
        </w:rPr>
        <w:t>.</w:t>
      </w:r>
      <w:r w:rsidR="00163FCA">
        <w:rPr>
          <w:rFonts w:ascii="Times New Roman" w:hAnsi="Times New Roman" w:cs="Times New Roman"/>
        </w:rPr>
        <w:t xml:space="preserve"> </w:t>
      </w:r>
      <w:r w:rsidRPr="00102434">
        <w:rPr>
          <w:rFonts w:ascii="Times New Roman" w:hAnsi="Times New Roman" w:cs="Times New Roman"/>
        </w:rPr>
        <w:br w:type="page"/>
      </w:r>
    </w:p>
    <w:p w:rsidR="008D504F" w:rsidRPr="00102434" w:rsidRDefault="008D504F" w:rsidP="007113E8">
      <w:pPr>
        <w:pStyle w:val="H2"/>
      </w:pPr>
      <w:bookmarkStart w:id="2" w:name="_Toc435785053"/>
      <w:bookmarkStart w:id="3" w:name="_Toc435785147"/>
      <w:bookmarkStart w:id="4" w:name="_Toc435785240"/>
      <w:bookmarkStart w:id="5" w:name="_Toc435785333"/>
      <w:bookmarkStart w:id="6" w:name="_Toc435785469"/>
      <w:bookmarkStart w:id="7" w:name="_Toc435785563"/>
      <w:bookmarkStart w:id="8" w:name="_Toc435785658"/>
      <w:bookmarkStart w:id="9" w:name="_Toc435785754"/>
      <w:bookmarkStart w:id="10" w:name="_Toc435785849"/>
      <w:bookmarkStart w:id="11" w:name="_Toc435785950"/>
      <w:bookmarkStart w:id="12" w:name="_Toc435786048"/>
      <w:bookmarkStart w:id="13" w:name="_Toc435786143"/>
      <w:bookmarkStart w:id="14" w:name="_Toc435791301"/>
      <w:bookmarkStart w:id="15" w:name="_Toc435794929"/>
      <w:bookmarkStart w:id="16" w:name="_Toc435796132"/>
      <w:bookmarkStart w:id="17" w:name="_Toc435796231"/>
      <w:bookmarkStart w:id="18" w:name="_Toc435796430"/>
      <w:bookmarkStart w:id="19" w:name="_Toc43579643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02434">
        <w:lastRenderedPageBreak/>
        <w:t>TECHNICAL AND GENERAL</w:t>
      </w:r>
      <w:bookmarkEnd w:id="19"/>
    </w:p>
    <w:p w:rsidR="008D504F" w:rsidRPr="00102434" w:rsidRDefault="009E0461" w:rsidP="00341DCD">
      <w:pPr>
        <w:pStyle w:val="Heading3"/>
      </w:pPr>
      <w:bookmarkStart w:id="20" w:name="_Toc435796432"/>
      <w:r w:rsidRPr="00102434">
        <w:rPr>
          <w:caps w:val="0"/>
        </w:rPr>
        <w:t>BACKGROUND</w:t>
      </w:r>
      <w:bookmarkEnd w:id="20"/>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This is an Agreement under section 172 of the </w:t>
      </w:r>
      <w:r w:rsidRPr="00102434">
        <w:rPr>
          <w:rFonts w:ascii="Times New Roman" w:hAnsi="Times New Roman" w:cs="Times New Roman"/>
          <w:i/>
        </w:rPr>
        <w:t>Fair Work Act 2009</w:t>
      </w:r>
      <w:r w:rsidRPr="00102434">
        <w:rPr>
          <w:rFonts w:ascii="Times New Roman" w:hAnsi="Times New Roman" w:cs="Times New Roman"/>
        </w:rPr>
        <w:t>.</w:t>
      </w:r>
    </w:p>
    <w:p w:rsidR="008D504F" w:rsidRPr="00102434" w:rsidRDefault="009E0461" w:rsidP="00341DCD">
      <w:pPr>
        <w:pStyle w:val="Heading3"/>
      </w:pPr>
      <w:bookmarkStart w:id="21" w:name="_Toc435796433"/>
      <w:r w:rsidRPr="00102434">
        <w:rPr>
          <w:caps w:val="0"/>
        </w:rPr>
        <w:t>TITLE</w:t>
      </w:r>
      <w:bookmarkEnd w:id="21"/>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This Agreement shall be known as the Commonwealth Grants Commission Enterprise Agreement 201</w:t>
      </w:r>
      <w:r w:rsidR="009322DE">
        <w:rPr>
          <w:rFonts w:ascii="Times New Roman" w:hAnsi="Times New Roman" w:cs="Times New Roman"/>
        </w:rPr>
        <w:t>5</w:t>
      </w:r>
      <w:r w:rsidRPr="00102434">
        <w:rPr>
          <w:rFonts w:ascii="Times New Roman" w:hAnsi="Times New Roman" w:cs="Times New Roman"/>
        </w:rPr>
        <w:t xml:space="preserve"> – 201</w:t>
      </w:r>
      <w:r w:rsidR="009322DE">
        <w:rPr>
          <w:rFonts w:ascii="Times New Roman" w:hAnsi="Times New Roman" w:cs="Times New Roman"/>
        </w:rPr>
        <w:t>8</w:t>
      </w:r>
      <w:r w:rsidRPr="00102434">
        <w:rPr>
          <w:rFonts w:ascii="Times New Roman" w:hAnsi="Times New Roman" w:cs="Times New Roman"/>
        </w:rPr>
        <w:t>.</w:t>
      </w:r>
    </w:p>
    <w:p w:rsidR="008D504F" w:rsidRPr="00102434" w:rsidRDefault="009E0461" w:rsidP="00341DCD">
      <w:pPr>
        <w:pStyle w:val="Heading3"/>
      </w:pPr>
      <w:bookmarkStart w:id="22" w:name="_Toc435796434"/>
      <w:r w:rsidRPr="00102434">
        <w:rPr>
          <w:caps w:val="0"/>
        </w:rPr>
        <w:t>PURPOSE</w:t>
      </w:r>
      <w:bookmarkEnd w:id="22"/>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purpose of this Agreement is to set out the terms and conditions of employment of employees covered by the Agreement. </w:t>
      </w:r>
    </w:p>
    <w:p w:rsidR="008D504F" w:rsidRPr="00102434" w:rsidRDefault="009E0461" w:rsidP="00341DCD">
      <w:pPr>
        <w:pStyle w:val="Heading3"/>
      </w:pPr>
      <w:bookmarkStart w:id="23" w:name="_Toc435796435"/>
      <w:r w:rsidRPr="00102434">
        <w:rPr>
          <w:caps w:val="0"/>
        </w:rPr>
        <w:t>PARTIES COVERED BY THIS AGREEMENT</w:t>
      </w:r>
      <w:bookmarkEnd w:id="23"/>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In accordance with section 53 of the </w:t>
      </w:r>
      <w:r w:rsidRPr="006D5134">
        <w:rPr>
          <w:rFonts w:ascii="Times New Roman" w:hAnsi="Times New Roman" w:cs="Times New Roman"/>
          <w:i/>
        </w:rPr>
        <w:t>Fair Work Act</w:t>
      </w:r>
      <w:r w:rsidR="006D5134">
        <w:rPr>
          <w:rFonts w:ascii="Times New Roman" w:hAnsi="Times New Roman" w:cs="Times New Roman"/>
        </w:rPr>
        <w:t xml:space="preserve"> </w:t>
      </w:r>
      <w:r w:rsidR="006D5134" w:rsidRPr="006D5134">
        <w:rPr>
          <w:rFonts w:ascii="Times New Roman" w:hAnsi="Times New Roman" w:cs="Times New Roman"/>
          <w:i/>
        </w:rPr>
        <w:t>2009</w:t>
      </w:r>
      <w:r w:rsidRPr="00102434">
        <w:rPr>
          <w:rFonts w:ascii="Times New Roman" w:hAnsi="Times New Roman" w:cs="Times New Roman"/>
        </w:rPr>
        <w:t>, this Agreement covers:</w:t>
      </w:r>
    </w:p>
    <w:p w:rsidR="008D504F" w:rsidRPr="00102434" w:rsidRDefault="007D2482" w:rsidP="000C4D56">
      <w:pPr>
        <w:pStyle w:val="ListBullet"/>
      </w:pPr>
      <w:r>
        <w:t>t</w:t>
      </w:r>
      <w:r w:rsidR="008D504F" w:rsidRPr="00102434">
        <w:t>he Secretary, Commonwealth Grants Commission</w:t>
      </w:r>
      <w:r w:rsidR="009322DE">
        <w:t>, as the employer on behalf of the Commonwealth;</w:t>
      </w:r>
      <w:r w:rsidR="00747996">
        <w:t xml:space="preserve"> and</w:t>
      </w:r>
    </w:p>
    <w:p w:rsidR="008D504F" w:rsidRPr="00102434" w:rsidRDefault="007D2482" w:rsidP="000C4D56">
      <w:pPr>
        <w:pStyle w:val="ListBullet"/>
      </w:pPr>
      <w:proofErr w:type="gramStart"/>
      <w:r>
        <w:t>a</w:t>
      </w:r>
      <w:r w:rsidR="008D504F" w:rsidRPr="00102434">
        <w:t>ll</w:t>
      </w:r>
      <w:proofErr w:type="gramEnd"/>
      <w:r w:rsidR="008D504F" w:rsidRPr="00102434">
        <w:t xml:space="preserve"> employees of the Commonwealth Grants Commission whose employment is, at any time when the Agreement is in operation, covered by the Agreement (in accordance with </w:t>
      </w:r>
      <w:r w:rsidR="002A7A47" w:rsidRPr="00102434">
        <w:t xml:space="preserve">clause </w:t>
      </w:r>
      <w:r w:rsidR="002A366A">
        <w:fldChar w:fldCharType="begin"/>
      </w:r>
      <w:r w:rsidR="002A366A">
        <w:instrText xml:space="preserve"> REF _Ref293482359 \r \h  \* MERGEFORMAT </w:instrText>
      </w:r>
      <w:r w:rsidR="002A366A">
        <w:fldChar w:fldCharType="separate"/>
      </w:r>
      <w:r w:rsidR="005760A0">
        <w:t>B5</w:t>
      </w:r>
      <w:r w:rsidR="002A366A">
        <w:fldChar w:fldCharType="end"/>
      </w:r>
      <w:r w:rsidR="008D504F" w:rsidRPr="00102434">
        <w:t>)</w:t>
      </w:r>
      <w:r w:rsidR="00747996">
        <w:t>.</w:t>
      </w:r>
    </w:p>
    <w:p w:rsidR="008D504F" w:rsidRPr="00102434" w:rsidRDefault="008D504F" w:rsidP="008D504F">
      <w:pPr>
        <w:pStyle w:val="ListParagraph"/>
        <w:rPr>
          <w:rFonts w:ascii="Times New Roman" w:hAnsi="Times New Roman" w:cs="Times New Roman"/>
        </w:rPr>
      </w:pPr>
      <w:bookmarkStart w:id="24" w:name="_Ref293482359"/>
      <w:r w:rsidRPr="00102434">
        <w:rPr>
          <w:rFonts w:ascii="Times New Roman" w:hAnsi="Times New Roman" w:cs="Times New Roman"/>
        </w:rPr>
        <w:t>For this Agreement</w:t>
      </w:r>
      <w:r w:rsidR="00747996">
        <w:rPr>
          <w:rFonts w:ascii="Times New Roman" w:hAnsi="Times New Roman" w:cs="Times New Roman"/>
        </w:rPr>
        <w:t>,</w:t>
      </w:r>
      <w:r w:rsidRPr="00102434">
        <w:rPr>
          <w:rFonts w:ascii="Times New Roman" w:hAnsi="Times New Roman" w:cs="Times New Roman"/>
        </w:rPr>
        <w:t xml:space="preserve"> employees of the Commission do not include:</w:t>
      </w:r>
      <w:bookmarkEnd w:id="24"/>
    </w:p>
    <w:p w:rsidR="008D504F" w:rsidRPr="00102434" w:rsidRDefault="007D2482" w:rsidP="00315CA3">
      <w:pPr>
        <w:pStyle w:val="ListBullet"/>
      </w:pPr>
      <w:r>
        <w:t>e</w:t>
      </w:r>
      <w:r w:rsidR="008D504F" w:rsidRPr="00102434">
        <w:t xml:space="preserve">mployees substantively performing duties in the Senior Executive Service; </w:t>
      </w:r>
      <w:r w:rsidR="00747996">
        <w:t>or</w:t>
      </w:r>
    </w:p>
    <w:p w:rsidR="008D504F" w:rsidRPr="00102434" w:rsidRDefault="007D2482" w:rsidP="00315CA3">
      <w:pPr>
        <w:pStyle w:val="ListBullet"/>
      </w:pPr>
      <w:proofErr w:type="gramStart"/>
      <w:r>
        <w:t>a</w:t>
      </w:r>
      <w:r w:rsidR="008D504F" w:rsidRPr="00102434">
        <w:t>n</w:t>
      </w:r>
      <w:proofErr w:type="gramEnd"/>
      <w:r w:rsidR="008D504F" w:rsidRPr="00102434">
        <w:t xml:space="preserve"> employee whose salary is not paid or funded by the Commission.</w:t>
      </w:r>
    </w:p>
    <w:p w:rsidR="008D504F" w:rsidRPr="00102434" w:rsidRDefault="009E0461" w:rsidP="00341DCD">
      <w:pPr>
        <w:pStyle w:val="Heading3"/>
      </w:pPr>
      <w:bookmarkStart w:id="25" w:name="_Toc435796436"/>
      <w:r w:rsidRPr="00102434">
        <w:rPr>
          <w:caps w:val="0"/>
        </w:rPr>
        <w:t>COMMENCEMENT AND DURATION</w:t>
      </w:r>
      <w:bookmarkEnd w:id="25"/>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This Agreement will commence operation </w:t>
      </w:r>
      <w:r w:rsidR="00163FCA">
        <w:rPr>
          <w:rFonts w:ascii="Times New Roman" w:hAnsi="Times New Roman" w:cs="Times New Roman"/>
        </w:rPr>
        <w:t>seven</w:t>
      </w:r>
      <w:r w:rsidRPr="00102434">
        <w:rPr>
          <w:rFonts w:ascii="Times New Roman" w:hAnsi="Times New Roman" w:cs="Times New Roman"/>
        </w:rPr>
        <w:t xml:space="preserve"> days after approval by </w:t>
      </w:r>
      <w:r w:rsidR="009322DE">
        <w:rPr>
          <w:rFonts w:ascii="Times New Roman" w:hAnsi="Times New Roman" w:cs="Times New Roman"/>
        </w:rPr>
        <w:t xml:space="preserve">the </w:t>
      </w:r>
      <w:r w:rsidRPr="00102434">
        <w:rPr>
          <w:rFonts w:ascii="Times New Roman" w:hAnsi="Times New Roman" w:cs="Times New Roman"/>
        </w:rPr>
        <w:t xml:space="preserve">Fair Work </w:t>
      </w:r>
      <w:r w:rsidR="009322DE">
        <w:rPr>
          <w:rFonts w:ascii="Times New Roman" w:hAnsi="Times New Roman" w:cs="Times New Roman"/>
        </w:rPr>
        <w:t>Commission</w:t>
      </w:r>
      <w:r w:rsidRPr="00102434">
        <w:rPr>
          <w:rFonts w:ascii="Times New Roman" w:hAnsi="Times New Roman" w:cs="Times New Roman"/>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This </w:t>
      </w:r>
      <w:r w:rsidR="00C45F81">
        <w:rPr>
          <w:rFonts w:ascii="Times New Roman" w:hAnsi="Times New Roman" w:cs="Times New Roman"/>
        </w:rPr>
        <w:t>Agreement</w:t>
      </w:r>
      <w:r w:rsidRPr="00102434">
        <w:rPr>
          <w:rFonts w:ascii="Times New Roman" w:hAnsi="Times New Roman" w:cs="Times New Roman"/>
        </w:rPr>
        <w:t xml:space="preserve"> shall nom</w:t>
      </w:r>
      <w:r w:rsidR="00A32DF5">
        <w:rPr>
          <w:rFonts w:ascii="Times New Roman" w:hAnsi="Times New Roman" w:cs="Times New Roman"/>
        </w:rPr>
        <w:t xml:space="preserve">inally expire </w:t>
      </w:r>
      <w:r w:rsidR="009322DE">
        <w:rPr>
          <w:rFonts w:ascii="Times New Roman" w:hAnsi="Times New Roman" w:cs="Times New Roman"/>
        </w:rPr>
        <w:t>three years from the commencement date</w:t>
      </w:r>
      <w:r w:rsidR="00A32DF5">
        <w:rPr>
          <w:rFonts w:ascii="Times New Roman" w:hAnsi="Times New Roman" w:cs="Times New Roman"/>
        </w:rPr>
        <w:t xml:space="preserve">. </w:t>
      </w:r>
    </w:p>
    <w:p w:rsidR="008D504F" w:rsidRPr="00102434" w:rsidRDefault="009E0461" w:rsidP="00341DCD">
      <w:pPr>
        <w:pStyle w:val="Heading3"/>
      </w:pPr>
      <w:bookmarkStart w:id="26" w:name="_Toc435796437"/>
      <w:r w:rsidRPr="00102434">
        <w:rPr>
          <w:caps w:val="0"/>
        </w:rPr>
        <w:t>COMPLEMENTARY COMMISSION DOCUMENTS</w:t>
      </w:r>
      <w:bookmarkEnd w:id="26"/>
    </w:p>
    <w:p w:rsidR="006A5764" w:rsidRDefault="006A5764" w:rsidP="006A5764">
      <w:pPr>
        <w:pStyle w:val="ListParagraph"/>
        <w:rPr>
          <w:rFonts w:ascii="Times New Roman" w:hAnsi="Times New Roman" w:cs="Times New Roman"/>
        </w:rPr>
      </w:pPr>
      <w:r w:rsidRPr="006A5764">
        <w:rPr>
          <w:rFonts w:ascii="Times New Roman" w:hAnsi="Times New Roman" w:cs="Times New Roman"/>
        </w:rPr>
        <w:t>Guidelines, policies, and procedures referred to in this agreement are not incorporated into, and do not form part of this agreement. A term of this agreement prevails to the extent of any inconsistency with a guideline, policy, or procedure delegation.</w:t>
      </w:r>
    </w:p>
    <w:p w:rsidR="008D504F" w:rsidRPr="00102434" w:rsidRDefault="008D504F" w:rsidP="008D504F">
      <w:pPr>
        <w:pStyle w:val="ListParagraph"/>
        <w:rPr>
          <w:rFonts w:ascii="Times New Roman" w:hAnsi="Times New Roman" w:cs="Times New Roman"/>
        </w:rPr>
      </w:pPr>
      <w:bookmarkStart w:id="27" w:name="_Ref293482478"/>
      <w:r w:rsidRPr="00102434">
        <w:rPr>
          <w:rFonts w:ascii="Times New Roman" w:hAnsi="Times New Roman" w:cs="Times New Roman"/>
        </w:rPr>
        <w:t>The Secretary may, in writing, delegate any of the Secretary’s powers or functions under this Agreement (other than under this clause).</w:t>
      </w:r>
      <w:bookmarkEnd w:id="27"/>
    </w:p>
    <w:p w:rsidR="008D504F" w:rsidRDefault="008D504F" w:rsidP="008D504F">
      <w:pPr>
        <w:pStyle w:val="ListParagraph"/>
        <w:rPr>
          <w:rFonts w:ascii="Times New Roman" w:hAnsi="Times New Roman" w:cs="Times New Roman"/>
        </w:rPr>
      </w:pPr>
      <w:r w:rsidRPr="00102434">
        <w:rPr>
          <w:rFonts w:ascii="Times New Roman" w:hAnsi="Times New Roman" w:cs="Times New Roman"/>
        </w:rPr>
        <w:t xml:space="preserve">A person exercising powers or functions under </w:t>
      </w:r>
      <w:r w:rsidRPr="00F72EBA">
        <w:rPr>
          <w:rFonts w:ascii="Times New Roman" w:hAnsi="Times New Roman" w:cs="Times New Roman"/>
        </w:rPr>
        <w:t xml:space="preserve">clause </w:t>
      </w:r>
      <w:r w:rsidR="002A366A" w:rsidRPr="00F72EBA">
        <w:rPr>
          <w:rFonts w:ascii="Times New Roman" w:hAnsi="Times New Roman" w:cs="Times New Roman"/>
        </w:rPr>
        <w:fldChar w:fldCharType="begin"/>
      </w:r>
      <w:r w:rsidR="002A366A" w:rsidRPr="00F72EBA">
        <w:rPr>
          <w:rFonts w:ascii="Times New Roman" w:hAnsi="Times New Roman" w:cs="Times New Roman"/>
        </w:rPr>
        <w:instrText xml:space="preserve"> REF _Ref293482478 \r \h  \* MERGEFORMAT </w:instrText>
      </w:r>
      <w:r w:rsidR="002A366A" w:rsidRPr="00F72EBA">
        <w:rPr>
          <w:rFonts w:ascii="Times New Roman" w:hAnsi="Times New Roman" w:cs="Times New Roman"/>
        </w:rPr>
      </w:r>
      <w:r w:rsidR="002A366A" w:rsidRPr="00F72EBA">
        <w:rPr>
          <w:rFonts w:ascii="Times New Roman" w:hAnsi="Times New Roman" w:cs="Times New Roman"/>
        </w:rPr>
        <w:fldChar w:fldCharType="separate"/>
      </w:r>
      <w:r w:rsidR="005760A0">
        <w:rPr>
          <w:rFonts w:ascii="Times New Roman" w:hAnsi="Times New Roman" w:cs="Times New Roman"/>
        </w:rPr>
        <w:t>B9</w:t>
      </w:r>
      <w:r w:rsidR="002A366A" w:rsidRPr="00F72EBA">
        <w:rPr>
          <w:rFonts w:ascii="Times New Roman" w:hAnsi="Times New Roman" w:cs="Times New Roman"/>
        </w:rPr>
        <w:fldChar w:fldCharType="end"/>
      </w:r>
      <w:r w:rsidR="002A7A47" w:rsidRPr="00F72EBA">
        <w:rPr>
          <w:rFonts w:ascii="Times New Roman" w:hAnsi="Times New Roman" w:cs="Times New Roman"/>
        </w:rPr>
        <w:t xml:space="preserve"> </w:t>
      </w:r>
      <w:r w:rsidRPr="00F72EBA">
        <w:rPr>
          <w:rFonts w:ascii="Times New Roman" w:hAnsi="Times New Roman" w:cs="Times New Roman"/>
        </w:rPr>
        <w:t>must</w:t>
      </w:r>
      <w:r w:rsidRPr="00102434">
        <w:rPr>
          <w:rFonts w:ascii="Times New Roman" w:hAnsi="Times New Roman" w:cs="Times New Roman"/>
        </w:rPr>
        <w:t xml:space="preserve"> comply with any directions of the Secretary.</w:t>
      </w:r>
    </w:p>
    <w:p w:rsidR="008D504F" w:rsidRPr="00102434" w:rsidRDefault="009E0461" w:rsidP="00341DCD">
      <w:pPr>
        <w:pStyle w:val="Heading3"/>
      </w:pPr>
      <w:bookmarkStart w:id="28" w:name="_Toc435796438"/>
      <w:r w:rsidRPr="00102434">
        <w:rPr>
          <w:caps w:val="0"/>
        </w:rPr>
        <w:t>INTERPRETATION AND DEFINI</w:t>
      </w:r>
      <w:r>
        <w:rPr>
          <w:caps w:val="0"/>
        </w:rPr>
        <w:t>TIONS</w:t>
      </w:r>
      <w:bookmarkEnd w:id="28"/>
    </w:p>
    <w:p w:rsidR="008D504F" w:rsidRPr="00102434" w:rsidRDefault="008D504F" w:rsidP="00A71E80">
      <w:pPr>
        <w:ind w:left="426"/>
        <w:rPr>
          <w:rFonts w:ascii="Times New Roman" w:hAnsi="Times New Roman" w:cs="Times New Roman"/>
        </w:rPr>
      </w:pPr>
      <w:r w:rsidRPr="00102434">
        <w:rPr>
          <w:rFonts w:ascii="Times New Roman" w:hAnsi="Times New Roman" w:cs="Times New Roman"/>
        </w:rPr>
        <w:t>“Action” includes a refusal or failure to act.</w:t>
      </w:r>
    </w:p>
    <w:p w:rsidR="008D504F" w:rsidRDefault="008D504F" w:rsidP="00A71E80">
      <w:pPr>
        <w:ind w:left="426"/>
        <w:rPr>
          <w:rFonts w:ascii="Times New Roman" w:hAnsi="Times New Roman" w:cs="Times New Roman"/>
        </w:rPr>
      </w:pPr>
      <w:r w:rsidRPr="00102434">
        <w:rPr>
          <w:rFonts w:ascii="Times New Roman" w:hAnsi="Times New Roman" w:cs="Times New Roman"/>
        </w:rPr>
        <w:t xml:space="preserve">“Agreement” means the Commonwealth Grants Commission Enterprise Agreement </w:t>
      </w:r>
      <w:r w:rsidR="00872849" w:rsidRPr="00102434">
        <w:rPr>
          <w:rFonts w:ascii="Times New Roman" w:hAnsi="Times New Roman" w:cs="Times New Roman"/>
        </w:rPr>
        <w:t>201</w:t>
      </w:r>
      <w:r w:rsidR="00872849">
        <w:rPr>
          <w:rFonts w:ascii="Times New Roman" w:hAnsi="Times New Roman" w:cs="Times New Roman"/>
        </w:rPr>
        <w:t>5</w:t>
      </w:r>
      <w:r w:rsidR="00163FCA">
        <w:rPr>
          <w:rFonts w:ascii="Times New Roman" w:hAnsi="Times New Roman" w:cs="Times New Roman"/>
        </w:rPr>
        <w:t xml:space="preserve"> </w:t>
      </w:r>
      <w:r w:rsidR="00163FCA">
        <w:rPr>
          <w:rFonts w:ascii="Times New Roman" w:hAnsi="Times New Roman" w:cs="Times New Roman"/>
        </w:rPr>
        <w:noBreakHyphen/>
        <w:t xml:space="preserve"> </w:t>
      </w:r>
      <w:r w:rsidR="00872849" w:rsidRPr="00102434">
        <w:rPr>
          <w:rFonts w:ascii="Times New Roman" w:hAnsi="Times New Roman" w:cs="Times New Roman"/>
        </w:rPr>
        <w:t>201</w:t>
      </w:r>
      <w:r w:rsidR="00872849">
        <w:rPr>
          <w:rFonts w:ascii="Times New Roman" w:hAnsi="Times New Roman" w:cs="Times New Roman"/>
        </w:rPr>
        <w:t>8</w:t>
      </w:r>
      <w:r w:rsidRPr="00102434">
        <w:rPr>
          <w:rFonts w:ascii="Times New Roman" w:hAnsi="Times New Roman" w:cs="Times New Roman"/>
        </w:rPr>
        <w:t>.</w:t>
      </w:r>
    </w:p>
    <w:p w:rsidR="009767D0" w:rsidRDefault="00390F35">
      <w:pPr>
        <w:ind w:left="426"/>
        <w:rPr>
          <w:rFonts w:ascii="Times New Roman" w:hAnsi="Times New Roman" w:cs="Times New Roman"/>
        </w:rPr>
      </w:pPr>
      <w:r w:rsidRPr="00102434">
        <w:rPr>
          <w:rFonts w:ascii="Times New Roman" w:hAnsi="Times New Roman" w:cs="Times New Roman"/>
        </w:rPr>
        <w:t>“</w:t>
      </w:r>
      <w:r>
        <w:rPr>
          <w:rFonts w:ascii="Times New Roman" w:hAnsi="Times New Roman" w:cs="Times New Roman"/>
        </w:rPr>
        <w:t>Adopted</w:t>
      </w:r>
      <w:r w:rsidRPr="00102434">
        <w:rPr>
          <w:rFonts w:ascii="Times New Roman" w:hAnsi="Times New Roman" w:cs="Times New Roman"/>
        </w:rPr>
        <w:t xml:space="preserve"> Child” A</w:t>
      </w:r>
      <w:r>
        <w:rPr>
          <w:rFonts w:ascii="Times New Roman" w:hAnsi="Times New Roman" w:cs="Times New Roman"/>
        </w:rPr>
        <w:t>n</w:t>
      </w:r>
      <w:r w:rsidRPr="00102434">
        <w:rPr>
          <w:rFonts w:ascii="Times New Roman" w:hAnsi="Times New Roman" w:cs="Times New Roman"/>
        </w:rPr>
        <w:t xml:space="preserve"> </w:t>
      </w:r>
      <w:r>
        <w:rPr>
          <w:rFonts w:ascii="Times New Roman" w:hAnsi="Times New Roman" w:cs="Times New Roman"/>
        </w:rPr>
        <w:t>adopted</w:t>
      </w:r>
      <w:r w:rsidRPr="00102434">
        <w:rPr>
          <w:rFonts w:ascii="Times New Roman" w:hAnsi="Times New Roman" w:cs="Times New Roman"/>
        </w:rPr>
        <w:t xml:space="preserve"> child of an employee means a child </w:t>
      </w:r>
      <w:r w:rsidR="00DD27ED">
        <w:rPr>
          <w:rFonts w:ascii="Times New Roman" w:hAnsi="Times New Roman" w:cs="Times New Roman"/>
        </w:rPr>
        <w:t xml:space="preserve">under 16 years of age </w:t>
      </w:r>
      <w:r w:rsidRPr="00102434">
        <w:rPr>
          <w:rFonts w:ascii="Times New Roman" w:hAnsi="Times New Roman" w:cs="Times New Roman"/>
        </w:rPr>
        <w:t>whom the employee has</w:t>
      </w:r>
      <w:r w:rsidR="00E45E10">
        <w:rPr>
          <w:rFonts w:ascii="Times New Roman" w:hAnsi="Times New Roman" w:cs="Times New Roman"/>
        </w:rPr>
        <w:t xml:space="preserve"> </w:t>
      </w:r>
      <w:r>
        <w:rPr>
          <w:rFonts w:ascii="Times New Roman" w:hAnsi="Times New Roman" w:cs="Times New Roman"/>
        </w:rPr>
        <w:t>legally adopted</w:t>
      </w:r>
      <w:r w:rsidR="007D2482">
        <w:rPr>
          <w:rFonts w:ascii="Times New Roman" w:hAnsi="Times New Roman" w:cs="Times New Roman"/>
        </w:rPr>
        <w:t>,</w:t>
      </w:r>
      <w:r>
        <w:rPr>
          <w:rFonts w:ascii="Times New Roman" w:hAnsi="Times New Roman" w:cs="Times New Roman"/>
        </w:rPr>
        <w:t xml:space="preserve"> </w:t>
      </w:r>
      <w:r w:rsidR="00D56D17">
        <w:rPr>
          <w:rFonts w:ascii="Times New Roman" w:hAnsi="Times New Roman" w:cs="Times New Roman"/>
        </w:rPr>
        <w:t>the</w:t>
      </w:r>
      <w:r w:rsidRPr="00102434">
        <w:rPr>
          <w:rFonts w:ascii="Times New Roman" w:hAnsi="Times New Roman" w:cs="Times New Roman"/>
        </w:rPr>
        <w:t xml:space="preserve"> child not </w:t>
      </w:r>
      <w:r w:rsidR="00D56D17">
        <w:rPr>
          <w:rFonts w:ascii="Times New Roman" w:hAnsi="Times New Roman" w:cs="Times New Roman"/>
        </w:rPr>
        <w:t xml:space="preserve">being </w:t>
      </w:r>
      <w:r w:rsidRPr="00102434">
        <w:rPr>
          <w:rFonts w:ascii="Times New Roman" w:hAnsi="Times New Roman" w:cs="Times New Roman"/>
        </w:rPr>
        <w:t xml:space="preserve">(otherwise than because of the </w:t>
      </w:r>
      <w:r>
        <w:rPr>
          <w:rFonts w:ascii="Times New Roman" w:hAnsi="Times New Roman" w:cs="Times New Roman"/>
        </w:rPr>
        <w:t>adoption</w:t>
      </w:r>
      <w:r w:rsidRPr="00102434">
        <w:rPr>
          <w:rFonts w:ascii="Times New Roman" w:hAnsi="Times New Roman" w:cs="Times New Roman"/>
        </w:rPr>
        <w:t>) a child of the employee or the employee’s spouse or de facto partner.</w:t>
      </w:r>
    </w:p>
    <w:p w:rsidR="008D504F" w:rsidRPr="00102434" w:rsidRDefault="008D504F" w:rsidP="00A71E80">
      <w:pPr>
        <w:ind w:left="426"/>
        <w:rPr>
          <w:rFonts w:ascii="Times New Roman" w:hAnsi="Times New Roman" w:cs="Times New Roman"/>
        </w:rPr>
      </w:pPr>
      <w:r w:rsidRPr="00102434">
        <w:rPr>
          <w:rFonts w:ascii="Times New Roman" w:hAnsi="Times New Roman" w:cs="Times New Roman"/>
        </w:rPr>
        <w:t>“APS” means Australian Public Service.</w:t>
      </w:r>
    </w:p>
    <w:p w:rsidR="008D504F" w:rsidRPr="00102434" w:rsidRDefault="008D504F" w:rsidP="00A71E80">
      <w:pPr>
        <w:ind w:left="426"/>
        <w:rPr>
          <w:rFonts w:ascii="Times New Roman" w:hAnsi="Times New Roman" w:cs="Times New Roman"/>
        </w:rPr>
      </w:pPr>
      <w:r w:rsidRPr="00102434">
        <w:rPr>
          <w:rFonts w:ascii="Times New Roman" w:hAnsi="Times New Roman" w:cs="Times New Roman"/>
        </w:rPr>
        <w:t>“Commission”</w:t>
      </w:r>
      <w:r w:rsidR="00163FCA">
        <w:rPr>
          <w:rFonts w:ascii="Times New Roman" w:hAnsi="Times New Roman" w:cs="Times New Roman"/>
        </w:rPr>
        <w:t xml:space="preserve"> or “CGC”</w:t>
      </w:r>
      <w:r w:rsidRPr="00102434">
        <w:rPr>
          <w:rFonts w:ascii="Times New Roman" w:hAnsi="Times New Roman" w:cs="Times New Roman"/>
        </w:rPr>
        <w:t xml:space="preserve"> means the Commonwealth Grants Commission.</w:t>
      </w:r>
    </w:p>
    <w:p w:rsidR="008D504F" w:rsidRPr="00102434" w:rsidRDefault="008D504F" w:rsidP="00102434">
      <w:pPr>
        <w:ind w:left="426"/>
        <w:rPr>
          <w:rFonts w:ascii="Times New Roman" w:hAnsi="Times New Roman" w:cs="Times New Roman"/>
          <w:iCs/>
        </w:rPr>
      </w:pPr>
      <w:r w:rsidRPr="00102434">
        <w:rPr>
          <w:rFonts w:ascii="Times New Roman" w:hAnsi="Times New Roman" w:cs="Times New Roman"/>
        </w:rPr>
        <w:lastRenderedPageBreak/>
        <w:t xml:space="preserve">“Employee” means an employee of the Commission covered by this </w:t>
      </w:r>
      <w:r w:rsidR="00C45F81">
        <w:rPr>
          <w:rFonts w:ascii="Times New Roman" w:hAnsi="Times New Roman" w:cs="Times New Roman"/>
        </w:rPr>
        <w:t>Agreement</w:t>
      </w:r>
      <w:r w:rsidRPr="00102434">
        <w:rPr>
          <w:rFonts w:ascii="Times New Roman" w:hAnsi="Times New Roman" w:cs="Times New Roman"/>
        </w:rPr>
        <w:t xml:space="preserve"> (whether full-time or part-time) </w:t>
      </w:r>
      <w:r w:rsidRPr="007B4F6B">
        <w:rPr>
          <w:rFonts w:ascii="Times New Roman" w:hAnsi="Times New Roman" w:cs="Times New Roman"/>
        </w:rPr>
        <w:t>and includes employees on temporary placement in the Commission.</w:t>
      </w:r>
    </w:p>
    <w:p w:rsidR="008D504F" w:rsidRPr="00102434" w:rsidRDefault="008D504F" w:rsidP="00A965CB">
      <w:pPr>
        <w:ind w:left="426"/>
        <w:rPr>
          <w:rFonts w:ascii="Times New Roman" w:hAnsi="Times New Roman" w:cs="Times New Roman"/>
        </w:rPr>
      </w:pPr>
      <w:r w:rsidRPr="00A965CB">
        <w:rPr>
          <w:rFonts w:ascii="Times New Roman" w:hAnsi="Times New Roman" w:cs="Times New Roman"/>
        </w:rPr>
        <w:t xml:space="preserve">“Establishment” </w:t>
      </w:r>
      <w:r w:rsidR="00163FCA">
        <w:rPr>
          <w:rFonts w:ascii="Times New Roman" w:hAnsi="Times New Roman" w:cs="Times New Roman"/>
        </w:rPr>
        <w:t xml:space="preserve">means </w:t>
      </w:r>
      <w:r w:rsidRPr="00102434">
        <w:rPr>
          <w:rFonts w:ascii="Times New Roman" w:hAnsi="Times New Roman" w:cs="Times New Roman"/>
        </w:rPr>
        <w:t xml:space="preserve">the formal structure of the work of the </w:t>
      </w:r>
      <w:r w:rsidR="0055321F">
        <w:rPr>
          <w:rFonts w:ascii="Times New Roman" w:hAnsi="Times New Roman" w:cs="Times New Roman"/>
        </w:rPr>
        <w:t>C</w:t>
      </w:r>
      <w:r w:rsidR="0055321F" w:rsidRPr="00102434">
        <w:rPr>
          <w:rFonts w:ascii="Times New Roman" w:hAnsi="Times New Roman" w:cs="Times New Roman"/>
        </w:rPr>
        <w:t>ommission</w:t>
      </w:r>
      <w:r w:rsidR="00A32DF5">
        <w:rPr>
          <w:rFonts w:ascii="Times New Roman" w:hAnsi="Times New Roman" w:cs="Times New Roman"/>
        </w:rPr>
        <w:t>.</w:t>
      </w:r>
      <w:r w:rsidRPr="00102434">
        <w:rPr>
          <w:rFonts w:ascii="Times New Roman" w:hAnsi="Times New Roman" w:cs="Times New Roman"/>
        </w:rPr>
        <w:t xml:space="preserve"> The </w:t>
      </w:r>
      <w:r w:rsidR="00163FCA">
        <w:rPr>
          <w:rFonts w:ascii="Times New Roman" w:hAnsi="Times New Roman" w:cs="Times New Roman"/>
        </w:rPr>
        <w:t xml:space="preserve">Commission </w:t>
      </w:r>
      <w:r w:rsidRPr="00102434">
        <w:rPr>
          <w:rFonts w:ascii="Times New Roman" w:hAnsi="Times New Roman" w:cs="Times New Roman"/>
        </w:rPr>
        <w:t>establishment consists of positions that have been classified against work level standards and placed into a reporting structure that defines responsibility and function.</w:t>
      </w:r>
    </w:p>
    <w:p w:rsidR="008D504F" w:rsidRPr="00102434" w:rsidRDefault="008D504F" w:rsidP="00102434">
      <w:pPr>
        <w:ind w:left="993" w:hanging="567"/>
        <w:rPr>
          <w:rFonts w:ascii="Times New Roman" w:hAnsi="Times New Roman" w:cs="Times New Roman"/>
        </w:rPr>
      </w:pPr>
      <w:r w:rsidRPr="00102434">
        <w:rPr>
          <w:rFonts w:ascii="Times New Roman" w:hAnsi="Times New Roman" w:cs="Times New Roman"/>
        </w:rPr>
        <w:t>“Executive” means the Secretary, and Assistant Secretaries.</w:t>
      </w:r>
    </w:p>
    <w:p w:rsidR="008D504F" w:rsidRPr="00102434" w:rsidRDefault="008D504F" w:rsidP="00102434">
      <w:pPr>
        <w:ind w:left="993" w:hanging="567"/>
        <w:rPr>
          <w:rFonts w:ascii="Times New Roman" w:hAnsi="Times New Roman" w:cs="Times New Roman"/>
        </w:rPr>
      </w:pPr>
      <w:r w:rsidRPr="00102434">
        <w:rPr>
          <w:rFonts w:ascii="Times New Roman" w:hAnsi="Times New Roman" w:cs="Times New Roman"/>
        </w:rPr>
        <w:t xml:space="preserve">“Fair Work Act” means the </w:t>
      </w:r>
      <w:r w:rsidRPr="006D5134">
        <w:rPr>
          <w:rFonts w:ascii="Times New Roman" w:hAnsi="Times New Roman" w:cs="Times New Roman"/>
          <w:i/>
        </w:rPr>
        <w:t>Fair Work Act 2009</w:t>
      </w:r>
      <w:r w:rsidR="00163FCA">
        <w:rPr>
          <w:rFonts w:ascii="Times New Roman" w:hAnsi="Times New Roman" w:cs="Times New Roman"/>
          <w:i/>
        </w:rPr>
        <w:t>.</w:t>
      </w:r>
    </w:p>
    <w:p w:rsidR="00872849" w:rsidRPr="00872849" w:rsidRDefault="008D504F" w:rsidP="007113E8">
      <w:pPr>
        <w:ind w:left="426"/>
        <w:rPr>
          <w:rFonts w:ascii="Times New Roman" w:hAnsi="Times New Roman" w:cs="Times New Roman"/>
        </w:rPr>
      </w:pPr>
      <w:r w:rsidRPr="00102434">
        <w:rPr>
          <w:rFonts w:ascii="Times New Roman" w:hAnsi="Times New Roman" w:cs="Times New Roman"/>
        </w:rPr>
        <w:t>“Family” means</w:t>
      </w:r>
      <w:r w:rsidR="00163FCA">
        <w:rPr>
          <w:rFonts w:ascii="Times New Roman" w:hAnsi="Times New Roman" w:cs="Times New Roman"/>
        </w:rPr>
        <w:t xml:space="preserve"> </w:t>
      </w:r>
      <w:r w:rsidR="000C29C0" w:rsidRPr="00872849">
        <w:rPr>
          <w:rFonts w:ascii="Times New Roman" w:hAnsi="Times New Roman" w:cs="Times New Roman"/>
        </w:rPr>
        <w:t>a spouse, de factor partner, child, parent, grandparent, grandchild, sibling or child, parent, grandchild, grandparent or sibling of the employee's spouse or de facto partner. Spouse and de</w:t>
      </w:r>
      <w:r w:rsidR="00163FCA">
        <w:rPr>
          <w:rFonts w:ascii="Times New Roman" w:hAnsi="Times New Roman" w:cs="Times New Roman"/>
        </w:rPr>
        <w:t> </w:t>
      </w:r>
      <w:r w:rsidR="000C29C0" w:rsidRPr="00872849">
        <w:rPr>
          <w:rFonts w:ascii="Times New Roman" w:hAnsi="Times New Roman" w:cs="Times New Roman"/>
        </w:rPr>
        <w:t xml:space="preserve">facto partner </w:t>
      </w:r>
      <w:proofErr w:type="gramStart"/>
      <w:r w:rsidR="000C29C0" w:rsidRPr="00872849">
        <w:rPr>
          <w:rFonts w:ascii="Times New Roman" w:hAnsi="Times New Roman" w:cs="Times New Roman"/>
        </w:rPr>
        <w:t>includes</w:t>
      </w:r>
      <w:proofErr w:type="gramEnd"/>
      <w:r w:rsidR="000C29C0" w:rsidRPr="00872849">
        <w:rPr>
          <w:rFonts w:ascii="Times New Roman" w:hAnsi="Times New Roman" w:cs="Times New Roman"/>
        </w:rPr>
        <w:t xml:space="preserve"> former spouses and partners</w:t>
      </w:r>
      <w:r w:rsidR="00163FCA">
        <w:rPr>
          <w:rFonts w:ascii="Times New Roman" w:hAnsi="Times New Roman" w:cs="Times New Roman"/>
        </w:rPr>
        <w:t>.</w:t>
      </w:r>
      <w:r w:rsidR="000C29C0" w:rsidRPr="00872849" w:rsidDel="000C29C0">
        <w:rPr>
          <w:rFonts w:ascii="Times New Roman" w:hAnsi="Times New Roman" w:cs="Times New Roman"/>
        </w:rPr>
        <w:t xml:space="preserve"> </w:t>
      </w:r>
    </w:p>
    <w:p w:rsidR="009767D0" w:rsidRDefault="008D504F">
      <w:pPr>
        <w:ind w:left="426"/>
        <w:rPr>
          <w:rFonts w:ascii="Times New Roman" w:hAnsi="Times New Roman" w:cs="Times New Roman"/>
        </w:rPr>
      </w:pPr>
      <w:r w:rsidRPr="008F28CB">
        <w:rPr>
          <w:rFonts w:ascii="Times New Roman" w:hAnsi="Times New Roman"/>
        </w:rPr>
        <w:t>“</w:t>
      </w:r>
      <w:r w:rsidRPr="00102434">
        <w:rPr>
          <w:rFonts w:ascii="Times New Roman" w:hAnsi="Times New Roman" w:cs="Times New Roman"/>
        </w:rPr>
        <w:t>Foster Child” A fostered child of an employee means a child for whom the employee has assumed primary responsibility for the long term care of the child who is, or will be, under 16 years of age and the child is not (otherwise than because of the fostering) a child of the employee or the employee’s spouse or de facto partner.</w:t>
      </w:r>
    </w:p>
    <w:p w:rsidR="009767D0" w:rsidRDefault="008D504F">
      <w:pPr>
        <w:ind w:left="426"/>
        <w:rPr>
          <w:rFonts w:ascii="Times New Roman" w:hAnsi="Times New Roman" w:cs="Times New Roman"/>
        </w:rPr>
      </w:pPr>
      <w:r w:rsidRPr="00102434">
        <w:rPr>
          <w:rFonts w:ascii="Times New Roman" w:hAnsi="Times New Roman" w:cs="Times New Roman"/>
        </w:rPr>
        <w:t>“Partner” means a person who, regardless of gender, is living in a common household relationship with the employee in a bona fide, domestic, interdependent partnership, although not legally married to the employee.</w:t>
      </w:r>
    </w:p>
    <w:p w:rsidR="000E3052" w:rsidRDefault="000E3052" w:rsidP="009F2339">
      <w:pPr>
        <w:ind w:left="426"/>
        <w:rPr>
          <w:rFonts w:ascii="Times New Roman" w:hAnsi="Times New Roman" w:cs="Times New Roman"/>
        </w:rPr>
      </w:pPr>
      <w:r>
        <w:rPr>
          <w:rFonts w:ascii="Times New Roman" w:hAnsi="Times New Roman" w:cs="Times New Roman"/>
        </w:rPr>
        <w:t xml:space="preserve">“Half-Pay” means that when someone chooses to take their leave at half-pay, as provided for in this agreement, the leave balance will be reduced by half the hours actually taken. </w:t>
      </w:r>
    </w:p>
    <w:p w:rsidR="009767D0" w:rsidRDefault="008D504F">
      <w:pPr>
        <w:ind w:left="426"/>
        <w:rPr>
          <w:rFonts w:ascii="Times New Roman" w:hAnsi="Times New Roman" w:cs="Times New Roman"/>
        </w:rPr>
      </w:pPr>
      <w:r w:rsidRPr="00102434">
        <w:rPr>
          <w:rFonts w:ascii="Times New Roman" w:hAnsi="Times New Roman" w:cs="Times New Roman"/>
        </w:rPr>
        <w:t xml:space="preserve">“Management Group Meeting” means the regular meeting of the Commission’s Secretary, the Senior Executive Service and Directors whose purpose is to discuss management issues. </w:t>
      </w:r>
    </w:p>
    <w:p w:rsidR="008D504F" w:rsidRPr="00102434" w:rsidRDefault="008D504F" w:rsidP="00102434">
      <w:pPr>
        <w:ind w:left="993" w:hanging="567"/>
        <w:rPr>
          <w:rFonts w:ascii="Times New Roman" w:hAnsi="Times New Roman" w:cs="Times New Roman"/>
        </w:rPr>
      </w:pPr>
      <w:r w:rsidRPr="00102434">
        <w:rPr>
          <w:rFonts w:ascii="Times New Roman" w:hAnsi="Times New Roman" w:cs="Times New Roman"/>
        </w:rPr>
        <w:t>“</w:t>
      </w:r>
      <w:r w:rsidR="00FF6C9A">
        <w:rPr>
          <w:rFonts w:ascii="Times New Roman" w:hAnsi="Times New Roman" w:cs="Times New Roman"/>
        </w:rPr>
        <w:t>W</w:t>
      </w:r>
      <w:r w:rsidRPr="00102434">
        <w:rPr>
          <w:rFonts w:ascii="Times New Roman" w:hAnsi="Times New Roman" w:cs="Times New Roman"/>
        </w:rPr>
        <w:t xml:space="preserve">H&amp;S Committee” means </w:t>
      </w:r>
      <w:r w:rsidR="00FF6C9A">
        <w:rPr>
          <w:rFonts w:ascii="Times New Roman" w:hAnsi="Times New Roman" w:cs="Times New Roman"/>
        </w:rPr>
        <w:t xml:space="preserve">Workplace </w:t>
      </w:r>
      <w:r w:rsidRPr="00102434">
        <w:rPr>
          <w:rFonts w:ascii="Times New Roman" w:hAnsi="Times New Roman" w:cs="Times New Roman"/>
        </w:rPr>
        <w:t>Health and Safety Committee.</w:t>
      </w:r>
    </w:p>
    <w:p w:rsidR="008D504F" w:rsidRPr="00102434" w:rsidRDefault="008D504F" w:rsidP="00102434">
      <w:pPr>
        <w:ind w:left="993" w:hanging="567"/>
        <w:rPr>
          <w:rFonts w:ascii="Times New Roman" w:hAnsi="Times New Roman" w:cs="Times New Roman"/>
        </w:rPr>
      </w:pPr>
      <w:r w:rsidRPr="00102434">
        <w:rPr>
          <w:rFonts w:ascii="Times New Roman" w:hAnsi="Times New Roman" w:cs="Times New Roman"/>
        </w:rPr>
        <w:t xml:space="preserve">“Public Service Act” means the </w:t>
      </w:r>
      <w:r w:rsidRPr="006D5134">
        <w:rPr>
          <w:rFonts w:ascii="Times New Roman" w:hAnsi="Times New Roman" w:cs="Times New Roman"/>
          <w:i/>
          <w:iCs/>
        </w:rPr>
        <w:t>Public Service Act 1999</w:t>
      </w:r>
      <w:r w:rsidRPr="00102434">
        <w:rPr>
          <w:rFonts w:ascii="Times New Roman" w:hAnsi="Times New Roman" w:cs="Times New Roman"/>
        </w:rPr>
        <w:t xml:space="preserve"> as amended from time to time.</w:t>
      </w:r>
    </w:p>
    <w:p w:rsidR="009767D0" w:rsidRDefault="008D504F">
      <w:pPr>
        <w:ind w:left="426"/>
        <w:rPr>
          <w:rFonts w:ascii="Times New Roman" w:hAnsi="Times New Roman" w:cs="Times New Roman"/>
        </w:rPr>
      </w:pPr>
      <w:r w:rsidRPr="00102434">
        <w:rPr>
          <w:rFonts w:ascii="Times New Roman" w:hAnsi="Times New Roman" w:cs="Times New Roman"/>
        </w:rPr>
        <w:t xml:space="preserve">“Remuneration Committee” means the advisory body that considers remuneration issues including: salary on commencement, promotion or assignment to duties of a higher classification for a short period; entitlements under the Performance Feedback Scheme and other remuneration matters. It comprises the Secretary, Branch Managers and Director, Corporate Services. </w:t>
      </w:r>
    </w:p>
    <w:p w:rsidR="008D504F" w:rsidRPr="00102434" w:rsidRDefault="008D504F" w:rsidP="00102434">
      <w:pPr>
        <w:ind w:left="993" w:hanging="567"/>
        <w:rPr>
          <w:rFonts w:ascii="Times New Roman" w:hAnsi="Times New Roman" w:cs="Times New Roman"/>
        </w:rPr>
      </w:pPr>
      <w:r w:rsidRPr="00102434">
        <w:rPr>
          <w:rFonts w:ascii="Times New Roman" w:hAnsi="Times New Roman" w:cs="Times New Roman"/>
        </w:rPr>
        <w:t xml:space="preserve">“Secretary” means the Secretary, Commonwealth Grants Commission or </w:t>
      </w:r>
      <w:r w:rsidR="006A5764">
        <w:rPr>
          <w:rFonts w:ascii="Times New Roman" w:hAnsi="Times New Roman" w:cs="Times New Roman"/>
        </w:rPr>
        <w:t>their</w:t>
      </w:r>
      <w:r w:rsidRPr="00102434">
        <w:rPr>
          <w:rFonts w:ascii="Times New Roman" w:hAnsi="Times New Roman" w:cs="Times New Roman"/>
        </w:rPr>
        <w:t xml:space="preserve"> delegate.</w:t>
      </w:r>
    </w:p>
    <w:p w:rsidR="008D504F" w:rsidRPr="00102434" w:rsidRDefault="008D504F" w:rsidP="00102434">
      <w:pPr>
        <w:ind w:left="993" w:hanging="567"/>
        <w:rPr>
          <w:rFonts w:ascii="Times New Roman" w:hAnsi="Times New Roman" w:cs="Times New Roman"/>
        </w:rPr>
      </w:pPr>
      <w:r w:rsidRPr="00102434">
        <w:rPr>
          <w:rFonts w:ascii="Times New Roman" w:hAnsi="Times New Roman" w:cs="Times New Roman"/>
        </w:rPr>
        <w:t>“Substantive position” means the position to which an employee has been permanently appointed.</w:t>
      </w:r>
    </w:p>
    <w:p w:rsidR="00163FCA" w:rsidRDefault="008D504F">
      <w:pPr>
        <w:ind w:left="426"/>
        <w:rPr>
          <w:rFonts w:ascii="Times New Roman" w:hAnsi="Times New Roman" w:cs="Times New Roman"/>
        </w:rPr>
      </w:pPr>
      <w:r w:rsidRPr="00102434">
        <w:rPr>
          <w:rFonts w:ascii="Times New Roman" w:hAnsi="Times New Roman" w:cs="Times New Roman"/>
        </w:rPr>
        <w:t xml:space="preserve">“Supported wage system” means the system that provides for the employment of people with a disability as described at </w:t>
      </w:r>
      <w:r w:rsidR="000A3028">
        <w:rPr>
          <w:rFonts w:ascii="Times New Roman" w:hAnsi="Times New Roman" w:cs="Times New Roman"/>
        </w:rPr>
        <w:fldChar w:fldCharType="begin"/>
      </w:r>
      <w:r w:rsidR="000A3028">
        <w:rPr>
          <w:rFonts w:ascii="Times New Roman" w:hAnsi="Times New Roman" w:cs="Times New Roman"/>
        </w:rPr>
        <w:instrText xml:space="preserve"> REF _Ref435785947 \r \h </w:instrText>
      </w:r>
      <w:r w:rsidR="000A3028">
        <w:rPr>
          <w:rFonts w:ascii="Times New Roman" w:hAnsi="Times New Roman" w:cs="Times New Roman"/>
        </w:rPr>
      </w:r>
      <w:r w:rsidR="000A3028">
        <w:rPr>
          <w:rFonts w:ascii="Times New Roman" w:hAnsi="Times New Roman" w:cs="Times New Roman"/>
        </w:rPr>
        <w:fldChar w:fldCharType="separate"/>
      </w:r>
      <w:r w:rsidR="005760A0">
        <w:rPr>
          <w:rFonts w:ascii="Times New Roman" w:hAnsi="Times New Roman" w:cs="Times New Roman"/>
        </w:rPr>
        <w:t>Appendix 4</w:t>
      </w:r>
      <w:r w:rsidR="000A3028">
        <w:rPr>
          <w:rFonts w:ascii="Times New Roman" w:hAnsi="Times New Roman" w:cs="Times New Roman"/>
        </w:rPr>
        <w:fldChar w:fldCharType="end"/>
      </w:r>
      <w:r w:rsidRPr="00102434">
        <w:rPr>
          <w:rFonts w:ascii="Times New Roman" w:hAnsi="Times New Roman" w:cs="Times New Roman"/>
        </w:rPr>
        <w:t>.</w:t>
      </w:r>
    </w:p>
    <w:p w:rsidR="00163FCA" w:rsidRDefault="008D504F">
      <w:pPr>
        <w:ind w:left="426"/>
        <w:rPr>
          <w:rFonts w:ascii="Times New Roman" w:hAnsi="Times New Roman" w:cs="Times New Roman"/>
        </w:rPr>
        <w:sectPr w:rsidR="00163FCA" w:rsidSect="006E3AD2">
          <w:headerReference w:type="even" r:id="rId8"/>
          <w:headerReference w:type="default" r:id="rId9"/>
          <w:footerReference w:type="even" r:id="rId10"/>
          <w:footerReference w:type="default" r:id="rId11"/>
          <w:headerReference w:type="first" r:id="rId12"/>
          <w:footerReference w:type="first" r:id="rId13"/>
          <w:pgSz w:w="11907" w:h="16840" w:code="9"/>
          <w:pgMar w:top="1077" w:right="1134" w:bottom="1077" w:left="1134" w:header="720" w:footer="720" w:gutter="0"/>
          <w:cols w:space="720"/>
        </w:sectPr>
      </w:pPr>
      <w:r w:rsidRPr="00102434">
        <w:rPr>
          <w:rFonts w:ascii="Times New Roman" w:hAnsi="Times New Roman" w:cs="Times New Roman"/>
        </w:rPr>
        <w:t xml:space="preserve"> </w:t>
      </w:r>
    </w:p>
    <w:p w:rsidR="008D504F" w:rsidRPr="00102434" w:rsidRDefault="008D504F" w:rsidP="008D504F">
      <w:pPr>
        <w:pStyle w:val="H2"/>
        <w:rPr>
          <w:rFonts w:cs="Times New Roman"/>
        </w:rPr>
      </w:pPr>
      <w:bookmarkStart w:id="29" w:name="_Toc435785478"/>
      <w:bookmarkStart w:id="30" w:name="_Toc435785572"/>
      <w:bookmarkStart w:id="31" w:name="_Toc435785667"/>
      <w:bookmarkStart w:id="32" w:name="_Toc435785763"/>
      <w:bookmarkStart w:id="33" w:name="_Toc435785858"/>
      <w:bookmarkStart w:id="34" w:name="_Toc435785959"/>
      <w:bookmarkStart w:id="35" w:name="_Toc435786057"/>
      <w:bookmarkStart w:id="36" w:name="_Toc435786152"/>
      <w:bookmarkStart w:id="37" w:name="_Toc435791310"/>
      <w:bookmarkStart w:id="38" w:name="_Toc435794938"/>
      <w:bookmarkStart w:id="39" w:name="_Toc435796141"/>
      <w:bookmarkStart w:id="40" w:name="_Toc435796240"/>
      <w:bookmarkStart w:id="41" w:name="_Toc435796439"/>
      <w:bookmarkStart w:id="42" w:name="_Toc435796440"/>
      <w:bookmarkEnd w:id="29"/>
      <w:bookmarkEnd w:id="30"/>
      <w:bookmarkEnd w:id="31"/>
      <w:bookmarkEnd w:id="32"/>
      <w:bookmarkEnd w:id="33"/>
      <w:bookmarkEnd w:id="34"/>
      <w:bookmarkEnd w:id="35"/>
      <w:bookmarkEnd w:id="36"/>
      <w:bookmarkEnd w:id="37"/>
      <w:bookmarkEnd w:id="38"/>
      <w:bookmarkEnd w:id="39"/>
      <w:bookmarkEnd w:id="40"/>
      <w:bookmarkEnd w:id="41"/>
      <w:r w:rsidRPr="00102434">
        <w:rPr>
          <w:rFonts w:cs="Times New Roman"/>
        </w:rPr>
        <w:lastRenderedPageBreak/>
        <w:t>CLASSIFICATION AND REMUNERATION</w:t>
      </w:r>
      <w:bookmarkEnd w:id="42"/>
    </w:p>
    <w:p w:rsidR="008D504F" w:rsidRPr="00102434" w:rsidRDefault="009E0461" w:rsidP="00341DCD">
      <w:pPr>
        <w:pStyle w:val="Heading3"/>
      </w:pPr>
      <w:bookmarkStart w:id="43" w:name="_Toc435796441"/>
      <w:r w:rsidRPr="00102434">
        <w:rPr>
          <w:caps w:val="0"/>
        </w:rPr>
        <w:t>SALARY RATES AND SALARY ADVANCEMENT</w:t>
      </w:r>
      <w:bookmarkEnd w:id="43"/>
    </w:p>
    <w:p w:rsidR="008D504F" w:rsidRPr="00A71E80" w:rsidRDefault="008D504F" w:rsidP="008D504F">
      <w:pPr>
        <w:pStyle w:val="ListParagraph"/>
        <w:rPr>
          <w:rFonts w:ascii="Times New Roman" w:hAnsi="Times New Roman" w:cs="Times New Roman"/>
        </w:rPr>
      </w:pPr>
      <w:bookmarkStart w:id="44" w:name="_Ref293482559"/>
      <w:r w:rsidRPr="00A71E80">
        <w:rPr>
          <w:rFonts w:ascii="Times New Roman" w:hAnsi="Times New Roman" w:cs="Times New Roman"/>
        </w:rPr>
        <w:t xml:space="preserve">Salary ranges and pay points to apply under this Agreement are set out in </w:t>
      </w:r>
      <w:r w:rsidR="007113E8">
        <w:rPr>
          <w:rFonts w:ascii="Times New Roman" w:hAnsi="Times New Roman" w:cs="Times New Roman"/>
        </w:rPr>
        <w:fldChar w:fldCharType="begin"/>
      </w:r>
      <w:r w:rsidR="007113E8">
        <w:rPr>
          <w:rFonts w:ascii="Times New Roman" w:hAnsi="Times New Roman" w:cs="Times New Roman"/>
        </w:rPr>
        <w:instrText xml:space="preserve"> REF _Ref435785942 \r \h </w:instrText>
      </w:r>
      <w:r w:rsidR="007113E8">
        <w:rPr>
          <w:rFonts w:ascii="Times New Roman" w:hAnsi="Times New Roman" w:cs="Times New Roman"/>
        </w:rPr>
      </w:r>
      <w:r w:rsidR="007113E8">
        <w:rPr>
          <w:rFonts w:ascii="Times New Roman" w:hAnsi="Times New Roman" w:cs="Times New Roman"/>
        </w:rPr>
        <w:fldChar w:fldCharType="separate"/>
      </w:r>
      <w:r w:rsidR="005760A0">
        <w:rPr>
          <w:rFonts w:ascii="Times New Roman" w:hAnsi="Times New Roman" w:cs="Times New Roman"/>
        </w:rPr>
        <w:t>Appendix 1</w:t>
      </w:r>
      <w:r w:rsidR="007113E8">
        <w:rPr>
          <w:rFonts w:ascii="Times New Roman" w:hAnsi="Times New Roman" w:cs="Times New Roman"/>
        </w:rPr>
        <w:fldChar w:fldCharType="end"/>
      </w:r>
      <w:r w:rsidRPr="00A71E80">
        <w:rPr>
          <w:rFonts w:ascii="Times New Roman" w:hAnsi="Times New Roman" w:cs="Times New Roman"/>
        </w:rPr>
        <w:t>. For each classification there is to be a:</w:t>
      </w:r>
      <w:bookmarkEnd w:id="44"/>
    </w:p>
    <w:p w:rsidR="008D504F" w:rsidRPr="00102434" w:rsidRDefault="008D504F" w:rsidP="00315CA3">
      <w:pPr>
        <w:pStyle w:val="ListBullet"/>
      </w:pPr>
      <w:r w:rsidRPr="00102434">
        <w:t xml:space="preserve">Starting </w:t>
      </w:r>
      <w:r w:rsidR="002D5CE5">
        <w:t>s</w:t>
      </w:r>
      <w:r w:rsidR="002D5CE5" w:rsidRPr="00102434">
        <w:t>alary</w:t>
      </w:r>
      <w:r w:rsidR="007D2482">
        <w:t>;</w:t>
      </w:r>
      <w:r w:rsidRPr="00102434">
        <w:t xml:space="preserve"> </w:t>
      </w:r>
    </w:p>
    <w:p w:rsidR="008D504F" w:rsidRPr="00102434" w:rsidRDefault="008D504F" w:rsidP="00315CA3">
      <w:pPr>
        <w:pStyle w:val="ListBullet"/>
      </w:pPr>
      <w:r w:rsidRPr="00102434">
        <w:t xml:space="preserve">Standard </w:t>
      </w:r>
      <w:r w:rsidR="002D5CE5">
        <w:t>s</w:t>
      </w:r>
      <w:r w:rsidR="002D5CE5" w:rsidRPr="00102434">
        <w:t xml:space="preserve">alary </w:t>
      </w:r>
      <w:r w:rsidRPr="00102434">
        <w:t xml:space="preserve">(eligible after one year subject to Performance Feedback Scheme </w:t>
      </w:r>
      <w:r w:rsidR="0055321F" w:rsidRPr="00102434">
        <w:t xml:space="preserve">(PFS) </w:t>
      </w:r>
      <w:r w:rsidRPr="00102434">
        <w:t xml:space="preserve">assessment of at least “meets </w:t>
      </w:r>
      <w:r w:rsidR="0055321F">
        <w:t>requirements</w:t>
      </w:r>
      <w:r w:rsidRPr="00102434">
        <w:t>”)</w:t>
      </w:r>
      <w:r w:rsidR="007D2482">
        <w:t>;</w:t>
      </w:r>
      <w:r w:rsidRPr="00102434">
        <w:t xml:space="preserve"> and</w:t>
      </w:r>
    </w:p>
    <w:p w:rsidR="008D504F" w:rsidRPr="00102434" w:rsidRDefault="008D504F" w:rsidP="00315CA3">
      <w:pPr>
        <w:pStyle w:val="ListBullet"/>
      </w:pPr>
      <w:r w:rsidRPr="00102434">
        <w:t xml:space="preserve">High </w:t>
      </w:r>
      <w:r w:rsidR="002D5CE5">
        <w:t>s</w:t>
      </w:r>
      <w:r w:rsidR="002D5CE5" w:rsidRPr="00102434">
        <w:t>alary</w:t>
      </w:r>
      <w:r w:rsidR="00644AE5">
        <w:t xml:space="preserve"> </w:t>
      </w:r>
      <w:r w:rsidRPr="00102434">
        <w:t>(recipients to be determined by the Secretary based on the employee’s contribution, the employee’s experience or the need to retain particular skills)</w:t>
      </w:r>
      <w:r w:rsidR="007D2482">
        <w: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w:t>
      </w:r>
      <w:r w:rsidR="00F51B5B">
        <w:rPr>
          <w:rFonts w:ascii="Times New Roman" w:hAnsi="Times New Roman" w:cs="Times New Roman"/>
        </w:rPr>
        <w:t>S</w:t>
      </w:r>
      <w:r w:rsidR="00F51B5B" w:rsidRPr="00102434">
        <w:rPr>
          <w:rFonts w:ascii="Times New Roman" w:hAnsi="Times New Roman" w:cs="Times New Roman"/>
        </w:rPr>
        <w:t xml:space="preserve">tandard </w:t>
      </w:r>
      <w:r w:rsidRPr="00102434">
        <w:rPr>
          <w:rFonts w:ascii="Times New Roman" w:hAnsi="Times New Roman" w:cs="Times New Roman"/>
        </w:rPr>
        <w:t xml:space="preserve">and </w:t>
      </w:r>
      <w:r w:rsidR="00F51B5B">
        <w:rPr>
          <w:rFonts w:ascii="Times New Roman" w:hAnsi="Times New Roman" w:cs="Times New Roman"/>
        </w:rPr>
        <w:t>H</w:t>
      </w:r>
      <w:r w:rsidR="00F51B5B" w:rsidRPr="00102434">
        <w:rPr>
          <w:rFonts w:ascii="Times New Roman" w:hAnsi="Times New Roman" w:cs="Times New Roman"/>
        </w:rPr>
        <w:t xml:space="preserve">igh </w:t>
      </w:r>
      <w:r w:rsidRPr="00102434">
        <w:rPr>
          <w:rFonts w:ascii="Times New Roman" w:hAnsi="Times New Roman" w:cs="Times New Roman"/>
        </w:rPr>
        <w:t>salaries will consist of:</w:t>
      </w:r>
    </w:p>
    <w:p w:rsidR="008D504F" w:rsidRPr="00102434" w:rsidRDefault="008D504F" w:rsidP="00315CA3">
      <w:pPr>
        <w:pStyle w:val="ListBullet"/>
      </w:pPr>
      <w:r w:rsidRPr="00102434">
        <w:t>Base salary</w:t>
      </w:r>
      <w:r w:rsidR="007D2482">
        <w:t>;</w:t>
      </w:r>
      <w:r w:rsidRPr="00102434">
        <w:t xml:space="preserve"> </w:t>
      </w:r>
    </w:p>
    <w:p w:rsidR="008D504F" w:rsidRPr="00102434" w:rsidRDefault="008D504F" w:rsidP="00315CA3">
      <w:pPr>
        <w:pStyle w:val="ListBullet"/>
      </w:pPr>
      <w:r w:rsidRPr="00102434">
        <w:t xml:space="preserve">Performance </w:t>
      </w:r>
      <w:r w:rsidR="002D5CE5">
        <w:t>b</w:t>
      </w:r>
      <w:r w:rsidR="002D5CE5" w:rsidRPr="00102434">
        <w:t xml:space="preserve">onus </w:t>
      </w:r>
      <w:r w:rsidRPr="00102434">
        <w:t xml:space="preserve">(subject to performance of “meets </w:t>
      </w:r>
      <w:r w:rsidR="0055321F">
        <w:t>requirements</w:t>
      </w:r>
      <w:r w:rsidRPr="00102434">
        <w:t>” or better)</w:t>
      </w:r>
      <w:r w:rsidR="007D2482">
        <w:t>;</w:t>
      </w:r>
      <w:r w:rsidRPr="00102434">
        <w:t xml:space="preserve"> and </w:t>
      </w:r>
    </w:p>
    <w:p w:rsidR="008D504F" w:rsidRPr="000D6251" w:rsidRDefault="002D5CE5" w:rsidP="00315CA3">
      <w:pPr>
        <w:pStyle w:val="ListBullet"/>
      </w:pPr>
      <w:r>
        <w:t>a</w:t>
      </w:r>
      <w:r w:rsidRPr="00102434">
        <w:t xml:space="preserve">ny </w:t>
      </w:r>
      <w:r w:rsidR="008D504F" w:rsidRPr="00102434">
        <w:t xml:space="preserve">salary supplement (subject to agreement with the Secretary and/or a Remuneration Committee assessment which may include recognition of salary from a previous position, </w:t>
      </w:r>
      <w:r w:rsidR="00A965CB">
        <w:t xml:space="preserve">or </w:t>
      </w:r>
      <w:r w:rsidR="008D504F" w:rsidRPr="00102434">
        <w:t>recognition of a need to retain particular skills or experience</w:t>
      </w:r>
      <w:r w:rsidR="0091369B">
        <w:t>)</w:t>
      </w:r>
      <w:r w:rsidR="009767D0">
        <w:t>,</w:t>
      </w:r>
      <w:r w:rsidR="008D504F" w:rsidRPr="00102434">
        <w:t xml:space="preserve"> </w:t>
      </w:r>
      <w:r w:rsidR="00A965CB">
        <w:t xml:space="preserve">which </w:t>
      </w:r>
      <w:r w:rsidR="008D504F" w:rsidRPr="00102434">
        <w:t xml:space="preserve">will be formalised in an individual flexibility </w:t>
      </w:r>
      <w:r w:rsidR="000D590C">
        <w:t>arrangement</w:t>
      </w:r>
      <w:r w:rsidR="008F28CB">
        <w:t xml:space="preserve"> </w:t>
      </w:r>
      <w:r w:rsidR="008D504F" w:rsidRPr="00102434">
        <w:t xml:space="preserve">in accordance with Clause </w:t>
      </w:r>
      <w:r w:rsidR="00C625D7">
        <w:rPr>
          <w:highlight w:val="yellow"/>
        </w:rPr>
        <w:fldChar w:fldCharType="begin"/>
      </w:r>
      <w:r w:rsidR="0055321F">
        <w:instrText xml:space="preserve"> REF _Ref297622471 \r \h </w:instrText>
      </w:r>
      <w:r w:rsidR="00C625D7">
        <w:rPr>
          <w:highlight w:val="yellow"/>
        </w:rPr>
      </w:r>
      <w:r w:rsidR="00C625D7">
        <w:rPr>
          <w:highlight w:val="yellow"/>
        </w:rPr>
        <w:fldChar w:fldCharType="separate"/>
      </w:r>
      <w:r w:rsidR="005760A0">
        <w:t>C6</w:t>
      </w:r>
      <w:r w:rsidR="00C625D7">
        <w:rPr>
          <w:highlight w:val="yellow"/>
        </w:rPr>
        <w:fldChar w:fldCharType="end"/>
      </w:r>
      <w:r w:rsidR="005F79CE" w:rsidRPr="005F79CE">
        <w:t>.</w:t>
      </w:r>
      <w:r w:rsidR="008D504F" w:rsidRPr="000D6251">
        <w:t xml:space="preserve"> </w:t>
      </w:r>
    </w:p>
    <w:p w:rsidR="008D504F" w:rsidRPr="00102434" w:rsidRDefault="00EE7BD6" w:rsidP="00EE7BD6">
      <w:pPr>
        <w:pStyle w:val="ListParagraph"/>
        <w:rPr>
          <w:rFonts w:ascii="Times New Roman" w:hAnsi="Times New Roman" w:cs="Times New Roman"/>
        </w:rPr>
      </w:pPr>
      <w:r w:rsidRPr="00EE7BD6">
        <w:rPr>
          <w:rFonts w:ascii="Times New Roman" w:hAnsi="Times New Roman" w:cs="Times New Roman"/>
        </w:rPr>
        <w:t>A recipient of High salary may be reverted to the Standard salary if their ongoing performance is considered to n</w:t>
      </w:r>
      <w:r w:rsidR="00E47342">
        <w:rPr>
          <w:rFonts w:ascii="Times New Roman" w:hAnsi="Times New Roman" w:cs="Times New Roman"/>
        </w:rPr>
        <w:t>ot meet the required standard, or where t</w:t>
      </w:r>
      <w:r w:rsidR="00E47342" w:rsidRPr="00EE7BD6">
        <w:rPr>
          <w:rFonts w:ascii="Times New Roman" w:hAnsi="Times New Roman" w:cs="Times New Roman"/>
        </w:rPr>
        <w:t>here is no longer a need for retention of particular skills or experience</w:t>
      </w:r>
      <w:r w:rsidR="00E47342">
        <w:rPr>
          <w:rFonts w:ascii="Times New Roman" w:hAnsi="Times New Roman" w:cs="Times New Roman"/>
        </w:rPr>
        <w:t>.</w:t>
      </w:r>
    </w:p>
    <w:p w:rsidR="008D504F" w:rsidRPr="00102434" w:rsidRDefault="00EE7BD6" w:rsidP="00EE7BD6">
      <w:pPr>
        <w:pStyle w:val="ListParagraph"/>
        <w:rPr>
          <w:rFonts w:ascii="Times New Roman" w:hAnsi="Times New Roman" w:cs="Times New Roman"/>
        </w:rPr>
      </w:pPr>
      <w:r w:rsidRPr="00EE7BD6">
        <w:rPr>
          <w:rFonts w:ascii="Times New Roman" w:hAnsi="Times New Roman" w:cs="Times New Roman"/>
        </w:rPr>
        <w:t>The Performance Feedback Scheme provides that following an annual performance rating of “meets</w:t>
      </w:r>
      <w:r w:rsidR="0083224A">
        <w:rPr>
          <w:rFonts w:ascii="Times New Roman" w:hAnsi="Times New Roman" w:cs="Times New Roman"/>
        </w:rPr>
        <w:t> </w:t>
      </w:r>
      <w:r w:rsidRPr="00EE7BD6">
        <w:rPr>
          <w:rFonts w:ascii="Times New Roman" w:hAnsi="Times New Roman" w:cs="Times New Roman"/>
        </w:rPr>
        <w:t xml:space="preserve">requirements” or above, employees will be eligible for a Performance Bonus on 1 July annually. The Performance </w:t>
      </w:r>
      <w:r w:rsidR="008F28CB">
        <w:rPr>
          <w:rFonts w:ascii="Times New Roman" w:hAnsi="Times New Roman" w:cs="Times New Roman"/>
        </w:rPr>
        <w:t>b</w:t>
      </w:r>
      <w:r w:rsidR="008F28CB" w:rsidRPr="00EE7BD6">
        <w:rPr>
          <w:rFonts w:ascii="Times New Roman" w:hAnsi="Times New Roman" w:cs="Times New Roman"/>
        </w:rPr>
        <w:t xml:space="preserve">onus </w:t>
      </w:r>
      <w:r w:rsidRPr="00EE7BD6">
        <w:rPr>
          <w:rFonts w:ascii="Times New Roman" w:hAnsi="Times New Roman" w:cs="Times New Roman"/>
        </w:rPr>
        <w:t>rates are described in</w:t>
      </w:r>
      <w:r w:rsidR="007113E8">
        <w:rPr>
          <w:rFonts w:ascii="Times New Roman" w:hAnsi="Times New Roman" w:cs="Times New Roman"/>
        </w:rPr>
        <w:t xml:space="preserve"> </w:t>
      </w:r>
      <w:r w:rsidR="007113E8">
        <w:rPr>
          <w:rFonts w:ascii="Times New Roman" w:hAnsi="Times New Roman" w:cs="Times New Roman"/>
        </w:rPr>
        <w:fldChar w:fldCharType="begin"/>
      </w:r>
      <w:r w:rsidR="007113E8">
        <w:rPr>
          <w:rFonts w:ascii="Times New Roman" w:hAnsi="Times New Roman" w:cs="Times New Roman"/>
        </w:rPr>
        <w:instrText xml:space="preserve"> REF _Ref435785944 \r \h </w:instrText>
      </w:r>
      <w:r w:rsidR="007113E8">
        <w:rPr>
          <w:rFonts w:ascii="Times New Roman" w:hAnsi="Times New Roman" w:cs="Times New Roman"/>
        </w:rPr>
      </w:r>
      <w:r w:rsidR="007113E8">
        <w:rPr>
          <w:rFonts w:ascii="Times New Roman" w:hAnsi="Times New Roman" w:cs="Times New Roman"/>
        </w:rPr>
        <w:fldChar w:fldCharType="separate"/>
      </w:r>
      <w:r w:rsidR="005760A0">
        <w:rPr>
          <w:rFonts w:ascii="Times New Roman" w:hAnsi="Times New Roman" w:cs="Times New Roman"/>
        </w:rPr>
        <w:t>Appendix 2</w:t>
      </w:r>
      <w:r w:rsidR="007113E8">
        <w:rPr>
          <w:rFonts w:ascii="Times New Roman" w:hAnsi="Times New Roman" w:cs="Times New Roman"/>
        </w:rPr>
        <w:fldChar w:fldCharType="end"/>
      </w:r>
      <w:r w:rsidRPr="00EE7BD6">
        <w:rPr>
          <w:rFonts w:ascii="Times New Roman" w:hAnsi="Times New Roman" w:cs="Times New Roman"/>
        </w:rPr>
        <w:t>.</w:t>
      </w:r>
    </w:p>
    <w:p w:rsidR="00EE7BD6" w:rsidRDefault="00EE7BD6" w:rsidP="00EE7BD6">
      <w:pPr>
        <w:pStyle w:val="ListParagraph"/>
        <w:rPr>
          <w:rFonts w:ascii="Times New Roman" w:hAnsi="Times New Roman" w:cs="Times New Roman"/>
        </w:rPr>
      </w:pPr>
      <w:r w:rsidRPr="00EE7BD6">
        <w:rPr>
          <w:rFonts w:ascii="Times New Roman" w:hAnsi="Times New Roman" w:cs="Times New Roman"/>
        </w:rPr>
        <w:t>The performance bonus is a stand-alone payment that is not considered salary for the purposes of superannuation salary or base salary.</w:t>
      </w:r>
      <w:r w:rsidRPr="00102434">
        <w:t xml:space="preserve"> </w:t>
      </w:r>
    </w:p>
    <w:p w:rsidR="007A3A5F" w:rsidRDefault="009E0461" w:rsidP="007A3A5F">
      <w:pPr>
        <w:pStyle w:val="Heading3"/>
      </w:pPr>
      <w:bookmarkStart w:id="45" w:name="_Toc435796442"/>
      <w:r>
        <w:rPr>
          <w:caps w:val="0"/>
        </w:rPr>
        <w:t>INDIVIDUAL FLEXIBILITY ARRANGEMENTS</w:t>
      </w:r>
      <w:bookmarkEnd w:id="45"/>
    </w:p>
    <w:p w:rsidR="00EE7BD6" w:rsidRPr="0021221C" w:rsidRDefault="00EE7BD6" w:rsidP="00EE7BD6">
      <w:pPr>
        <w:pStyle w:val="ListParagraph"/>
      </w:pPr>
      <w:bookmarkStart w:id="46" w:name="_Ref297622471"/>
      <w:bookmarkStart w:id="47" w:name="_Ref292437731"/>
      <w:r w:rsidRPr="00EE7BD6">
        <w:t xml:space="preserve">The Agency Head and an employee covered by this </w:t>
      </w:r>
      <w:r w:rsidR="00E7719B">
        <w:t>A</w:t>
      </w:r>
      <w:r w:rsidRPr="00EE7BD6">
        <w:t xml:space="preserve">greement may agree to make an individual flexibility arrangement to vary the effect of any of the terms of this Agreement, where the arrangement meets the genuine needs of the employee and agency. </w:t>
      </w:r>
      <w:bookmarkEnd w:id="46"/>
    </w:p>
    <w:p w:rsidR="00EE7BD6" w:rsidRPr="00EE7BD6" w:rsidRDefault="00EE7BD6" w:rsidP="00EE7BD6">
      <w:pPr>
        <w:pStyle w:val="ListParagraph"/>
      </w:pPr>
      <w:r w:rsidRPr="00EE7BD6">
        <w:t xml:space="preserve">The Agency Head must ensure that a flexibility arrangement agreed to under this clause: </w:t>
      </w:r>
    </w:p>
    <w:p w:rsidR="00EE7BD6" w:rsidRPr="00EE7BD6" w:rsidRDefault="00EE7BD6" w:rsidP="00EE7BD6">
      <w:pPr>
        <w:pStyle w:val="ListBullet"/>
      </w:pPr>
      <w:r w:rsidRPr="00EE7BD6">
        <w:t>is about permitted matters under section 172 of the F</w:t>
      </w:r>
      <w:r w:rsidR="00E7719B">
        <w:t xml:space="preserve">air </w:t>
      </w:r>
      <w:r w:rsidRPr="00EE7BD6">
        <w:t>W</w:t>
      </w:r>
      <w:r w:rsidR="00E7719B">
        <w:t>ork</w:t>
      </w:r>
      <w:r w:rsidRPr="00EE7BD6">
        <w:t xml:space="preserve"> Act; </w:t>
      </w:r>
    </w:p>
    <w:p w:rsidR="00EE7BD6" w:rsidRPr="00EE7BD6" w:rsidRDefault="00EE7BD6" w:rsidP="00EE7BD6">
      <w:pPr>
        <w:pStyle w:val="ListBullet"/>
      </w:pPr>
      <w:r w:rsidRPr="00EE7BD6">
        <w:t>does not include unlawful terms under section 194 of F</w:t>
      </w:r>
      <w:r w:rsidR="00E7719B">
        <w:t xml:space="preserve">air </w:t>
      </w:r>
      <w:r w:rsidRPr="00EE7BD6">
        <w:t>W</w:t>
      </w:r>
      <w:r w:rsidR="00E7719B">
        <w:t>ork</w:t>
      </w:r>
      <w:r w:rsidRPr="00EE7BD6">
        <w:t xml:space="preserve"> Act; </w:t>
      </w:r>
    </w:p>
    <w:p w:rsidR="00EE7BD6" w:rsidRPr="00EE7BD6" w:rsidRDefault="00EE7BD6" w:rsidP="00EE7BD6">
      <w:pPr>
        <w:pStyle w:val="ListBullet"/>
      </w:pPr>
      <w:r w:rsidRPr="00EE7BD6">
        <w:t xml:space="preserve">results in the employee being better off overall than if no arrangement was agreed to; </w:t>
      </w:r>
    </w:p>
    <w:p w:rsidR="00EE7BD6" w:rsidRPr="00EE7BD6" w:rsidRDefault="00EE7BD6" w:rsidP="00EE7BD6">
      <w:pPr>
        <w:pStyle w:val="ListBullet"/>
      </w:pPr>
      <w:r w:rsidRPr="00EE7BD6">
        <w:t xml:space="preserve">is in writing; </w:t>
      </w:r>
    </w:p>
    <w:p w:rsidR="00EE7BD6" w:rsidRPr="00EE7BD6" w:rsidRDefault="00EE7BD6" w:rsidP="00EE7BD6">
      <w:pPr>
        <w:pStyle w:val="ListBullet"/>
      </w:pPr>
      <w:r w:rsidRPr="00EE7BD6">
        <w:t xml:space="preserve">is signed by both the employee and the Agency Head, and, if the employee is under 18, is signed by their parent or guardian; </w:t>
      </w:r>
    </w:p>
    <w:p w:rsidR="00EE7BD6" w:rsidRPr="00EE7BD6" w:rsidRDefault="00EE7BD6" w:rsidP="00EE7BD6">
      <w:pPr>
        <w:pStyle w:val="ListBullet"/>
      </w:pPr>
      <w:r w:rsidRPr="00EE7BD6">
        <w:t>is able to be terminated by either the employee or the Agency Head giving not more than 28</w:t>
      </w:r>
      <w:r w:rsidR="00B2427C">
        <w:t> </w:t>
      </w:r>
      <w:r w:rsidRPr="00EE7BD6">
        <w:t xml:space="preserve">days written notice, or at any time by agreement between the employee and Agency Head in writing; and </w:t>
      </w:r>
    </w:p>
    <w:p w:rsidR="00EE7BD6" w:rsidRPr="00EE7BD6" w:rsidRDefault="00EE7BD6" w:rsidP="00EE7BD6">
      <w:pPr>
        <w:pStyle w:val="ListBullet"/>
      </w:pPr>
      <w:proofErr w:type="gramStart"/>
      <w:r w:rsidRPr="00EE7BD6">
        <w:t>is</w:t>
      </w:r>
      <w:proofErr w:type="gramEnd"/>
      <w:r w:rsidRPr="00EE7BD6">
        <w:t xml:space="preserve"> given to the employee within 14 days after it is agreed to. </w:t>
      </w:r>
    </w:p>
    <w:p w:rsidR="00777F13" w:rsidRDefault="00EE7BD6" w:rsidP="00B2427C">
      <w:pPr>
        <w:pStyle w:val="ListParagraph"/>
        <w:rPr>
          <w:rFonts w:ascii="Calibri" w:hAnsi="Calibri"/>
        </w:rPr>
      </w:pPr>
      <w:r w:rsidRPr="00EE7BD6">
        <w:lastRenderedPageBreak/>
        <w:t xml:space="preserve">A flexibility arrangement must be genuinely agreed between the employee and the Agency Head. </w:t>
      </w:r>
    </w:p>
    <w:p w:rsidR="008D504F" w:rsidRPr="00102434" w:rsidRDefault="009E0461" w:rsidP="00341DCD">
      <w:pPr>
        <w:pStyle w:val="Heading3"/>
      </w:pPr>
      <w:bookmarkStart w:id="48" w:name="_Toc435796443"/>
      <w:bookmarkEnd w:id="47"/>
      <w:r w:rsidRPr="00102434">
        <w:rPr>
          <w:caps w:val="0"/>
        </w:rPr>
        <w:t>PAYMENT OF SALARY</w:t>
      </w:r>
      <w:bookmarkEnd w:id="48"/>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Employees will be paid fortnightly in arrears and the fortnightly rate of pay will be based on the following formula:</w:t>
      </w:r>
      <w:r w:rsidR="00163FCA">
        <w:rPr>
          <w:rFonts w:ascii="Times New Roman" w:hAnsi="Times New Roman" w:cs="Times New Roman"/>
        </w:rPr>
        <w:t xml:space="preserve"> </w:t>
      </w:r>
      <w:r w:rsidR="00B2427C">
        <w:rPr>
          <w:rFonts w:ascii="Times New Roman" w:hAnsi="Times New Roman" w:cs="Times New Roman"/>
        </w:rPr>
        <w:t xml:space="preserve"> </w:t>
      </w:r>
      <m:oMath>
        <m:r>
          <w:rPr>
            <w:rFonts w:ascii="Cambria Math" w:hAnsi="Cambria Math" w:cs="Times New Roman"/>
          </w:rPr>
          <m:t>Fortnig</m:t>
        </m:r>
        <m:r>
          <w:rPr>
            <w:rFonts w:ascii="Times New Roman" w:hAnsi="Cambria Math" w:cs="Times New Roman"/>
          </w:rPr>
          <m:t>h</m:t>
        </m:r>
        <m:r>
          <w:rPr>
            <w:rFonts w:ascii="Cambria Math" w:hAnsi="Cambria Math" w:cs="Times New Roman"/>
          </w:rPr>
          <m:t>tly</m:t>
        </m:r>
        <m:r>
          <w:rPr>
            <w:rFonts w:ascii="Cambria Math" w:hAnsi="Times New Roman" w:cs="Times New Roman"/>
          </w:rPr>
          <m:t xml:space="preserve"> </m:t>
        </m:r>
        <m:r>
          <w:rPr>
            <w:rFonts w:ascii="Cambria Math" w:hAnsi="Cambria Math" w:cs="Times New Roman"/>
          </w:rPr>
          <m:t>pay</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Annual</m:t>
            </m:r>
            <m:r>
              <w:rPr>
                <w:rFonts w:ascii="Cambria Math" w:hAnsi="Times New Roman" w:cs="Times New Roman"/>
              </w:rPr>
              <m:t xml:space="preserve"> </m:t>
            </m:r>
            <m:r>
              <w:rPr>
                <w:rFonts w:ascii="Cambria Math" w:hAnsi="Cambria Math" w:cs="Times New Roman"/>
              </w:rPr>
              <m:t>Salary</m:t>
            </m:r>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12</m:t>
            </m:r>
          </m:num>
          <m:den>
            <m:r>
              <w:rPr>
                <w:rFonts w:ascii="Cambria Math" w:hAnsi="Times New Roman" w:cs="Times New Roman"/>
              </w:rPr>
              <m:t>313</m:t>
            </m:r>
          </m:den>
        </m:f>
      </m:oMath>
    </w:p>
    <w:p w:rsidR="008D504F" w:rsidRPr="00102434" w:rsidRDefault="009E0461" w:rsidP="00341DCD">
      <w:pPr>
        <w:pStyle w:val="Heading3"/>
      </w:pPr>
      <w:bookmarkStart w:id="49" w:name="_Toc435796444"/>
      <w:r w:rsidRPr="00102434">
        <w:rPr>
          <w:caps w:val="0"/>
        </w:rPr>
        <w:t>METHOD OF PAYMENT</w:t>
      </w:r>
      <w:bookmarkEnd w:id="49"/>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Employees will have their fortnightly salary paid in arrears by electronic funds transfer into a financial institution account of their choice allowing for reasonable disbursements or deductions at the request of the employee.</w:t>
      </w:r>
    </w:p>
    <w:p w:rsidR="008D504F" w:rsidRPr="00102434" w:rsidRDefault="009E0461" w:rsidP="00341DCD">
      <w:pPr>
        <w:pStyle w:val="Heading3"/>
      </w:pPr>
      <w:bookmarkStart w:id="50" w:name="_Toc435796445"/>
      <w:r w:rsidRPr="00102434">
        <w:rPr>
          <w:caps w:val="0"/>
        </w:rPr>
        <w:t>SALARY PACKAGING</w:t>
      </w:r>
      <w:bookmarkEnd w:id="50"/>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Access to salary packaging as varied from time to time will be available to all emplo</w:t>
      </w:r>
      <w:r w:rsidR="00A32DF5">
        <w:rPr>
          <w:rFonts w:ascii="Times New Roman" w:hAnsi="Times New Roman" w:cs="Times New Roman"/>
        </w:rPr>
        <w:t>yees covered by this Agreement.</w:t>
      </w:r>
      <w:r w:rsidRPr="00102434">
        <w:rPr>
          <w:rFonts w:ascii="Times New Roman" w:hAnsi="Times New Roman" w:cs="Times New Roman"/>
        </w:rPr>
        <w:t xml:space="preserve"> </w:t>
      </w:r>
      <w:r w:rsidR="00EE7BD6">
        <w:rPr>
          <w:rFonts w:ascii="Times New Roman" w:hAnsi="Times New Roman" w:cs="Times New Roman"/>
        </w:rPr>
        <w:t>Further information can be found in</w:t>
      </w:r>
      <w:r w:rsidRPr="00102434">
        <w:rPr>
          <w:rFonts w:ascii="Times New Roman" w:hAnsi="Times New Roman" w:cs="Times New Roman"/>
        </w:rPr>
        <w:t xml:space="preserve"> the CGC Salary Packaging Guidelines.</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employees take up the option of salary packaging on a “salary sacrifice” basis, the employee’s salary for purposes of superannuation, severance and termination payments (and any other purpose) will be determined as if the salary sacrifice arrangement had not been entered into. </w:t>
      </w:r>
    </w:p>
    <w:p w:rsidR="008D504F" w:rsidRPr="00102434" w:rsidRDefault="009E0461" w:rsidP="00341DCD">
      <w:pPr>
        <w:pStyle w:val="Heading3"/>
      </w:pPr>
      <w:bookmarkStart w:id="51" w:name="_Toc435796446"/>
      <w:r w:rsidRPr="00102434">
        <w:rPr>
          <w:caps w:val="0"/>
        </w:rPr>
        <w:t>SALARY ON ENGAGEMENT</w:t>
      </w:r>
      <w:r>
        <w:rPr>
          <w:caps w:val="0"/>
        </w:rPr>
        <w:t>,</w:t>
      </w:r>
      <w:r w:rsidRPr="00102434">
        <w:rPr>
          <w:caps w:val="0"/>
        </w:rPr>
        <w:t xml:space="preserve"> PROMOTION</w:t>
      </w:r>
      <w:r>
        <w:rPr>
          <w:caps w:val="0"/>
        </w:rPr>
        <w:t>, OR ASSIGNMENT TO A HIGHER LEVEL</w:t>
      </w:r>
      <w:bookmarkEnd w:id="51"/>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an employee is engaged (either on an ongoing or a non-ongoing basis) or is promoted within or to the Commission, salary will be payable at the </w:t>
      </w:r>
      <w:r w:rsidR="000D3267">
        <w:rPr>
          <w:rFonts w:ascii="Times New Roman" w:hAnsi="Times New Roman" w:cs="Times New Roman"/>
        </w:rPr>
        <w:t xml:space="preserve">Starting </w:t>
      </w:r>
      <w:r w:rsidR="00FC4C54">
        <w:rPr>
          <w:rFonts w:ascii="Times New Roman" w:hAnsi="Times New Roman" w:cs="Times New Roman"/>
        </w:rPr>
        <w:t>salary</w:t>
      </w:r>
      <w:r w:rsidRPr="00102434">
        <w:rPr>
          <w:rFonts w:ascii="Times New Roman" w:hAnsi="Times New Roman" w:cs="Times New Roman"/>
        </w:rPr>
        <w:t xml:space="preserve"> of the Commission salary range applicable to the classification of the employee, unless the Secretary authorises payment of salary above the </w:t>
      </w:r>
      <w:r w:rsidR="000D3267">
        <w:rPr>
          <w:rFonts w:ascii="Times New Roman" w:hAnsi="Times New Roman" w:cs="Times New Roman"/>
        </w:rPr>
        <w:t>S</w:t>
      </w:r>
      <w:r w:rsidR="000D3267" w:rsidRPr="00102434">
        <w:rPr>
          <w:rFonts w:ascii="Times New Roman" w:hAnsi="Times New Roman" w:cs="Times New Roman"/>
        </w:rPr>
        <w:t xml:space="preserve">tarting </w:t>
      </w:r>
      <w:r w:rsidRPr="00102434">
        <w:rPr>
          <w:rFonts w:ascii="Times New Roman" w:hAnsi="Times New Roman" w:cs="Times New Roman"/>
        </w:rPr>
        <w:t>salary range, having regard to:</w:t>
      </w:r>
    </w:p>
    <w:p w:rsidR="008D504F" w:rsidRPr="00102434" w:rsidRDefault="008D504F" w:rsidP="00315CA3">
      <w:pPr>
        <w:pStyle w:val="ListBullet"/>
      </w:pPr>
      <w:r w:rsidRPr="00102434">
        <w:t>the experience, qualifications and skills of the employee;</w:t>
      </w:r>
    </w:p>
    <w:p w:rsidR="008D504F" w:rsidRPr="00102434" w:rsidRDefault="008D504F" w:rsidP="00315CA3">
      <w:pPr>
        <w:pStyle w:val="ListBullet"/>
      </w:pPr>
      <w:r w:rsidRPr="00102434">
        <w:t>work level standards; and</w:t>
      </w:r>
    </w:p>
    <w:p w:rsidR="008D504F" w:rsidRPr="00102434" w:rsidRDefault="008D504F" w:rsidP="00315CA3">
      <w:pPr>
        <w:pStyle w:val="ListBullet"/>
      </w:pPr>
      <w:proofErr w:type="gramStart"/>
      <w:r w:rsidRPr="00102434">
        <w:t>the</w:t>
      </w:r>
      <w:proofErr w:type="gramEnd"/>
      <w:r w:rsidRPr="00102434">
        <w:t xml:space="preserve"> nature of the duties which are to be assigned to the employee.</w:t>
      </w:r>
    </w:p>
    <w:p w:rsidR="008D504F" w:rsidRPr="00102434" w:rsidRDefault="009E0461" w:rsidP="00341DCD">
      <w:pPr>
        <w:pStyle w:val="Heading3"/>
      </w:pPr>
      <w:bookmarkStart w:id="52" w:name="_Toc435796447"/>
      <w:r w:rsidRPr="00102434">
        <w:rPr>
          <w:caps w:val="0"/>
        </w:rPr>
        <w:t>SALARY MAINTENANCE</w:t>
      </w:r>
      <w:bookmarkEnd w:id="52"/>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At the discretion of the Secretary, an employee moving to the Commission whose salary at the previous agency (current salary) exceeds the current maximum of the relevant classification in this </w:t>
      </w:r>
      <w:r w:rsidR="00C45F81">
        <w:rPr>
          <w:rFonts w:ascii="Times New Roman" w:hAnsi="Times New Roman" w:cs="Times New Roman"/>
        </w:rPr>
        <w:t>Agreement</w:t>
      </w:r>
      <w:r w:rsidRPr="00102434">
        <w:rPr>
          <w:rFonts w:ascii="Times New Roman" w:hAnsi="Times New Roman" w:cs="Times New Roman"/>
        </w:rPr>
        <w:t xml:space="preserve">, can maintain their current salary until normal pay increases restore parity to the </w:t>
      </w:r>
      <w:r w:rsidR="000D3267">
        <w:rPr>
          <w:rFonts w:ascii="Times New Roman" w:hAnsi="Times New Roman" w:cs="Times New Roman"/>
        </w:rPr>
        <w:t>S</w:t>
      </w:r>
      <w:r w:rsidR="000D3267" w:rsidRPr="00102434">
        <w:rPr>
          <w:rFonts w:ascii="Times New Roman" w:hAnsi="Times New Roman" w:cs="Times New Roman"/>
        </w:rPr>
        <w:t xml:space="preserve">tandard </w:t>
      </w:r>
      <w:r w:rsidRPr="00102434">
        <w:rPr>
          <w:rFonts w:ascii="Times New Roman" w:hAnsi="Times New Roman" w:cs="Times New Roman"/>
        </w:rPr>
        <w:t>CGC salary.</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an employee’s salary is maintained under this provision, salary increases set out in this </w:t>
      </w:r>
      <w:r w:rsidR="000D3267">
        <w:rPr>
          <w:rFonts w:ascii="Times New Roman" w:hAnsi="Times New Roman" w:cs="Times New Roman"/>
        </w:rPr>
        <w:t>A</w:t>
      </w:r>
      <w:r w:rsidR="000D3267" w:rsidRPr="00102434">
        <w:rPr>
          <w:rFonts w:ascii="Times New Roman" w:hAnsi="Times New Roman" w:cs="Times New Roman"/>
        </w:rPr>
        <w:t xml:space="preserve">greement </w:t>
      </w:r>
      <w:r w:rsidRPr="00102434">
        <w:rPr>
          <w:rFonts w:ascii="Times New Roman" w:hAnsi="Times New Roman" w:cs="Times New Roman"/>
        </w:rPr>
        <w:t xml:space="preserve">will not apply until the relevant rate of pay in </w:t>
      </w:r>
      <w:r w:rsidR="007113E8">
        <w:rPr>
          <w:rFonts w:ascii="Times New Roman" w:hAnsi="Times New Roman" w:cs="Times New Roman"/>
        </w:rPr>
        <w:fldChar w:fldCharType="begin"/>
      </w:r>
      <w:r w:rsidR="007113E8">
        <w:rPr>
          <w:rFonts w:ascii="Times New Roman" w:hAnsi="Times New Roman" w:cs="Times New Roman"/>
        </w:rPr>
        <w:instrText xml:space="preserve"> REF _Ref435785946 \r \h </w:instrText>
      </w:r>
      <w:r w:rsidR="007113E8">
        <w:rPr>
          <w:rFonts w:ascii="Times New Roman" w:hAnsi="Times New Roman" w:cs="Times New Roman"/>
        </w:rPr>
      </w:r>
      <w:r w:rsidR="007113E8">
        <w:rPr>
          <w:rFonts w:ascii="Times New Roman" w:hAnsi="Times New Roman" w:cs="Times New Roman"/>
        </w:rPr>
        <w:fldChar w:fldCharType="separate"/>
      </w:r>
      <w:r w:rsidR="005760A0">
        <w:rPr>
          <w:rFonts w:ascii="Times New Roman" w:hAnsi="Times New Roman" w:cs="Times New Roman"/>
        </w:rPr>
        <w:t>Appendix 1</w:t>
      </w:r>
      <w:r w:rsidR="007113E8">
        <w:rPr>
          <w:rFonts w:ascii="Times New Roman" w:hAnsi="Times New Roman" w:cs="Times New Roman"/>
        </w:rPr>
        <w:fldChar w:fldCharType="end"/>
      </w:r>
      <w:r w:rsidRPr="00102434">
        <w:rPr>
          <w:rFonts w:ascii="Times New Roman" w:hAnsi="Times New Roman" w:cs="Times New Roman"/>
        </w:rPr>
        <w:t xml:space="preserve"> equals or exceeds the employee’s maintained salary level.</w:t>
      </w:r>
    </w:p>
    <w:p w:rsidR="008D504F" w:rsidRPr="00102434" w:rsidRDefault="009E0461" w:rsidP="00341DCD">
      <w:pPr>
        <w:pStyle w:val="Heading3"/>
      </w:pPr>
      <w:bookmarkStart w:id="53" w:name="_Toc435796448"/>
      <w:r w:rsidRPr="00102434">
        <w:rPr>
          <w:caps w:val="0"/>
        </w:rPr>
        <w:t>SALARY ON REDUCTION TO DUTIES WITH A LOWER CLASSIFICATION</w:t>
      </w:r>
      <w:bookmarkEnd w:id="53"/>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the classification of an employee is reduced, on either a temporary or ongoing basis in accordance with the provisions of this Agreement and/or the provisions of the Public Service Act, salary will be determined by the Secretary having regard to: </w:t>
      </w:r>
    </w:p>
    <w:p w:rsidR="008D504F" w:rsidRPr="00102434" w:rsidRDefault="008D504F" w:rsidP="00315CA3">
      <w:pPr>
        <w:pStyle w:val="ListBullet"/>
      </w:pPr>
      <w:r w:rsidRPr="00102434">
        <w:t>the experience, qualifications and skills of the employee;</w:t>
      </w:r>
    </w:p>
    <w:p w:rsidR="008D504F" w:rsidRPr="00102434" w:rsidRDefault="008D504F" w:rsidP="00315CA3">
      <w:pPr>
        <w:pStyle w:val="ListBullet"/>
      </w:pPr>
      <w:r w:rsidRPr="00102434">
        <w:t>the salary payable to, and classification of, the employee in respect of the duties they performed before the new duties were assigned to the employee;</w:t>
      </w:r>
    </w:p>
    <w:p w:rsidR="008D504F" w:rsidRPr="00102434" w:rsidRDefault="008D504F" w:rsidP="00315CA3">
      <w:pPr>
        <w:pStyle w:val="ListBullet"/>
      </w:pPr>
      <w:r w:rsidRPr="00102434">
        <w:t>the classification of the employee in relation to the new duties; and</w:t>
      </w:r>
    </w:p>
    <w:p w:rsidR="008D504F" w:rsidRPr="00102434" w:rsidRDefault="008D504F" w:rsidP="00315CA3">
      <w:pPr>
        <w:pStyle w:val="ListBullet"/>
      </w:pPr>
      <w:proofErr w:type="gramStart"/>
      <w:r w:rsidRPr="00102434">
        <w:t>work</w:t>
      </w:r>
      <w:proofErr w:type="gramEnd"/>
      <w:r w:rsidRPr="00102434">
        <w:t xml:space="preserve"> level standards.</w:t>
      </w:r>
    </w:p>
    <w:p w:rsidR="008D504F" w:rsidRPr="00102434" w:rsidRDefault="008D504F" w:rsidP="008D504F">
      <w:pPr>
        <w:pStyle w:val="ListParagraph"/>
        <w:rPr>
          <w:rFonts w:ascii="Times New Roman" w:hAnsi="Times New Roman" w:cs="Times New Roman"/>
          <w:i/>
          <w:iCs/>
        </w:rPr>
      </w:pPr>
      <w:r w:rsidRPr="00102434">
        <w:rPr>
          <w:rFonts w:ascii="Times New Roman" w:hAnsi="Times New Roman" w:cs="Times New Roman"/>
        </w:rPr>
        <w:t xml:space="preserve">An employee’s reduced salary will take effect after the expiration of an income maintenance period determined </w:t>
      </w:r>
      <w:r w:rsidR="00EA4D06">
        <w:rPr>
          <w:rFonts w:ascii="Times New Roman" w:hAnsi="Times New Roman" w:cs="Times New Roman"/>
        </w:rPr>
        <w:t>by the Secretary</w:t>
      </w:r>
      <w:r w:rsidRPr="00102434">
        <w:rPr>
          <w:rFonts w:ascii="Times New Roman" w:hAnsi="Times New Roman" w:cs="Times New Roman"/>
        </w:rPr>
        <w:t>.</w:t>
      </w:r>
    </w:p>
    <w:p w:rsidR="008D504F" w:rsidRPr="00102434" w:rsidRDefault="009E0461" w:rsidP="00341DCD">
      <w:pPr>
        <w:pStyle w:val="Heading3"/>
      </w:pPr>
      <w:bookmarkStart w:id="54" w:name="_Toc435796449"/>
      <w:r w:rsidRPr="00102434">
        <w:rPr>
          <w:caps w:val="0"/>
        </w:rPr>
        <w:lastRenderedPageBreak/>
        <w:t>RATE OF SALARY - REGULAR PART-TIME EMPLOYMENT</w:t>
      </w:r>
      <w:bookmarkEnd w:id="54"/>
    </w:p>
    <w:p w:rsidR="008D504F" w:rsidRPr="00102434" w:rsidRDefault="008D504F" w:rsidP="008D504F">
      <w:pPr>
        <w:pStyle w:val="ListParagraph"/>
        <w:rPr>
          <w:rFonts w:ascii="Times New Roman" w:hAnsi="Times New Roman" w:cs="Times New Roman"/>
        </w:rPr>
      </w:pPr>
      <w:bookmarkStart w:id="55" w:name="_Ref293482880"/>
      <w:r w:rsidRPr="00102434">
        <w:rPr>
          <w:rFonts w:ascii="Times New Roman" w:hAnsi="Times New Roman" w:cs="Times New Roman"/>
        </w:rPr>
        <w:t>Unless agreed otherwise between the employee and the Commission, where an employee is employed for an agreed number of regular hours per week which is less than the ordinary hours of duty specified in this Agreement, the employee shall receive, on a pro rata basis, equivalent pay and conditions to those of a full-time employee.</w:t>
      </w:r>
      <w:bookmarkEnd w:id="55"/>
      <w:r w:rsidRPr="00102434">
        <w:rPr>
          <w:rFonts w:ascii="Times New Roman" w:hAnsi="Times New Roman" w:cs="Times New Roman"/>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In relation to expense related allowances, an employee to whom </w:t>
      </w:r>
      <w:r w:rsidRPr="003C49E8">
        <w:rPr>
          <w:rFonts w:ascii="Times New Roman" w:hAnsi="Times New Roman" w:cs="Times New Roman"/>
        </w:rPr>
        <w:t xml:space="preserve">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_Ref293482880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C18</w:t>
      </w:r>
      <w:r w:rsidR="002A366A" w:rsidRPr="003C49E8">
        <w:rPr>
          <w:rFonts w:ascii="Times New Roman" w:hAnsi="Times New Roman" w:cs="Times New Roman"/>
        </w:rPr>
        <w:fldChar w:fldCharType="end"/>
      </w:r>
      <w:r w:rsidR="002A7A47" w:rsidRPr="003C49E8">
        <w:rPr>
          <w:rFonts w:ascii="Times New Roman" w:hAnsi="Times New Roman" w:cs="Times New Roman"/>
        </w:rPr>
        <w:t xml:space="preserve"> </w:t>
      </w:r>
      <w:r w:rsidRPr="003C49E8">
        <w:rPr>
          <w:rFonts w:ascii="Times New Roman" w:hAnsi="Times New Roman" w:cs="Times New Roman"/>
        </w:rPr>
        <w:t>applie</w:t>
      </w:r>
      <w:r w:rsidRPr="00102434">
        <w:rPr>
          <w:rFonts w:ascii="Times New Roman" w:hAnsi="Times New Roman" w:cs="Times New Roman"/>
        </w:rPr>
        <w:t>s will receive entitlements specified in the relevant clauses of this Agreement.</w:t>
      </w:r>
    </w:p>
    <w:p w:rsidR="008D504F" w:rsidRPr="00102434" w:rsidRDefault="009E0461" w:rsidP="00341DCD">
      <w:pPr>
        <w:pStyle w:val="Heading3"/>
      </w:pPr>
      <w:bookmarkStart w:id="56" w:name="_Toc435796450"/>
      <w:r w:rsidRPr="00102434">
        <w:rPr>
          <w:caps w:val="0"/>
        </w:rPr>
        <w:t>RATE OF SALARY – CASUAL LOADING</w:t>
      </w:r>
      <w:bookmarkEnd w:id="56"/>
    </w:p>
    <w:p w:rsidR="008D504F" w:rsidRPr="00102434" w:rsidRDefault="00EA4D06" w:rsidP="00EA4D06">
      <w:pPr>
        <w:pStyle w:val="ListParagraph"/>
        <w:rPr>
          <w:rFonts w:ascii="Times New Roman" w:hAnsi="Times New Roman" w:cs="Times New Roman"/>
        </w:rPr>
      </w:pPr>
      <w:bookmarkStart w:id="57" w:name="_Ref293482898"/>
      <w:r w:rsidRPr="00EA4D06">
        <w:rPr>
          <w:rFonts w:ascii="Times New Roman" w:hAnsi="Times New Roman" w:cs="Times New Roman"/>
        </w:rPr>
        <w:t xml:space="preserve">A casual employee will be paid a 20% loading and is not entitled to any payment in relation to any form of leave except long service leave under this Agreement nor any payment in relation to public holidays or Christmas close-down, in which the employee is not rostered to work. </w:t>
      </w:r>
      <w:bookmarkEnd w:id="57"/>
    </w:p>
    <w:p w:rsidR="008D504F" w:rsidRPr="00102434" w:rsidRDefault="009E0461" w:rsidP="00341DCD">
      <w:pPr>
        <w:pStyle w:val="Heading3"/>
      </w:pPr>
      <w:bookmarkStart w:id="58" w:name="_Toc435796451"/>
      <w:r w:rsidRPr="00102434">
        <w:rPr>
          <w:caps w:val="0"/>
        </w:rPr>
        <w:t>SUPPORTED SALARY RATES</w:t>
      </w:r>
      <w:bookmarkEnd w:id="58"/>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Supported wage rates as set out in </w:t>
      </w:r>
      <w:r w:rsidR="007113E8">
        <w:rPr>
          <w:rFonts w:ascii="Times New Roman" w:hAnsi="Times New Roman" w:cs="Times New Roman"/>
        </w:rPr>
        <w:fldChar w:fldCharType="begin"/>
      </w:r>
      <w:r w:rsidR="007113E8">
        <w:rPr>
          <w:rFonts w:ascii="Times New Roman" w:hAnsi="Times New Roman" w:cs="Times New Roman"/>
        </w:rPr>
        <w:instrText xml:space="preserve"> REF _Ref435785947 \r \h </w:instrText>
      </w:r>
      <w:r w:rsidR="007113E8">
        <w:rPr>
          <w:rFonts w:ascii="Times New Roman" w:hAnsi="Times New Roman" w:cs="Times New Roman"/>
        </w:rPr>
      </w:r>
      <w:r w:rsidR="007113E8">
        <w:rPr>
          <w:rFonts w:ascii="Times New Roman" w:hAnsi="Times New Roman" w:cs="Times New Roman"/>
        </w:rPr>
        <w:fldChar w:fldCharType="separate"/>
      </w:r>
      <w:r w:rsidR="005760A0">
        <w:rPr>
          <w:rFonts w:ascii="Times New Roman" w:hAnsi="Times New Roman" w:cs="Times New Roman"/>
        </w:rPr>
        <w:t>Appendix 4</w:t>
      </w:r>
      <w:r w:rsidR="007113E8">
        <w:rPr>
          <w:rFonts w:ascii="Times New Roman" w:hAnsi="Times New Roman" w:cs="Times New Roman"/>
        </w:rPr>
        <w:fldChar w:fldCharType="end"/>
      </w:r>
      <w:r w:rsidR="007113E8">
        <w:rPr>
          <w:rFonts w:ascii="Times New Roman" w:hAnsi="Times New Roman" w:cs="Times New Roman"/>
        </w:rPr>
        <w:t xml:space="preserve"> </w:t>
      </w:r>
      <w:r w:rsidRPr="00102434">
        <w:rPr>
          <w:rFonts w:ascii="Times New Roman" w:hAnsi="Times New Roman" w:cs="Times New Roman"/>
        </w:rPr>
        <w:t>shall apply to an employee with a disability who is eligible for consideration under the Supported Wage System.</w:t>
      </w:r>
    </w:p>
    <w:p w:rsidR="008D504F" w:rsidRPr="00102434" w:rsidRDefault="009E0461" w:rsidP="00341DCD">
      <w:pPr>
        <w:pStyle w:val="Heading3"/>
      </w:pPr>
      <w:bookmarkStart w:id="59" w:name="_Toc435796452"/>
      <w:r w:rsidRPr="00102434">
        <w:rPr>
          <w:caps w:val="0"/>
        </w:rPr>
        <w:t>SUPERANNUATION</w:t>
      </w:r>
      <w:bookmarkEnd w:id="59"/>
    </w:p>
    <w:p w:rsidR="008D504F" w:rsidRPr="00102434" w:rsidRDefault="00EA4D06" w:rsidP="00EA4D06">
      <w:pPr>
        <w:pStyle w:val="ListParagraph"/>
      </w:pPr>
      <w:r w:rsidRPr="00EA4D06">
        <w:rPr>
          <w:rFonts w:ascii="Times New Roman" w:hAnsi="Times New Roman" w:cs="Times New Roman"/>
        </w:rPr>
        <w:t>The Commission will make compulsory contributions as required by the applicable legislation and fund requirements.</w:t>
      </w:r>
    </w:p>
    <w:p w:rsidR="008D504F" w:rsidRPr="00102434" w:rsidRDefault="003C49E8" w:rsidP="00EA4D06">
      <w:pPr>
        <w:pStyle w:val="ListParagraph"/>
        <w:rPr>
          <w:rFonts w:ascii="Times New Roman" w:hAnsi="Times New Roman" w:cs="Times New Roman"/>
        </w:rPr>
      </w:pPr>
      <w:r>
        <w:t>Where an employee has chosen an accumulation fund other than the PSS Accumulation Plan (</w:t>
      </w:r>
      <w:proofErr w:type="spellStart"/>
      <w:r>
        <w:t>PSSap</w:t>
      </w:r>
      <w:proofErr w:type="spellEnd"/>
      <w:r>
        <w:t xml:space="preserve">), the employer contribution will be the same as that required for employees who are members of the </w:t>
      </w:r>
      <w:proofErr w:type="spellStart"/>
      <w:r>
        <w:t>PSSap</w:t>
      </w:r>
      <w:proofErr w:type="spellEnd"/>
      <w:r>
        <w:t xml:space="preserve"> (currently 15.4% of </w:t>
      </w:r>
      <w:r w:rsidR="00C20C6A">
        <w:t>F</w:t>
      </w:r>
      <w:r>
        <w:t xml:space="preserve">ortnightly </w:t>
      </w:r>
      <w:r w:rsidR="00C20C6A">
        <w:t>C</w:t>
      </w:r>
      <w:r>
        <w:t xml:space="preserve">ontribution </w:t>
      </w:r>
      <w:r w:rsidR="00C20C6A">
        <w:t>S</w:t>
      </w:r>
      <w:r>
        <w:t>alar</w:t>
      </w:r>
      <w:r w:rsidR="00214562">
        <w:t>y</w:t>
      </w:r>
      <w:r>
        <w:t>).</w:t>
      </w:r>
    </w:p>
    <w:p w:rsidR="008D504F" w:rsidRPr="00102434" w:rsidRDefault="00EA4D06" w:rsidP="00EA4D06">
      <w:pPr>
        <w:pStyle w:val="ListParagraph"/>
        <w:rPr>
          <w:rFonts w:ascii="Times New Roman" w:hAnsi="Times New Roman" w:cs="Times New Roman"/>
        </w:rPr>
      </w:pPr>
      <w:r w:rsidRPr="00EA4D06">
        <w:rPr>
          <w:rFonts w:ascii="Times New Roman" w:hAnsi="Times New Roman" w:cs="Times New Roman"/>
        </w:rPr>
        <w:t>Employer superannuation contributions will not be paid during periods of unpaid leave that do not count as service, unless otherwise required by law.</w:t>
      </w:r>
      <w:r w:rsidR="008D504F" w:rsidRPr="00102434">
        <w:rPr>
          <w:rFonts w:ascii="Times New Roman" w:hAnsi="Times New Roman" w:cs="Times New Roman"/>
        </w:rPr>
        <w:t xml:space="preserve"> </w:t>
      </w:r>
    </w:p>
    <w:p w:rsidR="008D504F" w:rsidRDefault="00EA4D06" w:rsidP="00EA4D06">
      <w:pPr>
        <w:pStyle w:val="ListParagraph"/>
        <w:rPr>
          <w:rFonts w:ascii="Times New Roman" w:hAnsi="Times New Roman" w:cs="Times New Roman"/>
        </w:rPr>
      </w:pPr>
      <w:r w:rsidRPr="00EA4D06">
        <w:rPr>
          <w:rFonts w:ascii="Times New Roman" w:hAnsi="Times New Roman" w:cs="Times New Roman"/>
        </w:rPr>
        <w:t>The Secretary may choose to limit superannuation choice to complying superannuation funds that allow employee and/or employer contributions to be paid through fortnightly electronic funds transfer.</w:t>
      </w:r>
    </w:p>
    <w:p w:rsidR="008D504F" w:rsidRPr="00102434" w:rsidRDefault="009E0461" w:rsidP="00341DCD">
      <w:pPr>
        <w:pStyle w:val="Heading3"/>
      </w:pPr>
      <w:bookmarkStart w:id="60" w:name="_Toc435796453"/>
      <w:r w:rsidRPr="00102434">
        <w:rPr>
          <w:caps w:val="0"/>
        </w:rPr>
        <w:t>JUNIOR RATES OF PAY</w:t>
      </w:r>
      <w:bookmarkEnd w:id="60"/>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Junior rates of pay as a percentage of the APS Level 1 equivalent adult rate will apply as set out in </w:t>
      </w:r>
      <w:r w:rsidR="007113E8">
        <w:rPr>
          <w:rFonts w:ascii="Times New Roman" w:hAnsi="Times New Roman" w:cs="Times New Roman"/>
        </w:rPr>
        <w:fldChar w:fldCharType="begin"/>
      </w:r>
      <w:r w:rsidR="007113E8">
        <w:rPr>
          <w:rFonts w:ascii="Times New Roman" w:hAnsi="Times New Roman" w:cs="Times New Roman"/>
        </w:rPr>
        <w:instrText xml:space="preserve"> REF _Ref435785751 \r \h </w:instrText>
      </w:r>
      <w:r w:rsidR="007113E8">
        <w:rPr>
          <w:rFonts w:ascii="Times New Roman" w:hAnsi="Times New Roman" w:cs="Times New Roman"/>
        </w:rPr>
      </w:r>
      <w:r w:rsidR="007113E8">
        <w:rPr>
          <w:rFonts w:ascii="Times New Roman" w:hAnsi="Times New Roman" w:cs="Times New Roman"/>
        </w:rPr>
        <w:fldChar w:fldCharType="separate"/>
      </w:r>
      <w:r w:rsidR="005760A0">
        <w:rPr>
          <w:rFonts w:ascii="Times New Roman" w:hAnsi="Times New Roman" w:cs="Times New Roman"/>
        </w:rPr>
        <w:t>Appendix 3</w:t>
      </w:r>
      <w:r w:rsidR="007113E8">
        <w:rPr>
          <w:rFonts w:ascii="Times New Roman" w:hAnsi="Times New Roman" w:cs="Times New Roman"/>
        </w:rPr>
        <w:fldChar w:fldCharType="end"/>
      </w:r>
      <w:r w:rsidRPr="00102434">
        <w:rPr>
          <w:rFonts w:ascii="Times New Roman" w:hAnsi="Times New Roman" w:cs="Times New Roman"/>
        </w:rPr>
        <w: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For an employee under 21 years of age employed in a classification of APS Level </w:t>
      </w:r>
      <w:r w:rsidR="00A965CB">
        <w:rPr>
          <w:rFonts w:ascii="Times New Roman" w:hAnsi="Times New Roman" w:cs="Times New Roman"/>
        </w:rPr>
        <w:t>1,</w:t>
      </w:r>
      <w:r w:rsidR="002D586F">
        <w:rPr>
          <w:rFonts w:ascii="Times New Roman" w:hAnsi="Times New Roman" w:cs="Times New Roman"/>
        </w:rPr>
        <w:t xml:space="preserve"> </w:t>
      </w:r>
      <w:r w:rsidRPr="00102434">
        <w:rPr>
          <w:rFonts w:ascii="Times New Roman" w:hAnsi="Times New Roman" w:cs="Times New Roman"/>
        </w:rPr>
        <w:t>whose rate of salary is prescribed according to age (i.e. junior rates), salary progression occurs automatically on the employee’s birthday.</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br w:type="page"/>
      </w:r>
    </w:p>
    <w:p w:rsidR="008D504F" w:rsidRPr="00102434" w:rsidRDefault="008D504F" w:rsidP="008D504F">
      <w:pPr>
        <w:pStyle w:val="H2"/>
        <w:rPr>
          <w:rFonts w:cs="Times New Roman"/>
        </w:rPr>
      </w:pPr>
      <w:bookmarkStart w:id="61" w:name="_Ref435794766"/>
      <w:bookmarkStart w:id="62" w:name="_Toc435796454"/>
      <w:r w:rsidRPr="00102434">
        <w:rPr>
          <w:rFonts w:cs="Times New Roman"/>
        </w:rPr>
        <w:lastRenderedPageBreak/>
        <w:t>ALLOWANCES AND TRAVEL EXPENSES</w:t>
      </w:r>
      <w:bookmarkEnd w:id="61"/>
      <w:bookmarkEnd w:id="62"/>
    </w:p>
    <w:p w:rsidR="008D504F" w:rsidRPr="00102434" w:rsidRDefault="009E0461" w:rsidP="00341DCD">
      <w:pPr>
        <w:pStyle w:val="Heading3"/>
      </w:pPr>
      <w:bookmarkStart w:id="63" w:name="_Toc435796455"/>
      <w:r w:rsidRPr="00102434">
        <w:rPr>
          <w:caps w:val="0"/>
        </w:rPr>
        <w:t>FIRST AID ALLOWANCE</w:t>
      </w:r>
      <w:bookmarkEnd w:id="63"/>
    </w:p>
    <w:p w:rsidR="008D504F" w:rsidRPr="00126EF2" w:rsidRDefault="008D504F" w:rsidP="008D504F">
      <w:pPr>
        <w:pStyle w:val="ListParagraph"/>
        <w:rPr>
          <w:rFonts w:ascii="Times New Roman" w:hAnsi="Times New Roman" w:cs="Times New Roman"/>
        </w:rPr>
      </w:pPr>
      <w:r w:rsidRPr="00126EF2">
        <w:rPr>
          <w:rFonts w:ascii="Times New Roman" w:hAnsi="Times New Roman" w:cs="Times New Roman"/>
        </w:rPr>
        <w:t>An employee who possesses a current First Aid Certificate and who is designated by the Secretary to undertake first aid responsibilities within the Commission will be paid an allowance of $30</w:t>
      </w:r>
      <w:r w:rsidR="00B2427C">
        <w:rPr>
          <w:rFonts w:ascii="Times New Roman" w:hAnsi="Times New Roman" w:cs="Times New Roman"/>
        </w:rPr>
        <w:t> </w:t>
      </w:r>
      <w:r w:rsidRPr="00126EF2">
        <w:rPr>
          <w:rFonts w:ascii="Times New Roman" w:hAnsi="Times New Roman" w:cs="Times New Roman"/>
        </w:rPr>
        <w:t>per</w:t>
      </w:r>
      <w:r w:rsidR="00B2427C">
        <w:rPr>
          <w:rFonts w:ascii="Times New Roman" w:hAnsi="Times New Roman" w:cs="Times New Roman"/>
        </w:rPr>
        <w:t> </w:t>
      </w:r>
      <w:r w:rsidRPr="00126EF2">
        <w:rPr>
          <w:rFonts w:ascii="Times New Roman" w:hAnsi="Times New Roman" w:cs="Times New Roman"/>
        </w:rPr>
        <w:t>fortnight. The First Aid Allowance is subject to income tax and will co</w:t>
      </w:r>
      <w:r w:rsidR="00A32DF5" w:rsidRPr="00126EF2">
        <w:rPr>
          <w:rFonts w:ascii="Times New Roman" w:hAnsi="Times New Roman" w:cs="Times New Roman"/>
        </w:rPr>
        <w:t>unt as salary for all purposes.</w:t>
      </w:r>
      <w:r w:rsidRPr="00126EF2">
        <w:rPr>
          <w:rFonts w:ascii="Times New Roman" w:hAnsi="Times New Roman" w:cs="Times New Roman"/>
        </w:rPr>
        <w:t xml:space="preserve"> Where an employee is absent from the workplace for a period greater than six weeks, the allowance will not be paid during that period</w:t>
      </w:r>
      <w:r w:rsidR="00126EF2" w:rsidRPr="00126EF2">
        <w:rPr>
          <w:rFonts w:ascii="Times New Roman" w:hAnsi="Times New Roman" w:cs="Times New Roman"/>
        </w:rPr>
        <w:t xml:space="preserve"> unless otherwise required by law</w:t>
      </w:r>
      <w:r w:rsidRPr="00126EF2">
        <w:rPr>
          <w:rFonts w:ascii="Times New Roman" w:hAnsi="Times New Roman" w:cs="Times New Roman"/>
        </w:rPr>
        <w:t>.</w:t>
      </w:r>
    </w:p>
    <w:p w:rsidR="008D504F" w:rsidRPr="008A5B56" w:rsidRDefault="009E0461" w:rsidP="00012E15">
      <w:pPr>
        <w:pStyle w:val="Heading3"/>
      </w:pPr>
      <w:bookmarkStart w:id="64" w:name="_Toc435796456"/>
      <w:r w:rsidRPr="00102434">
        <w:rPr>
          <w:caps w:val="0"/>
        </w:rPr>
        <w:t>MOTOR VEHICLE ALLOWANCE</w:t>
      </w:r>
      <w:bookmarkEnd w:id="64"/>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Where the Secretary considers that it will result in greater efficiency or involve less expense, the Secretary may authorise an employee, who has agreed to do so, to use a private car owned or hired by the employee at their own expense and risk for official purposes. An employee is entitled to be reimbursed an amount equal to the relevant airfare or mileage allowance</w:t>
      </w:r>
      <w:r w:rsidR="00B24B03">
        <w:rPr>
          <w:rFonts w:ascii="Times New Roman" w:hAnsi="Times New Roman" w:cs="Times New Roman"/>
        </w:rPr>
        <w:t>,</w:t>
      </w:r>
      <w:r w:rsidR="00B24B03" w:rsidRPr="00102434">
        <w:rPr>
          <w:rFonts w:ascii="Times New Roman" w:hAnsi="Times New Roman" w:cs="Times New Roman"/>
        </w:rPr>
        <w:t xml:space="preserve"> </w:t>
      </w:r>
      <w:r w:rsidRPr="00102434">
        <w:rPr>
          <w:rFonts w:ascii="Times New Roman" w:hAnsi="Times New Roman" w:cs="Times New Roman"/>
        </w:rPr>
        <w:t>whichever is the lesser.</w:t>
      </w:r>
      <w:r w:rsidR="00665551" w:rsidRPr="00665551">
        <w:rPr>
          <w:rFonts w:ascii="Times New Roman" w:hAnsi="Times New Roman" w:cs="Times New Roman"/>
        </w:rPr>
        <w:t xml:space="preserve"> </w:t>
      </w:r>
      <w:r w:rsidR="00665551" w:rsidRPr="00102434">
        <w:rPr>
          <w:rFonts w:ascii="Times New Roman" w:hAnsi="Times New Roman" w:cs="Times New Roman"/>
        </w:rPr>
        <w:t>The allowance payable will be as advised by the A</w:t>
      </w:r>
      <w:r w:rsidR="0083224A">
        <w:rPr>
          <w:rFonts w:ascii="Times New Roman" w:hAnsi="Times New Roman" w:cs="Times New Roman"/>
        </w:rPr>
        <w:t xml:space="preserve">ustralian </w:t>
      </w:r>
      <w:r w:rsidR="00665551" w:rsidRPr="00102434">
        <w:rPr>
          <w:rFonts w:ascii="Times New Roman" w:hAnsi="Times New Roman" w:cs="Times New Roman"/>
        </w:rPr>
        <w:t>T</w:t>
      </w:r>
      <w:r w:rsidR="0083224A">
        <w:rPr>
          <w:rFonts w:ascii="Times New Roman" w:hAnsi="Times New Roman" w:cs="Times New Roman"/>
        </w:rPr>
        <w:t xml:space="preserve">ax </w:t>
      </w:r>
      <w:r w:rsidR="00665551" w:rsidRPr="00102434">
        <w:rPr>
          <w:rFonts w:ascii="Times New Roman" w:hAnsi="Times New Roman" w:cs="Times New Roman"/>
        </w:rPr>
        <w:t>O</w:t>
      </w:r>
      <w:r w:rsidR="0083224A">
        <w:rPr>
          <w:rFonts w:ascii="Times New Roman" w:hAnsi="Times New Roman" w:cs="Times New Roman"/>
        </w:rPr>
        <w:t>ffice</w:t>
      </w:r>
      <w:r w:rsidR="00665551" w:rsidRPr="00102434">
        <w:rPr>
          <w:rFonts w:ascii="Times New Roman" w:hAnsi="Times New Roman" w:cs="Times New Roman"/>
        </w:rPr>
        <w:t xml:space="preserve"> from time to time.</w:t>
      </w:r>
    </w:p>
    <w:p w:rsidR="008D504F" w:rsidRPr="00012E15" w:rsidRDefault="009E0461" w:rsidP="00012E15">
      <w:pPr>
        <w:pStyle w:val="Heading3"/>
      </w:pPr>
      <w:bookmarkStart w:id="65" w:name="_Toc435796457"/>
      <w:r w:rsidRPr="00102434">
        <w:rPr>
          <w:caps w:val="0"/>
        </w:rPr>
        <w:t>OFFICIAL TRAVEL EXPENSES</w:t>
      </w:r>
      <w:bookmarkEnd w:id="65"/>
      <w:r w:rsidRPr="00102434">
        <w:rPr>
          <w:caps w:val="0"/>
        </w:rPr>
        <w:t xml:space="preserve"> </w:t>
      </w:r>
    </w:p>
    <w:p w:rsidR="008D504F" w:rsidRPr="00012E15" w:rsidRDefault="00126EF2" w:rsidP="00012E15">
      <w:pPr>
        <w:pStyle w:val="ListParagraph"/>
      </w:pPr>
      <w:r w:rsidRPr="00126EF2">
        <w:rPr>
          <w:rFonts w:ascii="Times New Roman" w:hAnsi="Times New Roman" w:cs="Times New Roman"/>
        </w:rPr>
        <w:t>The Secretary or their delegates will approve travel expenses for staff travelling on official business.</w:t>
      </w:r>
      <w:r w:rsidR="00163FCA">
        <w:rPr>
          <w:rFonts w:ascii="Times New Roman" w:hAnsi="Times New Roman" w:cs="Times New Roman"/>
        </w:rPr>
        <w:t xml:space="preserve"> </w:t>
      </w:r>
      <w:r w:rsidRPr="00126EF2">
        <w:rPr>
          <w:rFonts w:ascii="Times New Roman" w:hAnsi="Times New Roman" w:cs="Times New Roman"/>
        </w:rPr>
        <w:t>Further information can be found in the CGC Travel Policy</w:t>
      </w:r>
      <w:r>
        <w:rPr>
          <w:rFonts w:ascii="Times New Roman" w:hAnsi="Times New Roman" w:cs="Times New Roman"/>
        </w:rPr>
        <w:t>.</w:t>
      </w:r>
      <w:r w:rsidRPr="00126EF2">
        <w:rPr>
          <w:rFonts w:ascii="Times New Roman" w:hAnsi="Times New Roman" w:cs="Times New Roman"/>
        </w:rPr>
        <w:t xml:space="preserve"> </w:t>
      </w:r>
    </w:p>
    <w:p w:rsidR="008D504F" w:rsidRPr="00102434" w:rsidRDefault="009E0461" w:rsidP="00341DCD">
      <w:pPr>
        <w:pStyle w:val="Heading3"/>
      </w:pPr>
      <w:bookmarkStart w:id="66" w:name="_Toc435796458"/>
      <w:r w:rsidRPr="00102434">
        <w:rPr>
          <w:caps w:val="0"/>
        </w:rPr>
        <w:t>CLASS OF TRAVEL</w:t>
      </w:r>
      <w:bookmarkEnd w:id="66"/>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Employees are entitled to economy class when required to travel on official business within Australia.</w:t>
      </w:r>
    </w:p>
    <w:p w:rsidR="008D504F" w:rsidRPr="00102434" w:rsidRDefault="009E0461" w:rsidP="00341DCD">
      <w:pPr>
        <w:pStyle w:val="Heading3"/>
      </w:pPr>
      <w:bookmarkStart w:id="67" w:name="_Toc435796459"/>
      <w:r w:rsidRPr="00102434">
        <w:rPr>
          <w:caps w:val="0"/>
        </w:rPr>
        <w:t>LOSS, DAMAGE AND INDEMNITY</w:t>
      </w:r>
      <w:bookmarkEnd w:id="67"/>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may approve reimbursement to an employee for loss or damage to clothing or personal effects which occurred in the course of the employee’s work. This reimbursement is not subject to tax instalment deductions.</w:t>
      </w:r>
    </w:p>
    <w:p w:rsidR="008D504F" w:rsidRPr="00102434" w:rsidRDefault="009E0461" w:rsidP="00341DCD">
      <w:pPr>
        <w:pStyle w:val="Heading3"/>
      </w:pPr>
      <w:bookmarkStart w:id="68" w:name="_Toc435796460"/>
      <w:r w:rsidRPr="00102434">
        <w:rPr>
          <w:caps w:val="0"/>
        </w:rPr>
        <w:t>RELOCATION ASSISTANCE</w:t>
      </w:r>
      <w:bookmarkEnd w:id="68"/>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may determine the extent of any financial assistance for relocation from one locality to another upon:</w:t>
      </w:r>
    </w:p>
    <w:p w:rsidR="008D504F" w:rsidRPr="00102434" w:rsidRDefault="008D504F" w:rsidP="00315CA3">
      <w:pPr>
        <w:pStyle w:val="ListBullet"/>
      </w:pPr>
      <w:r w:rsidRPr="00102434">
        <w:t>engagement as an ongoing employee;</w:t>
      </w:r>
    </w:p>
    <w:p w:rsidR="008D504F" w:rsidRPr="00102434" w:rsidRDefault="008D504F" w:rsidP="00315CA3">
      <w:pPr>
        <w:pStyle w:val="ListBullet"/>
      </w:pPr>
      <w:r w:rsidRPr="00102434">
        <w:t>promotion or movement on an ongoing basis to the Commission;</w:t>
      </w:r>
      <w:r w:rsidR="001C4550">
        <w:t xml:space="preserve"> or</w:t>
      </w:r>
    </w:p>
    <w:p w:rsidR="008D504F" w:rsidRPr="00102434" w:rsidRDefault="008D504F" w:rsidP="00315CA3">
      <w:pPr>
        <w:pStyle w:val="ListBullet"/>
      </w:pPr>
      <w:proofErr w:type="gramStart"/>
      <w:r w:rsidRPr="00102434">
        <w:t>temporary</w:t>
      </w:r>
      <w:proofErr w:type="gramEnd"/>
      <w:r w:rsidRPr="00102434">
        <w:t xml:space="preserve"> assignment which exceeds or is expected to exceed 12 months (or in some circumstances, a shorter period where the Secretary considers it appropriate).</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Where an employee who received financial assistance to relocate to Canberra, leaves the employment of the Commission during the first 12 months of employment, the employee will re-pay the relocation assistance, unless the Secretary agrees to waive this requirement due to extenuating circumstances.</w:t>
      </w:r>
    </w:p>
    <w:p w:rsidR="008D504F" w:rsidRPr="00102434" w:rsidRDefault="009E0461" w:rsidP="00341DCD">
      <w:pPr>
        <w:pStyle w:val="Heading3"/>
      </w:pPr>
      <w:bookmarkStart w:id="69" w:name="_Toc435796461"/>
      <w:r w:rsidRPr="00102434">
        <w:rPr>
          <w:caps w:val="0"/>
        </w:rPr>
        <w:t>REIMBURSEMENT FOR GLASSES</w:t>
      </w:r>
      <w:bookmarkEnd w:id="69"/>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If an employee needs glasses specifically for use with screen based equipment, the CGC will provide reimbursement for out-of-pocket expenses up to the value of:</w:t>
      </w:r>
    </w:p>
    <w:p w:rsidR="008D504F" w:rsidRPr="00102434" w:rsidRDefault="008D504F" w:rsidP="00315CA3">
      <w:pPr>
        <w:pStyle w:val="ListBullet"/>
      </w:pPr>
      <w:r w:rsidRPr="00102434">
        <w:t>$100 for mono-focal glasses; and</w:t>
      </w:r>
    </w:p>
    <w:p w:rsidR="008D504F" w:rsidRPr="00102434" w:rsidRDefault="008D504F" w:rsidP="00315CA3">
      <w:pPr>
        <w:pStyle w:val="ListBullet"/>
      </w:pPr>
      <w:r w:rsidRPr="00102434">
        <w:t>$160 for bifocal or multi-focal glasses</w:t>
      </w:r>
      <w:r w:rsidR="007D4E58">
        <w:t>.</w:t>
      </w:r>
    </w:p>
    <w:p w:rsidR="008D504F" w:rsidRPr="00102434" w:rsidRDefault="009E0461" w:rsidP="00341DCD">
      <w:pPr>
        <w:pStyle w:val="Heading3"/>
      </w:pPr>
      <w:bookmarkStart w:id="70" w:name="_Toc435796462"/>
      <w:r w:rsidRPr="00102434">
        <w:rPr>
          <w:caps w:val="0"/>
        </w:rPr>
        <w:lastRenderedPageBreak/>
        <w:t>FIRE WARDEN ALLOWANCE</w:t>
      </w:r>
      <w:bookmarkEnd w:id="70"/>
    </w:p>
    <w:p w:rsidR="00126EF2" w:rsidRDefault="008D504F" w:rsidP="008D504F">
      <w:pPr>
        <w:pStyle w:val="ListParagraph"/>
        <w:rPr>
          <w:rFonts w:ascii="Times New Roman" w:hAnsi="Times New Roman" w:cs="Times New Roman"/>
        </w:rPr>
      </w:pPr>
      <w:r w:rsidRPr="00126EF2">
        <w:rPr>
          <w:rFonts w:ascii="Times New Roman" w:hAnsi="Times New Roman" w:cs="Times New Roman"/>
        </w:rPr>
        <w:t xml:space="preserve">Where an employee is appointed as a Fire Warden or has duties that involve or require the regular handling of hazardous materials, the Secretary may approve an </w:t>
      </w:r>
      <w:r w:rsidR="00A32DF5" w:rsidRPr="00126EF2">
        <w:rPr>
          <w:rFonts w:ascii="Times New Roman" w:hAnsi="Times New Roman" w:cs="Times New Roman"/>
        </w:rPr>
        <w:t>allowance of $15 per fortnight.</w:t>
      </w:r>
      <w:r w:rsidRPr="00126EF2">
        <w:rPr>
          <w:rFonts w:ascii="Times New Roman" w:hAnsi="Times New Roman" w:cs="Times New Roman"/>
        </w:rPr>
        <w:t xml:space="preserve"> </w:t>
      </w:r>
    </w:p>
    <w:p w:rsidR="008D504F" w:rsidRPr="00126EF2" w:rsidRDefault="008D504F" w:rsidP="008D504F">
      <w:pPr>
        <w:pStyle w:val="ListParagraph"/>
        <w:rPr>
          <w:rFonts w:ascii="Times New Roman" w:hAnsi="Times New Roman" w:cs="Times New Roman"/>
        </w:rPr>
      </w:pPr>
      <w:r w:rsidRPr="00126EF2">
        <w:rPr>
          <w:rFonts w:ascii="Times New Roman" w:hAnsi="Times New Roman" w:cs="Times New Roman"/>
        </w:rPr>
        <w:t>The Fire Warden Allowance is subject to income tax and will cou</w:t>
      </w:r>
      <w:r w:rsidR="00A32DF5" w:rsidRPr="00126EF2">
        <w:rPr>
          <w:rFonts w:ascii="Times New Roman" w:hAnsi="Times New Roman" w:cs="Times New Roman"/>
        </w:rPr>
        <w:t xml:space="preserve">nt as salary for all purposes. </w:t>
      </w:r>
      <w:r w:rsidRPr="00126EF2">
        <w:rPr>
          <w:rFonts w:ascii="Times New Roman" w:hAnsi="Times New Roman" w:cs="Times New Roman"/>
        </w:rPr>
        <w:t>Where an employee is absent from the workplace for a period greater than six weeks, the allowance will not be paid during that period.</w:t>
      </w:r>
    </w:p>
    <w:p w:rsidR="008D504F" w:rsidRPr="00102434" w:rsidRDefault="009E0461" w:rsidP="00341DCD">
      <w:pPr>
        <w:pStyle w:val="Heading3"/>
      </w:pPr>
      <w:bookmarkStart w:id="71" w:name="_Toc435796463"/>
      <w:r w:rsidRPr="00102434">
        <w:rPr>
          <w:caps w:val="0"/>
        </w:rPr>
        <w:t>CALL OUT ALLOWANCE</w:t>
      </w:r>
      <w:bookmarkEnd w:id="71"/>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An employee shall receive a $60 call out </w:t>
      </w:r>
      <w:r w:rsidR="00214562">
        <w:rPr>
          <w:rFonts w:ascii="Times New Roman" w:hAnsi="Times New Roman" w:cs="Times New Roman"/>
        </w:rPr>
        <w:t>allowance</w:t>
      </w:r>
      <w:r w:rsidR="00FE7ED7">
        <w:rPr>
          <w:rFonts w:ascii="Times New Roman" w:hAnsi="Times New Roman" w:cs="Times New Roman"/>
        </w:rPr>
        <w:t xml:space="preserve"> </w:t>
      </w:r>
      <w:r w:rsidRPr="00102434">
        <w:rPr>
          <w:rFonts w:ascii="Times New Roman" w:hAnsi="Times New Roman" w:cs="Times New Roman"/>
        </w:rPr>
        <w:t>where:</w:t>
      </w:r>
    </w:p>
    <w:p w:rsidR="008D504F" w:rsidRPr="00102434" w:rsidRDefault="008D504F" w:rsidP="00315CA3">
      <w:pPr>
        <w:pStyle w:val="ListBullet"/>
      </w:pPr>
      <w:r w:rsidRPr="00102434">
        <w:t>an employee’s home phone or personal mobile phone is identified as an after-hours emergency contact point; and</w:t>
      </w:r>
    </w:p>
    <w:p w:rsidR="008D504F" w:rsidRPr="00102434" w:rsidRDefault="008D504F" w:rsidP="00315CA3">
      <w:pPr>
        <w:pStyle w:val="ListBullet"/>
      </w:pPr>
      <w:proofErr w:type="gramStart"/>
      <w:r w:rsidRPr="00102434">
        <w:t>that</w:t>
      </w:r>
      <w:proofErr w:type="gramEnd"/>
      <w:r w:rsidRPr="00102434">
        <w:t xml:space="preserve"> employee is required to attend a call out at the CGC’s office premises.</w:t>
      </w:r>
    </w:p>
    <w:p w:rsidR="008D504F" w:rsidRPr="00102434" w:rsidRDefault="00B2427C" w:rsidP="008D504F">
      <w:pPr>
        <w:pStyle w:val="ListParagraph"/>
        <w:rPr>
          <w:rFonts w:ascii="Times New Roman" w:hAnsi="Times New Roman" w:cs="Times New Roman"/>
        </w:rPr>
      </w:pPr>
      <w:r>
        <w:rPr>
          <w:rFonts w:ascii="Times New Roman" w:hAnsi="Times New Roman" w:cs="Times New Roman"/>
        </w:rPr>
        <w:t>The c</w:t>
      </w:r>
      <w:r w:rsidR="008D504F" w:rsidRPr="00102434">
        <w:rPr>
          <w:rFonts w:ascii="Times New Roman" w:hAnsi="Times New Roman" w:cs="Times New Roman"/>
        </w:rPr>
        <w:t>all out allowance shall be subject to income tax but will not count as salary for any other purpose.</w:t>
      </w:r>
    </w:p>
    <w:p w:rsidR="008D504F" w:rsidRPr="00102434" w:rsidRDefault="008D504F" w:rsidP="008D504F">
      <w:pPr>
        <w:pStyle w:val="ListParagraph"/>
        <w:rPr>
          <w:rFonts w:ascii="Times New Roman" w:hAnsi="Times New Roman" w:cs="Times New Roman"/>
          <w:b/>
        </w:rPr>
      </w:pPr>
      <w:r w:rsidRPr="00102434">
        <w:rPr>
          <w:rFonts w:ascii="Times New Roman" w:hAnsi="Times New Roman" w:cs="Times New Roman"/>
          <w:b/>
        </w:rPr>
        <w:br w:type="page"/>
      </w:r>
    </w:p>
    <w:p w:rsidR="00B93B08" w:rsidRDefault="008D504F">
      <w:pPr>
        <w:pStyle w:val="H2"/>
        <w:rPr>
          <w:rFonts w:cs="Times New Roman"/>
        </w:rPr>
      </w:pPr>
      <w:bookmarkStart w:id="72" w:name="_Toc435796464"/>
      <w:r w:rsidRPr="00102434">
        <w:rPr>
          <w:rFonts w:cs="Times New Roman"/>
        </w:rPr>
        <w:lastRenderedPageBreak/>
        <w:t>WORKPLACE HEALTH AND DEVELOPMENT</w:t>
      </w:r>
      <w:bookmarkEnd w:id="72"/>
    </w:p>
    <w:p w:rsidR="008D504F" w:rsidRPr="00102434" w:rsidRDefault="009E0461" w:rsidP="00341DCD">
      <w:pPr>
        <w:pStyle w:val="Heading3"/>
      </w:pPr>
      <w:bookmarkStart w:id="73" w:name="_Toc435796465"/>
      <w:r w:rsidRPr="00102434">
        <w:rPr>
          <w:caps w:val="0"/>
        </w:rPr>
        <w:t>EXTRA DEPENDANT CARE COSTS</w:t>
      </w:r>
      <w:bookmarkEnd w:id="73"/>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In recognition of </w:t>
      </w:r>
      <w:proofErr w:type="spellStart"/>
      <w:r w:rsidRPr="00102434">
        <w:rPr>
          <w:rFonts w:ascii="Times New Roman" w:hAnsi="Times New Roman" w:cs="Times New Roman"/>
        </w:rPr>
        <w:t>dependant</w:t>
      </w:r>
      <w:proofErr w:type="spellEnd"/>
      <w:r w:rsidRPr="00102434">
        <w:rPr>
          <w:rFonts w:ascii="Times New Roman" w:hAnsi="Times New Roman" w:cs="Times New Roman"/>
        </w:rPr>
        <w:t xml:space="preserve"> care responsibilities,</w:t>
      </w:r>
      <w:r w:rsidRPr="00102434">
        <w:rPr>
          <w:rFonts w:ascii="Times New Roman" w:hAnsi="Times New Roman" w:cs="Times New Roman"/>
          <w:b/>
          <w:i/>
        </w:rPr>
        <w:t xml:space="preserve"> </w:t>
      </w:r>
      <w:r w:rsidRPr="00102434">
        <w:rPr>
          <w:rFonts w:ascii="Times New Roman" w:hAnsi="Times New Roman" w:cs="Times New Roman"/>
        </w:rPr>
        <w:t xml:space="preserve">the Secretary may authorise reimbursement of reasonable expenses arising from </w:t>
      </w:r>
      <w:r w:rsidRPr="00102434">
        <w:rPr>
          <w:rFonts w:ascii="Times New Roman" w:hAnsi="Times New Roman" w:cs="Times New Roman"/>
          <w:bCs/>
        </w:rPr>
        <w:t xml:space="preserve">additional </w:t>
      </w:r>
      <w:r w:rsidRPr="00102434">
        <w:rPr>
          <w:rFonts w:ascii="Times New Roman" w:hAnsi="Times New Roman" w:cs="Times New Roman"/>
        </w:rPr>
        <w:t>family care arrangements made n</w:t>
      </w:r>
      <w:r w:rsidR="00A32DF5">
        <w:rPr>
          <w:rFonts w:ascii="Times New Roman" w:hAnsi="Times New Roman" w:cs="Times New Roman"/>
        </w:rPr>
        <w:t>ecessary where an employee is:</w:t>
      </w:r>
    </w:p>
    <w:p w:rsidR="008D504F" w:rsidRPr="00102434" w:rsidRDefault="008D504F" w:rsidP="00315CA3">
      <w:pPr>
        <w:pStyle w:val="ListBullet"/>
      </w:pPr>
      <w:r w:rsidRPr="00102434">
        <w:t>required to travel away from their normal work location for business purposes; or</w:t>
      </w:r>
    </w:p>
    <w:p w:rsidR="008D504F" w:rsidRPr="00102434" w:rsidRDefault="008D504F" w:rsidP="00315CA3">
      <w:pPr>
        <w:pStyle w:val="ListBullet"/>
      </w:pPr>
      <w:proofErr w:type="gramStart"/>
      <w:r w:rsidRPr="00102434">
        <w:t>directed</w:t>
      </w:r>
      <w:proofErr w:type="gramEnd"/>
      <w:r w:rsidRPr="00102434">
        <w:t xml:space="preserve"> to work additional hours or to attend a conference or learning and development course outside the sta</w:t>
      </w:r>
      <w:r w:rsidR="00F760A3">
        <w:t xml:space="preserve">ndard bandwidth as defined in </w:t>
      </w:r>
      <w:r w:rsidR="00BF6DF2">
        <w:fldChar w:fldCharType="begin"/>
      </w:r>
      <w:r w:rsidR="00BF6DF2">
        <w:instrText xml:space="preserve"> REF _Ref435793865 \r \h </w:instrText>
      </w:r>
      <w:r w:rsidR="00BF6DF2">
        <w:fldChar w:fldCharType="separate"/>
      </w:r>
      <w:r w:rsidR="005760A0">
        <w:t>I8</w:t>
      </w:r>
      <w:r w:rsidR="00BF6DF2">
        <w:fldChar w:fldCharType="end"/>
      </w:r>
      <w:r w:rsidRPr="00102434">
        <w:t>, or outside the employee’s regular agreed hours of work.</w:t>
      </w:r>
    </w:p>
    <w:p w:rsidR="008D504F" w:rsidRPr="00102434" w:rsidRDefault="009E0461" w:rsidP="00341DCD">
      <w:pPr>
        <w:pStyle w:val="Heading3"/>
      </w:pPr>
      <w:bookmarkStart w:id="74" w:name="_Toc435796466"/>
      <w:r w:rsidRPr="00102434">
        <w:rPr>
          <w:caps w:val="0"/>
        </w:rPr>
        <w:t>HEALTH PROMOTION</w:t>
      </w:r>
      <w:bookmarkEnd w:id="74"/>
    </w:p>
    <w:p w:rsidR="008D504F" w:rsidRPr="00102434" w:rsidRDefault="00126EF2" w:rsidP="00126EF2">
      <w:pPr>
        <w:pStyle w:val="ListParagraph"/>
        <w:rPr>
          <w:rFonts w:ascii="Times New Roman" w:hAnsi="Times New Roman" w:cs="Times New Roman"/>
        </w:rPr>
      </w:pPr>
      <w:r w:rsidRPr="00126EF2">
        <w:rPr>
          <w:rFonts w:ascii="Times New Roman" w:hAnsi="Times New Roman" w:cs="Times New Roman"/>
        </w:rPr>
        <w:t>The Commission</w:t>
      </w:r>
      <w:r w:rsidR="00617158">
        <w:rPr>
          <w:rFonts w:ascii="Times New Roman" w:hAnsi="Times New Roman" w:cs="Times New Roman"/>
        </w:rPr>
        <w:t xml:space="preserve"> may</w:t>
      </w:r>
      <w:r w:rsidRPr="00126EF2">
        <w:rPr>
          <w:rFonts w:ascii="Times New Roman" w:hAnsi="Times New Roman" w:cs="Times New Roman"/>
        </w:rPr>
        <w:t xml:space="preserve"> provide funding for annual healthy lifestyle programs such as influenza vaccinations.</w:t>
      </w:r>
    </w:p>
    <w:p w:rsidR="008D504F" w:rsidRPr="00102434" w:rsidRDefault="009E0461" w:rsidP="00341DCD">
      <w:pPr>
        <w:pStyle w:val="Heading3"/>
      </w:pPr>
      <w:bookmarkStart w:id="75" w:name="_Toc435796467"/>
      <w:r w:rsidRPr="00102434">
        <w:rPr>
          <w:caps w:val="0"/>
        </w:rPr>
        <w:t>EMPLOYEE ASSISTANCE SCHEME</w:t>
      </w:r>
      <w:bookmarkEnd w:id="75"/>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Commission will provide access to a confidential, professional counselling service at no cost to</w:t>
      </w:r>
      <w:r w:rsidRPr="00102434">
        <w:rPr>
          <w:rFonts w:ascii="Times New Roman" w:hAnsi="Times New Roman" w:cs="Times New Roman"/>
          <w:i/>
        </w:rPr>
        <w:t xml:space="preserve"> </w:t>
      </w:r>
      <w:r w:rsidRPr="00102434">
        <w:rPr>
          <w:rFonts w:ascii="Times New Roman" w:hAnsi="Times New Roman" w:cs="Times New Roman"/>
        </w:rPr>
        <w:t>employees and their families to help resolve both personal and work-related problems.</w:t>
      </w:r>
    </w:p>
    <w:p w:rsidR="008D504F" w:rsidRPr="00102434" w:rsidRDefault="009E0461" w:rsidP="00341DCD">
      <w:pPr>
        <w:pStyle w:val="Heading3"/>
      </w:pPr>
      <w:bookmarkStart w:id="76" w:name="_Toc435796468"/>
      <w:r w:rsidRPr="00102434">
        <w:rPr>
          <w:caps w:val="0"/>
        </w:rPr>
        <w:t>SKILLS RECOGNITION AND DEVELOPMENT</w:t>
      </w:r>
      <w:bookmarkEnd w:id="76"/>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Commission will identify learning and development needs of employees annually through the performance feedback process. Progress against individual learning and development agreements will be included in performance feedback discussions.</w:t>
      </w:r>
    </w:p>
    <w:p w:rsidR="008D504F" w:rsidRPr="00102434" w:rsidRDefault="00CA5B0C" w:rsidP="008D504F">
      <w:pPr>
        <w:pStyle w:val="ListParagraph"/>
        <w:rPr>
          <w:rFonts w:ascii="Times New Roman" w:hAnsi="Times New Roman" w:cs="Times New Roman"/>
        </w:rPr>
      </w:pPr>
      <w:r>
        <w:rPr>
          <w:rFonts w:ascii="Times New Roman" w:hAnsi="Times New Roman" w:cs="Times New Roman"/>
        </w:rPr>
        <w:t>S</w:t>
      </w:r>
      <w:r w:rsidRPr="00102434">
        <w:rPr>
          <w:rFonts w:ascii="Times New Roman" w:hAnsi="Times New Roman" w:cs="Times New Roman"/>
        </w:rPr>
        <w:t>ubject to the Secretary’s approval</w:t>
      </w:r>
      <w:r>
        <w:rPr>
          <w:rFonts w:ascii="Times New Roman" w:hAnsi="Times New Roman" w:cs="Times New Roman"/>
        </w:rPr>
        <w:t>,</w:t>
      </w:r>
      <w:r w:rsidRPr="00102434">
        <w:rPr>
          <w:rFonts w:ascii="Times New Roman" w:hAnsi="Times New Roman" w:cs="Times New Roman"/>
        </w:rPr>
        <w:t xml:space="preserve"> </w:t>
      </w:r>
      <w:r>
        <w:rPr>
          <w:rFonts w:ascii="Times New Roman" w:hAnsi="Times New Roman" w:cs="Times New Roman"/>
        </w:rPr>
        <w:t>p</w:t>
      </w:r>
      <w:r w:rsidR="008D504F" w:rsidRPr="00102434">
        <w:rPr>
          <w:rFonts w:ascii="Times New Roman" w:hAnsi="Times New Roman" w:cs="Times New Roman"/>
        </w:rPr>
        <w:t>rofessional development needs and professional association membership</w:t>
      </w:r>
      <w:r>
        <w:rPr>
          <w:rFonts w:ascii="Times New Roman" w:hAnsi="Times New Roman" w:cs="Times New Roman"/>
        </w:rPr>
        <w:t>,</w:t>
      </w:r>
      <w:r w:rsidR="008D504F" w:rsidRPr="00102434">
        <w:rPr>
          <w:rFonts w:ascii="Times New Roman" w:hAnsi="Times New Roman" w:cs="Times New Roman"/>
        </w:rPr>
        <w:t xml:space="preserve"> where these relate to a qualification required to perform an employee’s duties</w:t>
      </w:r>
      <w:r>
        <w:rPr>
          <w:rFonts w:ascii="Times New Roman" w:hAnsi="Times New Roman" w:cs="Times New Roman"/>
        </w:rPr>
        <w:t xml:space="preserve">, may </w:t>
      </w:r>
      <w:r w:rsidRPr="00102434">
        <w:rPr>
          <w:rFonts w:ascii="Times New Roman" w:hAnsi="Times New Roman" w:cs="Times New Roman"/>
        </w:rPr>
        <w:t>be funded by the Commission</w:t>
      </w:r>
      <w:r>
        <w:rPr>
          <w:rFonts w:ascii="Times New Roman" w:hAnsi="Times New Roman" w:cs="Times New Roman"/>
        </w:rPr>
        <w:t>.</w:t>
      </w:r>
    </w:p>
    <w:p w:rsidR="008D504F" w:rsidRPr="00102434" w:rsidRDefault="009E0461" w:rsidP="00341DCD">
      <w:pPr>
        <w:pStyle w:val="Heading3"/>
      </w:pPr>
      <w:bookmarkStart w:id="77" w:name="_Toc435796469"/>
      <w:r w:rsidRPr="00102434">
        <w:rPr>
          <w:caps w:val="0"/>
        </w:rPr>
        <w:t>STUDIES ASSISTANCE</w:t>
      </w:r>
      <w:bookmarkEnd w:id="77"/>
    </w:p>
    <w:p w:rsidR="008D504F" w:rsidRPr="00102434" w:rsidRDefault="00126EF2" w:rsidP="00126EF2">
      <w:pPr>
        <w:pStyle w:val="ListParagraph"/>
        <w:rPr>
          <w:rFonts w:ascii="Times New Roman" w:hAnsi="Times New Roman" w:cs="Times New Roman"/>
        </w:rPr>
      </w:pPr>
      <w:r w:rsidRPr="00126EF2">
        <w:rPr>
          <w:rFonts w:ascii="Times New Roman" w:hAnsi="Times New Roman" w:cs="Times New Roman"/>
        </w:rPr>
        <w:t>Assistance may be provided to an employee to undertake formal courses of study at tertiary and higher education institutions and other vocational education courses, where the study is agreed as part of an employee’s individual learning and development agreement. The Commission’s priority is for its employees to undertake formal study in fields which link to the achievement of its corporate goals or which meet their professional development needs</w:t>
      </w:r>
      <w:r w:rsidR="00B2427C">
        <w:rPr>
          <w:rFonts w:ascii="Times New Roman" w:hAnsi="Times New Roman" w:cs="Times New Roman"/>
        </w:rPr>
        <w:t>.</w:t>
      </w:r>
    </w:p>
    <w:p w:rsidR="008D504F" w:rsidRPr="00102434" w:rsidRDefault="00126EF2" w:rsidP="00126EF2">
      <w:pPr>
        <w:pStyle w:val="ListParagraph"/>
        <w:rPr>
          <w:rFonts w:ascii="Times New Roman" w:hAnsi="Times New Roman" w:cs="Times New Roman"/>
        </w:rPr>
      </w:pPr>
      <w:r w:rsidRPr="00126EF2">
        <w:rPr>
          <w:rFonts w:ascii="Times New Roman" w:hAnsi="Times New Roman" w:cs="Times New Roman"/>
        </w:rPr>
        <w:t>The Secretary may approve the grant of assistance to an employee in the form of financial assistance and/or study leave.</w:t>
      </w:r>
      <w:r w:rsidR="00163FCA">
        <w:rPr>
          <w:rFonts w:ascii="Times New Roman" w:hAnsi="Times New Roman" w:cs="Times New Roman"/>
        </w:rPr>
        <w:t xml:space="preserve"> </w:t>
      </w:r>
      <w:r w:rsidRPr="00126EF2">
        <w:rPr>
          <w:rFonts w:ascii="Times New Roman" w:hAnsi="Times New Roman" w:cs="Times New Roman"/>
        </w:rPr>
        <w:t>Employees are to refer to the Study Assistance Policy for further information.</w:t>
      </w:r>
    </w:p>
    <w:p w:rsidR="008D504F" w:rsidRPr="00102434" w:rsidRDefault="008D504F" w:rsidP="008D504F">
      <w:pPr>
        <w:pStyle w:val="ListParagraph"/>
        <w:rPr>
          <w:rFonts w:ascii="Times New Roman" w:hAnsi="Times New Roman" w:cs="Times New Roman"/>
          <w:i/>
        </w:rPr>
      </w:pPr>
      <w:r w:rsidRPr="00102434">
        <w:rPr>
          <w:rFonts w:ascii="Times New Roman" w:hAnsi="Times New Roman" w:cs="Times New Roman"/>
        </w:rPr>
        <w:br w:type="page"/>
      </w:r>
    </w:p>
    <w:p w:rsidR="008D504F" w:rsidRPr="00102434" w:rsidRDefault="008D504F" w:rsidP="00975D30">
      <w:pPr>
        <w:pStyle w:val="H2"/>
        <w:rPr>
          <w:rFonts w:cs="Times New Roman"/>
        </w:rPr>
      </w:pPr>
      <w:bookmarkStart w:id="78" w:name="_Toc435796470"/>
      <w:r w:rsidRPr="00102434">
        <w:rPr>
          <w:rFonts w:cs="Times New Roman"/>
        </w:rPr>
        <w:lastRenderedPageBreak/>
        <w:t>PERFORMANCE FEEDBACK SCHEME AND MANAGING UNDERPERFORMANCE</w:t>
      </w:r>
      <w:bookmarkEnd w:id="78"/>
      <w:r w:rsidRPr="00102434">
        <w:rPr>
          <w:rFonts w:cs="Times New Roman"/>
        </w:rPr>
        <w:t xml:space="preserve"> </w:t>
      </w:r>
    </w:p>
    <w:p w:rsidR="008D504F" w:rsidRPr="00102434" w:rsidRDefault="009E0461" w:rsidP="00341DCD">
      <w:pPr>
        <w:pStyle w:val="Heading3"/>
      </w:pPr>
      <w:bookmarkStart w:id="79" w:name="_Toc435796471"/>
      <w:r w:rsidRPr="00102434">
        <w:rPr>
          <w:caps w:val="0"/>
        </w:rPr>
        <w:t>PERFORMANCE FEEDBACK SCHEME (PFS)</w:t>
      </w:r>
      <w:bookmarkEnd w:id="79"/>
    </w:p>
    <w:p w:rsidR="00126EF2" w:rsidRPr="00126EF2" w:rsidRDefault="00126EF2" w:rsidP="00341DCD">
      <w:pPr>
        <w:pStyle w:val="ListParagraph"/>
      </w:pPr>
      <w:r w:rsidRPr="00126EF2">
        <w:rPr>
          <w:rFonts w:ascii="Times New Roman" w:hAnsi="Times New Roman" w:cs="Times New Roman"/>
        </w:rPr>
        <w:t>The Commission</w:t>
      </w:r>
      <w:r w:rsidR="008E7F95">
        <w:rPr>
          <w:rFonts w:ascii="Times New Roman" w:hAnsi="Times New Roman" w:cs="Times New Roman"/>
        </w:rPr>
        <w:t>’s</w:t>
      </w:r>
      <w:r w:rsidRPr="00126EF2">
        <w:rPr>
          <w:rFonts w:ascii="Times New Roman" w:hAnsi="Times New Roman" w:cs="Times New Roman"/>
        </w:rPr>
        <w:t xml:space="preserve"> Performance Feedback Scheme policy contains details of the scheme and processes. Managers will ensure that employees are fully conversant with the </w:t>
      </w:r>
      <w:r w:rsidR="00B2427C">
        <w:rPr>
          <w:rFonts w:ascii="Times New Roman" w:hAnsi="Times New Roman" w:cs="Times New Roman"/>
        </w:rPr>
        <w:t>PFS</w:t>
      </w:r>
      <w:r w:rsidRPr="00126EF2">
        <w:rPr>
          <w:rFonts w:ascii="Times New Roman" w:hAnsi="Times New Roman" w:cs="Times New Roman"/>
        </w:rPr>
        <w:t xml:space="preserve">. </w:t>
      </w:r>
    </w:p>
    <w:p w:rsidR="00126EF2" w:rsidRDefault="00126EF2" w:rsidP="00126EF2">
      <w:pPr>
        <w:pStyle w:val="ListParagraph"/>
      </w:pPr>
      <w:r>
        <w:t>The purpose of the Performance Feedback Scheme is to:</w:t>
      </w:r>
    </w:p>
    <w:p w:rsidR="00126EF2" w:rsidRDefault="00126EF2" w:rsidP="00126EF2">
      <w:pPr>
        <w:pStyle w:val="ListBullet"/>
      </w:pPr>
      <w:r>
        <w:t xml:space="preserve">help employees identify their strengths and weaknesses, and assist them in developing their skills for furthering their careers; and </w:t>
      </w:r>
    </w:p>
    <w:p w:rsidR="00126EF2" w:rsidRDefault="00126EF2" w:rsidP="00126EF2">
      <w:pPr>
        <w:pStyle w:val="ListBullet"/>
      </w:pPr>
      <w:r>
        <w:t xml:space="preserve">help the CGC achieve its objectives by: </w:t>
      </w:r>
    </w:p>
    <w:p w:rsidR="00126EF2" w:rsidRDefault="00126EF2" w:rsidP="008F28CB">
      <w:pPr>
        <w:pStyle w:val="ListBullet2"/>
      </w:pPr>
      <w:r>
        <w:t>improving communication between employees and their managers about work expectations and performance;</w:t>
      </w:r>
    </w:p>
    <w:p w:rsidR="00126EF2" w:rsidRDefault="00126EF2" w:rsidP="008F28CB">
      <w:pPr>
        <w:pStyle w:val="ListBullet2"/>
      </w:pPr>
      <w:r>
        <w:t>setting out individual responsibilities and the standard of performance expected;</w:t>
      </w:r>
    </w:p>
    <w:p w:rsidR="00126EF2" w:rsidRDefault="00126EF2" w:rsidP="008F28CB">
      <w:pPr>
        <w:pStyle w:val="ListBullet2"/>
      </w:pPr>
      <w:r>
        <w:t>identifying the development needs of each employee, to foster and improve performance; and</w:t>
      </w:r>
    </w:p>
    <w:p w:rsidR="00126EF2" w:rsidRDefault="00126EF2" w:rsidP="008F28CB">
      <w:pPr>
        <w:pStyle w:val="ListBullet2"/>
      </w:pPr>
      <w:proofErr w:type="gramStart"/>
      <w:r>
        <w:t>linking</w:t>
      </w:r>
      <w:proofErr w:type="gramEnd"/>
      <w:r>
        <w:t xml:space="preserve"> work performance to salary and bonus payments.</w:t>
      </w:r>
    </w:p>
    <w:p w:rsidR="008D504F" w:rsidRPr="00102434" w:rsidRDefault="009E0461" w:rsidP="00341DCD">
      <w:pPr>
        <w:pStyle w:val="Heading3"/>
      </w:pPr>
      <w:bookmarkStart w:id="80" w:name="_Toc435796472"/>
      <w:r w:rsidRPr="00102434">
        <w:rPr>
          <w:caps w:val="0"/>
        </w:rPr>
        <w:t>PARTICIPATION</w:t>
      </w:r>
      <w:bookmarkEnd w:id="80"/>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All employees will participate in the </w:t>
      </w:r>
      <w:r w:rsidR="00B2427C">
        <w:rPr>
          <w:rFonts w:ascii="Times New Roman" w:hAnsi="Times New Roman" w:cs="Times New Roman"/>
        </w:rPr>
        <w:t>PFS</w:t>
      </w:r>
      <w:r w:rsidR="00B2427C" w:rsidRPr="00102434">
        <w:rPr>
          <w:rFonts w:ascii="Times New Roman" w:hAnsi="Times New Roman" w:cs="Times New Roman"/>
        </w:rPr>
        <w:t xml:space="preserve"> </w:t>
      </w:r>
      <w:r w:rsidRPr="00102434">
        <w:rPr>
          <w:rFonts w:ascii="Times New Roman" w:hAnsi="Times New Roman" w:cs="Times New Roman"/>
        </w:rPr>
        <w:t>so that they receive regular feedback on performance.</w:t>
      </w:r>
    </w:p>
    <w:p w:rsidR="008D504F" w:rsidRPr="00102434" w:rsidRDefault="009E0461" w:rsidP="00341DCD">
      <w:pPr>
        <w:pStyle w:val="Heading3"/>
      </w:pPr>
      <w:bookmarkStart w:id="81" w:name="_Toc435796473"/>
      <w:r w:rsidRPr="00102434">
        <w:rPr>
          <w:caps w:val="0"/>
        </w:rPr>
        <w:t>ELIGIBILITY FOR PERFORMANCE BONUS</w:t>
      </w:r>
      <w:bookmarkEnd w:id="81"/>
      <w:r w:rsidRPr="00102434">
        <w:rPr>
          <w:caps w:val="0"/>
        </w:rPr>
        <w:t xml:space="preserve"> </w:t>
      </w:r>
    </w:p>
    <w:p w:rsidR="008D504F" w:rsidRPr="00102434" w:rsidRDefault="008D504F" w:rsidP="008D504F">
      <w:pPr>
        <w:pStyle w:val="ListParagraph"/>
        <w:rPr>
          <w:rFonts w:ascii="Times New Roman" w:hAnsi="Times New Roman" w:cs="Times New Roman"/>
        </w:rPr>
      </w:pPr>
      <w:bookmarkStart w:id="82" w:name="_Ref293483032"/>
      <w:r w:rsidRPr="00102434">
        <w:rPr>
          <w:rFonts w:ascii="Times New Roman" w:hAnsi="Times New Roman" w:cs="Times New Roman"/>
        </w:rPr>
        <w:t xml:space="preserve">Eligibility for </w:t>
      </w:r>
      <w:r w:rsidR="00B2427C">
        <w:rPr>
          <w:rFonts w:ascii="Times New Roman" w:hAnsi="Times New Roman" w:cs="Times New Roman"/>
        </w:rPr>
        <w:t xml:space="preserve">a </w:t>
      </w:r>
      <w:r w:rsidR="00EC7909">
        <w:rPr>
          <w:rFonts w:ascii="Times New Roman" w:hAnsi="Times New Roman" w:cs="Times New Roman"/>
        </w:rPr>
        <w:t>P</w:t>
      </w:r>
      <w:r w:rsidR="00EC7909" w:rsidRPr="00102434">
        <w:rPr>
          <w:rFonts w:ascii="Times New Roman" w:hAnsi="Times New Roman" w:cs="Times New Roman"/>
        </w:rPr>
        <w:t xml:space="preserve">erformance </w:t>
      </w:r>
      <w:r w:rsidR="00EC7909">
        <w:rPr>
          <w:rFonts w:ascii="Times New Roman" w:hAnsi="Times New Roman" w:cs="Times New Roman"/>
        </w:rPr>
        <w:t>B</w:t>
      </w:r>
      <w:r w:rsidR="00EC7909" w:rsidRPr="00102434">
        <w:rPr>
          <w:rFonts w:ascii="Times New Roman" w:hAnsi="Times New Roman" w:cs="Times New Roman"/>
        </w:rPr>
        <w:t xml:space="preserve">onus </w:t>
      </w:r>
      <w:r w:rsidRPr="00102434">
        <w:rPr>
          <w:rFonts w:ascii="Times New Roman" w:hAnsi="Times New Roman" w:cs="Times New Roman"/>
        </w:rPr>
        <w:t>is limited to:</w:t>
      </w:r>
      <w:bookmarkEnd w:id="82"/>
    </w:p>
    <w:p w:rsidR="008D504F" w:rsidRPr="00102434" w:rsidRDefault="008D504F" w:rsidP="00315CA3">
      <w:pPr>
        <w:pStyle w:val="ListBullet"/>
      </w:pPr>
      <w:r w:rsidRPr="00102434">
        <w:t>ongoing and non-ongoing employees covered by this Agreement who are present at the workplace, and subject to appraisal, for the entire annual feedback cycle</w:t>
      </w:r>
      <w:r w:rsidR="00EC7909">
        <w:t>;</w:t>
      </w:r>
    </w:p>
    <w:p w:rsidR="008D504F" w:rsidRPr="00102434" w:rsidRDefault="008D504F" w:rsidP="00315CA3">
      <w:pPr>
        <w:pStyle w:val="ListBullet"/>
      </w:pPr>
      <w:r w:rsidRPr="00102434">
        <w:t>at the discretion of the Secretary, ongoing and non-ongoing employees covered by this Agreement who are present at the workplace, and subject to appraisal, who through exceptional circumstances have been unable to complete a full twelve months of the feedback cycle, and ongoing employees on temporary assignment from other agencies for more than six months if this is part of the agreement for the assignment</w:t>
      </w:r>
      <w:r w:rsidR="00EC7909">
        <w:t>;</w:t>
      </w:r>
      <w:r w:rsidRPr="00102434">
        <w:t xml:space="preserve"> or</w:t>
      </w:r>
    </w:p>
    <w:p w:rsidR="008D504F" w:rsidRPr="00102434" w:rsidRDefault="008D504F" w:rsidP="00315CA3">
      <w:pPr>
        <w:pStyle w:val="ListBullet"/>
      </w:pPr>
      <w:proofErr w:type="gramStart"/>
      <w:r w:rsidRPr="00102434">
        <w:t>ongoing</w:t>
      </w:r>
      <w:proofErr w:type="gramEnd"/>
      <w:r w:rsidRPr="00102434">
        <w:t xml:space="preserve"> and non-ongoing employees who would have completed twelve months of the feedback cycle had it not been for extenuating circumstances, as approved by the Secretary.</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Subject to </w:t>
      </w:r>
      <w:r w:rsidRPr="003C49E8">
        <w:rPr>
          <w:rFonts w:ascii="Times New Roman" w:hAnsi="Times New Roman" w:cs="Times New Roman"/>
        </w:rPr>
        <w:t>clause</w:t>
      </w:r>
      <w:r w:rsidR="00163FCA">
        <w:rPr>
          <w:rFonts w:ascii="Times New Roman" w:hAnsi="Times New Roman" w:cs="Times New Roman"/>
        </w:rPr>
        <w:t xml:space="preserv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_Ref293483032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proofErr w:type="gramStart"/>
      <w:r w:rsidR="005760A0">
        <w:rPr>
          <w:rFonts w:ascii="Times New Roman" w:hAnsi="Times New Roman" w:cs="Times New Roman"/>
        </w:rPr>
        <w:t>F4</w:t>
      </w:r>
      <w:r w:rsidR="002A366A" w:rsidRPr="003C49E8">
        <w:rPr>
          <w:rFonts w:ascii="Times New Roman" w:hAnsi="Times New Roman" w:cs="Times New Roman"/>
        </w:rPr>
        <w:fldChar w:fldCharType="end"/>
      </w:r>
      <w:r w:rsidRPr="003C49E8">
        <w:rPr>
          <w:rFonts w:ascii="Times New Roman" w:hAnsi="Times New Roman" w:cs="Times New Roman"/>
        </w:rPr>
        <w:t>,</w:t>
      </w:r>
      <w:proofErr w:type="gramEnd"/>
      <w:r w:rsidRPr="003C49E8">
        <w:rPr>
          <w:rFonts w:ascii="Times New Roman" w:hAnsi="Times New Roman" w:cs="Times New Roman"/>
        </w:rPr>
        <w:t xml:space="preserve"> and</w:t>
      </w:r>
      <w:r w:rsidRPr="00102434">
        <w:rPr>
          <w:rFonts w:ascii="Times New Roman" w:hAnsi="Times New Roman" w:cs="Times New Roman"/>
        </w:rPr>
        <w:t xml:space="preserve"> an annual performance rating of </w:t>
      </w:r>
      <w:r w:rsidR="00665551">
        <w:rPr>
          <w:rFonts w:ascii="Times New Roman" w:hAnsi="Times New Roman" w:cs="Times New Roman"/>
        </w:rPr>
        <w:t>“</w:t>
      </w:r>
      <w:r w:rsidRPr="00102434">
        <w:rPr>
          <w:rFonts w:ascii="Times New Roman" w:hAnsi="Times New Roman" w:cs="Times New Roman"/>
        </w:rPr>
        <w:t>meets requirements</w:t>
      </w:r>
      <w:r w:rsidR="00665551">
        <w:rPr>
          <w:rFonts w:ascii="Times New Roman" w:hAnsi="Times New Roman" w:cs="Times New Roman"/>
        </w:rPr>
        <w:t>”</w:t>
      </w:r>
      <w:r w:rsidRPr="00102434">
        <w:rPr>
          <w:rFonts w:ascii="Times New Roman" w:hAnsi="Times New Roman" w:cs="Times New Roman"/>
        </w:rPr>
        <w:t xml:space="preserve"> or above, employees will be eligible for a </w:t>
      </w:r>
      <w:r w:rsidR="00EC7909">
        <w:rPr>
          <w:rFonts w:ascii="Times New Roman" w:hAnsi="Times New Roman" w:cs="Times New Roman"/>
        </w:rPr>
        <w:t>P</w:t>
      </w:r>
      <w:r w:rsidR="00EC7909" w:rsidRPr="00102434">
        <w:rPr>
          <w:rFonts w:ascii="Times New Roman" w:hAnsi="Times New Roman" w:cs="Times New Roman"/>
        </w:rPr>
        <w:t>erform</w:t>
      </w:r>
      <w:r w:rsidR="00EC7909">
        <w:rPr>
          <w:rFonts w:ascii="Times New Roman" w:hAnsi="Times New Roman" w:cs="Times New Roman"/>
        </w:rPr>
        <w:t xml:space="preserve">ance Bonus </w:t>
      </w:r>
      <w:r w:rsidR="005D0E86">
        <w:rPr>
          <w:rFonts w:ascii="Times New Roman" w:hAnsi="Times New Roman" w:cs="Times New Roman"/>
        </w:rPr>
        <w:t xml:space="preserve">on 1 July annually. </w:t>
      </w:r>
      <w:r w:rsidRPr="00102434">
        <w:rPr>
          <w:rFonts w:ascii="Times New Roman" w:hAnsi="Times New Roman" w:cs="Times New Roman"/>
        </w:rPr>
        <w:t xml:space="preserve">The </w:t>
      </w:r>
      <w:r w:rsidR="00EC7909">
        <w:rPr>
          <w:rFonts w:ascii="Times New Roman" w:hAnsi="Times New Roman" w:cs="Times New Roman"/>
        </w:rPr>
        <w:t>P</w:t>
      </w:r>
      <w:r w:rsidR="00EC7909" w:rsidRPr="00102434">
        <w:rPr>
          <w:rFonts w:ascii="Times New Roman" w:hAnsi="Times New Roman" w:cs="Times New Roman"/>
        </w:rPr>
        <w:t xml:space="preserve">erformance </w:t>
      </w:r>
      <w:r w:rsidR="00EC7909">
        <w:rPr>
          <w:rFonts w:ascii="Times New Roman" w:hAnsi="Times New Roman" w:cs="Times New Roman"/>
        </w:rPr>
        <w:t>B</w:t>
      </w:r>
      <w:r w:rsidR="00EC7909" w:rsidRPr="00102434">
        <w:rPr>
          <w:rFonts w:ascii="Times New Roman" w:hAnsi="Times New Roman" w:cs="Times New Roman"/>
        </w:rPr>
        <w:t xml:space="preserve">onus </w:t>
      </w:r>
      <w:r w:rsidRPr="00102434">
        <w:rPr>
          <w:rFonts w:ascii="Times New Roman" w:hAnsi="Times New Roman" w:cs="Times New Roman"/>
        </w:rPr>
        <w:t xml:space="preserve">rates are described in </w:t>
      </w:r>
      <w:r w:rsidR="007113E8">
        <w:rPr>
          <w:rFonts w:ascii="Times New Roman" w:hAnsi="Times New Roman" w:cs="Times New Roman"/>
        </w:rPr>
        <w:fldChar w:fldCharType="begin"/>
      </w:r>
      <w:r w:rsidR="007113E8">
        <w:rPr>
          <w:rFonts w:ascii="Times New Roman" w:hAnsi="Times New Roman" w:cs="Times New Roman"/>
        </w:rPr>
        <w:instrText xml:space="preserve"> REF _Ref435785948 \r \h </w:instrText>
      </w:r>
      <w:r w:rsidR="007113E8">
        <w:rPr>
          <w:rFonts w:ascii="Times New Roman" w:hAnsi="Times New Roman" w:cs="Times New Roman"/>
        </w:rPr>
      </w:r>
      <w:r w:rsidR="007113E8">
        <w:rPr>
          <w:rFonts w:ascii="Times New Roman" w:hAnsi="Times New Roman" w:cs="Times New Roman"/>
        </w:rPr>
        <w:fldChar w:fldCharType="separate"/>
      </w:r>
      <w:r w:rsidR="005760A0">
        <w:rPr>
          <w:rFonts w:ascii="Times New Roman" w:hAnsi="Times New Roman" w:cs="Times New Roman"/>
        </w:rPr>
        <w:t>Appendix 2</w:t>
      </w:r>
      <w:r w:rsidR="007113E8">
        <w:rPr>
          <w:rFonts w:ascii="Times New Roman" w:hAnsi="Times New Roman" w:cs="Times New Roman"/>
        </w:rPr>
        <w:fldChar w:fldCharType="end"/>
      </w:r>
      <w:r w:rsidRPr="00102434">
        <w:rPr>
          <w:rFonts w:ascii="Times New Roman" w:hAnsi="Times New Roman" w:cs="Times New Roman"/>
        </w:rPr>
        <w: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w:t>
      </w:r>
      <w:r w:rsidR="00B2427C">
        <w:rPr>
          <w:rFonts w:ascii="Times New Roman" w:hAnsi="Times New Roman" w:cs="Times New Roman"/>
        </w:rPr>
        <w:t>P</w:t>
      </w:r>
      <w:r w:rsidRPr="00102434">
        <w:rPr>
          <w:rFonts w:ascii="Times New Roman" w:hAnsi="Times New Roman" w:cs="Times New Roman"/>
        </w:rPr>
        <w:t xml:space="preserve">erformance </w:t>
      </w:r>
      <w:r w:rsidR="00B2427C">
        <w:rPr>
          <w:rFonts w:ascii="Times New Roman" w:hAnsi="Times New Roman" w:cs="Times New Roman"/>
        </w:rPr>
        <w:t>B</w:t>
      </w:r>
      <w:r w:rsidRPr="00102434">
        <w:rPr>
          <w:rFonts w:ascii="Times New Roman" w:hAnsi="Times New Roman" w:cs="Times New Roman"/>
        </w:rPr>
        <w:t>onus is a stand-alone payment that is not considered salary for the purposes of superannuation salary or base salary.</w:t>
      </w:r>
    </w:p>
    <w:p w:rsidR="00861ED9" w:rsidRDefault="009E0461" w:rsidP="00341DCD">
      <w:pPr>
        <w:pStyle w:val="Heading3"/>
      </w:pPr>
      <w:bookmarkStart w:id="83" w:name="_Toc435796474"/>
      <w:r w:rsidRPr="00102434">
        <w:rPr>
          <w:caps w:val="0"/>
        </w:rPr>
        <w:t>MANAGING UNDERPERFORMANCE</w:t>
      </w:r>
      <w:bookmarkEnd w:id="83"/>
    </w:p>
    <w:p w:rsidR="00861ED9" w:rsidRPr="006476C7" w:rsidRDefault="00861ED9" w:rsidP="006476C7">
      <w:pPr>
        <w:pStyle w:val="ListParagraph"/>
        <w:rPr>
          <w:rFonts w:ascii="Times New Roman" w:hAnsi="Times New Roman" w:cs="Times New Roman"/>
        </w:rPr>
      </w:pPr>
      <w:bookmarkStart w:id="84" w:name="_Ref297556968"/>
      <w:r w:rsidRPr="00151D08">
        <w:rPr>
          <w:rFonts w:ascii="Times New Roman" w:hAnsi="Times New Roman" w:cs="Times New Roman"/>
        </w:rPr>
        <w:t xml:space="preserve">The management of underperformance applies to an employee whose work performance is rated as </w:t>
      </w:r>
      <w:r w:rsidR="00B2427C">
        <w:rPr>
          <w:rFonts w:ascii="Times New Roman" w:hAnsi="Times New Roman" w:cs="Times New Roman"/>
        </w:rPr>
        <w:t>“</w:t>
      </w:r>
      <w:r w:rsidR="00881C37">
        <w:rPr>
          <w:rFonts w:ascii="Times New Roman" w:hAnsi="Times New Roman" w:cs="Times New Roman"/>
        </w:rPr>
        <w:t>n</w:t>
      </w:r>
      <w:r w:rsidR="00881C37" w:rsidRPr="00151D08">
        <w:rPr>
          <w:rFonts w:ascii="Times New Roman" w:hAnsi="Times New Roman" w:cs="Times New Roman"/>
        </w:rPr>
        <w:t xml:space="preserve">eeds </w:t>
      </w:r>
      <w:r w:rsidR="00881C37">
        <w:rPr>
          <w:rFonts w:ascii="Times New Roman" w:hAnsi="Times New Roman" w:cs="Times New Roman"/>
        </w:rPr>
        <w:t>s</w:t>
      </w:r>
      <w:r w:rsidR="00881C37" w:rsidRPr="00151D08">
        <w:rPr>
          <w:rFonts w:ascii="Times New Roman" w:hAnsi="Times New Roman" w:cs="Times New Roman"/>
        </w:rPr>
        <w:t>upport</w:t>
      </w:r>
      <w:r w:rsidR="00051B33">
        <w:rPr>
          <w:rFonts w:ascii="Times New Roman" w:hAnsi="Times New Roman" w:cs="Times New Roman"/>
        </w:rPr>
        <w:t>”</w:t>
      </w:r>
      <w:r w:rsidRPr="00151D08">
        <w:rPr>
          <w:rFonts w:ascii="Times New Roman" w:hAnsi="Times New Roman" w:cs="Times New Roman"/>
        </w:rPr>
        <w:t xml:space="preserve"> or “</w:t>
      </w:r>
      <w:r w:rsidR="00881C37">
        <w:rPr>
          <w:rFonts w:ascii="Times New Roman" w:hAnsi="Times New Roman" w:cs="Times New Roman"/>
        </w:rPr>
        <w:t>u</w:t>
      </w:r>
      <w:r w:rsidR="00881C37" w:rsidRPr="00151D08">
        <w:rPr>
          <w:rFonts w:ascii="Times New Roman" w:hAnsi="Times New Roman" w:cs="Times New Roman"/>
        </w:rPr>
        <w:t>nsatisfactory</w:t>
      </w:r>
      <w:r w:rsidRPr="00151D08">
        <w:rPr>
          <w:rFonts w:ascii="Times New Roman" w:hAnsi="Times New Roman" w:cs="Times New Roman"/>
        </w:rPr>
        <w:t>” in that the employee’s performance has failed to meet several responsibilities in their performance agreement, including priority and day-to-day responsibilities.</w:t>
      </w:r>
      <w:bookmarkEnd w:id="84"/>
    </w:p>
    <w:p w:rsidR="00861ED9" w:rsidRPr="006476C7" w:rsidRDefault="00861ED9" w:rsidP="006476C7">
      <w:pPr>
        <w:pStyle w:val="ListParagraph"/>
        <w:rPr>
          <w:rFonts w:ascii="Times New Roman" w:hAnsi="Times New Roman" w:cs="Times New Roman"/>
        </w:rPr>
      </w:pPr>
      <w:r w:rsidRPr="006476C7">
        <w:rPr>
          <w:rFonts w:ascii="Times New Roman" w:hAnsi="Times New Roman" w:cs="Times New Roman"/>
        </w:rPr>
        <w:t xml:space="preserve">The Commission’s </w:t>
      </w:r>
      <w:r w:rsidR="00A17F50">
        <w:rPr>
          <w:rFonts w:ascii="Times New Roman" w:hAnsi="Times New Roman" w:cs="Times New Roman"/>
        </w:rPr>
        <w:t xml:space="preserve">Performance Feedback Scheme policy contains the detailed process </w:t>
      </w:r>
      <w:r w:rsidR="00DE14A8">
        <w:rPr>
          <w:rFonts w:ascii="Times New Roman" w:hAnsi="Times New Roman" w:cs="Times New Roman"/>
        </w:rPr>
        <w:t>for</w:t>
      </w:r>
      <w:r w:rsidR="00A17F50">
        <w:rPr>
          <w:rFonts w:ascii="Times New Roman" w:hAnsi="Times New Roman" w:cs="Times New Roman"/>
        </w:rPr>
        <w:t xml:space="preserve"> managing underperformance. The process</w:t>
      </w:r>
      <w:r w:rsidRPr="006476C7">
        <w:rPr>
          <w:rFonts w:ascii="Times New Roman" w:hAnsi="Times New Roman" w:cs="Times New Roman"/>
        </w:rPr>
        <w:t xml:space="preserve"> may be invoked where:</w:t>
      </w:r>
    </w:p>
    <w:p w:rsidR="00861ED9" w:rsidRPr="00F01B98" w:rsidRDefault="00861ED9" w:rsidP="00315CA3">
      <w:pPr>
        <w:pStyle w:val="ListBullet"/>
      </w:pPr>
      <w:r w:rsidRPr="00F01B98">
        <w:lastRenderedPageBreak/>
        <w:t>an employee’s performance is below the expected standard;</w:t>
      </w:r>
    </w:p>
    <w:p w:rsidR="00861ED9" w:rsidRPr="00F01B98" w:rsidRDefault="00861ED9" w:rsidP="00315CA3">
      <w:pPr>
        <w:pStyle w:val="ListBullet"/>
      </w:pPr>
      <w:r w:rsidRPr="00F01B98">
        <w:t>the performance issues are ongoing; and</w:t>
      </w:r>
    </w:p>
    <w:p w:rsidR="00861ED9" w:rsidRPr="00F01B98" w:rsidRDefault="00861ED9" w:rsidP="00315CA3">
      <w:pPr>
        <w:pStyle w:val="ListBullet"/>
      </w:pPr>
      <w:proofErr w:type="gramStart"/>
      <w:r w:rsidRPr="00F01B98">
        <w:t>informal</w:t>
      </w:r>
      <w:proofErr w:type="gramEnd"/>
      <w:r w:rsidRPr="00F01B98">
        <w:t xml:space="preserve"> resolution has been attempted.</w:t>
      </w:r>
    </w:p>
    <w:p w:rsidR="00861ED9" w:rsidRPr="006476C7" w:rsidRDefault="00861ED9" w:rsidP="006476C7">
      <w:pPr>
        <w:pStyle w:val="ListParagraph"/>
        <w:rPr>
          <w:rFonts w:ascii="Times New Roman" w:hAnsi="Times New Roman" w:cs="Times New Roman"/>
        </w:rPr>
      </w:pPr>
      <w:r w:rsidRPr="006476C7">
        <w:rPr>
          <w:rFonts w:ascii="Times New Roman" w:hAnsi="Times New Roman" w:cs="Times New Roman"/>
        </w:rPr>
        <w:t>The process for managing underperformance does not apply:</w:t>
      </w:r>
    </w:p>
    <w:p w:rsidR="00861ED9" w:rsidRPr="006476C7" w:rsidRDefault="00861ED9" w:rsidP="00315CA3">
      <w:pPr>
        <w:pStyle w:val="ListBullet"/>
      </w:pPr>
      <w:r w:rsidRPr="006476C7">
        <w:t>to employees on probation;</w:t>
      </w:r>
    </w:p>
    <w:p w:rsidR="00861ED9" w:rsidRPr="006476C7" w:rsidRDefault="00861ED9" w:rsidP="00315CA3">
      <w:pPr>
        <w:pStyle w:val="ListBullet"/>
      </w:pPr>
      <w:r w:rsidRPr="006476C7">
        <w:t xml:space="preserve">where action is being taken in accordance with procedures established in accordance with section 15 of the Public Service Act for handling breaches of the Code of Conduct; </w:t>
      </w:r>
    </w:p>
    <w:p w:rsidR="00861ED9" w:rsidRPr="006476C7" w:rsidRDefault="00861ED9" w:rsidP="00315CA3">
      <w:pPr>
        <w:pStyle w:val="ListBullet"/>
      </w:pPr>
      <w:r w:rsidRPr="006476C7">
        <w:t xml:space="preserve">where there is a health-related reason for the underperformance; or </w:t>
      </w:r>
    </w:p>
    <w:p w:rsidR="00861ED9" w:rsidRPr="006476C7" w:rsidRDefault="00861ED9" w:rsidP="00315CA3">
      <w:pPr>
        <w:pStyle w:val="ListBullet"/>
      </w:pPr>
      <w:proofErr w:type="gramStart"/>
      <w:r w:rsidRPr="006476C7">
        <w:t>where</w:t>
      </w:r>
      <w:proofErr w:type="gramEnd"/>
      <w:r w:rsidRPr="006476C7">
        <w:t xml:space="preserve"> an essential qualification has been lost.</w:t>
      </w:r>
    </w:p>
    <w:p w:rsidR="00A31DA5" w:rsidRDefault="00A31DA5" w:rsidP="006476C7">
      <w:pPr>
        <w:pStyle w:val="ListParagraph"/>
        <w:rPr>
          <w:rFonts w:ascii="Times New Roman" w:hAnsi="Times New Roman" w:cs="Times New Roman"/>
        </w:rPr>
      </w:pPr>
      <w:r>
        <w:rPr>
          <w:rFonts w:ascii="Times New Roman" w:hAnsi="Times New Roman" w:cs="Times New Roman"/>
        </w:rPr>
        <w:br w:type="page"/>
      </w:r>
    </w:p>
    <w:p w:rsidR="008D504F" w:rsidRPr="00102434" w:rsidRDefault="008D504F" w:rsidP="00975D30">
      <w:pPr>
        <w:pStyle w:val="H2"/>
        <w:rPr>
          <w:rFonts w:cs="Times New Roman"/>
        </w:rPr>
      </w:pPr>
      <w:bookmarkStart w:id="85" w:name="_Toc435796475"/>
      <w:r w:rsidRPr="00102434">
        <w:rPr>
          <w:rFonts w:cs="Times New Roman"/>
        </w:rPr>
        <w:lastRenderedPageBreak/>
        <w:t>WORKFORCE ADJUSTMENT</w:t>
      </w:r>
      <w:bookmarkEnd w:id="85"/>
    </w:p>
    <w:p w:rsidR="008D504F" w:rsidRPr="00102434" w:rsidRDefault="009E0461" w:rsidP="00341DCD">
      <w:pPr>
        <w:pStyle w:val="Heading3"/>
      </w:pPr>
      <w:bookmarkStart w:id="86" w:name="_Toc435796476"/>
      <w:r w:rsidRPr="00102434">
        <w:rPr>
          <w:caps w:val="0"/>
        </w:rPr>
        <w:t>MOVEMENT TO ANOTHER APS AGENCY</w:t>
      </w:r>
      <w:bookmarkEnd w:id="86"/>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An employee, other than an employee engaged for a specified term or for the duration of a specified task, will, where practicable, give a minimum of </w:t>
      </w:r>
      <w:r w:rsidR="00675969">
        <w:rPr>
          <w:rFonts w:ascii="Times New Roman" w:hAnsi="Times New Roman" w:cs="Times New Roman"/>
        </w:rPr>
        <w:t>four</w:t>
      </w:r>
      <w:r w:rsidR="00675969" w:rsidRPr="00102434">
        <w:rPr>
          <w:rFonts w:ascii="Times New Roman" w:hAnsi="Times New Roman" w:cs="Times New Roman"/>
        </w:rPr>
        <w:t xml:space="preserve"> </w:t>
      </w:r>
      <w:r w:rsidR="00A965CB" w:rsidRPr="00102434">
        <w:rPr>
          <w:rFonts w:ascii="Times New Roman" w:hAnsi="Times New Roman" w:cs="Times New Roman"/>
        </w:rPr>
        <w:t>weeks’</w:t>
      </w:r>
      <w:r w:rsidRPr="00102434">
        <w:rPr>
          <w:rFonts w:ascii="Times New Roman" w:hAnsi="Times New Roman" w:cs="Times New Roman"/>
        </w:rPr>
        <w:t xml:space="preserve"> notice of their intention to move to another APS agency, except where a lesser period is agreed with their manager.</w:t>
      </w:r>
    </w:p>
    <w:p w:rsidR="008D504F" w:rsidRPr="00102434" w:rsidRDefault="009E0461" w:rsidP="00341DCD">
      <w:pPr>
        <w:pStyle w:val="Heading3"/>
      </w:pPr>
      <w:bookmarkStart w:id="87" w:name="_Toc435796477"/>
      <w:r w:rsidRPr="00102434">
        <w:rPr>
          <w:caps w:val="0"/>
        </w:rPr>
        <w:t>SEPARATION FROM THE APS</w:t>
      </w:r>
      <w:bookmarkEnd w:id="87"/>
    </w:p>
    <w:p w:rsidR="00C228C2" w:rsidRPr="00102434" w:rsidRDefault="00C228C2" w:rsidP="00C228C2">
      <w:pPr>
        <w:pStyle w:val="ListParagraph"/>
        <w:rPr>
          <w:rFonts w:ascii="Times New Roman" w:hAnsi="Times New Roman" w:cs="Times New Roman"/>
        </w:rPr>
      </w:pPr>
      <w:r w:rsidRPr="00C228C2">
        <w:rPr>
          <w:rFonts w:ascii="Times New Roman" w:hAnsi="Times New Roman" w:cs="Times New Roman"/>
        </w:rPr>
        <w:t>An employee will, where practicable, give a minimum of four weeks’ notice of their intention to resign or retire.</w:t>
      </w:r>
      <w:r w:rsidR="00163FCA">
        <w:rPr>
          <w:rFonts w:ascii="Times New Roman" w:hAnsi="Times New Roman" w:cs="Times New Roman"/>
        </w:rPr>
        <w:t xml:space="preserve"> </w:t>
      </w:r>
      <w:r w:rsidR="003C49E8">
        <w:rPr>
          <w:rFonts w:ascii="Times New Roman" w:hAnsi="Times New Roman" w:cs="Times New Roman"/>
        </w:rPr>
        <w:t>The relevant delegate</w:t>
      </w:r>
      <w:r w:rsidRPr="00C228C2">
        <w:rPr>
          <w:rFonts w:ascii="Times New Roman" w:hAnsi="Times New Roman" w:cs="Times New Roman"/>
        </w:rPr>
        <w:t xml:space="preserve"> may agree to a lesser period of notice.</w:t>
      </w:r>
    </w:p>
    <w:p w:rsidR="008D504F" w:rsidRPr="00102434" w:rsidRDefault="009E0461" w:rsidP="00341DCD">
      <w:pPr>
        <w:pStyle w:val="Heading3"/>
      </w:pPr>
      <w:bookmarkStart w:id="88" w:name="_Toc435796478"/>
      <w:r w:rsidRPr="00102434">
        <w:rPr>
          <w:caps w:val="0"/>
        </w:rPr>
        <w:t>EXCESS EMPLOYEES</w:t>
      </w:r>
      <w:bookmarkEnd w:id="88"/>
    </w:p>
    <w:p w:rsidR="008D504F" w:rsidRPr="00102434" w:rsidRDefault="008D504F" w:rsidP="00012E15">
      <w:pPr>
        <w:pStyle w:val="Heading4"/>
      </w:pPr>
      <w:r w:rsidRPr="00102434">
        <w:t>Coverage</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provisions of </w:t>
      </w:r>
      <w:r w:rsidR="007B7650" w:rsidRPr="003C49E8">
        <w:rPr>
          <w:rFonts w:ascii="Times New Roman" w:hAnsi="Times New Roman" w:cs="Times New Roman"/>
        </w:rPr>
        <w:t xml:space="preserve">clauses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_Ref293484476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G4</w:t>
      </w:r>
      <w:r w:rsidR="002A366A" w:rsidRPr="003C49E8">
        <w:rPr>
          <w:rFonts w:ascii="Times New Roman" w:hAnsi="Times New Roman" w:cs="Times New Roman"/>
        </w:rPr>
        <w:fldChar w:fldCharType="end"/>
      </w:r>
      <w:r w:rsidR="007B7650" w:rsidRPr="003C49E8">
        <w:rPr>
          <w:rFonts w:ascii="Times New Roman" w:hAnsi="Times New Roman" w:cs="Times New Roman"/>
        </w:rPr>
        <w:t xml:space="preserve"> </w:t>
      </w:r>
      <w:r w:rsidRPr="003C49E8">
        <w:rPr>
          <w:rFonts w:ascii="Times New Roman" w:hAnsi="Times New Roman" w:cs="Times New Roman"/>
        </w:rPr>
        <w:t xml:space="preserve">to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_Ref293483338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G38</w:t>
      </w:r>
      <w:r w:rsidR="002A366A" w:rsidRPr="003C49E8">
        <w:rPr>
          <w:rFonts w:ascii="Times New Roman" w:hAnsi="Times New Roman" w:cs="Times New Roman"/>
        </w:rPr>
        <w:fldChar w:fldCharType="end"/>
      </w:r>
      <w:r w:rsidR="007B7650" w:rsidRPr="00102434">
        <w:rPr>
          <w:rFonts w:ascii="Times New Roman" w:hAnsi="Times New Roman" w:cs="Times New Roman"/>
        </w:rPr>
        <w:t xml:space="preserve"> </w:t>
      </w:r>
      <w:r w:rsidRPr="00102434">
        <w:rPr>
          <w:rFonts w:ascii="Times New Roman" w:hAnsi="Times New Roman" w:cs="Times New Roman"/>
        </w:rPr>
        <w:t>will apply to ongoing employees of the Commission who are not on probation.</w:t>
      </w:r>
    </w:p>
    <w:p w:rsidR="008D504F" w:rsidRPr="00102434" w:rsidRDefault="008D504F" w:rsidP="00012E15">
      <w:pPr>
        <w:pStyle w:val="Heading4"/>
      </w:pPr>
      <w:r w:rsidRPr="00102434">
        <w:t>Definition of excess employee</w:t>
      </w:r>
    </w:p>
    <w:p w:rsidR="00B10F96" w:rsidRDefault="008D504F" w:rsidP="00B10F96">
      <w:pPr>
        <w:pStyle w:val="ListParagraph"/>
      </w:pPr>
      <w:bookmarkStart w:id="89" w:name="_Ref293484476"/>
      <w:r w:rsidRPr="00102434">
        <w:t>An employee is an excess employee if:</w:t>
      </w:r>
      <w:bookmarkEnd w:id="89"/>
    </w:p>
    <w:p w:rsidR="008D504F" w:rsidRPr="00102434" w:rsidRDefault="008D504F" w:rsidP="00315CA3">
      <w:pPr>
        <w:pStyle w:val="ListBullet"/>
      </w:pPr>
      <w:r w:rsidRPr="00102434">
        <w:t>the employee is included in a class of employees employed in the Commission which comprises a greater number of employees than is necessary for the efficient and economical working of the Commission; or</w:t>
      </w:r>
    </w:p>
    <w:p w:rsidR="008D504F" w:rsidRPr="00102434" w:rsidRDefault="008D504F" w:rsidP="00315CA3">
      <w:pPr>
        <w:pStyle w:val="ListBullet"/>
      </w:pPr>
      <w:proofErr w:type="gramStart"/>
      <w:r w:rsidRPr="00102434">
        <w:t>the</w:t>
      </w:r>
      <w:proofErr w:type="gramEnd"/>
      <w:r w:rsidRPr="00102434">
        <w:t xml:space="preserve"> services of the employee cannot be used effectively because of technological or other changes in the work methods of the Commission or changes in the nature, extent or organisation of the functions of the Commission.</w:t>
      </w:r>
    </w:p>
    <w:p w:rsidR="00B10F96" w:rsidRDefault="008D504F" w:rsidP="00B10F96">
      <w:pPr>
        <w:pStyle w:val="ListParagraph"/>
      </w:pPr>
      <w:bookmarkStart w:id="90" w:name="_Ref293483088"/>
      <w:r w:rsidRPr="00102434">
        <w:t>If an employee is likely to become excess the Secretary will advise them at the earliest practical time</w:t>
      </w:r>
      <w:bookmarkEnd w:id="90"/>
      <w:r w:rsidR="006C61E1">
        <w:t>.</w:t>
      </w:r>
      <w:r w:rsidRPr="00102434">
        <w:t xml:space="preserve"> </w:t>
      </w:r>
    </w:p>
    <w:p w:rsidR="00B10F96" w:rsidRDefault="00EF6794" w:rsidP="00B10F96">
      <w:pPr>
        <w:pStyle w:val="ListParagraph"/>
      </w:pPr>
      <w:bookmarkStart w:id="91" w:name="_Ref293483081"/>
      <w:r w:rsidRPr="00102434">
        <w:t>Where the potentially excess employee nominates a representative, the Secretary will hold the discussions with the employee and the employee’s representative.</w:t>
      </w:r>
    </w:p>
    <w:p w:rsidR="00B10F96" w:rsidRDefault="008D504F" w:rsidP="00B10F96">
      <w:pPr>
        <w:pStyle w:val="ListParagraph"/>
      </w:pPr>
      <w:bookmarkStart w:id="92" w:name="_Ref293495081"/>
      <w:r w:rsidRPr="00102434">
        <w:t>The Secretary will hold discussions with the employee to advise them of the reasons they may become excess and to consider:</w:t>
      </w:r>
      <w:bookmarkEnd w:id="91"/>
      <w:bookmarkEnd w:id="92"/>
    </w:p>
    <w:p w:rsidR="008D504F" w:rsidRPr="00102434" w:rsidRDefault="008D504F" w:rsidP="00315CA3">
      <w:pPr>
        <w:pStyle w:val="ListBullet"/>
      </w:pPr>
      <w:r w:rsidRPr="00102434">
        <w:t>measures that could be taken to resolve the situation, including redeployment opportunities for the employee</w:t>
      </w:r>
      <w:r w:rsidRPr="00102434">
        <w:rPr>
          <w:b/>
        </w:rPr>
        <w:t xml:space="preserve"> </w:t>
      </w:r>
      <w:r w:rsidRPr="00102434">
        <w:t>at or below level;</w:t>
      </w:r>
    </w:p>
    <w:p w:rsidR="008D504F" w:rsidRPr="00102434" w:rsidRDefault="008D504F" w:rsidP="00315CA3">
      <w:pPr>
        <w:pStyle w:val="ListBullet"/>
      </w:pPr>
      <w:r w:rsidRPr="00102434">
        <w:t>referral to a service provider approved by the Secretary to provide career planning and other appropriate assistance; and</w:t>
      </w:r>
    </w:p>
    <w:p w:rsidR="008D504F" w:rsidRPr="00102434" w:rsidRDefault="008D504F" w:rsidP="00315CA3">
      <w:pPr>
        <w:pStyle w:val="ListBullet"/>
      </w:pPr>
      <w:proofErr w:type="gramStart"/>
      <w:r w:rsidRPr="00102434">
        <w:t>whether</w:t>
      </w:r>
      <w:proofErr w:type="gramEnd"/>
      <w:r w:rsidRPr="00102434">
        <w:t xml:space="preserve"> voluntary retrenchment might be appropriate.</w:t>
      </w:r>
    </w:p>
    <w:p w:rsidR="008D504F" w:rsidRPr="00102434" w:rsidRDefault="008D504F" w:rsidP="00274AAC">
      <w:pPr>
        <w:pStyle w:val="ListParagraph"/>
      </w:pPr>
      <w:bookmarkStart w:id="93" w:name="_Ref293483104"/>
      <w:r w:rsidRPr="00102434">
        <w:t>The Secretary may:</w:t>
      </w:r>
      <w:bookmarkEnd w:id="93"/>
    </w:p>
    <w:p w:rsidR="0021221C" w:rsidRDefault="008D504F" w:rsidP="00315CA3">
      <w:pPr>
        <w:pStyle w:val="ListBullet"/>
      </w:pPr>
      <w:r w:rsidRPr="00102434">
        <w:t xml:space="preserve">having held the discussions </w:t>
      </w:r>
      <w:r w:rsidRPr="0021221C">
        <w:t>referred</w:t>
      </w:r>
      <w:r w:rsidRPr="00102434">
        <w:t xml:space="preserve"> to in clause </w:t>
      </w:r>
      <w:r w:rsidR="00C625D7">
        <w:fldChar w:fldCharType="begin"/>
      </w:r>
      <w:r w:rsidR="0024448E">
        <w:instrText xml:space="preserve"> REF _Ref293495081 \r \h </w:instrText>
      </w:r>
      <w:r w:rsidR="00C625D7">
        <w:fldChar w:fldCharType="separate"/>
      </w:r>
      <w:r w:rsidR="005760A0">
        <w:t>G7</w:t>
      </w:r>
      <w:r w:rsidR="00C625D7">
        <w:fldChar w:fldCharType="end"/>
      </w:r>
      <w:r w:rsidRPr="00102434">
        <w:t xml:space="preserve">; and </w:t>
      </w:r>
    </w:p>
    <w:p w:rsidR="008D504F" w:rsidRPr="00102434" w:rsidRDefault="008D504F" w:rsidP="00315CA3">
      <w:pPr>
        <w:pStyle w:val="ListBullet"/>
      </w:pPr>
      <w:proofErr w:type="gramStart"/>
      <w:r w:rsidRPr="00102434">
        <w:t>unless</w:t>
      </w:r>
      <w:proofErr w:type="gramEnd"/>
      <w:r w:rsidRPr="00102434">
        <w:t xml:space="preserve"> the employee consents to a shorter period, not less than </w:t>
      </w:r>
      <w:r w:rsidR="00675969">
        <w:t>four</w:t>
      </w:r>
      <w:r w:rsidR="00675969" w:rsidRPr="00102434">
        <w:t xml:space="preserve"> </w:t>
      </w:r>
      <w:r w:rsidRPr="00102434">
        <w:t xml:space="preserve">weeks after advising the employee in accordance with clause </w:t>
      </w:r>
      <w:r w:rsidR="002A366A">
        <w:fldChar w:fldCharType="begin"/>
      </w:r>
      <w:r w:rsidR="002A366A">
        <w:instrText xml:space="preserve"> REF _Ref293483088 \r \h  \* MERGEFORMAT </w:instrText>
      </w:r>
      <w:r w:rsidR="002A366A">
        <w:fldChar w:fldCharType="separate"/>
      </w:r>
      <w:r w:rsidR="005760A0">
        <w:t>G5</w:t>
      </w:r>
      <w:r w:rsidR="002A366A">
        <w:fldChar w:fldCharType="end"/>
      </w:r>
      <w:r w:rsidR="002A7A47" w:rsidRPr="00102434">
        <w:t xml:space="preserve"> </w:t>
      </w:r>
      <w:r w:rsidRPr="00102434">
        <w:t>that they are likely to become excess</w:t>
      </w:r>
      <w:r w:rsidR="00A965CB">
        <w:t>,</w:t>
      </w:r>
      <w:r w:rsidR="00160154">
        <w:t xml:space="preserve"> </w:t>
      </w:r>
      <w:r w:rsidRPr="00102434">
        <w:t>advise the employee in writing that they are an excess employee.</w:t>
      </w:r>
    </w:p>
    <w:p w:rsidR="008D504F" w:rsidRPr="007113E8" w:rsidRDefault="009E0461" w:rsidP="007113E8">
      <w:pPr>
        <w:pStyle w:val="Heading3"/>
      </w:pPr>
      <w:bookmarkStart w:id="94" w:name="_Toc435796479"/>
      <w:r w:rsidRPr="007113E8">
        <w:rPr>
          <w:caps w:val="0"/>
        </w:rPr>
        <w:t>VOLUNTARY RETRENCHMENT</w:t>
      </w:r>
      <w:bookmarkEnd w:id="94"/>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an employee is advised that they are an excess employee in accordance with </w:t>
      </w:r>
      <w:r w:rsidRPr="003C49E8">
        <w:rPr>
          <w:rFonts w:ascii="Times New Roman" w:hAnsi="Times New Roman" w:cs="Times New Roman"/>
        </w:rPr>
        <w:t xml:space="preserve">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_Ref293483104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G8</w:t>
      </w:r>
      <w:r w:rsidR="002A366A" w:rsidRPr="003C49E8">
        <w:rPr>
          <w:rFonts w:ascii="Times New Roman" w:hAnsi="Times New Roman" w:cs="Times New Roman"/>
        </w:rPr>
        <w:fldChar w:fldCharType="end"/>
      </w:r>
      <w:r w:rsidRPr="003C49E8">
        <w:rPr>
          <w:rFonts w:ascii="Times New Roman" w:hAnsi="Times New Roman" w:cs="Times New Roman"/>
        </w:rPr>
        <w:t>, the</w:t>
      </w:r>
      <w:r w:rsidRPr="00102434">
        <w:rPr>
          <w:rFonts w:ascii="Times New Roman" w:hAnsi="Times New Roman" w:cs="Times New Roman"/>
        </w:rPr>
        <w:t xml:space="preserve"> Secretary may invite the employee to accept voluntary retrenchment.</w:t>
      </w:r>
    </w:p>
    <w:p w:rsidR="008D504F" w:rsidRPr="00102434" w:rsidRDefault="008D504F" w:rsidP="008D504F">
      <w:pPr>
        <w:pStyle w:val="ListParagraph"/>
        <w:rPr>
          <w:rFonts w:ascii="Times New Roman" w:hAnsi="Times New Roman" w:cs="Times New Roman"/>
        </w:rPr>
      </w:pPr>
      <w:bookmarkStart w:id="95" w:name="_Ref293483137"/>
      <w:r w:rsidRPr="00102434">
        <w:rPr>
          <w:rFonts w:ascii="Times New Roman" w:hAnsi="Times New Roman" w:cs="Times New Roman"/>
        </w:rPr>
        <w:lastRenderedPageBreak/>
        <w:t>Where the Secretary invites an excess employee to accept voluntary retrenchment, the employee will have four weeks in which to accept the offer.</w:t>
      </w:r>
      <w:bookmarkEnd w:id="95"/>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Where the offer is accepted the Secretary will consider whether to proceed with approval of the voluntary retrenchment but will not give notice of termination under section 29 of the Public</w:t>
      </w:r>
      <w:r w:rsidR="00B2427C">
        <w:rPr>
          <w:rFonts w:ascii="Times New Roman" w:hAnsi="Times New Roman" w:cs="Times New Roman"/>
        </w:rPr>
        <w:t> </w:t>
      </w:r>
      <w:r w:rsidRPr="00102434">
        <w:rPr>
          <w:rFonts w:ascii="Times New Roman" w:hAnsi="Times New Roman" w:cs="Times New Roman"/>
        </w:rPr>
        <w:t>Service</w:t>
      </w:r>
      <w:r w:rsidR="00B2427C">
        <w:rPr>
          <w:rFonts w:ascii="Times New Roman" w:hAnsi="Times New Roman" w:cs="Times New Roman"/>
        </w:rPr>
        <w:t> </w:t>
      </w:r>
      <w:r w:rsidRPr="00102434">
        <w:rPr>
          <w:rFonts w:ascii="Times New Roman" w:hAnsi="Times New Roman" w:cs="Times New Roman"/>
        </w:rPr>
        <w:t>Act on the grounds that the employee is excess to the requirements of the Agency before the end of that period.</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As soon as possible, within the four weeks referred to </w:t>
      </w:r>
      <w:r w:rsidRPr="003C49E8">
        <w:rPr>
          <w:rFonts w:ascii="Times New Roman" w:hAnsi="Times New Roman" w:cs="Times New Roman"/>
        </w:rPr>
        <w:t xml:space="preserve">in 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_Ref293483104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G8</w:t>
      </w:r>
      <w:r w:rsidR="002A366A" w:rsidRPr="003C49E8">
        <w:rPr>
          <w:rFonts w:ascii="Times New Roman" w:hAnsi="Times New Roman" w:cs="Times New Roman"/>
        </w:rPr>
        <w:fldChar w:fldCharType="end"/>
      </w:r>
      <w:r w:rsidRPr="003C49E8">
        <w:rPr>
          <w:rFonts w:ascii="Times New Roman" w:hAnsi="Times New Roman" w:cs="Times New Roman"/>
        </w:rPr>
        <w:t>, an excess</w:t>
      </w:r>
      <w:r w:rsidRPr="00102434">
        <w:rPr>
          <w:rFonts w:ascii="Times New Roman" w:hAnsi="Times New Roman" w:cs="Times New Roman"/>
        </w:rPr>
        <w:t xml:space="preserve"> employee who is invited to accept voluntary retrenchment must be given information on:</w:t>
      </w:r>
    </w:p>
    <w:p w:rsidR="008D504F" w:rsidRPr="00102434" w:rsidRDefault="008D504F" w:rsidP="00315CA3">
      <w:pPr>
        <w:pStyle w:val="ListBullet"/>
      </w:pPr>
      <w:r w:rsidRPr="00102434">
        <w:t>the amount of severance pay, pay in lieu of notice and paid up leave credits;</w:t>
      </w:r>
    </w:p>
    <w:p w:rsidR="008D504F" w:rsidRPr="00102434" w:rsidRDefault="008D504F" w:rsidP="00315CA3">
      <w:pPr>
        <w:pStyle w:val="ListBullet"/>
      </w:pPr>
      <w:r w:rsidRPr="00102434">
        <w:t>the amount of accumulated superannuation contributions;</w:t>
      </w:r>
    </w:p>
    <w:p w:rsidR="008D504F" w:rsidRPr="00102434" w:rsidRDefault="008D504F" w:rsidP="00315CA3">
      <w:pPr>
        <w:pStyle w:val="ListBullet"/>
      </w:pPr>
      <w:r w:rsidRPr="00102434">
        <w:t>options open to the employee concerning superannuation; and</w:t>
      </w:r>
    </w:p>
    <w:p w:rsidR="008D504F" w:rsidRPr="00102434" w:rsidRDefault="008D504F" w:rsidP="00315CA3">
      <w:pPr>
        <w:pStyle w:val="ListBullet"/>
      </w:pPr>
      <w:proofErr w:type="gramStart"/>
      <w:r w:rsidRPr="00102434">
        <w:t>any</w:t>
      </w:r>
      <w:proofErr w:type="gramEnd"/>
      <w:r w:rsidRPr="00102434">
        <w:t xml:space="preserve"> taxation rules applying to the various payments.</w:t>
      </w:r>
    </w:p>
    <w:p w:rsidR="008D504F" w:rsidRPr="00102434" w:rsidRDefault="008D504F" w:rsidP="008D504F">
      <w:pPr>
        <w:pStyle w:val="ListParagraph"/>
        <w:rPr>
          <w:rFonts w:ascii="Times New Roman" w:hAnsi="Times New Roman" w:cs="Times New Roman"/>
        </w:rPr>
      </w:pPr>
      <w:bookmarkStart w:id="96" w:name="_Ref293483402"/>
      <w:r w:rsidRPr="00102434">
        <w:rPr>
          <w:rFonts w:ascii="Times New Roman" w:hAnsi="Times New Roman" w:cs="Times New Roman"/>
        </w:rPr>
        <w:t>An excess employee invited to accept voluntary retrenchment will be reimbursed reasonable expenses for career transition and financial advice.</w:t>
      </w:r>
      <w:bookmarkEnd w:id="96"/>
      <w:r w:rsidRPr="00102434">
        <w:rPr>
          <w:rFonts w:ascii="Times New Roman" w:hAnsi="Times New Roman" w:cs="Times New Roman"/>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Only one offer of voluntary retrenchment will be made to an excess employee.</w:t>
      </w:r>
    </w:p>
    <w:p w:rsidR="008D504F" w:rsidRPr="007113E8" w:rsidRDefault="009E0461" w:rsidP="007113E8">
      <w:pPr>
        <w:pStyle w:val="Heading3"/>
      </w:pPr>
      <w:bookmarkStart w:id="97" w:name="_Toc435796480"/>
      <w:r w:rsidRPr="007113E8">
        <w:rPr>
          <w:caps w:val="0"/>
        </w:rPr>
        <w:t>ASSISTANCE</w:t>
      </w:r>
      <w:bookmarkEnd w:id="97"/>
    </w:p>
    <w:p w:rsidR="008D504F" w:rsidRPr="0024448E" w:rsidRDefault="008D504F" w:rsidP="0024448E">
      <w:pPr>
        <w:pStyle w:val="ListParagraph"/>
        <w:rPr>
          <w:rFonts w:ascii="Times New Roman" w:hAnsi="Times New Roman" w:cs="Times New Roman"/>
        </w:rPr>
      </w:pPr>
      <w:r w:rsidRPr="00102434">
        <w:rPr>
          <w:rFonts w:ascii="Times New Roman" w:hAnsi="Times New Roman" w:cs="Times New Roman"/>
        </w:rPr>
        <w:t>An excess employee will be given assistance in meeting reasonable travel and incidental expenses incurred in seeking alternative employment (where such expenses are not met by the prospective employer) and will be given reasonable time off work to attend job interviews.</w:t>
      </w:r>
    </w:p>
    <w:p w:rsidR="008D504F" w:rsidRPr="007113E8" w:rsidRDefault="009E0461" w:rsidP="007113E8">
      <w:pPr>
        <w:pStyle w:val="Heading3"/>
      </w:pPr>
      <w:bookmarkStart w:id="98" w:name="_Toc435796481"/>
      <w:r w:rsidRPr="007113E8">
        <w:rPr>
          <w:caps w:val="0"/>
        </w:rPr>
        <w:t>PERIOD OF NOTICE</w:t>
      </w:r>
      <w:bookmarkEnd w:id="98"/>
    </w:p>
    <w:p w:rsidR="008D504F" w:rsidRPr="00102434" w:rsidRDefault="008D504F" w:rsidP="008D504F">
      <w:pPr>
        <w:pStyle w:val="ListParagraph"/>
        <w:rPr>
          <w:rFonts w:ascii="Times New Roman" w:hAnsi="Times New Roman" w:cs="Times New Roman"/>
        </w:rPr>
      </w:pPr>
      <w:bookmarkStart w:id="99" w:name="_Ref293483262"/>
      <w:r w:rsidRPr="00102434">
        <w:rPr>
          <w:rFonts w:ascii="Times New Roman" w:hAnsi="Times New Roman" w:cs="Times New Roman"/>
        </w:rPr>
        <w:t>Where the excess employee accepts voluntary retrenchment, the Secretary may retrench the employee by giving the required notice of termination under section</w:t>
      </w:r>
      <w:r w:rsidR="006D5134">
        <w:rPr>
          <w:rFonts w:ascii="Times New Roman" w:hAnsi="Times New Roman" w:cs="Times New Roman"/>
        </w:rPr>
        <w:t xml:space="preserve"> 2</w:t>
      </w:r>
      <w:r w:rsidRPr="00102434">
        <w:rPr>
          <w:rFonts w:ascii="Times New Roman" w:hAnsi="Times New Roman" w:cs="Times New Roman"/>
        </w:rPr>
        <w:t xml:space="preserve">9 of the Public Service Act on the grounds that the employee is excess to the requirements of the Agency. The period of notice will be </w:t>
      </w:r>
      <w:r w:rsidR="00160154">
        <w:rPr>
          <w:rFonts w:ascii="Times New Roman" w:hAnsi="Times New Roman" w:cs="Times New Roman"/>
        </w:rPr>
        <w:t>four</w:t>
      </w:r>
      <w:r w:rsidR="00160154" w:rsidRPr="00102434">
        <w:rPr>
          <w:rFonts w:ascii="Times New Roman" w:hAnsi="Times New Roman" w:cs="Times New Roman"/>
        </w:rPr>
        <w:t xml:space="preserve"> </w:t>
      </w:r>
      <w:r w:rsidRPr="00102434">
        <w:rPr>
          <w:rFonts w:ascii="Times New Roman" w:hAnsi="Times New Roman" w:cs="Times New Roman"/>
        </w:rPr>
        <w:t xml:space="preserve">weeks (or </w:t>
      </w:r>
      <w:r w:rsidR="00160154">
        <w:rPr>
          <w:rFonts w:ascii="Times New Roman" w:hAnsi="Times New Roman" w:cs="Times New Roman"/>
        </w:rPr>
        <w:t>five</w:t>
      </w:r>
      <w:r w:rsidR="00160154" w:rsidRPr="00102434">
        <w:rPr>
          <w:rFonts w:ascii="Times New Roman" w:hAnsi="Times New Roman" w:cs="Times New Roman"/>
        </w:rPr>
        <w:t xml:space="preserve"> </w:t>
      </w:r>
      <w:r w:rsidRPr="00102434">
        <w:rPr>
          <w:rFonts w:ascii="Times New Roman" w:hAnsi="Times New Roman" w:cs="Times New Roman"/>
        </w:rPr>
        <w:t>weeks for an employee 45</w:t>
      </w:r>
      <w:r w:rsidR="006D5134">
        <w:rPr>
          <w:rFonts w:ascii="Times New Roman" w:hAnsi="Times New Roman" w:cs="Times New Roman"/>
        </w:rPr>
        <w:t xml:space="preserve"> y</w:t>
      </w:r>
      <w:r w:rsidRPr="00102434">
        <w:rPr>
          <w:rFonts w:ascii="Times New Roman" w:hAnsi="Times New Roman" w:cs="Times New Roman"/>
        </w:rPr>
        <w:t>ears of age and over).</w:t>
      </w:r>
      <w:bookmarkEnd w:id="99"/>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Where an employee's employment is terminated at the beginning of, or within, the notice period, the employee will receive payment in lieu of notice as set out in the Fair Work Act</w:t>
      </w:r>
      <w:r w:rsidRPr="00102434">
        <w:rPr>
          <w:rFonts w:ascii="Times New Roman" w:hAnsi="Times New Roman" w:cs="Times New Roman"/>
          <w:i/>
        </w:rPr>
        <w:t xml:space="preserve"> </w:t>
      </w:r>
      <w:r w:rsidRPr="00102434">
        <w:rPr>
          <w:rFonts w:ascii="Times New Roman" w:hAnsi="Times New Roman" w:cs="Times New Roman"/>
        </w:rPr>
        <w:t>for the unexpired portion of the notice period.</w:t>
      </w:r>
    </w:p>
    <w:p w:rsidR="008D504F" w:rsidRPr="00102434" w:rsidRDefault="009E0461" w:rsidP="00341DCD">
      <w:pPr>
        <w:pStyle w:val="Heading3"/>
      </w:pPr>
      <w:bookmarkStart w:id="100" w:name="_Toc435796482"/>
      <w:r w:rsidRPr="00102434">
        <w:rPr>
          <w:caps w:val="0"/>
        </w:rPr>
        <w:t>SEVERANCE BENEFIT</w:t>
      </w:r>
      <w:bookmarkEnd w:id="100"/>
    </w:p>
    <w:p w:rsidR="008F7EF9" w:rsidRDefault="008D504F" w:rsidP="008D504F">
      <w:pPr>
        <w:pStyle w:val="ListParagraph"/>
        <w:rPr>
          <w:rFonts w:ascii="Times New Roman" w:hAnsi="Times New Roman" w:cs="Times New Roman"/>
        </w:rPr>
      </w:pPr>
      <w:r w:rsidRPr="00102434">
        <w:rPr>
          <w:rFonts w:ascii="Times New Roman" w:hAnsi="Times New Roman" w:cs="Times New Roman"/>
        </w:rPr>
        <w:t>An employee whose employment is terminated under section 29 of the Public Service Act on the grounds that the employee is excess to the requirements of the Agency following their agreement to be voluntarily retrenched is entitled to be paid a severance benefit</w:t>
      </w:r>
      <w:r w:rsidR="008F7EF9">
        <w:rPr>
          <w:rFonts w:ascii="Times New Roman" w:hAnsi="Times New Roman" w:cs="Times New Roman"/>
        </w:rPr>
        <w:t>.</w:t>
      </w:r>
    </w:p>
    <w:p w:rsidR="008F7EF9" w:rsidRPr="00102434" w:rsidRDefault="008F7EF9" w:rsidP="008F7EF9">
      <w:pPr>
        <w:pStyle w:val="ListParagraph"/>
        <w:rPr>
          <w:rFonts w:ascii="Times New Roman" w:hAnsi="Times New Roman" w:cs="Times New Roman"/>
        </w:rPr>
      </w:pPr>
      <w:r w:rsidRPr="00102434">
        <w:rPr>
          <w:rFonts w:ascii="Times New Roman" w:hAnsi="Times New Roman" w:cs="Times New Roman"/>
        </w:rPr>
        <w:t xml:space="preserve">An employee who accepts voluntary retrenchment is entitled to be paid a sum equal to two </w:t>
      </w:r>
      <w:proofErr w:type="spellStart"/>
      <w:r w:rsidRPr="00102434">
        <w:rPr>
          <w:rFonts w:ascii="Times New Roman" w:hAnsi="Times New Roman" w:cs="Times New Roman"/>
        </w:rPr>
        <w:t>weeks</w:t>
      </w:r>
      <w:proofErr w:type="spellEnd"/>
      <w:r w:rsidRPr="00102434">
        <w:rPr>
          <w:rFonts w:ascii="Times New Roman" w:hAnsi="Times New Roman" w:cs="Times New Roman"/>
        </w:rPr>
        <w:t xml:space="preserve"> salary for each completed year of continuous service plus a pro rata payment for completed months of service since the last completed year of service subject to any minimum amount the employee is entitled to under the National Employment Standards</w:t>
      </w:r>
      <w:r w:rsidR="00162132">
        <w:rPr>
          <w:rFonts w:ascii="Times New Roman" w:hAnsi="Times New Roman" w:cs="Times New Roman"/>
        </w:rPr>
        <w:t xml:space="preserve"> (NES)</w:t>
      </w:r>
      <w:r w:rsidRPr="00102434">
        <w:rPr>
          <w:rFonts w:ascii="Times New Roman" w:hAnsi="Times New Roman" w:cs="Times New Roman"/>
        </w:rPr>
        <w:t>.</w:t>
      </w:r>
    </w:p>
    <w:p w:rsidR="008F7EF9" w:rsidRPr="00102434" w:rsidRDefault="008F7EF9" w:rsidP="008F7EF9">
      <w:pPr>
        <w:pStyle w:val="ListParagraph"/>
        <w:rPr>
          <w:rFonts w:ascii="Times New Roman" w:hAnsi="Times New Roman" w:cs="Times New Roman"/>
        </w:rPr>
      </w:pPr>
      <w:r w:rsidRPr="00102434">
        <w:rPr>
          <w:rFonts w:ascii="Times New Roman" w:hAnsi="Times New Roman" w:cs="Times New Roman"/>
        </w:rPr>
        <w:t xml:space="preserve">The minimum sum payable will be </w:t>
      </w:r>
      <w:r w:rsidR="00160154">
        <w:rPr>
          <w:rFonts w:ascii="Times New Roman" w:hAnsi="Times New Roman" w:cs="Times New Roman"/>
        </w:rPr>
        <w:t>four</w:t>
      </w:r>
      <w:r w:rsidR="00160154" w:rsidRPr="00102434">
        <w:rPr>
          <w:rFonts w:ascii="Times New Roman" w:hAnsi="Times New Roman" w:cs="Times New Roman"/>
        </w:rPr>
        <w:t xml:space="preserve"> </w:t>
      </w:r>
      <w:r w:rsidR="00A965CB" w:rsidRPr="00102434">
        <w:rPr>
          <w:rFonts w:ascii="Times New Roman" w:hAnsi="Times New Roman" w:cs="Times New Roman"/>
        </w:rPr>
        <w:t>weeks’</w:t>
      </w:r>
      <w:r w:rsidRPr="00102434">
        <w:rPr>
          <w:rFonts w:ascii="Times New Roman" w:hAnsi="Times New Roman" w:cs="Times New Roman"/>
        </w:rPr>
        <w:t xml:space="preserve"> salary and the maximum will be 48</w:t>
      </w:r>
      <w:r w:rsidR="001845AD">
        <w:rPr>
          <w:rFonts w:ascii="Times New Roman" w:hAnsi="Times New Roman" w:cs="Times New Roman"/>
        </w:rPr>
        <w:t xml:space="preserve"> </w:t>
      </w:r>
      <w:r w:rsidR="000F72C2">
        <w:rPr>
          <w:rFonts w:ascii="Times New Roman" w:hAnsi="Times New Roman" w:cs="Times New Roman"/>
        </w:rPr>
        <w:t>w</w:t>
      </w:r>
      <w:r w:rsidR="00A965CB" w:rsidRPr="00102434">
        <w:rPr>
          <w:rFonts w:ascii="Times New Roman" w:hAnsi="Times New Roman" w:cs="Times New Roman"/>
        </w:rPr>
        <w:t>eeks’</w:t>
      </w:r>
      <w:r w:rsidRPr="00102434">
        <w:rPr>
          <w:rFonts w:ascii="Times New Roman" w:hAnsi="Times New Roman" w:cs="Times New Roman"/>
        </w:rPr>
        <w:t xml:space="preserve"> salary. </w:t>
      </w:r>
    </w:p>
    <w:p w:rsidR="008F7EF9" w:rsidRPr="00102434" w:rsidRDefault="008F7EF9" w:rsidP="008F7EF9">
      <w:pPr>
        <w:pStyle w:val="ListParagraph"/>
        <w:rPr>
          <w:rFonts w:ascii="Times New Roman" w:hAnsi="Times New Roman" w:cs="Times New Roman"/>
        </w:rPr>
      </w:pPr>
      <w:r w:rsidRPr="00102434">
        <w:rPr>
          <w:rFonts w:ascii="Times New Roman" w:hAnsi="Times New Roman" w:cs="Times New Roman"/>
        </w:rPr>
        <w:t>The severance benefit will be calculated on a pro rata basis for any period where an employee has worked part-time hours during their period of service and the employee has less than 24</w:t>
      </w:r>
      <w:r w:rsidR="001845AD">
        <w:rPr>
          <w:rFonts w:ascii="Times New Roman" w:hAnsi="Times New Roman" w:cs="Times New Roman"/>
        </w:rPr>
        <w:t xml:space="preserve"> </w:t>
      </w:r>
      <w:r w:rsidR="000F72C2">
        <w:rPr>
          <w:rFonts w:ascii="Times New Roman" w:hAnsi="Times New Roman" w:cs="Times New Roman"/>
        </w:rPr>
        <w:t>y</w:t>
      </w:r>
      <w:r w:rsidRPr="00102434">
        <w:rPr>
          <w:rFonts w:ascii="Times New Roman" w:hAnsi="Times New Roman" w:cs="Times New Roman"/>
        </w:rPr>
        <w:t>ears full</w:t>
      </w:r>
      <w:r w:rsidR="00F9042E">
        <w:rPr>
          <w:rFonts w:ascii="Times New Roman" w:hAnsi="Times New Roman" w:cs="Times New Roman"/>
        </w:rPr>
        <w:noBreakHyphen/>
      </w:r>
      <w:r w:rsidRPr="00102434">
        <w:rPr>
          <w:rFonts w:ascii="Times New Roman" w:hAnsi="Times New Roman" w:cs="Times New Roman"/>
        </w:rPr>
        <w:t>time service.</w:t>
      </w:r>
    </w:p>
    <w:p w:rsidR="008F7EF9" w:rsidRPr="00102434" w:rsidRDefault="008F7EF9" w:rsidP="008F7EF9">
      <w:pPr>
        <w:pStyle w:val="ListParagraph"/>
        <w:rPr>
          <w:rFonts w:ascii="Times New Roman" w:hAnsi="Times New Roman" w:cs="Times New Roman"/>
        </w:rPr>
      </w:pPr>
      <w:r w:rsidRPr="00102434">
        <w:rPr>
          <w:rFonts w:ascii="Times New Roman" w:hAnsi="Times New Roman" w:cs="Times New Roman"/>
        </w:rPr>
        <w:t>Service for severance pay purposes means:</w:t>
      </w:r>
    </w:p>
    <w:p w:rsidR="008F7EF9" w:rsidRPr="00102434" w:rsidRDefault="008F7EF9" w:rsidP="00315CA3">
      <w:pPr>
        <w:pStyle w:val="ListBullet"/>
      </w:pPr>
      <w:r w:rsidRPr="00102434">
        <w:t>service in the Commission;</w:t>
      </w:r>
    </w:p>
    <w:p w:rsidR="008F7EF9" w:rsidRPr="00102434" w:rsidRDefault="008F7EF9" w:rsidP="00315CA3">
      <w:pPr>
        <w:pStyle w:val="ListBullet"/>
      </w:pPr>
      <w:r w:rsidRPr="00102434">
        <w:lastRenderedPageBreak/>
        <w:t xml:space="preserve">Government service as defined in section 10 of the </w:t>
      </w:r>
      <w:r w:rsidRPr="00102434">
        <w:rPr>
          <w:i/>
          <w:iCs/>
        </w:rPr>
        <w:t>Long Service Leave (Commonwealth Employees) Act 1976</w:t>
      </w:r>
      <w:r w:rsidRPr="00102434">
        <w:t>;</w:t>
      </w:r>
    </w:p>
    <w:p w:rsidR="008F7EF9" w:rsidRPr="00102434" w:rsidRDefault="008F7EF9" w:rsidP="00315CA3">
      <w:pPr>
        <w:pStyle w:val="ListBullet"/>
      </w:pPr>
      <w:r w:rsidRPr="00102434">
        <w:t>service with a Commonwealth body (other than service with a Joint Commonwealth-State body corporate) in which the Commonwealth has a controlling interest which is recognised for long service leave purposes;</w:t>
      </w:r>
    </w:p>
    <w:p w:rsidR="008F7EF9" w:rsidRPr="00102434" w:rsidRDefault="008F7EF9" w:rsidP="00315CA3">
      <w:pPr>
        <w:pStyle w:val="ListBullet"/>
      </w:pPr>
      <w:r w:rsidRPr="00102434">
        <w:t>service with the Australian Defence Forces;</w:t>
      </w:r>
    </w:p>
    <w:p w:rsidR="008F7EF9" w:rsidRPr="00102434" w:rsidRDefault="008F7EF9" w:rsidP="00315CA3">
      <w:pPr>
        <w:pStyle w:val="ListBullet"/>
      </w:pPr>
      <w:r w:rsidRPr="00102434">
        <w:t xml:space="preserve">APS service immediately preceding deemed resignation under repealed section 49 of the </w:t>
      </w:r>
      <w:r w:rsidRPr="00102434">
        <w:rPr>
          <w:i/>
          <w:iCs/>
        </w:rPr>
        <w:t>Public Service Act 1922</w:t>
      </w:r>
      <w:r w:rsidRPr="00102434">
        <w:t>, if the service has not previously been recognised for severance pay purposes; and</w:t>
      </w:r>
    </w:p>
    <w:p w:rsidR="008F7EF9" w:rsidRPr="00102434" w:rsidRDefault="008F7EF9" w:rsidP="00315CA3">
      <w:pPr>
        <w:pStyle w:val="ListBullet"/>
      </w:pPr>
      <w:r w:rsidRPr="00102434">
        <w:t xml:space="preserve">service in another organisation where: </w:t>
      </w:r>
    </w:p>
    <w:p w:rsidR="008F7EF9" w:rsidRPr="00102434" w:rsidRDefault="008F7EF9" w:rsidP="00315CA3">
      <w:pPr>
        <w:pStyle w:val="ListBullet2"/>
      </w:pPr>
      <w:r w:rsidRPr="00102434">
        <w:t xml:space="preserve">an employee moved from the APS to that organisation with a transfer of function; or </w:t>
      </w:r>
    </w:p>
    <w:p w:rsidR="008F7EF9" w:rsidRPr="00102434" w:rsidRDefault="008F7EF9" w:rsidP="00315CA3">
      <w:pPr>
        <w:pStyle w:val="ListBullet2"/>
      </w:pPr>
      <w:r w:rsidRPr="00102434">
        <w:t xml:space="preserve">an employee engaged by that organisation on work within a function is engaged in the APS as a result of the transfer of that function to the APS; and </w:t>
      </w:r>
    </w:p>
    <w:p w:rsidR="008F7EF9" w:rsidRPr="00102434" w:rsidRDefault="008F7EF9" w:rsidP="00315CA3">
      <w:pPr>
        <w:pStyle w:val="ListBullet2"/>
      </w:pPr>
      <w:proofErr w:type="gramStart"/>
      <w:r w:rsidRPr="00102434">
        <w:t>such</w:t>
      </w:r>
      <w:proofErr w:type="gramEnd"/>
      <w:r w:rsidRPr="00102434">
        <w:t xml:space="preserve"> service is recognised for long service leave purposes. </w:t>
      </w:r>
    </w:p>
    <w:p w:rsidR="008F7EF9" w:rsidRPr="00102434" w:rsidRDefault="008F7EF9" w:rsidP="008F7EF9">
      <w:pPr>
        <w:pStyle w:val="ListParagraph"/>
        <w:rPr>
          <w:rFonts w:ascii="Times New Roman" w:hAnsi="Times New Roman" w:cs="Times New Roman"/>
        </w:rPr>
      </w:pPr>
      <w:r w:rsidRPr="00102434">
        <w:rPr>
          <w:rFonts w:ascii="Times New Roman" w:hAnsi="Times New Roman" w:cs="Times New Roman"/>
        </w:rPr>
        <w:t>For earlier periods of service to count there must be no breaks between the periods of service, except where:</w:t>
      </w:r>
    </w:p>
    <w:p w:rsidR="008F7EF9" w:rsidRPr="00102434" w:rsidRDefault="008F7EF9" w:rsidP="00315CA3">
      <w:pPr>
        <w:pStyle w:val="ListBullet"/>
      </w:pPr>
      <w:r w:rsidRPr="00102434">
        <w:t xml:space="preserve">the break in service is less than </w:t>
      </w:r>
      <w:r w:rsidR="00F9042E">
        <w:t>one</w:t>
      </w:r>
      <w:r w:rsidRPr="00102434">
        <w:t xml:space="preserve"> month and occurs where an offer of employment with the new employer was made and accepted by the employee before ceasing employment with the preceding employer; or</w:t>
      </w:r>
    </w:p>
    <w:p w:rsidR="008F7EF9" w:rsidRPr="00102434" w:rsidRDefault="008F7EF9" w:rsidP="00315CA3">
      <w:pPr>
        <w:pStyle w:val="ListBullet"/>
      </w:pPr>
      <w:proofErr w:type="gramStart"/>
      <w:r w:rsidRPr="00102434">
        <w:t>the</w:t>
      </w:r>
      <w:proofErr w:type="gramEnd"/>
      <w:r w:rsidRPr="00102434">
        <w:t xml:space="preserve"> earlier period of service was with the APS and ceased because the employee was deemed to have resigned from the APS on marriage under repealed section 49 of the </w:t>
      </w:r>
      <w:r w:rsidRPr="00102434">
        <w:rPr>
          <w:i/>
          <w:iCs/>
        </w:rPr>
        <w:t>Public Service Act 1922</w:t>
      </w:r>
      <w:r w:rsidRPr="00102434">
        <w:t>.</w:t>
      </w:r>
    </w:p>
    <w:p w:rsidR="008F7EF9" w:rsidRPr="00727C47" w:rsidRDefault="008F7EF9" w:rsidP="008F28CB">
      <w:pPr>
        <w:pStyle w:val="ListParagraph"/>
        <w:rPr>
          <w:rFonts w:ascii="Times New Roman" w:hAnsi="Times New Roman" w:cs="Times New Roman"/>
        </w:rPr>
      </w:pPr>
      <w:r w:rsidRPr="008F28CB">
        <w:t>Periods of service that will not count as service for redundancy pay purposes are periods of</w:t>
      </w:r>
      <w:r w:rsidR="00727C47" w:rsidRPr="008F28CB">
        <w:t xml:space="preserve"> </w:t>
      </w:r>
      <w:r w:rsidRPr="008F28CB">
        <w:t>service that ceased</w:t>
      </w:r>
      <w:r w:rsidRPr="00727C47">
        <w:rPr>
          <w:rFonts w:ascii="Times New Roman" w:hAnsi="Times New Roman" w:cs="Times New Roman"/>
        </w:rPr>
        <w:t xml:space="preserve"> by way of:</w:t>
      </w:r>
    </w:p>
    <w:p w:rsidR="008F7EF9" w:rsidRPr="00CF5F9C" w:rsidRDefault="008F7EF9" w:rsidP="00315CA3">
      <w:pPr>
        <w:pStyle w:val="ListBullet"/>
      </w:pPr>
      <w:r w:rsidRPr="00CF5F9C">
        <w:t xml:space="preserve">termination under section 29 of the </w:t>
      </w:r>
      <w:r w:rsidRPr="006D5134">
        <w:rPr>
          <w:i/>
        </w:rPr>
        <w:t>Public Service Act 1999</w:t>
      </w:r>
      <w:r w:rsidRPr="00CF5F9C">
        <w:t xml:space="preserve">; </w:t>
      </w:r>
    </w:p>
    <w:p w:rsidR="008F7EF9" w:rsidRPr="00CF5F9C" w:rsidRDefault="008F7EF9" w:rsidP="00315CA3">
      <w:pPr>
        <w:pStyle w:val="ListBullet"/>
      </w:pPr>
      <w:r w:rsidRPr="00CF5F9C">
        <w:t xml:space="preserve">prior to the commencement of the </w:t>
      </w:r>
      <w:r w:rsidRPr="006D5134">
        <w:rPr>
          <w:i/>
        </w:rPr>
        <w:t>Public Service Act 1999</w:t>
      </w:r>
      <w:r w:rsidRPr="00CF5F9C">
        <w:t xml:space="preserve">, by way of redundancy; forfeiture of office, retirement on the grounds of invalidity, inefficiency or loss of qualifications; dismissal or termination of probationary appointment for reasons of unsatisfactory service; </w:t>
      </w:r>
    </w:p>
    <w:p w:rsidR="008F7EF9" w:rsidRPr="00CF5F9C" w:rsidRDefault="008F7EF9" w:rsidP="00315CA3">
      <w:pPr>
        <w:pStyle w:val="ListBullet"/>
      </w:pPr>
      <w:r w:rsidRPr="00CF5F9C">
        <w:t>voluntary retirement at or above the minimum retiring age applicable to the employee; or</w:t>
      </w:r>
    </w:p>
    <w:p w:rsidR="003D4129" w:rsidRDefault="008F7EF9" w:rsidP="00315CA3">
      <w:pPr>
        <w:pStyle w:val="ListBullet"/>
      </w:pPr>
      <w:proofErr w:type="gramStart"/>
      <w:r w:rsidRPr="00CF5F9C">
        <w:t>payment</w:t>
      </w:r>
      <w:proofErr w:type="gramEnd"/>
      <w:r w:rsidRPr="00CF5F9C">
        <w:t xml:space="preserve"> of a redundancy benefit or a similar payment or an employer-financed retirement benefit.</w:t>
      </w:r>
    </w:p>
    <w:p w:rsidR="00B93B08" w:rsidRDefault="008F7EF9" w:rsidP="008F28CB">
      <w:pPr>
        <w:pStyle w:val="ListParagraph"/>
        <w:rPr>
          <w:rFonts w:ascii="Times New Roman" w:hAnsi="Times New Roman" w:cs="Times New Roman"/>
        </w:rPr>
      </w:pPr>
      <w:r w:rsidRPr="003D4129">
        <w:rPr>
          <w:rFonts w:ascii="Times New Roman" w:hAnsi="Times New Roman" w:cs="Times New Roman"/>
        </w:rPr>
        <w:t>Absences from duty which do not count as service for Long Service Leave purposes will not count for severance pay purposes.</w:t>
      </w:r>
    </w:p>
    <w:p w:rsidR="008F7EF9" w:rsidRPr="00102434" w:rsidRDefault="008F7EF9" w:rsidP="00012E15">
      <w:pPr>
        <w:pStyle w:val="Heading4"/>
      </w:pPr>
      <w:r w:rsidRPr="00102434">
        <w:t xml:space="preserve">Rate of Payment </w:t>
      </w:r>
    </w:p>
    <w:p w:rsidR="008F7EF9" w:rsidRPr="00102434" w:rsidRDefault="008F7EF9" w:rsidP="008F7EF9">
      <w:pPr>
        <w:pStyle w:val="ListParagraph"/>
        <w:rPr>
          <w:rFonts w:ascii="Times New Roman" w:hAnsi="Times New Roman" w:cs="Times New Roman"/>
        </w:rPr>
      </w:pPr>
      <w:r w:rsidRPr="00102434">
        <w:rPr>
          <w:rFonts w:ascii="Times New Roman" w:hAnsi="Times New Roman" w:cs="Times New Roman"/>
        </w:rPr>
        <w:t>For the purpose of calculating any payment under clause</w:t>
      </w:r>
      <w:r w:rsidR="00AA566A">
        <w:t xml:space="preserve"> G2</w:t>
      </w:r>
      <w:r w:rsidR="00C228C2">
        <w:t>0</w:t>
      </w:r>
      <w:r w:rsidRPr="00102434">
        <w:rPr>
          <w:rFonts w:ascii="Times New Roman" w:hAnsi="Times New Roman" w:cs="Times New Roman"/>
        </w:rPr>
        <w:t>, salary will include:</w:t>
      </w:r>
    </w:p>
    <w:p w:rsidR="008F7EF9" w:rsidRPr="00102434" w:rsidRDefault="008F7EF9" w:rsidP="00315CA3">
      <w:pPr>
        <w:pStyle w:val="ListBullet"/>
      </w:pPr>
      <w:r w:rsidRPr="00102434">
        <w:t>the employee’s salary at their substantive work value level; or</w:t>
      </w:r>
    </w:p>
    <w:p w:rsidR="008F7EF9" w:rsidRPr="00102434" w:rsidRDefault="008F7EF9" w:rsidP="00315CA3">
      <w:pPr>
        <w:pStyle w:val="ListBullet"/>
      </w:pPr>
      <w:r w:rsidRPr="00102434">
        <w:t>the salary of the higher work value level, where the employee has been working at the higher level for a continuous period of at least 12 months immediately preceding the date on which the employee is given notice of retrenchment; and</w:t>
      </w:r>
    </w:p>
    <w:p w:rsidR="008F7EF9" w:rsidRPr="00102434" w:rsidRDefault="008F7EF9" w:rsidP="00315CA3">
      <w:pPr>
        <w:pStyle w:val="ListBullet"/>
      </w:pPr>
      <w:proofErr w:type="gramStart"/>
      <w:r w:rsidRPr="00102434">
        <w:lastRenderedPageBreak/>
        <w:t>other</w:t>
      </w:r>
      <w:proofErr w:type="gramEnd"/>
      <w:r w:rsidRPr="00102434">
        <w:t xml:space="preserve"> allowances in the nature of salary which are paid during periods of annual leave and on a regular basis, excluding allowances which are a reimbursement for expenses incurred, or a payment for disabilities associated with the performance of duty.</w:t>
      </w:r>
    </w:p>
    <w:p w:rsidR="008D504F" w:rsidRPr="008F7EF9" w:rsidRDefault="009E0461" w:rsidP="00341DCD">
      <w:pPr>
        <w:pStyle w:val="Heading3"/>
      </w:pPr>
      <w:bookmarkStart w:id="101" w:name="_Toc435796483"/>
      <w:r w:rsidRPr="008F7EF9">
        <w:rPr>
          <w:caps w:val="0"/>
        </w:rPr>
        <w:t xml:space="preserve">ACCELERATED SEPARATION OPTION AND </w:t>
      </w:r>
      <w:r w:rsidRPr="00AF0B5E">
        <w:rPr>
          <w:caps w:val="0"/>
        </w:rPr>
        <w:t>ADDITIONAL PAYMENT</w:t>
      </w:r>
      <w:bookmarkEnd w:id="101"/>
    </w:p>
    <w:p w:rsidR="008D504F" w:rsidRPr="00102434" w:rsidRDefault="008D504F" w:rsidP="008D504F">
      <w:pPr>
        <w:pStyle w:val="ListParagraph"/>
        <w:rPr>
          <w:rFonts w:ascii="Times New Roman" w:hAnsi="Times New Roman" w:cs="Times New Roman"/>
        </w:rPr>
      </w:pPr>
      <w:r w:rsidRPr="008F7EF9">
        <w:rPr>
          <w:rFonts w:ascii="Times New Roman" w:hAnsi="Times New Roman" w:cs="Times New Roman"/>
        </w:rPr>
        <w:t xml:space="preserve">Where the Secretary invites an excess employee to accept voluntary retrenchment, the Secretary may also invite the excess employee to accept an accelerated separation option. This option provides, in addition to the severance benefit, a payment of a maximum of </w:t>
      </w:r>
      <w:r w:rsidRPr="00102434">
        <w:rPr>
          <w:rFonts w:ascii="Times New Roman" w:hAnsi="Times New Roman" w:cs="Times New Roman"/>
        </w:rPr>
        <w:t xml:space="preserve">four </w:t>
      </w:r>
      <w:r w:rsidR="00A965CB" w:rsidRPr="00102434">
        <w:rPr>
          <w:rFonts w:ascii="Times New Roman" w:hAnsi="Times New Roman" w:cs="Times New Roman"/>
        </w:rPr>
        <w:t>weeks’</w:t>
      </w:r>
      <w:r w:rsidRPr="00102434">
        <w:rPr>
          <w:rFonts w:ascii="Times New Roman" w:hAnsi="Times New Roman" w:cs="Times New Roman"/>
        </w:rPr>
        <w:t xml:space="preserve"> salary in lieu of the consideration period referred to </w:t>
      </w:r>
      <w:r w:rsidRPr="003C49E8">
        <w:rPr>
          <w:rFonts w:ascii="Times New Roman" w:hAnsi="Times New Roman" w:cs="Times New Roman"/>
        </w:rPr>
        <w:t xml:space="preserve">in 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_Ref293483137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G10</w:t>
      </w:r>
      <w:r w:rsidR="002A366A" w:rsidRPr="003C49E8">
        <w:rPr>
          <w:rFonts w:ascii="Times New Roman" w:hAnsi="Times New Roman" w:cs="Times New Roman"/>
        </w:rPr>
        <w:fldChar w:fldCharType="end"/>
      </w:r>
      <w:r w:rsidR="002A7A47" w:rsidRPr="003C49E8">
        <w:rPr>
          <w:rFonts w:ascii="Times New Roman" w:hAnsi="Times New Roman" w:cs="Times New Roman"/>
        </w:rPr>
        <w:t xml:space="preserve"> </w:t>
      </w:r>
      <w:r w:rsidRPr="003C49E8">
        <w:rPr>
          <w:rFonts w:ascii="Times New Roman" w:hAnsi="Times New Roman" w:cs="Times New Roman"/>
        </w:rPr>
        <w:t>where</w:t>
      </w:r>
      <w:r w:rsidRPr="00102434">
        <w:rPr>
          <w:rFonts w:ascii="Times New Roman" w:hAnsi="Times New Roman" w:cs="Times New Roman"/>
        </w:rPr>
        <w:t xml:space="preserve"> the excess employee agrees to termination of employment and the employment is so terminated within 14 days of receiving an offer of voluntary retrenchment. Any payment to which the employee is entitled will be equal to the balance of the four</w:t>
      </w:r>
      <w:r w:rsidR="00A32DF5">
        <w:rPr>
          <w:rFonts w:ascii="Times New Roman" w:hAnsi="Times New Roman" w:cs="Times New Roman"/>
        </w:rPr>
        <w:t xml:space="preserve"> </w:t>
      </w:r>
      <w:r w:rsidRPr="00102434">
        <w:rPr>
          <w:rFonts w:ascii="Times New Roman" w:hAnsi="Times New Roman" w:cs="Times New Roman"/>
        </w:rPr>
        <w:t xml:space="preserve">week period referred to </w:t>
      </w:r>
      <w:r w:rsidRPr="003C49E8">
        <w:rPr>
          <w:rFonts w:ascii="Times New Roman" w:hAnsi="Times New Roman" w:cs="Times New Roman"/>
        </w:rPr>
        <w:t>in clause</w:t>
      </w:r>
      <w:r w:rsidR="002A7A47" w:rsidRPr="003C49E8">
        <w:rPr>
          <w:rFonts w:ascii="Times New Roman" w:hAnsi="Times New Roman" w:cs="Times New Roman"/>
        </w:rPr>
        <w:t xml:space="preserv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_Ref293483262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G16</w:t>
      </w:r>
      <w:r w:rsidR="002A366A" w:rsidRPr="003C49E8">
        <w:rPr>
          <w:rFonts w:ascii="Times New Roman" w:hAnsi="Times New Roman" w:cs="Times New Roman"/>
        </w:rPr>
        <w:fldChar w:fldCharType="end"/>
      </w:r>
      <w:r w:rsidRPr="00102434">
        <w:rPr>
          <w:rFonts w:ascii="Times New Roman" w:hAnsi="Times New Roman" w:cs="Times New Roman"/>
        </w:rPr>
        <w:t>.</w:t>
      </w:r>
    </w:p>
    <w:p w:rsidR="008D504F" w:rsidRPr="00102434" w:rsidRDefault="009E0461" w:rsidP="00341DCD">
      <w:pPr>
        <w:pStyle w:val="Heading3"/>
      </w:pPr>
      <w:bookmarkStart w:id="102" w:name="_Toc435796484"/>
      <w:r w:rsidRPr="00102434">
        <w:rPr>
          <w:caps w:val="0"/>
        </w:rPr>
        <w:t>INVOLUNTARY RETRENCHMENT</w:t>
      </w:r>
      <w:bookmarkEnd w:id="102"/>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under section 29 of the Public Service Act</w:t>
      </w:r>
      <w:r w:rsidR="00881C37">
        <w:rPr>
          <w:rFonts w:ascii="Times New Roman" w:hAnsi="Times New Roman" w:cs="Times New Roman"/>
        </w:rPr>
        <w:t>,</w:t>
      </w:r>
      <w:r w:rsidRPr="00102434">
        <w:rPr>
          <w:rFonts w:ascii="Times New Roman" w:hAnsi="Times New Roman" w:cs="Times New Roman"/>
        </w:rPr>
        <w:t xml:space="preserve"> may terminate the employment of an excess employee who has not agreed to voluntary retrenchment and has not been permanently redeployed to an ongoing position.</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will not terminate the employment of an excess employee if the employee has not been invited to accept an offer of voluntary retrenchment or has elected to accept an offer of voluntary retrenchment but the Secretary has refused to approve it.</w:t>
      </w:r>
      <w:r w:rsidR="006C5162">
        <w:rPr>
          <w:rFonts w:ascii="Times New Roman" w:hAnsi="Times New Roman" w:cs="Times New Roman"/>
        </w:rPr>
        <w:t xml:space="preserve"> </w:t>
      </w:r>
      <w:r w:rsidRPr="00102434">
        <w:rPr>
          <w:rFonts w:ascii="Times New Roman" w:hAnsi="Times New Roman" w:cs="Times New Roman"/>
        </w:rPr>
        <w:t xml:space="preserve">Where an excess employee does not accept an offer of voluntary retrenchment or the accelerated separation option within four weeks of the offer being made, the arrangements in </w:t>
      </w:r>
      <w:r w:rsidRPr="003C49E8">
        <w:rPr>
          <w:rFonts w:ascii="Times New Roman" w:hAnsi="Times New Roman" w:cs="Times New Roman"/>
        </w:rPr>
        <w:t xml:space="preserve">clauses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_Ref293483323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G30</w:t>
      </w:r>
      <w:r w:rsidR="002A366A" w:rsidRPr="003C49E8">
        <w:rPr>
          <w:rFonts w:ascii="Times New Roman" w:hAnsi="Times New Roman" w:cs="Times New Roman"/>
        </w:rPr>
        <w:fldChar w:fldCharType="end"/>
      </w:r>
      <w:r w:rsidR="00584EEC" w:rsidRPr="003C49E8">
        <w:rPr>
          <w:rFonts w:ascii="Times New Roman" w:hAnsi="Times New Roman" w:cs="Times New Roman"/>
        </w:rPr>
        <w:t xml:space="preserve"> </w:t>
      </w:r>
      <w:r w:rsidRPr="003C49E8">
        <w:rPr>
          <w:rFonts w:ascii="Times New Roman" w:hAnsi="Times New Roman" w:cs="Times New Roman"/>
        </w:rPr>
        <w:t xml:space="preserve">to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_Ref293483338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G38</w:t>
      </w:r>
      <w:r w:rsidR="002A366A" w:rsidRPr="003C49E8">
        <w:rPr>
          <w:rFonts w:ascii="Times New Roman" w:hAnsi="Times New Roman" w:cs="Times New Roman"/>
        </w:rPr>
        <w:fldChar w:fldCharType="end"/>
      </w:r>
      <w:r w:rsidR="00584EEC" w:rsidRPr="00102434">
        <w:rPr>
          <w:rFonts w:ascii="Times New Roman" w:hAnsi="Times New Roman" w:cs="Times New Roman"/>
        </w:rPr>
        <w:t xml:space="preserve"> </w:t>
      </w:r>
      <w:r w:rsidRPr="00102434">
        <w:rPr>
          <w:rFonts w:ascii="Times New Roman" w:hAnsi="Times New Roman" w:cs="Times New Roman"/>
        </w:rPr>
        <w:t>will apply.</w:t>
      </w:r>
    </w:p>
    <w:p w:rsidR="00AB7ED6" w:rsidRDefault="008D504F" w:rsidP="008D504F">
      <w:pPr>
        <w:pStyle w:val="ListParagraph"/>
        <w:rPr>
          <w:rFonts w:ascii="Times New Roman" w:hAnsi="Times New Roman" w:cs="Times New Roman"/>
        </w:rPr>
      </w:pPr>
      <w:bookmarkStart w:id="103" w:name="_Ref293483323"/>
      <w:r w:rsidRPr="00102434">
        <w:rPr>
          <w:rFonts w:ascii="Times New Roman" w:hAnsi="Times New Roman" w:cs="Times New Roman"/>
        </w:rPr>
        <w:t xml:space="preserve">An excess employee will be entitled to a period of retention, as detailed in </w:t>
      </w:r>
      <w:r w:rsidRPr="003C49E8">
        <w:rPr>
          <w:rFonts w:ascii="Times New Roman" w:hAnsi="Times New Roman" w:cs="Times New Roman"/>
        </w:rPr>
        <w:t xml:space="preserve">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_Ref293483388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G34</w:t>
      </w:r>
      <w:r w:rsidR="002A366A" w:rsidRPr="003C49E8">
        <w:rPr>
          <w:rFonts w:ascii="Times New Roman" w:hAnsi="Times New Roman" w:cs="Times New Roman"/>
        </w:rPr>
        <w:fldChar w:fldCharType="end"/>
      </w:r>
      <w:r w:rsidRPr="003C49E8">
        <w:rPr>
          <w:rFonts w:ascii="Times New Roman" w:hAnsi="Times New Roman" w:cs="Times New Roman"/>
        </w:rPr>
        <w:t>, in</w:t>
      </w:r>
      <w:r w:rsidRPr="00102434">
        <w:rPr>
          <w:rFonts w:ascii="Times New Roman" w:hAnsi="Times New Roman" w:cs="Times New Roman"/>
        </w:rPr>
        <w:t xml:space="preserve"> which they will have access to the services of a provider approved by the Secretary to the value of $2</w:t>
      </w:r>
      <w:r w:rsidR="00090518">
        <w:rPr>
          <w:rFonts w:ascii="Times New Roman" w:hAnsi="Times New Roman" w:cs="Times New Roman"/>
        </w:rPr>
        <w:t xml:space="preserve"> </w:t>
      </w:r>
      <w:r w:rsidRPr="00102434">
        <w:rPr>
          <w:rFonts w:ascii="Times New Roman" w:hAnsi="Times New Roman" w:cs="Times New Roman"/>
        </w:rPr>
        <w:t xml:space="preserve">600 in order to assist them to be redeployed.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employee is also entitled to funding for financial advice to the value of $900 less any amount already paid in accordance </w:t>
      </w:r>
      <w:r w:rsidRPr="003C49E8">
        <w:rPr>
          <w:rFonts w:ascii="Times New Roman" w:hAnsi="Times New Roman" w:cs="Times New Roman"/>
        </w:rPr>
        <w:t xml:space="preserve">with 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_Ref293483402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G13</w:t>
      </w:r>
      <w:r w:rsidR="002A366A" w:rsidRPr="003C49E8">
        <w:rPr>
          <w:rFonts w:ascii="Times New Roman" w:hAnsi="Times New Roman" w:cs="Times New Roman"/>
        </w:rPr>
        <w:fldChar w:fldCharType="end"/>
      </w:r>
      <w:r w:rsidRPr="003C49E8">
        <w:rPr>
          <w:rFonts w:ascii="Times New Roman" w:hAnsi="Times New Roman" w:cs="Times New Roman"/>
        </w:rPr>
        <w:t>. Any</w:t>
      </w:r>
      <w:r w:rsidRPr="00102434">
        <w:rPr>
          <w:rFonts w:ascii="Times New Roman" w:hAnsi="Times New Roman" w:cs="Times New Roman"/>
        </w:rPr>
        <w:t xml:space="preserve"> entitlement to this funding ceases on completion of the retention period or on termination of employment as detailed </w:t>
      </w:r>
      <w:r w:rsidRPr="003C49E8">
        <w:rPr>
          <w:rFonts w:ascii="Times New Roman" w:hAnsi="Times New Roman" w:cs="Times New Roman"/>
        </w:rPr>
        <w:t xml:space="preserve">in 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_Ref293483432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G37</w:t>
      </w:r>
      <w:r w:rsidR="002A366A" w:rsidRPr="003C49E8">
        <w:rPr>
          <w:rFonts w:ascii="Times New Roman" w:hAnsi="Times New Roman" w:cs="Times New Roman"/>
        </w:rPr>
        <w:fldChar w:fldCharType="end"/>
      </w:r>
      <w:r w:rsidRPr="00102434">
        <w:rPr>
          <w:rFonts w:ascii="Times New Roman" w:hAnsi="Times New Roman" w:cs="Times New Roman"/>
        </w:rPr>
        <w:t>.</w:t>
      </w:r>
      <w:bookmarkEnd w:id="103"/>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During the period of retention the Secretary will take all reasonable steps, consistent with the interests of the efficient administration of the Commission, to assign new duties to an excess employee</w:t>
      </w:r>
      <w:r w:rsidR="00881C37">
        <w:rPr>
          <w:rFonts w:ascii="Times New Roman" w:hAnsi="Times New Roman" w:cs="Times New Roman"/>
        </w:rPr>
        <w:t xml:space="preserve"> at their</w:t>
      </w:r>
      <w:r w:rsidRPr="00102434">
        <w:rPr>
          <w:rFonts w:ascii="Times New Roman" w:hAnsi="Times New Roman" w:cs="Times New Roman"/>
        </w:rPr>
        <w:t xml:space="preserve"> substantive classification level within the Commission.</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after taking reasonable steps to find alternative employment in the Commission at the excess employee</w:t>
      </w:r>
      <w:r w:rsidR="00D86F67">
        <w:rPr>
          <w:rFonts w:ascii="Times New Roman" w:hAnsi="Times New Roman" w:cs="Times New Roman"/>
        </w:rPr>
        <w:t>’</w:t>
      </w:r>
      <w:r w:rsidRPr="00102434">
        <w:rPr>
          <w:rFonts w:ascii="Times New Roman" w:hAnsi="Times New Roman" w:cs="Times New Roman"/>
        </w:rPr>
        <w:t xml:space="preserve">s substantive classification, may, with </w:t>
      </w:r>
      <w:r w:rsidR="00D86F67">
        <w:rPr>
          <w:rFonts w:ascii="Times New Roman" w:hAnsi="Times New Roman" w:cs="Times New Roman"/>
        </w:rPr>
        <w:t>four</w:t>
      </w:r>
      <w:r w:rsidR="00D86F67" w:rsidRPr="00102434">
        <w:rPr>
          <w:rFonts w:ascii="Times New Roman" w:hAnsi="Times New Roman" w:cs="Times New Roman"/>
        </w:rPr>
        <w:t xml:space="preserve"> </w:t>
      </w:r>
      <w:r w:rsidRPr="00102434">
        <w:rPr>
          <w:rFonts w:ascii="Times New Roman" w:hAnsi="Times New Roman" w:cs="Times New Roman"/>
        </w:rPr>
        <w:t>weeks’ notice, allocate a lower classification to the employee, having determined that duties appropriate to that classification are to be performed by the employee. The employee will receive income maintenance to maintain their salary at the previous higher level for the balance of the retention period.</w:t>
      </w:r>
    </w:p>
    <w:p w:rsidR="008D504F" w:rsidRPr="00102434" w:rsidRDefault="009E0461" w:rsidP="00341DCD">
      <w:pPr>
        <w:pStyle w:val="Heading3"/>
      </w:pPr>
      <w:bookmarkStart w:id="104" w:name="_Toc435796485"/>
      <w:r w:rsidRPr="00102434">
        <w:rPr>
          <w:caps w:val="0"/>
        </w:rPr>
        <w:t>RETENTION PERIOD</w:t>
      </w:r>
      <w:bookmarkEnd w:id="104"/>
    </w:p>
    <w:p w:rsidR="008D504F" w:rsidRPr="00102434" w:rsidRDefault="008D504F" w:rsidP="008D504F">
      <w:pPr>
        <w:pStyle w:val="ListParagraph"/>
        <w:rPr>
          <w:rFonts w:ascii="Times New Roman" w:hAnsi="Times New Roman" w:cs="Times New Roman"/>
        </w:rPr>
      </w:pPr>
      <w:bookmarkStart w:id="105" w:name="_Ref293483388"/>
      <w:r w:rsidRPr="00102434">
        <w:rPr>
          <w:rFonts w:ascii="Times New Roman" w:hAnsi="Times New Roman" w:cs="Times New Roman"/>
        </w:rPr>
        <w:t>Employees declared potentially excess will be entitled to the following retention periods:</w:t>
      </w:r>
      <w:bookmarkEnd w:id="105"/>
    </w:p>
    <w:p w:rsidR="008D504F" w:rsidRPr="00102434" w:rsidRDefault="003D01A9" w:rsidP="00315CA3">
      <w:pPr>
        <w:pStyle w:val="ListBullet"/>
      </w:pPr>
      <w:r>
        <w:t>13</w:t>
      </w:r>
      <w:r w:rsidRPr="00102434">
        <w:t xml:space="preserve"> </w:t>
      </w:r>
      <w:r w:rsidR="008D504F" w:rsidRPr="00102434">
        <w:t xml:space="preserve">months where an employee has </w:t>
      </w:r>
      <w:r>
        <w:t>2</w:t>
      </w:r>
      <w:r w:rsidR="008D504F" w:rsidRPr="00102434">
        <w:t>0 or more years of service or is over 45 years of age; or</w:t>
      </w:r>
    </w:p>
    <w:p w:rsidR="00E77697" w:rsidRPr="00E77697" w:rsidRDefault="003D01A9" w:rsidP="00E77697">
      <w:pPr>
        <w:pStyle w:val="ListBullet"/>
      </w:pPr>
      <w:r>
        <w:t xml:space="preserve">7 </w:t>
      </w:r>
      <w:r w:rsidR="008D504F" w:rsidRPr="00102434">
        <w:t>months for other employees.</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retention period will commence on the day the employee is advised in writing by the Secretary, in accordance with </w:t>
      </w:r>
      <w:r w:rsidRPr="003C49E8">
        <w:rPr>
          <w:rFonts w:ascii="Times New Roman" w:hAnsi="Times New Roman" w:cs="Times New Roman"/>
        </w:rPr>
        <w:t xml:space="preserve">clause </w:t>
      </w:r>
      <w:r w:rsidR="002A366A" w:rsidRPr="003C49E8">
        <w:rPr>
          <w:rFonts w:ascii="Times New Roman" w:hAnsi="Times New Roman" w:cs="Times New Roman"/>
        </w:rPr>
        <w:fldChar w:fldCharType="begin"/>
      </w:r>
      <w:r w:rsidR="002A366A" w:rsidRPr="003C49E8">
        <w:rPr>
          <w:rFonts w:ascii="Times New Roman" w:hAnsi="Times New Roman" w:cs="Times New Roman"/>
        </w:rPr>
        <w:instrText xml:space="preserve"> REF _Ref293483104 \r \h  \* MERGEFORMAT </w:instrText>
      </w:r>
      <w:r w:rsidR="002A366A" w:rsidRPr="003C49E8">
        <w:rPr>
          <w:rFonts w:ascii="Times New Roman" w:hAnsi="Times New Roman" w:cs="Times New Roman"/>
        </w:rPr>
      </w:r>
      <w:r w:rsidR="002A366A" w:rsidRPr="003C49E8">
        <w:rPr>
          <w:rFonts w:ascii="Times New Roman" w:hAnsi="Times New Roman" w:cs="Times New Roman"/>
        </w:rPr>
        <w:fldChar w:fldCharType="separate"/>
      </w:r>
      <w:r w:rsidR="005760A0">
        <w:rPr>
          <w:rFonts w:ascii="Times New Roman" w:hAnsi="Times New Roman" w:cs="Times New Roman"/>
        </w:rPr>
        <w:t>G8</w:t>
      </w:r>
      <w:r w:rsidR="002A366A" w:rsidRPr="003C49E8">
        <w:rPr>
          <w:rFonts w:ascii="Times New Roman" w:hAnsi="Times New Roman" w:cs="Times New Roman"/>
        </w:rPr>
        <w:fldChar w:fldCharType="end"/>
      </w:r>
      <w:r w:rsidRPr="003C49E8">
        <w:rPr>
          <w:rFonts w:ascii="Times New Roman" w:hAnsi="Times New Roman" w:cs="Times New Roman"/>
        </w:rPr>
        <w:t>, that they</w:t>
      </w:r>
      <w:r w:rsidRPr="00102434">
        <w:rPr>
          <w:rFonts w:ascii="Times New Roman" w:hAnsi="Times New Roman" w:cs="Times New Roman"/>
        </w:rPr>
        <w:t xml:space="preserve"> are an e</w:t>
      </w:r>
      <w:r w:rsidR="00A32DF5">
        <w:rPr>
          <w:rFonts w:ascii="Times New Roman" w:hAnsi="Times New Roman" w:cs="Times New Roman"/>
        </w:rPr>
        <w:t xml:space="preserve">xcess employee. </w:t>
      </w:r>
      <w:r w:rsidRPr="00102434">
        <w:rPr>
          <w:rFonts w:ascii="Times New Roman" w:hAnsi="Times New Roman" w:cs="Times New Roman"/>
        </w:rPr>
        <w:t>Where insufficient productive work is available for the employee they will not be expected to attend work premises.</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retention period will be extended by any periods of personal leave certified as sick leave taken during the retention period.</w:t>
      </w:r>
    </w:p>
    <w:p w:rsidR="008D504F" w:rsidRPr="00102434" w:rsidRDefault="008D504F" w:rsidP="008D504F">
      <w:pPr>
        <w:pStyle w:val="ListParagraph"/>
        <w:rPr>
          <w:rFonts w:ascii="Times New Roman" w:hAnsi="Times New Roman" w:cs="Times New Roman"/>
        </w:rPr>
      </w:pPr>
      <w:bookmarkStart w:id="106" w:name="_Ref293483432"/>
      <w:r w:rsidRPr="00102434">
        <w:rPr>
          <w:rFonts w:ascii="Times New Roman" w:hAnsi="Times New Roman" w:cs="Times New Roman"/>
        </w:rPr>
        <w:lastRenderedPageBreak/>
        <w:t>Where the Secretary is satisfied that there is insufficient productive work available for the employee within the Commission during the remainder of their retention period or where the employee requests, the Secretary may, after consulting with the employee or the employee’s nominated representative, terminate the employment of the employee under section 29 of the Public Service Act and pay the</w:t>
      </w:r>
      <w:r w:rsidR="00164F77">
        <w:rPr>
          <w:rFonts w:ascii="Times New Roman" w:hAnsi="Times New Roman" w:cs="Times New Roman"/>
        </w:rPr>
        <w:t xml:space="preserve"> employee’s NES redundancy entitlement and the balance of the retention period (reduced by the NES entitlement) as a lump sum.</w:t>
      </w:r>
      <w:r w:rsidRPr="00102434">
        <w:rPr>
          <w:rFonts w:ascii="Times New Roman" w:hAnsi="Times New Roman" w:cs="Times New Roman"/>
        </w:rPr>
        <w:t xml:space="preserve"> This payment will be taken to include the payment in lieu of notice of termination.</w:t>
      </w:r>
      <w:bookmarkEnd w:id="106"/>
    </w:p>
    <w:p w:rsidR="008D504F" w:rsidRPr="00102434" w:rsidRDefault="008D504F" w:rsidP="008D504F">
      <w:pPr>
        <w:pStyle w:val="ListParagraph"/>
        <w:rPr>
          <w:rFonts w:ascii="Times New Roman" w:hAnsi="Times New Roman" w:cs="Times New Roman"/>
        </w:rPr>
      </w:pPr>
      <w:bookmarkStart w:id="107" w:name="_Ref293483338"/>
      <w:r w:rsidRPr="00102434">
        <w:rPr>
          <w:rFonts w:ascii="Times New Roman" w:hAnsi="Times New Roman" w:cs="Times New Roman"/>
        </w:rPr>
        <w:t xml:space="preserve">Where an employee enters into a retention period, the Secretary will </w:t>
      </w:r>
      <w:r w:rsidR="00A965CB">
        <w:rPr>
          <w:rFonts w:ascii="Times New Roman" w:hAnsi="Times New Roman" w:cs="Times New Roman"/>
        </w:rPr>
        <w:t>reduce</w:t>
      </w:r>
      <w:r w:rsidR="00A965CB" w:rsidRPr="00102434">
        <w:rPr>
          <w:rFonts w:ascii="Times New Roman" w:hAnsi="Times New Roman" w:cs="Times New Roman"/>
        </w:rPr>
        <w:t xml:space="preserve"> the</w:t>
      </w:r>
      <w:r w:rsidRPr="00102434">
        <w:rPr>
          <w:rFonts w:ascii="Times New Roman" w:hAnsi="Times New Roman" w:cs="Times New Roman"/>
        </w:rPr>
        <w:t xml:space="preserve"> retention period by the employee’s NES redundancy entitlement. Upon termination of employment the </w:t>
      </w:r>
      <w:r w:rsidR="00164F77">
        <w:rPr>
          <w:rFonts w:ascii="Times New Roman" w:hAnsi="Times New Roman" w:cs="Times New Roman"/>
        </w:rPr>
        <w:t>employee’s NE</w:t>
      </w:r>
      <w:r w:rsidR="00366A4D">
        <w:rPr>
          <w:rFonts w:ascii="Times New Roman" w:hAnsi="Times New Roman" w:cs="Times New Roman"/>
        </w:rPr>
        <w:t>S</w:t>
      </w:r>
      <w:r w:rsidR="00164F77">
        <w:rPr>
          <w:rFonts w:ascii="Times New Roman" w:hAnsi="Times New Roman" w:cs="Times New Roman"/>
        </w:rPr>
        <w:t xml:space="preserve"> redundancy entitlement</w:t>
      </w:r>
      <w:r w:rsidRPr="00102434">
        <w:rPr>
          <w:rFonts w:ascii="Times New Roman" w:hAnsi="Times New Roman" w:cs="Times New Roman"/>
        </w:rPr>
        <w:t xml:space="preserve"> will be paid as a lump sum payment.</w:t>
      </w:r>
      <w:bookmarkEnd w:id="107"/>
    </w:p>
    <w:p w:rsidR="007E3CB9" w:rsidRDefault="009E0461" w:rsidP="00341DCD">
      <w:pPr>
        <w:pStyle w:val="Heading3"/>
      </w:pPr>
      <w:bookmarkStart w:id="108" w:name="_Toc435796486"/>
      <w:r w:rsidRPr="00102434">
        <w:rPr>
          <w:caps w:val="0"/>
        </w:rPr>
        <w:t>TERMINATION OF NON-ONGOING EMPLOYEES</w:t>
      </w:r>
      <w:bookmarkEnd w:id="108"/>
    </w:p>
    <w:p w:rsidR="007E3CB9" w:rsidRDefault="007E3CB9" w:rsidP="007E3CB9">
      <w:pPr>
        <w:pStyle w:val="ListParagraph"/>
      </w:pPr>
      <w:bookmarkStart w:id="109" w:name="_Ref297631402"/>
      <w:r w:rsidRPr="00102434">
        <w:t>Without limiting the authority of the Secretary under s.29(1) of the P</w:t>
      </w:r>
      <w:r w:rsidR="006D5134">
        <w:t xml:space="preserve">ublic </w:t>
      </w:r>
      <w:r w:rsidRPr="00102434">
        <w:t>S</w:t>
      </w:r>
      <w:r w:rsidR="006D5134">
        <w:t>ervice</w:t>
      </w:r>
      <w:r w:rsidRPr="00102434">
        <w:t xml:space="preserve"> Act, the Secretary may terminate a non-ongoing employee’s employment where he or she is engaged for a specific term and:</w:t>
      </w:r>
      <w:bookmarkEnd w:id="109"/>
    </w:p>
    <w:p w:rsidR="007E3CB9" w:rsidRPr="007E3CB9" w:rsidRDefault="00111805" w:rsidP="004444EC">
      <w:pPr>
        <w:pStyle w:val="ListBullet"/>
      </w:pPr>
      <w:r>
        <w:t>t</w:t>
      </w:r>
      <w:r w:rsidR="007E3CB9" w:rsidRPr="007E3CB9">
        <w:t>he duties for which he or she was engaged are no longer available;</w:t>
      </w:r>
    </w:p>
    <w:p w:rsidR="007E3CB9" w:rsidRPr="007E3CB9" w:rsidRDefault="00111805" w:rsidP="004444EC">
      <w:pPr>
        <w:pStyle w:val="ListBullet"/>
      </w:pPr>
      <w:r>
        <w:t>t</w:t>
      </w:r>
      <w:r w:rsidR="007E3CB9" w:rsidRPr="007E3CB9">
        <w:t>he required tasks have been completed ahead of time; or</w:t>
      </w:r>
    </w:p>
    <w:p w:rsidR="007E3CB9" w:rsidRDefault="00111805" w:rsidP="004444EC">
      <w:pPr>
        <w:pStyle w:val="ListBullet"/>
      </w:pPr>
      <w:proofErr w:type="gramStart"/>
      <w:r>
        <w:t>t</w:t>
      </w:r>
      <w:r w:rsidR="007E3CB9" w:rsidRPr="007E3CB9">
        <w:t>he</w:t>
      </w:r>
      <w:proofErr w:type="gramEnd"/>
      <w:r w:rsidR="007E3CB9" w:rsidRPr="007E3CB9">
        <w:t xml:space="preserve"> duties are no longer required to be performed.</w:t>
      </w:r>
    </w:p>
    <w:p w:rsidR="000F72C2" w:rsidRDefault="006F02FC" w:rsidP="000F72C2">
      <w:pPr>
        <w:pStyle w:val="ListParagraph"/>
      </w:pPr>
      <w:r>
        <w:t>The Secretary will give</w:t>
      </w:r>
      <w:r w:rsidR="000C1B0A">
        <w:t xml:space="preserve"> </w:t>
      </w:r>
      <w:r>
        <w:t xml:space="preserve">a minimum of four weeks’ </w:t>
      </w:r>
      <w:r w:rsidR="000C1B0A">
        <w:t xml:space="preserve">written </w:t>
      </w:r>
      <w:r>
        <w:t xml:space="preserve">notice of an intended termination under </w:t>
      </w:r>
      <w:r w:rsidRPr="008F6A37">
        <w:rPr>
          <w:rFonts w:ascii="Times New Roman" w:hAnsi="Times New Roman" w:cs="Times New Roman"/>
        </w:rPr>
        <w:t xml:space="preserve">Clause </w:t>
      </w:r>
      <w:r w:rsidR="00C625D7" w:rsidRPr="008F6A37">
        <w:rPr>
          <w:rFonts w:ascii="Times New Roman" w:hAnsi="Times New Roman" w:cs="Times New Roman"/>
        </w:rPr>
        <w:fldChar w:fldCharType="begin"/>
      </w:r>
      <w:r w:rsidR="000D6251" w:rsidRPr="008F6A37">
        <w:rPr>
          <w:rFonts w:ascii="Times New Roman" w:hAnsi="Times New Roman" w:cs="Times New Roman"/>
        </w:rPr>
        <w:instrText xml:space="preserve"> REF _Ref297631402 \r \h </w:instrText>
      </w:r>
      <w:r w:rsidR="008F6A37">
        <w:rPr>
          <w:rFonts w:ascii="Times New Roman" w:hAnsi="Times New Roman" w:cs="Times New Roman"/>
        </w:rPr>
        <w:instrText xml:space="preserve"> \* MERGEFORMAT </w:instrText>
      </w:r>
      <w:r w:rsidR="00C625D7" w:rsidRPr="008F6A37">
        <w:rPr>
          <w:rFonts w:ascii="Times New Roman" w:hAnsi="Times New Roman" w:cs="Times New Roman"/>
        </w:rPr>
      </w:r>
      <w:r w:rsidR="00C625D7" w:rsidRPr="008F6A37">
        <w:rPr>
          <w:rFonts w:ascii="Times New Roman" w:hAnsi="Times New Roman" w:cs="Times New Roman"/>
        </w:rPr>
        <w:fldChar w:fldCharType="separate"/>
      </w:r>
      <w:r w:rsidR="005760A0">
        <w:rPr>
          <w:rFonts w:ascii="Times New Roman" w:hAnsi="Times New Roman" w:cs="Times New Roman"/>
        </w:rPr>
        <w:t>G39</w:t>
      </w:r>
      <w:r w:rsidR="00C625D7" w:rsidRPr="008F6A37">
        <w:rPr>
          <w:rFonts w:ascii="Times New Roman" w:hAnsi="Times New Roman" w:cs="Times New Roman"/>
        </w:rPr>
        <w:fldChar w:fldCharType="end"/>
      </w:r>
      <w:r w:rsidR="000C1B0A">
        <w:t>.</w:t>
      </w:r>
    </w:p>
    <w:p w:rsidR="009767D0" w:rsidRPr="008F28CB" w:rsidRDefault="007E3CB9" w:rsidP="000F72C2">
      <w:pPr>
        <w:pStyle w:val="ListParagraph"/>
      </w:pPr>
      <w:bookmarkStart w:id="110" w:name="_Ref297631456"/>
      <w:r>
        <w:t>A non</w:t>
      </w:r>
      <w:r w:rsidR="00111805">
        <w:t>-</w:t>
      </w:r>
      <w:r>
        <w:t xml:space="preserve">ongoing employee whose employment is terminated under clause </w:t>
      </w:r>
      <w:r w:rsidR="00C625D7">
        <w:fldChar w:fldCharType="begin"/>
      </w:r>
      <w:r w:rsidR="000D6251">
        <w:instrText xml:space="preserve"> REF _Ref297631402 \r \h </w:instrText>
      </w:r>
      <w:r w:rsidR="00C625D7">
        <w:fldChar w:fldCharType="separate"/>
      </w:r>
      <w:r w:rsidR="005760A0">
        <w:t>G39</w:t>
      </w:r>
      <w:r w:rsidR="00C625D7">
        <w:fldChar w:fldCharType="end"/>
      </w:r>
      <w:r>
        <w:t xml:space="preserve"> will be entitled to compensation in respect of the period of service forgone</w:t>
      </w:r>
      <w:r w:rsidR="0081539C">
        <w:t xml:space="preserve">, </w:t>
      </w:r>
      <w:r w:rsidR="008E0AD1">
        <w:t>re</w:t>
      </w:r>
      <w:r w:rsidR="0081539C">
        <w:t>cogni</w:t>
      </w:r>
      <w:r w:rsidR="008E0AD1">
        <w:t>s</w:t>
      </w:r>
      <w:r w:rsidR="0081539C">
        <w:t>ing the particular circumstances</w:t>
      </w:r>
      <w:r>
        <w:t xml:space="preserve"> of the engagement</w:t>
      </w:r>
      <w:r w:rsidR="00AB7ED6">
        <w:t>.</w:t>
      </w:r>
      <w:r w:rsidR="0081539C">
        <w:t xml:space="preserve"> </w:t>
      </w:r>
      <w:bookmarkEnd w:id="110"/>
      <w:r w:rsidR="008D504F" w:rsidRPr="000F72C2">
        <w:rPr>
          <w:rFonts w:ascii="Times New Roman" w:hAnsi="Times New Roman" w:cs="Times New Roman"/>
          <w:b/>
        </w:rPr>
        <w:br w:type="page"/>
      </w:r>
    </w:p>
    <w:p w:rsidR="008D504F" w:rsidRPr="00102434" w:rsidRDefault="008D504F" w:rsidP="00127902">
      <w:pPr>
        <w:pStyle w:val="H2"/>
        <w:rPr>
          <w:rFonts w:cs="Times New Roman"/>
        </w:rPr>
      </w:pPr>
      <w:bookmarkStart w:id="111" w:name="_Toc435791358"/>
      <w:bookmarkStart w:id="112" w:name="_Toc435794986"/>
      <w:bookmarkStart w:id="113" w:name="_Toc435796189"/>
      <w:bookmarkStart w:id="114" w:name="_Toc435796288"/>
      <w:bookmarkStart w:id="115" w:name="_Toc435796487"/>
      <w:bookmarkStart w:id="116" w:name="_Toc435791359"/>
      <w:bookmarkStart w:id="117" w:name="_Toc435794987"/>
      <w:bookmarkStart w:id="118" w:name="_Toc435796190"/>
      <w:bookmarkStart w:id="119" w:name="_Toc435796289"/>
      <w:bookmarkStart w:id="120" w:name="_Toc435796488"/>
      <w:bookmarkStart w:id="121" w:name="_Toc435796490"/>
      <w:bookmarkEnd w:id="111"/>
      <w:bookmarkEnd w:id="112"/>
      <w:bookmarkEnd w:id="113"/>
      <w:bookmarkEnd w:id="114"/>
      <w:bookmarkEnd w:id="115"/>
      <w:bookmarkEnd w:id="116"/>
      <w:bookmarkEnd w:id="117"/>
      <w:bookmarkEnd w:id="118"/>
      <w:bookmarkEnd w:id="119"/>
      <w:bookmarkEnd w:id="120"/>
      <w:r w:rsidRPr="00102434">
        <w:rPr>
          <w:rFonts w:cs="Times New Roman"/>
        </w:rPr>
        <w:lastRenderedPageBreak/>
        <w:t>WORKING RELATIONS</w:t>
      </w:r>
      <w:bookmarkEnd w:id="121"/>
    </w:p>
    <w:p w:rsidR="008D504F" w:rsidRPr="00102434" w:rsidRDefault="009E0461" w:rsidP="00341DCD">
      <w:pPr>
        <w:pStyle w:val="Heading3"/>
      </w:pPr>
      <w:bookmarkStart w:id="122" w:name="_Toc435796491"/>
      <w:r w:rsidRPr="00102434">
        <w:rPr>
          <w:caps w:val="0"/>
        </w:rPr>
        <w:t>CONSULTATION ON MAJOR CHANGES</w:t>
      </w:r>
      <w:bookmarkEnd w:id="122"/>
    </w:p>
    <w:p w:rsidR="0084432C" w:rsidRPr="0084432C" w:rsidRDefault="0084432C" w:rsidP="0084432C">
      <w:pPr>
        <w:pStyle w:val="ListParagraph"/>
        <w:rPr>
          <w:rFonts w:ascii="Times New Roman" w:hAnsi="Times New Roman" w:cs="Times New Roman"/>
        </w:rPr>
      </w:pPr>
      <w:bookmarkStart w:id="123" w:name="_Ref435794322"/>
      <w:r w:rsidRPr="0084432C">
        <w:rPr>
          <w:rFonts w:ascii="Times New Roman" w:hAnsi="Times New Roman" w:cs="Times New Roman"/>
        </w:rPr>
        <w:t>This term applies if the employer:</w:t>
      </w:r>
      <w:bookmarkEnd w:id="123"/>
      <w:r w:rsidRPr="0084432C">
        <w:rPr>
          <w:rFonts w:ascii="Times New Roman" w:hAnsi="Times New Roman" w:cs="Times New Roman"/>
        </w:rPr>
        <w:t xml:space="preserve"> </w:t>
      </w:r>
    </w:p>
    <w:p w:rsidR="0084432C" w:rsidRPr="0084432C" w:rsidRDefault="0084432C" w:rsidP="0084432C">
      <w:pPr>
        <w:pStyle w:val="ListBullet"/>
      </w:pPr>
      <w:bookmarkStart w:id="124" w:name="_Ref435794331"/>
      <w:r w:rsidRPr="0084432C">
        <w:t>has made a definite decision to introduce a major change to production, program, organisation, structure or technology in relation to its enterprise that is likely to have a significant effect on the employees; or</w:t>
      </w:r>
      <w:bookmarkEnd w:id="124"/>
      <w:r w:rsidRPr="0084432C">
        <w:t xml:space="preserve"> </w:t>
      </w:r>
    </w:p>
    <w:p w:rsidR="008D504F" w:rsidRPr="00102434" w:rsidRDefault="0084432C" w:rsidP="0084432C">
      <w:pPr>
        <w:pStyle w:val="ListBullet"/>
      </w:pPr>
      <w:proofErr w:type="gramStart"/>
      <w:r w:rsidRPr="0084432C">
        <w:t>proposes</w:t>
      </w:r>
      <w:proofErr w:type="gramEnd"/>
      <w:r w:rsidRPr="0084432C">
        <w:t xml:space="preserve"> to introduce a change to the regular roster or ordinary hours of work of employees. </w:t>
      </w:r>
    </w:p>
    <w:p w:rsidR="0084432C" w:rsidRPr="0084432C" w:rsidRDefault="0084432C" w:rsidP="0084432C">
      <w:pPr>
        <w:pStyle w:val="ListParagraph"/>
        <w:rPr>
          <w:rFonts w:ascii="Times New Roman" w:hAnsi="Times New Roman" w:cs="Times New Roman"/>
        </w:rPr>
      </w:pPr>
      <w:bookmarkStart w:id="125" w:name="_Ref293483474"/>
      <w:r w:rsidRPr="0084432C">
        <w:rPr>
          <w:rFonts w:ascii="Times New Roman" w:hAnsi="Times New Roman" w:cs="Times New Roman"/>
        </w:rPr>
        <w:t xml:space="preserve">For a major change referred to in clause </w:t>
      </w:r>
      <w:r w:rsidR="00090518">
        <w:rPr>
          <w:rFonts w:ascii="Times New Roman" w:hAnsi="Times New Roman" w:cs="Times New Roman"/>
        </w:rPr>
        <w:fldChar w:fldCharType="begin"/>
      </w:r>
      <w:r w:rsidR="00090518">
        <w:rPr>
          <w:rFonts w:ascii="Times New Roman" w:hAnsi="Times New Roman" w:cs="Times New Roman"/>
        </w:rPr>
        <w:instrText xml:space="preserve"> REF _Ref435794322 \r \h </w:instrText>
      </w:r>
      <w:r w:rsidR="00090518">
        <w:rPr>
          <w:rFonts w:ascii="Times New Roman" w:hAnsi="Times New Roman" w:cs="Times New Roman"/>
        </w:rPr>
      </w:r>
      <w:r w:rsidR="00090518">
        <w:rPr>
          <w:rFonts w:ascii="Times New Roman" w:hAnsi="Times New Roman" w:cs="Times New Roman"/>
        </w:rPr>
        <w:fldChar w:fldCharType="separate"/>
      </w:r>
      <w:r w:rsidR="005760A0">
        <w:rPr>
          <w:rFonts w:ascii="Times New Roman" w:hAnsi="Times New Roman" w:cs="Times New Roman"/>
        </w:rPr>
        <w:t>H1</w:t>
      </w:r>
      <w:r w:rsidR="00090518">
        <w:rPr>
          <w:rFonts w:ascii="Times New Roman" w:hAnsi="Times New Roman" w:cs="Times New Roman"/>
        </w:rPr>
        <w:fldChar w:fldCharType="end"/>
      </w:r>
      <w:r w:rsidRPr="0084432C">
        <w:rPr>
          <w:rFonts w:ascii="Times New Roman" w:hAnsi="Times New Roman" w:cs="Times New Roman"/>
        </w:rPr>
        <w:t xml:space="preserve"> </w:t>
      </w:r>
      <w:r w:rsidR="00090518">
        <w:rPr>
          <w:rFonts w:ascii="Times New Roman" w:hAnsi="Times New Roman" w:cs="Times New Roman"/>
        </w:rPr>
        <w:t>(i)</w:t>
      </w:r>
      <w:r w:rsidRPr="0084432C">
        <w:rPr>
          <w:rFonts w:ascii="Times New Roman" w:hAnsi="Times New Roman" w:cs="Times New Roman"/>
        </w:rPr>
        <w:t xml:space="preserve">: </w:t>
      </w:r>
    </w:p>
    <w:p w:rsidR="0084432C" w:rsidRPr="0084432C" w:rsidRDefault="0084432C" w:rsidP="0084432C">
      <w:pPr>
        <w:pStyle w:val="ListBullet"/>
      </w:pPr>
      <w:r w:rsidRPr="0084432C">
        <w:t xml:space="preserve">the employer must notify the relevant employees of the decision to introduce the major change; and </w:t>
      </w:r>
    </w:p>
    <w:p w:rsidR="0084432C" w:rsidRDefault="0084432C" w:rsidP="0084432C">
      <w:pPr>
        <w:pStyle w:val="ListBullet"/>
      </w:pPr>
      <w:proofErr w:type="gramStart"/>
      <w:r w:rsidRPr="0084432C">
        <w:t>clauses</w:t>
      </w:r>
      <w:proofErr w:type="gramEnd"/>
      <w:r w:rsidRPr="0084432C">
        <w:t xml:space="preserve"> </w:t>
      </w:r>
      <w:r w:rsidR="00090518">
        <w:fldChar w:fldCharType="begin"/>
      </w:r>
      <w:r w:rsidR="00090518">
        <w:instrText xml:space="preserve"> REF _Ref435794341 \r \h </w:instrText>
      </w:r>
      <w:r w:rsidR="00090518">
        <w:fldChar w:fldCharType="separate"/>
      </w:r>
      <w:r w:rsidR="005760A0">
        <w:t>H3</w:t>
      </w:r>
      <w:r w:rsidR="00090518">
        <w:fldChar w:fldCharType="end"/>
      </w:r>
      <w:r w:rsidRPr="0084432C">
        <w:t xml:space="preserve"> to </w:t>
      </w:r>
      <w:r w:rsidR="00090518">
        <w:fldChar w:fldCharType="begin"/>
      </w:r>
      <w:r w:rsidR="00090518">
        <w:instrText xml:space="preserve"> REF _Ref435794348 \r \h </w:instrText>
      </w:r>
      <w:r w:rsidR="00090518">
        <w:fldChar w:fldCharType="separate"/>
      </w:r>
      <w:r w:rsidR="005760A0">
        <w:t>H9</w:t>
      </w:r>
      <w:r w:rsidR="00090518">
        <w:fldChar w:fldCharType="end"/>
      </w:r>
      <w:r w:rsidRPr="0084432C">
        <w:t xml:space="preserve"> apply.</w:t>
      </w:r>
    </w:p>
    <w:p w:rsidR="008D504F" w:rsidRPr="00102434" w:rsidRDefault="0084432C" w:rsidP="0084432C">
      <w:pPr>
        <w:pStyle w:val="ListParagraph"/>
      </w:pPr>
      <w:bookmarkStart w:id="126" w:name="_Ref435794341"/>
      <w:r w:rsidRPr="0084432C">
        <w:rPr>
          <w:rFonts w:ascii="Times New Roman" w:hAnsi="Times New Roman" w:cs="Times New Roman"/>
        </w:rPr>
        <w:t>The relevant employees may appoint a representative for the purposes of the procedures in this term.</w:t>
      </w:r>
      <w:bookmarkEnd w:id="125"/>
      <w:bookmarkEnd w:id="126"/>
    </w:p>
    <w:p w:rsidR="0084432C" w:rsidRPr="0084432C" w:rsidRDefault="0084432C" w:rsidP="0084432C">
      <w:pPr>
        <w:pStyle w:val="ListParagraph"/>
        <w:rPr>
          <w:rFonts w:ascii="Times New Roman" w:hAnsi="Times New Roman" w:cs="Times New Roman"/>
        </w:rPr>
      </w:pPr>
      <w:r w:rsidRPr="0084432C">
        <w:rPr>
          <w:rFonts w:ascii="Times New Roman" w:hAnsi="Times New Roman" w:cs="Times New Roman"/>
        </w:rPr>
        <w:t xml:space="preserve">If: </w:t>
      </w:r>
    </w:p>
    <w:p w:rsidR="0084432C" w:rsidRPr="0084432C" w:rsidRDefault="0084432C" w:rsidP="0084432C">
      <w:pPr>
        <w:pStyle w:val="ListBullet"/>
      </w:pPr>
      <w:r w:rsidRPr="0084432C">
        <w:t xml:space="preserve">a relevant employee appoints, or relevant employees appoint, a representative for the purposes of consultation; and </w:t>
      </w:r>
    </w:p>
    <w:p w:rsidR="0084432C" w:rsidRPr="0084432C" w:rsidRDefault="0084432C" w:rsidP="0084432C">
      <w:pPr>
        <w:pStyle w:val="ListBullet"/>
      </w:pPr>
      <w:r w:rsidRPr="0084432C">
        <w:t xml:space="preserve">the employee or employees advise the employer of the identity of the representative; </w:t>
      </w:r>
    </w:p>
    <w:p w:rsidR="008D504F" w:rsidRPr="00102434" w:rsidRDefault="0084432C" w:rsidP="008F28CB">
      <w:pPr>
        <w:pStyle w:val="ListBullet"/>
        <w:numPr>
          <w:ilvl w:val="0"/>
          <w:numId w:val="0"/>
        </w:numPr>
        <w:ind w:firstLine="709"/>
      </w:pPr>
      <w:proofErr w:type="gramStart"/>
      <w:r w:rsidRPr="0084432C">
        <w:t>the</w:t>
      </w:r>
      <w:proofErr w:type="gramEnd"/>
      <w:r w:rsidRPr="0084432C">
        <w:t xml:space="preserve"> employer must recognise the representative.</w:t>
      </w:r>
    </w:p>
    <w:p w:rsidR="0084432C" w:rsidRPr="0084432C" w:rsidRDefault="0084432C" w:rsidP="0084432C">
      <w:pPr>
        <w:pStyle w:val="ListParagraph"/>
        <w:rPr>
          <w:rFonts w:ascii="Times New Roman" w:hAnsi="Times New Roman" w:cs="Times New Roman"/>
        </w:rPr>
      </w:pPr>
      <w:bookmarkStart w:id="127" w:name="_Ref435794366"/>
      <w:r w:rsidRPr="0084432C">
        <w:rPr>
          <w:rFonts w:ascii="Times New Roman" w:hAnsi="Times New Roman" w:cs="Times New Roman"/>
        </w:rPr>
        <w:t>As soon as practicable after making its decision, the employer must:</w:t>
      </w:r>
      <w:bookmarkEnd w:id="127"/>
      <w:r w:rsidRPr="0084432C">
        <w:rPr>
          <w:rFonts w:ascii="Times New Roman" w:hAnsi="Times New Roman" w:cs="Times New Roman"/>
        </w:rPr>
        <w:t xml:space="preserve"> </w:t>
      </w:r>
    </w:p>
    <w:p w:rsidR="0084432C" w:rsidRPr="0084432C" w:rsidRDefault="0084432C" w:rsidP="0084432C">
      <w:pPr>
        <w:pStyle w:val="ListBullet"/>
      </w:pPr>
      <w:r w:rsidRPr="0084432C">
        <w:t xml:space="preserve">discuss with the relevant employees: </w:t>
      </w:r>
    </w:p>
    <w:p w:rsidR="0084432C" w:rsidRPr="0084432C" w:rsidRDefault="0084432C" w:rsidP="008F28CB">
      <w:pPr>
        <w:pStyle w:val="ListBullet2"/>
      </w:pPr>
      <w:r w:rsidRPr="0084432C">
        <w:t xml:space="preserve">the introduction of the change; and </w:t>
      </w:r>
    </w:p>
    <w:p w:rsidR="0084432C" w:rsidRPr="0084432C" w:rsidRDefault="0084432C" w:rsidP="008F28CB">
      <w:pPr>
        <w:pStyle w:val="ListBullet2"/>
      </w:pPr>
      <w:r w:rsidRPr="0084432C">
        <w:t xml:space="preserve">the effect the change is likely to have on the employees; and </w:t>
      </w:r>
    </w:p>
    <w:p w:rsidR="0084432C" w:rsidRPr="0084432C" w:rsidRDefault="0084432C" w:rsidP="008F28CB">
      <w:pPr>
        <w:pStyle w:val="ListBullet2"/>
      </w:pPr>
      <w:r w:rsidRPr="0084432C">
        <w:t xml:space="preserve">measures the employer is taking to avert or mitigate the adverse effect of the change on the employees; and </w:t>
      </w:r>
    </w:p>
    <w:p w:rsidR="0084432C" w:rsidRPr="0084432C" w:rsidRDefault="0084432C" w:rsidP="0084432C">
      <w:pPr>
        <w:pStyle w:val="ListBullet"/>
      </w:pPr>
      <w:r w:rsidRPr="0084432C">
        <w:t>for the purposes of the discussion</w:t>
      </w:r>
      <w:r w:rsidR="00195666">
        <w:t xml:space="preserve"> </w:t>
      </w:r>
      <w:r w:rsidRPr="0084432C">
        <w:t>-</w:t>
      </w:r>
      <w:r w:rsidR="00195666">
        <w:t xml:space="preserve"> </w:t>
      </w:r>
      <w:r w:rsidRPr="0084432C">
        <w:t xml:space="preserve">provide, in writing, to the relevant employees: </w:t>
      </w:r>
    </w:p>
    <w:p w:rsidR="0084432C" w:rsidRPr="0084432C" w:rsidRDefault="0084432C" w:rsidP="008F28CB">
      <w:pPr>
        <w:pStyle w:val="ListBullet2"/>
      </w:pPr>
      <w:r w:rsidRPr="0084432C">
        <w:t xml:space="preserve">all relevant information about the change including the nature of the change proposed; and </w:t>
      </w:r>
    </w:p>
    <w:p w:rsidR="0084432C" w:rsidRPr="0084432C" w:rsidRDefault="0084432C" w:rsidP="008F28CB">
      <w:pPr>
        <w:pStyle w:val="ListBullet2"/>
      </w:pPr>
      <w:r w:rsidRPr="0084432C">
        <w:t xml:space="preserve">information about the expected effects of the change on the employees; and </w:t>
      </w:r>
    </w:p>
    <w:p w:rsidR="008D504F" w:rsidRPr="00102434" w:rsidRDefault="00AD7EFA" w:rsidP="008F28CB">
      <w:pPr>
        <w:pStyle w:val="ListBullet2"/>
      </w:pPr>
      <w:proofErr w:type="gramStart"/>
      <w:r>
        <w:t>any</w:t>
      </w:r>
      <w:proofErr w:type="gramEnd"/>
      <w:r w:rsidR="0084432C" w:rsidRPr="0084432C">
        <w:t xml:space="preserve"> other matters likely to affect the employees.</w:t>
      </w:r>
    </w:p>
    <w:p w:rsidR="008D504F" w:rsidRPr="00102434" w:rsidRDefault="001412D3" w:rsidP="001412D3">
      <w:pPr>
        <w:pStyle w:val="ListParagraph"/>
        <w:rPr>
          <w:rFonts w:ascii="Times New Roman" w:hAnsi="Times New Roman" w:cs="Times New Roman"/>
        </w:rPr>
      </w:pPr>
      <w:r w:rsidRPr="001412D3">
        <w:rPr>
          <w:rFonts w:ascii="Times New Roman" w:hAnsi="Times New Roman" w:cs="Times New Roman"/>
        </w:rPr>
        <w:t xml:space="preserve">However, the employer is not required to disclose confidential or commercially sensitive information to the relevant employees. </w:t>
      </w:r>
    </w:p>
    <w:p w:rsidR="001412D3" w:rsidRPr="001412D3" w:rsidRDefault="001412D3" w:rsidP="001412D3">
      <w:pPr>
        <w:pStyle w:val="ListParagraph"/>
      </w:pPr>
      <w:r w:rsidRPr="001412D3">
        <w:rPr>
          <w:rFonts w:ascii="Times New Roman" w:hAnsi="Times New Roman" w:cs="Times New Roman"/>
        </w:rPr>
        <w:t>The employer must give prompt and genuine consideration to matters raised about the major change by the relevant employees.</w:t>
      </w:r>
    </w:p>
    <w:p w:rsidR="008D504F" w:rsidRPr="00102434" w:rsidRDefault="001412D3" w:rsidP="001412D3">
      <w:pPr>
        <w:pStyle w:val="ListParagraph"/>
      </w:pPr>
      <w:r w:rsidRPr="001412D3">
        <w:t xml:space="preserve">If a term in this </w:t>
      </w:r>
      <w:r w:rsidR="00AF71BC">
        <w:t>A</w:t>
      </w:r>
      <w:r w:rsidRPr="001412D3">
        <w:t xml:space="preserve">greement provides for a major change to production, program, organisation, structure or technology in relation to the enterprise of the employer, the requirements set out in clause </w:t>
      </w:r>
      <w:r w:rsidR="00090518">
        <w:fldChar w:fldCharType="begin"/>
      </w:r>
      <w:r w:rsidR="00090518">
        <w:instrText xml:space="preserve"> REF _Ref435794341 \r \h </w:instrText>
      </w:r>
      <w:r w:rsidR="00090518">
        <w:fldChar w:fldCharType="separate"/>
      </w:r>
      <w:r w:rsidR="005760A0">
        <w:t>H3</w:t>
      </w:r>
      <w:r w:rsidR="00090518">
        <w:fldChar w:fldCharType="end"/>
      </w:r>
      <w:r w:rsidR="007E5A56">
        <w:t xml:space="preserve"> and </w:t>
      </w:r>
      <w:r w:rsidR="00090518">
        <w:fldChar w:fldCharType="begin"/>
      </w:r>
      <w:r w:rsidR="00090518">
        <w:instrText xml:space="preserve"> REF _Ref435794366 \r \h </w:instrText>
      </w:r>
      <w:r w:rsidR="00090518">
        <w:fldChar w:fldCharType="separate"/>
      </w:r>
      <w:r w:rsidR="005760A0">
        <w:t>H5</w:t>
      </w:r>
      <w:r w:rsidR="00090518">
        <w:fldChar w:fldCharType="end"/>
      </w:r>
      <w:r w:rsidR="007E5A56" w:rsidRPr="001412D3">
        <w:t xml:space="preserve"> </w:t>
      </w:r>
      <w:r w:rsidR="007E5A56">
        <w:t>are</w:t>
      </w:r>
      <w:r w:rsidR="007E5A56" w:rsidRPr="001412D3">
        <w:t xml:space="preserve"> </w:t>
      </w:r>
      <w:r w:rsidRPr="001412D3">
        <w:t>taken not to apply.</w:t>
      </w:r>
      <w:r w:rsidR="00163FCA">
        <w:t xml:space="preserve"> </w:t>
      </w:r>
    </w:p>
    <w:p w:rsidR="001412D3" w:rsidRPr="001412D3" w:rsidRDefault="001412D3" w:rsidP="001412D3">
      <w:pPr>
        <w:pStyle w:val="ListParagraph"/>
        <w:rPr>
          <w:rFonts w:ascii="Times New Roman" w:hAnsi="Times New Roman" w:cs="Times New Roman"/>
        </w:rPr>
      </w:pPr>
      <w:bookmarkStart w:id="128" w:name="_Ref435794348"/>
      <w:r w:rsidRPr="001412D3">
        <w:rPr>
          <w:rFonts w:ascii="Times New Roman" w:hAnsi="Times New Roman" w:cs="Times New Roman"/>
        </w:rPr>
        <w:t>In this term, a major change is likely to have a significant effect on employees if it results in:</w:t>
      </w:r>
      <w:bookmarkEnd w:id="128"/>
      <w:r w:rsidRPr="001412D3">
        <w:rPr>
          <w:rFonts w:ascii="Times New Roman" w:hAnsi="Times New Roman" w:cs="Times New Roman"/>
        </w:rPr>
        <w:t xml:space="preserve"> </w:t>
      </w:r>
    </w:p>
    <w:p w:rsidR="001412D3" w:rsidRPr="001412D3" w:rsidRDefault="001412D3" w:rsidP="001412D3">
      <w:pPr>
        <w:pStyle w:val="ListBullet"/>
      </w:pPr>
      <w:r w:rsidRPr="001412D3">
        <w:t xml:space="preserve">the termination of the employment of employees; or </w:t>
      </w:r>
    </w:p>
    <w:p w:rsidR="001412D3" w:rsidRPr="001412D3" w:rsidRDefault="001412D3" w:rsidP="001412D3">
      <w:pPr>
        <w:pStyle w:val="ListBullet"/>
      </w:pPr>
      <w:r w:rsidRPr="001412D3">
        <w:lastRenderedPageBreak/>
        <w:t xml:space="preserve">major change to the composition, operation or size of the employer's workforce or to the skills required of employees; or </w:t>
      </w:r>
    </w:p>
    <w:p w:rsidR="001412D3" w:rsidRPr="001412D3" w:rsidRDefault="001412D3" w:rsidP="001412D3">
      <w:pPr>
        <w:pStyle w:val="ListBullet"/>
      </w:pPr>
      <w:r w:rsidRPr="001412D3">
        <w:t xml:space="preserve">the elimination or diminution of job opportunities (including opportunities for promotion or tenure); or </w:t>
      </w:r>
    </w:p>
    <w:p w:rsidR="001412D3" w:rsidRPr="001412D3" w:rsidRDefault="001412D3" w:rsidP="001412D3">
      <w:pPr>
        <w:pStyle w:val="ListBullet"/>
      </w:pPr>
      <w:r w:rsidRPr="001412D3">
        <w:t xml:space="preserve">the alteration of hours of work; or </w:t>
      </w:r>
    </w:p>
    <w:p w:rsidR="001412D3" w:rsidRPr="001412D3" w:rsidRDefault="001412D3" w:rsidP="001412D3">
      <w:pPr>
        <w:pStyle w:val="ListBullet"/>
      </w:pPr>
      <w:r w:rsidRPr="001412D3">
        <w:t xml:space="preserve">the need to retrain employees; or </w:t>
      </w:r>
    </w:p>
    <w:p w:rsidR="001412D3" w:rsidRPr="001412D3" w:rsidRDefault="001412D3" w:rsidP="001412D3">
      <w:pPr>
        <w:pStyle w:val="ListBullet"/>
      </w:pPr>
      <w:r w:rsidRPr="001412D3">
        <w:t xml:space="preserve">the need to relocate employees to another workplace; or </w:t>
      </w:r>
    </w:p>
    <w:p w:rsidR="008D504F" w:rsidRDefault="001412D3" w:rsidP="001412D3">
      <w:pPr>
        <w:pStyle w:val="ListBullet"/>
      </w:pPr>
      <w:proofErr w:type="gramStart"/>
      <w:r w:rsidRPr="001412D3">
        <w:t>the</w:t>
      </w:r>
      <w:proofErr w:type="gramEnd"/>
      <w:r w:rsidRPr="001412D3">
        <w:t xml:space="preserve"> restructuring of jobs.</w:t>
      </w:r>
    </w:p>
    <w:p w:rsidR="001412D3" w:rsidRDefault="001412D3" w:rsidP="001412D3">
      <w:pPr>
        <w:pStyle w:val="ListParagraph"/>
      </w:pPr>
      <w:r w:rsidRPr="001412D3">
        <w:t>Change to regular roster or ordinary hours of work</w:t>
      </w:r>
      <w:r>
        <w:t xml:space="preserve"> - f</w:t>
      </w:r>
      <w:r w:rsidRPr="001412D3">
        <w:t xml:space="preserve">or a change referred to in clause </w:t>
      </w:r>
      <w:r w:rsidR="00090518">
        <w:fldChar w:fldCharType="begin"/>
      </w:r>
      <w:r w:rsidR="00090518">
        <w:instrText xml:space="preserve"> REF _Ref435794322 \r \h </w:instrText>
      </w:r>
      <w:r w:rsidR="00090518">
        <w:fldChar w:fldCharType="separate"/>
      </w:r>
      <w:r w:rsidR="005760A0">
        <w:t>H1</w:t>
      </w:r>
      <w:r w:rsidR="00090518">
        <w:fldChar w:fldCharType="end"/>
      </w:r>
      <w:r w:rsidR="00090518">
        <w:t xml:space="preserve"> </w:t>
      </w:r>
      <w:r w:rsidRPr="001412D3">
        <w:t>(ii):</w:t>
      </w:r>
    </w:p>
    <w:p w:rsidR="001412D3" w:rsidRDefault="001412D3" w:rsidP="001412D3">
      <w:pPr>
        <w:pStyle w:val="ListBullet"/>
      </w:pPr>
      <w:r>
        <w:t xml:space="preserve">the employer must notify the relevant employees of the proposed change; and </w:t>
      </w:r>
    </w:p>
    <w:p w:rsidR="001412D3" w:rsidRDefault="001412D3" w:rsidP="00341DCD">
      <w:pPr>
        <w:pStyle w:val="ListBullet"/>
      </w:pPr>
      <w:proofErr w:type="gramStart"/>
      <w:r>
        <w:t>clauses</w:t>
      </w:r>
      <w:proofErr w:type="gramEnd"/>
      <w:r>
        <w:t xml:space="preserve"> </w:t>
      </w:r>
      <w:r w:rsidR="00090518">
        <w:fldChar w:fldCharType="begin"/>
      </w:r>
      <w:r w:rsidR="00090518">
        <w:instrText xml:space="preserve"> REF _Ref435794416 \r \h </w:instrText>
      </w:r>
      <w:r w:rsidR="00090518">
        <w:fldChar w:fldCharType="separate"/>
      </w:r>
      <w:r w:rsidR="005760A0">
        <w:t>H11</w:t>
      </w:r>
      <w:r w:rsidR="00090518">
        <w:fldChar w:fldCharType="end"/>
      </w:r>
      <w:r>
        <w:t xml:space="preserve"> to </w:t>
      </w:r>
      <w:r w:rsidR="00090518">
        <w:fldChar w:fldCharType="begin"/>
      </w:r>
      <w:r w:rsidR="00090518">
        <w:instrText xml:space="preserve"> REF _Ref435794421 \r \h </w:instrText>
      </w:r>
      <w:r w:rsidR="00090518">
        <w:fldChar w:fldCharType="separate"/>
      </w:r>
      <w:r w:rsidR="005760A0">
        <w:t>H15</w:t>
      </w:r>
      <w:r w:rsidR="00090518">
        <w:fldChar w:fldCharType="end"/>
      </w:r>
      <w:r w:rsidR="00090518">
        <w:t xml:space="preserve"> </w:t>
      </w:r>
      <w:r>
        <w:t xml:space="preserve">apply. </w:t>
      </w:r>
    </w:p>
    <w:p w:rsidR="001412D3" w:rsidRDefault="001412D3" w:rsidP="001412D3">
      <w:pPr>
        <w:pStyle w:val="ListParagraph"/>
      </w:pPr>
      <w:bookmarkStart w:id="129" w:name="_Ref435794416"/>
      <w:r w:rsidRPr="001412D3">
        <w:t>The relevant employees may appoint a representative for the purposes of the procedures in this term.</w:t>
      </w:r>
      <w:bookmarkEnd w:id="129"/>
    </w:p>
    <w:p w:rsidR="00743692" w:rsidRDefault="00743692" w:rsidP="00743692">
      <w:pPr>
        <w:pStyle w:val="ListParagraph"/>
      </w:pPr>
      <w:r>
        <w:t xml:space="preserve">If: </w:t>
      </w:r>
    </w:p>
    <w:p w:rsidR="00743692" w:rsidRDefault="00743692" w:rsidP="00743692">
      <w:pPr>
        <w:pStyle w:val="ListBullet"/>
      </w:pPr>
      <w:r>
        <w:t xml:space="preserve">a relevant employee appoints, or relevant employees appoint, a representative for the purposes of consultation; and </w:t>
      </w:r>
    </w:p>
    <w:p w:rsidR="00743692" w:rsidRDefault="00743692" w:rsidP="00743692">
      <w:pPr>
        <w:pStyle w:val="ListBullet"/>
      </w:pPr>
      <w:r>
        <w:t xml:space="preserve">the employee or employees advise the employer of the identity of the representative; </w:t>
      </w:r>
    </w:p>
    <w:p w:rsidR="00616A41" w:rsidRDefault="00AF71BC" w:rsidP="008F28CB">
      <w:pPr>
        <w:pStyle w:val="ListParagraph"/>
        <w:numPr>
          <w:ilvl w:val="0"/>
          <w:numId w:val="0"/>
        </w:numPr>
        <w:ind w:left="709"/>
      </w:pPr>
      <w:proofErr w:type="gramStart"/>
      <w:r>
        <w:t>t</w:t>
      </w:r>
      <w:r w:rsidR="00616A41">
        <w:t>he</w:t>
      </w:r>
      <w:proofErr w:type="gramEnd"/>
      <w:r w:rsidR="00616A41">
        <w:t xml:space="preserve"> employer must recognise the representative:</w:t>
      </w:r>
    </w:p>
    <w:p w:rsidR="00743692" w:rsidRDefault="00743692" w:rsidP="00E06A09">
      <w:pPr>
        <w:pStyle w:val="ListParagraph"/>
      </w:pPr>
      <w:r>
        <w:t xml:space="preserve">As soon as practicable after proposing to introduce the change, the employer must: </w:t>
      </w:r>
    </w:p>
    <w:p w:rsidR="00743692" w:rsidRDefault="00743692" w:rsidP="00743692">
      <w:pPr>
        <w:pStyle w:val="ListBullet"/>
      </w:pPr>
      <w:r>
        <w:t xml:space="preserve">discuss with the relevant employees the introduction of the change; and </w:t>
      </w:r>
    </w:p>
    <w:p w:rsidR="00743692" w:rsidRDefault="00743692" w:rsidP="008F28CB">
      <w:pPr>
        <w:pStyle w:val="ListBullet2"/>
      </w:pPr>
      <w:r>
        <w:t>for the purposes of the discussion</w:t>
      </w:r>
      <w:r w:rsidR="00195666">
        <w:t xml:space="preserve"> </w:t>
      </w:r>
      <w:r>
        <w:t>-</w:t>
      </w:r>
      <w:r w:rsidR="00195666">
        <w:t xml:space="preserve"> </w:t>
      </w:r>
      <w:r>
        <w:t xml:space="preserve">provide to the relevant employees: </w:t>
      </w:r>
    </w:p>
    <w:p w:rsidR="00743692" w:rsidRDefault="00743692" w:rsidP="008F28CB">
      <w:pPr>
        <w:pStyle w:val="ListBullet2"/>
        <w:numPr>
          <w:ilvl w:val="3"/>
          <w:numId w:val="71"/>
        </w:numPr>
        <w:ind w:left="1985" w:hanging="284"/>
      </w:pPr>
      <w:r>
        <w:t xml:space="preserve">all relevant information about the change, including the nature of the change; and </w:t>
      </w:r>
    </w:p>
    <w:p w:rsidR="00743692" w:rsidRDefault="00743692" w:rsidP="008F28CB">
      <w:pPr>
        <w:pStyle w:val="ListBullet2"/>
        <w:numPr>
          <w:ilvl w:val="3"/>
          <w:numId w:val="71"/>
        </w:numPr>
        <w:ind w:left="1985" w:hanging="284"/>
      </w:pPr>
      <w:r>
        <w:t xml:space="preserve">information about what the employer reasonably believes will be the effects of the change on the employees; and </w:t>
      </w:r>
    </w:p>
    <w:p w:rsidR="00743692" w:rsidRDefault="00B1033F" w:rsidP="00743692">
      <w:pPr>
        <w:pStyle w:val="ListBullet"/>
      </w:pPr>
      <w:r>
        <w:t xml:space="preserve">provide </w:t>
      </w:r>
      <w:r w:rsidR="00743692">
        <w:t xml:space="preserve">information about any other matters that the employer reasonably believes are likely to affect the employees; and </w:t>
      </w:r>
    </w:p>
    <w:p w:rsidR="00743692" w:rsidRDefault="00743692" w:rsidP="00743692">
      <w:pPr>
        <w:pStyle w:val="ListBullet"/>
      </w:pPr>
      <w:proofErr w:type="gramStart"/>
      <w:r>
        <w:t>invite</w:t>
      </w:r>
      <w:proofErr w:type="gramEnd"/>
      <w:r>
        <w:t xml:space="preserve"> the relevant employees to give their views about the impact of the change (including any impact in relation to their family or caring responsibilities).</w:t>
      </w:r>
    </w:p>
    <w:p w:rsidR="00743692" w:rsidRDefault="004543E5" w:rsidP="00743692">
      <w:pPr>
        <w:pStyle w:val="ListParagraph"/>
      </w:pPr>
      <w:r>
        <w:t>However, t</w:t>
      </w:r>
      <w:r w:rsidRPr="00743692">
        <w:t xml:space="preserve">he </w:t>
      </w:r>
      <w:r w:rsidR="00743692" w:rsidRPr="00743692">
        <w:t>employer is not required to disclose confidential or commercially sensitive information to the relevant employees.</w:t>
      </w:r>
    </w:p>
    <w:p w:rsidR="00743692" w:rsidRDefault="00743692" w:rsidP="00743692">
      <w:pPr>
        <w:pStyle w:val="ListParagraph"/>
      </w:pPr>
      <w:bookmarkStart w:id="130" w:name="_Ref435794421"/>
      <w:r w:rsidRPr="00743692">
        <w:t>The employer must give prompt and genuine consideration to matters raised about the change by the relevant employees.</w:t>
      </w:r>
      <w:bookmarkEnd w:id="130"/>
    </w:p>
    <w:p w:rsidR="00F43965" w:rsidRPr="00743692" w:rsidRDefault="00F43965" w:rsidP="00F43965">
      <w:pPr>
        <w:pStyle w:val="ListParagraph"/>
      </w:pPr>
      <w:r w:rsidRPr="00F43965">
        <w:t xml:space="preserve">In this term: </w:t>
      </w:r>
      <w:r w:rsidR="00090518">
        <w:t>“</w:t>
      </w:r>
      <w:r w:rsidRPr="00F43965">
        <w:t>relevant employees</w:t>
      </w:r>
      <w:r w:rsidR="00090518">
        <w:t>”</w:t>
      </w:r>
      <w:r w:rsidRPr="00F43965">
        <w:t xml:space="preserve"> means the </w:t>
      </w:r>
      <w:proofErr w:type="gramStart"/>
      <w:r w:rsidRPr="00F43965">
        <w:t>employees</w:t>
      </w:r>
      <w:proofErr w:type="gramEnd"/>
      <w:r w:rsidRPr="00F43965">
        <w:t xml:space="preserve"> who may be affected by a change referred to in clause </w:t>
      </w:r>
      <w:r w:rsidR="00090518">
        <w:fldChar w:fldCharType="begin"/>
      </w:r>
      <w:r w:rsidR="00090518">
        <w:instrText xml:space="preserve"> REF _Ref435794322 \r \h </w:instrText>
      </w:r>
      <w:r w:rsidR="00090518">
        <w:fldChar w:fldCharType="separate"/>
      </w:r>
      <w:r w:rsidR="005760A0">
        <w:t>H1</w:t>
      </w:r>
      <w:r w:rsidR="00090518">
        <w:fldChar w:fldCharType="end"/>
      </w:r>
      <w:r w:rsidR="00090518">
        <w:t>.</w:t>
      </w:r>
    </w:p>
    <w:p w:rsidR="008D504F" w:rsidRPr="00102434" w:rsidRDefault="009E0461" w:rsidP="001412D3">
      <w:pPr>
        <w:pStyle w:val="Heading3"/>
      </w:pPr>
      <w:bookmarkStart w:id="131" w:name="_Toc435796492"/>
      <w:r w:rsidRPr="00102434">
        <w:rPr>
          <w:caps w:val="0"/>
        </w:rPr>
        <w:t>MONITORING OF THE AGREEMENT</w:t>
      </w:r>
      <w:bookmarkEnd w:id="131"/>
    </w:p>
    <w:p w:rsidR="008D504F" w:rsidRPr="00102434" w:rsidRDefault="00A81BA0" w:rsidP="008D504F">
      <w:pPr>
        <w:pStyle w:val="ListParagraph"/>
        <w:rPr>
          <w:rFonts w:ascii="Times New Roman" w:hAnsi="Times New Roman" w:cs="Times New Roman"/>
        </w:rPr>
      </w:pPr>
      <w:r w:rsidRPr="00872849">
        <w:t>A Workplace Relations/Health and Safety Committee will be established to facilitate communication and consultation with employees, and will monitor the implementation of this agreement.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Remuneration Committee will </w:t>
      </w:r>
      <w:r w:rsidR="00F43965">
        <w:rPr>
          <w:rFonts w:ascii="Times New Roman" w:hAnsi="Times New Roman" w:cs="Times New Roman"/>
        </w:rPr>
        <w:t>advise the Secretary on matters of salary.</w:t>
      </w:r>
    </w:p>
    <w:p w:rsidR="00C41750" w:rsidRDefault="009E0461" w:rsidP="00201464">
      <w:pPr>
        <w:pStyle w:val="Heading3"/>
      </w:pPr>
      <w:bookmarkStart w:id="132" w:name="_Toc435796493"/>
      <w:r w:rsidRPr="00366A4D">
        <w:rPr>
          <w:caps w:val="0"/>
        </w:rPr>
        <w:lastRenderedPageBreak/>
        <w:t>PROCEDURES FOR PREVENTING AND SETTLING DISPUTES OVER THIS AGREEMENT</w:t>
      </w:r>
      <w:r>
        <w:rPr>
          <w:caps w:val="0"/>
        </w:rPr>
        <w:t xml:space="preserve"> AND RESOLVING WORKPLACE ISSUES</w:t>
      </w:r>
      <w:bookmarkEnd w:id="132"/>
    </w:p>
    <w:p w:rsidR="00F43965" w:rsidRDefault="00F43965" w:rsidP="00F43965">
      <w:pPr>
        <w:pStyle w:val="ListParagraph"/>
      </w:pPr>
      <w:bookmarkStart w:id="133" w:name="_Ref297630952"/>
      <w:r>
        <w:t xml:space="preserve">This term sets out procedures to settle the dispute where a dispute relates to: </w:t>
      </w:r>
    </w:p>
    <w:p w:rsidR="00F43965" w:rsidRDefault="00F43965" w:rsidP="00F43965">
      <w:pPr>
        <w:pStyle w:val="ListBullet"/>
      </w:pPr>
      <w:r>
        <w:t xml:space="preserve">a matter arising under the agreement; or </w:t>
      </w:r>
    </w:p>
    <w:p w:rsidR="00F43965" w:rsidRDefault="00F43965" w:rsidP="00F43965">
      <w:pPr>
        <w:pStyle w:val="ListBullet"/>
      </w:pPr>
      <w:proofErr w:type="gramStart"/>
      <w:r>
        <w:t>the</w:t>
      </w:r>
      <w:proofErr w:type="gramEnd"/>
      <w:r>
        <w:t xml:space="preserve"> National Employment Standards</w:t>
      </w:r>
      <w:r w:rsidR="00195666">
        <w:t>.</w:t>
      </w:r>
    </w:p>
    <w:p w:rsidR="00FC7919" w:rsidRDefault="00F43965" w:rsidP="00F43965">
      <w:pPr>
        <w:pStyle w:val="ListParagraph"/>
      </w:pPr>
      <w:bookmarkStart w:id="134" w:name="_Ref297630983"/>
      <w:bookmarkEnd w:id="133"/>
      <w:r w:rsidRPr="00F43965">
        <w:t>An employee who is a party to the dispute may appoint a representative for the purposes of the procedures in this term.</w:t>
      </w:r>
      <w:bookmarkEnd w:id="134"/>
      <w:r w:rsidR="0017019C" w:rsidRPr="0017019C">
        <w:t xml:space="preserve"> </w:t>
      </w:r>
    </w:p>
    <w:p w:rsidR="00FC7919" w:rsidRDefault="00F43965" w:rsidP="00F43965">
      <w:pPr>
        <w:pStyle w:val="ListParagraph"/>
      </w:pPr>
      <w:r w:rsidRPr="00F43965">
        <w:t>In the first instance, the parties to the dispute must try to resolve the dispute at the workplace level, by discussions between the employee or employees and relevant supervisors and/or management</w:t>
      </w:r>
      <w:r w:rsidR="00AF71BC">
        <w:t>.</w:t>
      </w:r>
    </w:p>
    <w:p w:rsidR="00F43965" w:rsidRDefault="00F43965" w:rsidP="00F43965">
      <w:pPr>
        <w:pStyle w:val="ListParagraph"/>
      </w:pPr>
      <w:bookmarkStart w:id="135" w:name="_Ref297624201"/>
      <w:r w:rsidRPr="00F43965">
        <w:t>If discussions at the workplace level do not resolve the dispute, a party to the dispute may refer the matter to Fair Work Commission.</w:t>
      </w:r>
      <w:bookmarkEnd w:id="135"/>
    </w:p>
    <w:p w:rsidR="00F43965" w:rsidRDefault="00F43965" w:rsidP="00F43965">
      <w:pPr>
        <w:pStyle w:val="ListParagraph"/>
      </w:pPr>
      <w:bookmarkStart w:id="136" w:name="_Ref435794542"/>
      <w:r>
        <w:t xml:space="preserve">The Fair Work Commission may deal with the dispute in </w:t>
      </w:r>
      <w:r w:rsidR="00AF71BC">
        <w:t>two</w:t>
      </w:r>
      <w:r>
        <w:t xml:space="preserve"> stages:</w:t>
      </w:r>
      <w:bookmarkEnd w:id="136"/>
      <w:r>
        <w:t xml:space="preserve"> </w:t>
      </w:r>
    </w:p>
    <w:p w:rsidR="00F43965" w:rsidRDefault="00F43965" w:rsidP="00F43965">
      <w:pPr>
        <w:pStyle w:val="ListBullet"/>
      </w:pPr>
      <w:r>
        <w:t xml:space="preserve">the Fair Work Commission will first attempt to resolve the dispute as it considers appropriate, including by mediation, conciliation, expressing an opinion or making a recommendation; and </w:t>
      </w:r>
    </w:p>
    <w:p w:rsidR="00F43965" w:rsidRDefault="00F43965" w:rsidP="00F43965">
      <w:pPr>
        <w:pStyle w:val="ListBullet"/>
      </w:pPr>
      <w:r>
        <w:t>if the Fair Work Commission is unable to resolve the dispute at the first stage, the Fair</w:t>
      </w:r>
      <w:r w:rsidR="00AF71BC">
        <w:t> </w:t>
      </w:r>
      <w:r>
        <w:t>Work</w:t>
      </w:r>
      <w:r w:rsidR="00AF71BC">
        <w:t> </w:t>
      </w:r>
      <w:r>
        <w:t xml:space="preserve">Commission may then: </w:t>
      </w:r>
    </w:p>
    <w:p w:rsidR="00F43965" w:rsidRDefault="00F43965" w:rsidP="008F28CB">
      <w:pPr>
        <w:pStyle w:val="ListBullet2"/>
      </w:pPr>
      <w:r>
        <w:t xml:space="preserve">arbitrate the dispute; and </w:t>
      </w:r>
    </w:p>
    <w:p w:rsidR="00F30A6F" w:rsidRDefault="00F43965" w:rsidP="008F28CB">
      <w:pPr>
        <w:pStyle w:val="ListBullet2"/>
      </w:pPr>
      <w:proofErr w:type="gramStart"/>
      <w:r>
        <w:t>make</w:t>
      </w:r>
      <w:proofErr w:type="gramEnd"/>
      <w:r>
        <w:t xml:space="preserve"> a determination that is binding on the parties.</w:t>
      </w:r>
    </w:p>
    <w:p w:rsidR="00FC7919" w:rsidRDefault="00F30A6F">
      <w:pPr>
        <w:pStyle w:val="ListParagraph"/>
        <w:numPr>
          <w:ilvl w:val="0"/>
          <w:numId w:val="0"/>
        </w:numPr>
        <w:ind w:left="709"/>
      </w:pPr>
      <w:r w:rsidRPr="00B06EED">
        <w:rPr>
          <w:i/>
        </w:rPr>
        <w:t xml:space="preserve">Note: If Fair Work Australia arbitrates the dispute, it may also use the powers that are available to it under the Act. A decision that Fair Work Australia makes when arbitrating a dispute is a decision for the purpose of </w:t>
      </w:r>
      <w:proofErr w:type="spellStart"/>
      <w:r w:rsidRPr="00B06EED">
        <w:rPr>
          <w:i/>
        </w:rPr>
        <w:t>Div</w:t>
      </w:r>
      <w:proofErr w:type="spellEnd"/>
      <w:r w:rsidRPr="00B06EED">
        <w:rPr>
          <w:i/>
        </w:rPr>
        <w:t xml:space="preserve"> 3 of Part 5.1 of the Fair Work Act 2009. Therefore, an appeal may be made against the decision. </w:t>
      </w:r>
    </w:p>
    <w:p w:rsidR="00F30A6F" w:rsidRDefault="00F30A6F" w:rsidP="00B06EED">
      <w:pPr>
        <w:pStyle w:val="ListParagraph"/>
      </w:pPr>
      <w:r>
        <w:t xml:space="preserve">While the parties are trying to resolve the dispute using the procedures in </w:t>
      </w:r>
      <w:r w:rsidR="00201464">
        <w:t xml:space="preserve">Clauses </w:t>
      </w:r>
      <w:r w:rsidR="00C625D7">
        <w:fldChar w:fldCharType="begin"/>
      </w:r>
      <w:r w:rsidR="00201464">
        <w:instrText xml:space="preserve"> REF _Ref297624201 \r \h </w:instrText>
      </w:r>
      <w:r w:rsidR="00C625D7">
        <w:fldChar w:fldCharType="separate"/>
      </w:r>
      <w:r w:rsidR="005760A0">
        <w:t>H22</w:t>
      </w:r>
      <w:r w:rsidR="00C625D7">
        <w:fldChar w:fldCharType="end"/>
      </w:r>
      <w:r w:rsidR="00201464">
        <w:t xml:space="preserve"> to </w:t>
      </w:r>
      <w:r w:rsidR="00987441">
        <w:fldChar w:fldCharType="begin"/>
      </w:r>
      <w:r w:rsidR="00987441">
        <w:instrText xml:space="preserve"> REF _Ref435794542 \r \h </w:instrText>
      </w:r>
      <w:r w:rsidR="00987441">
        <w:fldChar w:fldCharType="separate"/>
      </w:r>
      <w:r w:rsidR="005760A0">
        <w:t>H23</w:t>
      </w:r>
      <w:r w:rsidR="00987441">
        <w:fldChar w:fldCharType="end"/>
      </w:r>
      <w:r w:rsidR="0097480C">
        <w:t>:</w:t>
      </w:r>
      <w:r>
        <w:t xml:space="preserve"> </w:t>
      </w:r>
    </w:p>
    <w:p w:rsidR="00B06EED" w:rsidRDefault="00F30A6F" w:rsidP="004444EC">
      <w:pPr>
        <w:pStyle w:val="ListBullet"/>
      </w:pPr>
      <w:r>
        <w:t xml:space="preserve">an employee must continue to perform his or her work as he or she would normally unless he or she has a reasonable concern about an imminent risk to his or her health or safety; and </w:t>
      </w:r>
    </w:p>
    <w:p w:rsidR="00F30A6F" w:rsidRDefault="00F30A6F" w:rsidP="004444EC">
      <w:pPr>
        <w:pStyle w:val="ListBullet"/>
      </w:pPr>
      <w:r>
        <w:t xml:space="preserve">an employee must comply with a direction given by the </w:t>
      </w:r>
      <w:r w:rsidR="00831F23">
        <w:t>Secretary</w:t>
      </w:r>
      <w:r>
        <w:t xml:space="preserve"> to perform other available work at the same workplace, or at another workplace, unless: </w:t>
      </w:r>
    </w:p>
    <w:p w:rsidR="00F30A6F" w:rsidRDefault="00F30A6F" w:rsidP="008F28CB">
      <w:pPr>
        <w:pStyle w:val="ListBullet2"/>
      </w:pPr>
      <w:r>
        <w:t xml:space="preserve">the work is not safe; </w:t>
      </w:r>
    </w:p>
    <w:p w:rsidR="00F30A6F" w:rsidRDefault="00F30A6F" w:rsidP="008F28CB">
      <w:pPr>
        <w:pStyle w:val="ListBullet2"/>
      </w:pPr>
      <w:r>
        <w:t xml:space="preserve">applicable occupational health and safety legislation would not permit the work to be performed; </w:t>
      </w:r>
    </w:p>
    <w:p w:rsidR="00F30A6F" w:rsidRDefault="00F30A6F" w:rsidP="008F28CB">
      <w:pPr>
        <w:pStyle w:val="ListBullet2"/>
      </w:pPr>
      <w:r>
        <w:t xml:space="preserve">the work is not appropriate for the employee to perform; or </w:t>
      </w:r>
    </w:p>
    <w:p w:rsidR="00F30A6F" w:rsidRDefault="00F30A6F" w:rsidP="008F28CB">
      <w:pPr>
        <w:pStyle w:val="ListBullet2"/>
      </w:pPr>
      <w:proofErr w:type="gramStart"/>
      <w:r>
        <w:t>there</w:t>
      </w:r>
      <w:proofErr w:type="gramEnd"/>
      <w:r>
        <w:t xml:space="preserve"> are other reasonable grounds for the employee to refuse to comply with the direction. </w:t>
      </w:r>
    </w:p>
    <w:p w:rsidR="00FC7919" w:rsidRDefault="00F30A6F">
      <w:pPr>
        <w:pStyle w:val="ListParagraph"/>
      </w:pPr>
      <w:r>
        <w:t xml:space="preserve">The parties to the dispute agree to be bound by a decision made by </w:t>
      </w:r>
      <w:r w:rsidR="00614E5B">
        <w:t xml:space="preserve">the </w:t>
      </w:r>
      <w:r>
        <w:t xml:space="preserve">Fair Work </w:t>
      </w:r>
      <w:r w:rsidR="00614E5B">
        <w:t>Commission</w:t>
      </w:r>
      <w:r>
        <w:t xml:space="preserve"> in accordance with </w:t>
      </w:r>
      <w:r w:rsidR="00614E5B">
        <w:t>this term</w:t>
      </w:r>
      <w:r>
        <w:t>.</w:t>
      </w:r>
    </w:p>
    <w:p w:rsidR="008D504F" w:rsidRPr="00543C02" w:rsidRDefault="008D504F" w:rsidP="008D504F">
      <w:pPr>
        <w:pStyle w:val="ListParagraph"/>
        <w:rPr>
          <w:rFonts w:ascii="Times New Roman" w:hAnsi="Times New Roman" w:cs="Times New Roman"/>
        </w:rPr>
      </w:pPr>
      <w:r w:rsidRPr="00543C02">
        <w:rPr>
          <w:rFonts w:ascii="Times New Roman" w:hAnsi="Times New Roman" w:cs="Times New Roman"/>
        </w:rPr>
        <w:br w:type="page"/>
      </w:r>
    </w:p>
    <w:p w:rsidR="008D504F" w:rsidRPr="00543C02" w:rsidRDefault="008D504F" w:rsidP="00127902">
      <w:pPr>
        <w:pStyle w:val="H2"/>
        <w:rPr>
          <w:rFonts w:cs="Times New Roman"/>
        </w:rPr>
      </w:pPr>
      <w:bookmarkStart w:id="137" w:name="_Toc435791365"/>
      <w:bookmarkStart w:id="138" w:name="_Toc435794993"/>
      <w:bookmarkStart w:id="139" w:name="_Toc435796196"/>
      <w:bookmarkStart w:id="140" w:name="_Toc435796295"/>
      <w:bookmarkStart w:id="141" w:name="_Toc435796494"/>
      <w:bookmarkStart w:id="142" w:name="_Toc435796496"/>
      <w:bookmarkEnd w:id="137"/>
      <w:bookmarkEnd w:id="138"/>
      <w:bookmarkEnd w:id="139"/>
      <w:bookmarkEnd w:id="140"/>
      <w:bookmarkEnd w:id="141"/>
      <w:r w:rsidRPr="00543C02">
        <w:rPr>
          <w:rFonts w:cs="Times New Roman"/>
        </w:rPr>
        <w:lastRenderedPageBreak/>
        <w:t>FLEXIBLE WORK ENVIRONMENT AND LEAVE PROVISIONS</w:t>
      </w:r>
      <w:bookmarkEnd w:id="142"/>
    </w:p>
    <w:p w:rsidR="008D504F" w:rsidRPr="00102434" w:rsidRDefault="009E0461" w:rsidP="00341DCD">
      <w:pPr>
        <w:pStyle w:val="Heading3"/>
      </w:pPr>
      <w:bookmarkStart w:id="143" w:name="_Toc435796497"/>
      <w:r w:rsidRPr="00102434">
        <w:rPr>
          <w:caps w:val="0"/>
        </w:rPr>
        <w:t>FLEXIBLE WORK ENVIRONMENT</w:t>
      </w:r>
      <w:bookmarkEnd w:id="143"/>
    </w:p>
    <w:p w:rsidR="008D504F" w:rsidRPr="00102434" w:rsidRDefault="009E0461" w:rsidP="00341DCD">
      <w:pPr>
        <w:pStyle w:val="Heading3"/>
      </w:pPr>
      <w:bookmarkStart w:id="144" w:name="_Toc435796498"/>
      <w:r w:rsidRPr="00102434">
        <w:rPr>
          <w:caps w:val="0"/>
        </w:rPr>
        <w:t>HOURS OF WORK</w:t>
      </w:r>
      <w:bookmarkEnd w:id="144"/>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hours of work for full-time employees are 150 hours over a four-week settlement period.</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The standard working day shall be regarded as 7 hours 30 minutes which shall be the basis for the calculation of leave entitlements and hourly rates of pay.</w:t>
      </w:r>
      <w:r w:rsidR="00565DFE">
        <w:rPr>
          <w:rFonts w:ascii="Times New Roman" w:hAnsi="Times New Roman" w:cs="Times New Roman"/>
        </w:rPr>
        <w:t xml:space="preserve"> This includes 9 minutes per day as a quid</w:t>
      </w:r>
      <w:r w:rsidR="00987441">
        <w:rPr>
          <w:rFonts w:ascii="Times New Roman" w:hAnsi="Times New Roman" w:cs="Times New Roman"/>
        </w:rPr>
        <w:t> </w:t>
      </w:r>
      <w:r w:rsidR="00565DFE">
        <w:rPr>
          <w:rFonts w:ascii="Times New Roman" w:hAnsi="Times New Roman" w:cs="Times New Roman"/>
        </w:rPr>
        <w:t>pro quo for the Christmas Closedown.</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Employees should not work more than 10 hours per day unless specifically directed to do so.</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 xml:space="preserve">An employee will not be required to, and must not, work for more than 5 hours without a break of at least 30 minutes, except where the hours worked on that day are 6 hours or less and the employee has requested to work beyond the 5 hour period, and their supervisor has </w:t>
      </w:r>
      <w:r w:rsidRPr="00AF71BC">
        <w:rPr>
          <w:rFonts w:ascii="Times New Roman" w:hAnsi="Times New Roman" w:cs="Times New Roman"/>
        </w:rPr>
        <w:t>agreed</w:t>
      </w:r>
      <w:r w:rsidR="008D504F" w:rsidRPr="00AF71BC">
        <w:rPr>
          <w:rFonts w:ascii="Times New Roman" w:hAnsi="Times New Roman" w:cs="Times New Roman"/>
        </w:rPr>
        <w:t>.</w:t>
      </w:r>
      <w:r w:rsidR="008D504F" w:rsidRPr="008F28CB">
        <w:rPr>
          <w:rStyle w:val="FootnoteReference"/>
          <w:rFonts w:ascii="Times New Roman" w:hAnsi="Times New Roman" w:cs="Times New Roman"/>
        </w:rPr>
        <w:footnoteReference w:id="1"/>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Once it has been established that an employee is absent from duty without approval, all pay and other benefits provided under this Agreement, will cease to be available until the employee resumes duty or is granted leave.</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 xml:space="preserve">Where management decide an individual employee will work standard </w:t>
      </w:r>
      <w:proofErr w:type="gramStart"/>
      <w:r w:rsidRPr="00480013">
        <w:rPr>
          <w:rFonts w:ascii="Times New Roman" w:hAnsi="Times New Roman" w:cs="Times New Roman"/>
        </w:rPr>
        <w:t>hours,</w:t>
      </w:r>
      <w:r w:rsidR="00565DFE">
        <w:rPr>
          <w:rFonts w:ascii="Times New Roman" w:hAnsi="Times New Roman" w:cs="Times New Roman"/>
        </w:rPr>
        <w:t xml:space="preserve"> that</w:t>
      </w:r>
      <w:proofErr w:type="gramEnd"/>
      <w:r w:rsidR="00565DFE">
        <w:rPr>
          <w:rFonts w:ascii="Times New Roman" w:hAnsi="Times New Roman" w:cs="Times New Roman"/>
        </w:rPr>
        <w:t xml:space="preserve"> is</w:t>
      </w:r>
      <w:r w:rsidRPr="00480013">
        <w:rPr>
          <w:rFonts w:ascii="Times New Roman" w:hAnsi="Times New Roman" w:cs="Times New Roman"/>
        </w:rPr>
        <w:t xml:space="preserve"> </w:t>
      </w:r>
      <w:proofErr w:type="spellStart"/>
      <w:r w:rsidRPr="00480013">
        <w:rPr>
          <w:rFonts w:ascii="Times New Roman" w:hAnsi="Times New Roman" w:cs="Times New Roman"/>
        </w:rPr>
        <w:t>flextime</w:t>
      </w:r>
      <w:proofErr w:type="spellEnd"/>
      <w:r w:rsidRPr="00480013">
        <w:rPr>
          <w:rFonts w:ascii="Times New Roman" w:hAnsi="Times New Roman" w:cs="Times New Roman"/>
        </w:rPr>
        <w:t xml:space="preserve"> no longer applies, the employee will revert to working 7 hours 30 minutes per day between the hours of 8</w:t>
      </w:r>
      <w:r w:rsidR="00AF71BC">
        <w:rPr>
          <w:rFonts w:ascii="Times New Roman" w:hAnsi="Times New Roman" w:cs="Times New Roman"/>
        </w:rPr>
        <w:t>:</w:t>
      </w:r>
      <w:r w:rsidRPr="00480013">
        <w:rPr>
          <w:rFonts w:ascii="Times New Roman" w:hAnsi="Times New Roman" w:cs="Times New Roman"/>
        </w:rPr>
        <w:t>30am and 5</w:t>
      </w:r>
      <w:r w:rsidR="00AF71BC">
        <w:rPr>
          <w:rFonts w:ascii="Times New Roman" w:hAnsi="Times New Roman" w:cs="Times New Roman"/>
        </w:rPr>
        <w:t>:00</w:t>
      </w:r>
      <w:r w:rsidRPr="00480013">
        <w:rPr>
          <w:rFonts w:ascii="Times New Roman" w:hAnsi="Times New Roman" w:cs="Times New Roman"/>
        </w:rPr>
        <w:t>pm.</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an </w:t>
      </w:r>
      <w:r w:rsidR="008812C9">
        <w:rPr>
          <w:rFonts w:ascii="Times New Roman" w:hAnsi="Times New Roman" w:cs="Times New Roman"/>
        </w:rPr>
        <w:t>e</w:t>
      </w:r>
      <w:r w:rsidR="008812C9" w:rsidRPr="00102434">
        <w:rPr>
          <w:rFonts w:ascii="Times New Roman" w:hAnsi="Times New Roman" w:cs="Times New Roman"/>
        </w:rPr>
        <w:t xml:space="preserve">mployee </w:t>
      </w:r>
      <w:r w:rsidRPr="00102434">
        <w:rPr>
          <w:rFonts w:ascii="Times New Roman" w:hAnsi="Times New Roman" w:cs="Times New Roman"/>
        </w:rPr>
        <w:t>is absent from duty wit</w:t>
      </w:r>
      <w:r w:rsidR="006D5134">
        <w:rPr>
          <w:rFonts w:ascii="Times New Roman" w:hAnsi="Times New Roman" w:cs="Times New Roman"/>
        </w:rPr>
        <w:t>hout approval for more than 28 c</w:t>
      </w:r>
      <w:r w:rsidRPr="00102434">
        <w:rPr>
          <w:rFonts w:ascii="Times New Roman" w:hAnsi="Times New Roman" w:cs="Times New Roman"/>
        </w:rPr>
        <w:t xml:space="preserve">alendar days, the </w:t>
      </w:r>
      <w:r w:rsidR="008812C9">
        <w:rPr>
          <w:rFonts w:ascii="Times New Roman" w:hAnsi="Times New Roman" w:cs="Times New Roman"/>
        </w:rPr>
        <w:t>e</w:t>
      </w:r>
      <w:r w:rsidR="008812C9" w:rsidRPr="00102434">
        <w:rPr>
          <w:rFonts w:ascii="Times New Roman" w:hAnsi="Times New Roman" w:cs="Times New Roman"/>
        </w:rPr>
        <w:t xml:space="preserve">mployee </w:t>
      </w:r>
      <w:r w:rsidRPr="00102434">
        <w:rPr>
          <w:rFonts w:ascii="Times New Roman" w:hAnsi="Times New Roman" w:cs="Times New Roman"/>
        </w:rPr>
        <w:t>will be considered to have abandoned their employment unless they can prove to the satisfaction of the Secretary that the absence was, in all</w:t>
      </w:r>
      <w:r w:rsidR="00A32DF5">
        <w:rPr>
          <w:rFonts w:ascii="Times New Roman" w:hAnsi="Times New Roman" w:cs="Times New Roman"/>
        </w:rPr>
        <w:t xml:space="preserve"> the circumstances, reasonable.</w:t>
      </w:r>
      <w:r w:rsidRPr="00102434">
        <w:rPr>
          <w:rFonts w:ascii="Times New Roman" w:hAnsi="Times New Roman" w:cs="Times New Roman"/>
        </w:rPr>
        <w:t xml:space="preserve"> The abandonment will be effective from commencement of th</w:t>
      </w:r>
      <w:r w:rsidR="00A32DF5">
        <w:rPr>
          <w:rFonts w:ascii="Times New Roman" w:hAnsi="Times New Roman" w:cs="Times New Roman"/>
        </w:rPr>
        <w:t>e absence.</w:t>
      </w:r>
      <w:r w:rsidRPr="00102434">
        <w:rPr>
          <w:rFonts w:ascii="Times New Roman" w:hAnsi="Times New Roman" w:cs="Times New Roman"/>
        </w:rPr>
        <w:t xml:space="preserve"> Action will be taken to terminate the employment under the provisions of the P</w:t>
      </w:r>
      <w:r w:rsidR="006D5134">
        <w:rPr>
          <w:rFonts w:ascii="Times New Roman" w:hAnsi="Times New Roman" w:cs="Times New Roman"/>
        </w:rPr>
        <w:t xml:space="preserve">ublic </w:t>
      </w:r>
      <w:r w:rsidRPr="00102434">
        <w:rPr>
          <w:rFonts w:ascii="Times New Roman" w:hAnsi="Times New Roman" w:cs="Times New Roman"/>
        </w:rPr>
        <w:t>S</w:t>
      </w:r>
      <w:r w:rsidR="006D5134">
        <w:rPr>
          <w:rFonts w:ascii="Times New Roman" w:hAnsi="Times New Roman" w:cs="Times New Roman"/>
        </w:rPr>
        <w:t>ervice</w:t>
      </w:r>
      <w:r w:rsidRPr="00102434">
        <w:rPr>
          <w:rFonts w:ascii="Times New Roman" w:hAnsi="Times New Roman" w:cs="Times New Roman"/>
        </w:rPr>
        <w:t xml:space="preserve"> Act. </w:t>
      </w:r>
    </w:p>
    <w:p w:rsidR="008D504F" w:rsidRPr="00102434" w:rsidRDefault="009E0461" w:rsidP="00341DCD">
      <w:pPr>
        <w:pStyle w:val="Heading3"/>
      </w:pPr>
      <w:bookmarkStart w:id="145" w:name="_Toc435796499"/>
      <w:r w:rsidRPr="00102434">
        <w:rPr>
          <w:caps w:val="0"/>
        </w:rPr>
        <w:t>BANDWIDTH</w:t>
      </w:r>
      <w:r w:rsidR="008D504F" w:rsidRPr="00102434">
        <w:rPr>
          <w:rStyle w:val="FootnoteReference"/>
          <w:b w:val="0"/>
        </w:rPr>
        <w:footnoteReference w:id="2"/>
      </w:r>
      <w:bookmarkEnd w:id="145"/>
    </w:p>
    <w:p w:rsidR="008D504F" w:rsidRPr="00102434" w:rsidRDefault="008D504F" w:rsidP="008D504F">
      <w:pPr>
        <w:pStyle w:val="ListParagraph"/>
        <w:rPr>
          <w:rFonts w:ascii="Times New Roman" w:hAnsi="Times New Roman" w:cs="Times New Roman"/>
        </w:rPr>
      </w:pPr>
      <w:bookmarkStart w:id="146" w:name="_Ref435793865"/>
      <w:r w:rsidRPr="00102434">
        <w:rPr>
          <w:rFonts w:ascii="Times New Roman" w:hAnsi="Times New Roman" w:cs="Times New Roman"/>
        </w:rPr>
        <w:t>The standard bandwidth is between the hours of 7</w:t>
      </w:r>
      <w:r w:rsidR="00AF71BC">
        <w:rPr>
          <w:rFonts w:ascii="Times New Roman" w:hAnsi="Times New Roman" w:cs="Times New Roman"/>
        </w:rPr>
        <w:t>:</w:t>
      </w:r>
      <w:r w:rsidRPr="00102434">
        <w:rPr>
          <w:rFonts w:ascii="Times New Roman" w:hAnsi="Times New Roman" w:cs="Times New Roman"/>
        </w:rPr>
        <w:t>00am and 7</w:t>
      </w:r>
      <w:r w:rsidR="00AF71BC">
        <w:rPr>
          <w:rFonts w:ascii="Times New Roman" w:hAnsi="Times New Roman" w:cs="Times New Roman"/>
        </w:rPr>
        <w:t>:</w:t>
      </w:r>
      <w:r w:rsidRPr="00102434">
        <w:rPr>
          <w:rFonts w:ascii="Times New Roman" w:hAnsi="Times New Roman" w:cs="Times New Roman"/>
        </w:rPr>
        <w:t>00pm, Monday to Friday.</w:t>
      </w:r>
      <w:bookmarkEnd w:id="146"/>
      <w:r w:rsidRPr="00102434">
        <w:rPr>
          <w:rFonts w:ascii="Times New Roman" w:hAnsi="Times New Roman" w:cs="Times New Roman"/>
        </w:rPr>
        <w:t xml:space="preserve"> </w:t>
      </w:r>
    </w:p>
    <w:p w:rsidR="008D504F" w:rsidRPr="00102434" w:rsidRDefault="009E0461" w:rsidP="00341DCD">
      <w:pPr>
        <w:pStyle w:val="Heading3"/>
      </w:pPr>
      <w:bookmarkStart w:id="147" w:name="_Toc435796500"/>
      <w:r w:rsidRPr="00102434">
        <w:rPr>
          <w:caps w:val="0"/>
        </w:rPr>
        <w:t>WORK OUTSIDE THE STANDARD BANDWIDTH</w:t>
      </w:r>
      <w:bookmarkEnd w:id="147"/>
      <w:r w:rsidRPr="00102434">
        <w:rPr>
          <w:caps w:val="0"/>
        </w:rPr>
        <w:t xml:space="preserve"> </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If operational requirements necessitate, an employee may be directed to work reasonable additional hours.</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Where an employee is directed to work additional hours under this clause, he or she will be entitled to an eight hour break, plus reasonable travelling time, before being required to recommence duty.</w:t>
      </w:r>
    </w:p>
    <w:p w:rsidR="008D504F" w:rsidRPr="00102434" w:rsidRDefault="009E0461" w:rsidP="00341DCD">
      <w:pPr>
        <w:pStyle w:val="Heading3"/>
      </w:pPr>
      <w:bookmarkStart w:id="148" w:name="_Toc435796501"/>
      <w:r w:rsidRPr="00102434">
        <w:rPr>
          <w:caps w:val="0"/>
        </w:rPr>
        <w:t>FLEXTIME</w:t>
      </w:r>
      <w:bookmarkEnd w:id="148"/>
      <w:r>
        <w:rPr>
          <w:caps w:val="0"/>
        </w:rPr>
        <w:t xml:space="preserve"> </w:t>
      </w:r>
    </w:p>
    <w:p w:rsidR="008D504F" w:rsidRDefault="00480013" w:rsidP="00480013">
      <w:pPr>
        <w:pStyle w:val="ListParagraph"/>
        <w:rPr>
          <w:rFonts w:ascii="Times New Roman" w:hAnsi="Times New Roman" w:cs="Times New Roman"/>
        </w:rPr>
      </w:pPr>
      <w:r w:rsidRPr="00480013">
        <w:rPr>
          <w:rFonts w:ascii="Times New Roman" w:hAnsi="Times New Roman" w:cs="Times New Roman"/>
        </w:rPr>
        <w:t xml:space="preserve">All staff at APS 6 classification and below may access </w:t>
      </w:r>
      <w:proofErr w:type="spellStart"/>
      <w:r w:rsidRPr="00480013">
        <w:rPr>
          <w:rFonts w:ascii="Times New Roman" w:hAnsi="Times New Roman" w:cs="Times New Roman"/>
        </w:rPr>
        <w:t>flextime</w:t>
      </w:r>
      <w:proofErr w:type="spellEnd"/>
      <w:r w:rsidRPr="00480013">
        <w:rPr>
          <w:rFonts w:ascii="Times New Roman" w:hAnsi="Times New Roman" w:cs="Times New Roman"/>
        </w:rPr>
        <w:t xml:space="preserve"> arrangements under this Agreement</w:t>
      </w:r>
      <w:r w:rsidR="00F76793">
        <w:rPr>
          <w:rFonts w:ascii="Times New Roman" w:hAnsi="Times New Roman" w:cs="Times New Roman"/>
        </w:rPr>
        <w:t>.</w:t>
      </w:r>
      <w:r w:rsidRPr="00480013">
        <w:rPr>
          <w:rFonts w:ascii="Times New Roman" w:hAnsi="Times New Roman" w:cs="Times New Roman"/>
        </w:rPr>
        <w:t xml:space="preserve"> </w:t>
      </w:r>
      <w:r w:rsidR="00F76793">
        <w:rPr>
          <w:rFonts w:ascii="Times New Roman" w:hAnsi="Times New Roman" w:cs="Times New Roman"/>
        </w:rPr>
        <w:t>F</w:t>
      </w:r>
      <w:r w:rsidRPr="00480013">
        <w:rPr>
          <w:rFonts w:ascii="Times New Roman" w:hAnsi="Times New Roman" w:cs="Times New Roman"/>
        </w:rPr>
        <w:t xml:space="preserve">urther information can be found in the CGC </w:t>
      </w:r>
      <w:proofErr w:type="spellStart"/>
      <w:r w:rsidRPr="00480013">
        <w:rPr>
          <w:rFonts w:ascii="Times New Roman" w:hAnsi="Times New Roman" w:cs="Times New Roman"/>
        </w:rPr>
        <w:t>Flextime</w:t>
      </w:r>
      <w:proofErr w:type="spellEnd"/>
      <w:r w:rsidRPr="00480013">
        <w:rPr>
          <w:rFonts w:ascii="Times New Roman" w:hAnsi="Times New Roman" w:cs="Times New Roman"/>
        </w:rPr>
        <w:t xml:space="preserve"> Policy.</w:t>
      </w:r>
    </w:p>
    <w:p w:rsidR="00490E3B" w:rsidRPr="00102434" w:rsidRDefault="00490E3B" w:rsidP="00480013">
      <w:pPr>
        <w:pStyle w:val="ListParagraph"/>
        <w:rPr>
          <w:rFonts w:ascii="Times New Roman" w:hAnsi="Times New Roman" w:cs="Times New Roman"/>
        </w:rPr>
      </w:pPr>
      <w:r w:rsidRPr="00102434">
        <w:rPr>
          <w:rFonts w:ascii="Times New Roman" w:hAnsi="Times New Roman" w:cs="Times New Roman"/>
        </w:rPr>
        <w:t xml:space="preserve">Employees may accrue a maximum of 10 hours </w:t>
      </w:r>
      <w:proofErr w:type="spellStart"/>
      <w:r w:rsidRPr="00102434">
        <w:rPr>
          <w:rFonts w:ascii="Times New Roman" w:hAnsi="Times New Roman" w:cs="Times New Roman"/>
        </w:rPr>
        <w:t>flextime</w:t>
      </w:r>
      <w:proofErr w:type="spellEnd"/>
      <w:r w:rsidRPr="00102434">
        <w:rPr>
          <w:rFonts w:ascii="Times New Roman" w:hAnsi="Times New Roman" w:cs="Times New Roman"/>
        </w:rPr>
        <w:t xml:space="preserve"> debt.</w:t>
      </w:r>
      <w:r w:rsidR="00163FCA">
        <w:rPr>
          <w:rFonts w:ascii="Times New Roman" w:hAnsi="Times New Roman" w:cs="Times New Roman"/>
        </w:rPr>
        <w:t xml:space="preserve"> </w:t>
      </w:r>
      <w:r>
        <w:rPr>
          <w:rFonts w:ascii="Times New Roman" w:hAnsi="Times New Roman" w:cs="Times New Roman"/>
        </w:rPr>
        <w:t>The maximum flex credit is 37.5</w:t>
      </w:r>
      <w:r w:rsidR="00F76793">
        <w:rPr>
          <w:rFonts w:ascii="Times New Roman" w:hAnsi="Times New Roman" w:cs="Times New Roman"/>
        </w:rPr>
        <w:t> </w:t>
      </w:r>
      <w:r>
        <w:rPr>
          <w:rFonts w:ascii="Times New Roman" w:hAnsi="Times New Roman" w:cs="Times New Roman"/>
        </w:rPr>
        <w:t>hours.</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lastRenderedPageBreak/>
        <w:t xml:space="preserve">On termination of employment with, or on transfer or other permanent departure from CGC, an employee with a </w:t>
      </w:r>
      <w:proofErr w:type="spellStart"/>
      <w:r w:rsidRPr="00480013">
        <w:rPr>
          <w:rFonts w:ascii="Times New Roman" w:hAnsi="Times New Roman" w:cs="Times New Roman"/>
        </w:rPr>
        <w:t>flextime</w:t>
      </w:r>
      <w:proofErr w:type="spellEnd"/>
      <w:r w:rsidRPr="00480013">
        <w:rPr>
          <w:rFonts w:ascii="Times New Roman" w:hAnsi="Times New Roman" w:cs="Times New Roman"/>
        </w:rPr>
        <w:t xml:space="preserve"> credit </w:t>
      </w:r>
      <w:r w:rsidR="00F76793">
        <w:rPr>
          <w:rFonts w:ascii="Times New Roman" w:hAnsi="Times New Roman" w:cs="Times New Roman"/>
        </w:rPr>
        <w:t xml:space="preserve">of </w:t>
      </w:r>
      <w:r w:rsidRPr="00480013">
        <w:rPr>
          <w:rFonts w:ascii="Times New Roman" w:hAnsi="Times New Roman" w:cs="Times New Roman"/>
        </w:rPr>
        <w:t>up to 37.5 hours that cannot be reasonably accessed prior to departure may be paid in the</w:t>
      </w:r>
      <w:r w:rsidR="00F76793">
        <w:rPr>
          <w:rFonts w:ascii="Times New Roman" w:hAnsi="Times New Roman" w:cs="Times New Roman"/>
        </w:rPr>
        <w:t>ir</w:t>
      </w:r>
      <w:r w:rsidRPr="00480013">
        <w:rPr>
          <w:rFonts w:ascii="Times New Roman" w:hAnsi="Times New Roman" w:cs="Times New Roman"/>
        </w:rPr>
        <w:t xml:space="preserve"> final pay. Any </w:t>
      </w:r>
      <w:proofErr w:type="spellStart"/>
      <w:r w:rsidRPr="00480013">
        <w:rPr>
          <w:rFonts w:ascii="Times New Roman" w:hAnsi="Times New Roman" w:cs="Times New Roman"/>
        </w:rPr>
        <w:t>flextime</w:t>
      </w:r>
      <w:proofErr w:type="spellEnd"/>
      <w:r w:rsidRPr="00480013">
        <w:rPr>
          <w:rFonts w:ascii="Times New Roman" w:hAnsi="Times New Roman" w:cs="Times New Roman"/>
        </w:rPr>
        <w:t xml:space="preserve"> debt may be recovered in accordance with </w:t>
      </w:r>
      <w:r w:rsidR="00F76793">
        <w:rPr>
          <w:rFonts w:ascii="Times New Roman" w:hAnsi="Times New Roman" w:cs="Times New Roman"/>
        </w:rPr>
        <w:t xml:space="preserve">the Accountable </w:t>
      </w:r>
      <w:r w:rsidRPr="00480013">
        <w:rPr>
          <w:rFonts w:ascii="Times New Roman" w:hAnsi="Times New Roman" w:cs="Times New Roman"/>
        </w:rPr>
        <w:t>Authority Instructions.</w:t>
      </w:r>
    </w:p>
    <w:p w:rsidR="008D504F" w:rsidRPr="00102434" w:rsidRDefault="009E0461" w:rsidP="00341DCD">
      <w:pPr>
        <w:pStyle w:val="Heading3"/>
      </w:pPr>
      <w:bookmarkStart w:id="149" w:name="_Toc435796502"/>
      <w:r w:rsidRPr="00102434">
        <w:rPr>
          <w:caps w:val="0"/>
        </w:rPr>
        <w:t>EXECUTIVE LEVEL STAFF WORKING ARRANGEMENTS</w:t>
      </w:r>
      <w:bookmarkEnd w:id="149"/>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ab/>
        <w:t>Flexible working arrangements for Executive level employees, including time off, may be provided where appropriate.</w:t>
      </w:r>
      <w:r w:rsidR="00163FCA">
        <w:rPr>
          <w:rFonts w:ascii="Times New Roman" w:hAnsi="Times New Roman" w:cs="Times New Roman"/>
        </w:rPr>
        <w:t xml:space="preserve"> </w:t>
      </w:r>
      <w:r w:rsidRPr="00480013">
        <w:rPr>
          <w:rFonts w:ascii="Times New Roman" w:hAnsi="Times New Roman" w:cs="Times New Roman"/>
        </w:rPr>
        <w:t>Further information can be found in the CGC TOIL policy.</w:t>
      </w:r>
      <w:r w:rsidR="006278F4">
        <w:rPr>
          <w:rFonts w:ascii="Times New Roman" w:hAnsi="Times New Roman" w:cs="Times New Roman"/>
        </w:rPr>
        <w:t xml:space="preserve"> </w:t>
      </w:r>
    </w:p>
    <w:p w:rsidR="008D504F" w:rsidRPr="00102434" w:rsidRDefault="009E0461" w:rsidP="00341DCD">
      <w:pPr>
        <w:pStyle w:val="Heading3"/>
      </w:pPr>
      <w:bookmarkStart w:id="150" w:name="_Toc435796503"/>
      <w:r w:rsidRPr="00102434">
        <w:rPr>
          <w:caps w:val="0"/>
        </w:rPr>
        <w:t>REGULAR PART-TIME EMPLOYMENT</w:t>
      </w:r>
      <w:bookmarkEnd w:id="150"/>
      <w:r w:rsidRPr="00102434">
        <w:rPr>
          <w:caps w:val="0"/>
        </w:rPr>
        <w:t xml:space="preserve"> </w:t>
      </w:r>
    </w:p>
    <w:p w:rsidR="008D504F" w:rsidRPr="00102434" w:rsidRDefault="00480013" w:rsidP="00480013">
      <w:pPr>
        <w:pStyle w:val="ListParagraph"/>
        <w:rPr>
          <w:rFonts w:ascii="Times New Roman" w:hAnsi="Times New Roman" w:cs="Times New Roman"/>
        </w:rPr>
      </w:pPr>
      <w:r w:rsidRPr="00480013">
        <w:rPr>
          <w:rFonts w:ascii="Times New Roman" w:hAnsi="Times New Roman" w:cs="Times New Roman"/>
        </w:rPr>
        <w:t>Part-time working arrangements may be provided to balance between the demands of work and other responsibilities.</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A part-time employee is one who works a regular number of hours and whose hours of work are less than 150 hours over the four week settlement period. The Secretary will agree with the employee the number of days and number of hours to be worked, under the four-week settlement period. However, a minimum of three hours are to be worked consecutively on any day.</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may initiate the introduction, extension or reversion of part-time employment. Employees will not be required to convert from full-time to part-time hours or from part-time to full</w:t>
      </w:r>
      <w:r w:rsidR="00515C7A">
        <w:rPr>
          <w:rFonts w:ascii="Times New Roman" w:hAnsi="Times New Roman" w:cs="Times New Roman"/>
        </w:rPr>
        <w:noBreakHyphen/>
      </w:r>
      <w:r w:rsidRPr="00102434">
        <w:rPr>
          <w:rFonts w:ascii="Times New Roman" w:hAnsi="Times New Roman" w:cs="Times New Roman"/>
        </w:rPr>
        <w:t>time hours, without their agreement.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will agree to reasonable requests for regular part-time work, subject to operational requirements.</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Secretary and the employee may agree that the employee return to full-time work before the end of any period of an agreed part-time working arrangement.</w:t>
      </w:r>
    </w:p>
    <w:p w:rsidR="008D504F" w:rsidRPr="00102434" w:rsidRDefault="003A7C64" w:rsidP="003A7C64">
      <w:pPr>
        <w:pStyle w:val="ListParagraph"/>
        <w:rPr>
          <w:rFonts w:ascii="Times New Roman" w:hAnsi="Times New Roman" w:cs="Times New Roman"/>
        </w:rPr>
      </w:pPr>
      <w:r w:rsidRPr="003A7C64">
        <w:rPr>
          <w:rFonts w:ascii="Times New Roman" w:hAnsi="Times New Roman" w:cs="Times New Roman"/>
        </w:rPr>
        <w:t>Remuneration and other benefits for part-time employees will be calculated on a pro rata basis, apart from expense related allowances for which part-time employees will receive the same amount as full-time employees.</w:t>
      </w:r>
    </w:p>
    <w:p w:rsidR="008D504F" w:rsidRPr="00102434" w:rsidRDefault="003A7C64" w:rsidP="003A7C64">
      <w:pPr>
        <w:pStyle w:val="ListParagraph"/>
        <w:rPr>
          <w:rFonts w:ascii="Times New Roman" w:hAnsi="Times New Roman" w:cs="Times New Roman"/>
        </w:rPr>
      </w:pPr>
      <w:bookmarkStart w:id="151" w:name="_Ref435795786"/>
      <w:r w:rsidRPr="003A7C64">
        <w:rPr>
          <w:rFonts w:ascii="Times New Roman" w:hAnsi="Times New Roman" w:cs="Times New Roman"/>
        </w:rPr>
        <w:t>A part-time employee is entitled to be paid for public holidays where they fall on a day that the part</w:t>
      </w:r>
      <w:r w:rsidR="00F76793">
        <w:rPr>
          <w:rFonts w:ascii="Times New Roman" w:hAnsi="Times New Roman" w:cs="Times New Roman"/>
        </w:rPr>
        <w:noBreakHyphen/>
      </w:r>
      <w:r w:rsidRPr="003A7C64">
        <w:rPr>
          <w:rFonts w:ascii="Times New Roman" w:hAnsi="Times New Roman" w:cs="Times New Roman"/>
        </w:rPr>
        <w:t>time employee would normally be at work. Part-time employees cannot substitute work days to accommodate a public holiday if the work pattern of the part-time employee would not normally include the day of the week on which the public holiday falls.</w:t>
      </w:r>
      <w:bookmarkEnd w:id="151"/>
    </w:p>
    <w:p w:rsidR="008D504F" w:rsidRPr="00102434" w:rsidRDefault="009E0461" w:rsidP="00341DCD">
      <w:pPr>
        <w:pStyle w:val="Heading3"/>
      </w:pPr>
      <w:bookmarkStart w:id="152" w:name="_Toc435796504"/>
      <w:r w:rsidRPr="00102434">
        <w:rPr>
          <w:caps w:val="0"/>
        </w:rPr>
        <w:t>JOB SHARING</w:t>
      </w:r>
      <w:bookmarkEnd w:id="152"/>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Subject to operational requirements, the Commission will facilitate job sharing whereby two or more employees can share one full</w:t>
      </w:r>
      <w:r w:rsidR="00D74B45">
        <w:rPr>
          <w:rFonts w:ascii="Times New Roman" w:hAnsi="Times New Roman" w:cs="Times New Roman"/>
        </w:rPr>
        <w:t>-</w:t>
      </w:r>
      <w:r w:rsidRPr="00102434">
        <w:rPr>
          <w:rFonts w:ascii="Times New Roman" w:hAnsi="Times New Roman" w:cs="Times New Roman"/>
        </w:rPr>
        <w:t xml:space="preserve">time job and each work part-time on a regular basis. </w:t>
      </w:r>
    </w:p>
    <w:p w:rsidR="008D504F" w:rsidRPr="00102434" w:rsidRDefault="009E0461" w:rsidP="00341DCD">
      <w:pPr>
        <w:pStyle w:val="Heading3"/>
      </w:pPr>
      <w:bookmarkStart w:id="153" w:name="_Toc435796505"/>
      <w:r w:rsidRPr="00102434">
        <w:rPr>
          <w:caps w:val="0"/>
        </w:rPr>
        <w:t>WORKING AT HOME</w:t>
      </w:r>
      <w:bookmarkEnd w:id="153"/>
      <w:r w:rsidRPr="00102434">
        <w:rPr>
          <w:caps w:val="0"/>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By agreed arrangement with the Secretary, and subject to Commission’s Home Based Work Guidelines, an employee may work away from the office on either a regular or temporary ad hoc basis.</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arrangement may be terminated by either the Secretary or employee, with a minimum notice period of two weeks or such shorter period as may be agreed.</w:t>
      </w:r>
    </w:p>
    <w:p w:rsidR="008D504F" w:rsidRPr="00DA4F5B" w:rsidRDefault="003A7C64" w:rsidP="003A7C64">
      <w:pPr>
        <w:pStyle w:val="ListParagraph"/>
        <w:rPr>
          <w:rFonts w:ascii="Times New Roman" w:hAnsi="Times New Roman" w:cs="Times New Roman"/>
        </w:rPr>
      </w:pPr>
      <w:r w:rsidRPr="00DA4F5B">
        <w:rPr>
          <w:rFonts w:ascii="Times New Roman" w:hAnsi="Times New Roman" w:cs="Times New Roman"/>
        </w:rPr>
        <w:t xml:space="preserve">An employee shall comply with the arrangements set down in the Home Based Work Guidelines, which cover compensation, occupational health and safety, security, liability and access for employees while working away from the office. </w:t>
      </w:r>
    </w:p>
    <w:p w:rsidR="008D504F" w:rsidRPr="00DA4F5B" w:rsidRDefault="008D504F" w:rsidP="008D504F">
      <w:pPr>
        <w:pStyle w:val="ListParagraph"/>
        <w:rPr>
          <w:rFonts w:ascii="Times New Roman" w:hAnsi="Times New Roman" w:cs="Times New Roman"/>
        </w:rPr>
      </w:pPr>
      <w:r w:rsidRPr="00DA4F5B">
        <w:rPr>
          <w:rFonts w:ascii="Times New Roman" w:hAnsi="Times New Roman" w:cs="Times New Roman"/>
        </w:rPr>
        <w:t>Work to be performed away from the office must be approved by the Secretary who must take account of security aspects and confidentiality considerations.</w:t>
      </w:r>
    </w:p>
    <w:p w:rsidR="008D504F" w:rsidRPr="00DA4F5B" w:rsidRDefault="009E0461" w:rsidP="00341DCD">
      <w:pPr>
        <w:pStyle w:val="Heading3"/>
      </w:pPr>
      <w:bookmarkStart w:id="154" w:name="_Toc435796506"/>
      <w:r w:rsidRPr="00DA4F5B">
        <w:rPr>
          <w:caps w:val="0"/>
        </w:rPr>
        <w:lastRenderedPageBreak/>
        <w:t>CHRISTMAS CLOSEDOWN</w:t>
      </w:r>
      <w:bookmarkEnd w:id="154"/>
    </w:p>
    <w:p w:rsidR="008D504F" w:rsidRPr="00DA4F5B" w:rsidRDefault="008D504F" w:rsidP="008D504F">
      <w:pPr>
        <w:pStyle w:val="ListParagraph"/>
        <w:rPr>
          <w:rFonts w:ascii="Times New Roman" w:hAnsi="Times New Roman" w:cs="Times New Roman"/>
        </w:rPr>
      </w:pPr>
      <w:r w:rsidRPr="00DA4F5B">
        <w:rPr>
          <w:rFonts w:ascii="Times New Roman" w:hAnsi="Times New Roman" w:cs="Times New Roman"/>
        </w:rPr>
        <w:t xml:space="preserve">The Commission </w:t>
      </w:r>
      <w:r w:rsidR="00497A1D" w:rsidRPr="00DA4F5B">
        <w:rPr>
          <w:rFonts w:ascii="Times New Roman" w:hAnsi="Times New Roman" w:cs="Times New Roman"/>
        </w:rPr>
        <w:t>will close its normal operations from close of business on the last working day before Christmas, with business resuming on the first working day after New Year’s Day (Christmas</w:t>
      </w:r>
      <w:r w:rsidR="005D5388">
        <w:rPr>
          <w:rFonts w:ascii="Times New Roman" w:hAnsi="Times New Roman" w:cs="Times New Roman"/>
        </w:rPr>
        <w:t> </w:t>
      </w:r>
      <w:r w:rsidR="00497A1D" w:rsidRPr="00DA4F5B">
        <w:rPr>
          <w:rFonts w:ascii="Times New Roman" w:hAnsi="Times New Roman" w:cs="Times New Roman"/>
        </w:rPr>
        <w:t>Closedown).</w:t>
      </w:r>
    </w:p>
    <w:p w:rsidR="008D504F" w:rsidRPr="00DA4F5B" w:rsidRDefault="00497A1D" w:rsidP="008D504F">
      <w:pPr>
        <w:pStyle w:val="ListParagraph"/>
        <w:rPr>
          <w:rFonts w:ascii="Times New Roman" w:hAnsi="Times New Roman" w:cs="Times New Roman"/>
        </w:rPr>
      </w:pPr>
      <w:r w:rsidRPr="00DA4F5B">
        <w:rPr>
          <w:rFonts w:ascii="Times New Roman" w:hAnsi="Times New Roman" w:cs="Times New Roman"/>
        </w:rPr>
        <w:t xml:space="preserve">Employees </w:t>
      </w:r>
      <w:r w:rsidR="007E5A56">
        <w:rPr>
          <w:rFonts w:ascii="Times New Roman" w:hAnsi="Times New Roman" w:cs="Times New Roman"/>
        </w:rPr>
        <w:t>(exclu</w:t>
      </w:r>
      <w:r w:rsidR="004A28EF">
        <w:rPr>
          <w:rFonts w:ascii="Times New Roman" w:hAnsi="Times New Roman" w:cs="Times New Roman"/>
        </w:rPr>
        <w:t>d</w:t>
      </w:r>
      <w:r w:rsidR="007E5A56">
        <w:rPr>
          <w:rFonts w:ascii="Times New Roman" w:hAnsi="Times New Roman" w:cs="Times New Roman"/>
        </w:rPr>
        <w:t xml:space="preserve">ing casual employees) </w:t>
      </w:r>
      <w:r w:rsidRPr="00DA4F5B">
        <w:rPr>
          <w:rFonts w:ascii="Times New Roman" w:hAnsi="Times New Roman" w:cs="Times New Roman"/>
        </w:rPr>
        <w:t>are entitled to be absent with pay for the working days during</w:t>
      </w:r>
      <w:r w:rsidR="005D5388">
        <w:rPr>
          <w:rFonts w:ascii="Times New Roman" w:hAnsi="Times New Roman" w:cs="Times New Roman"/>
        </w:rPr>
        <w:t xml:space="preserve"> the</w:t>
      </w:r>
      <w:r w:rsidRPr="00DA4F5B">
        <w:rPr>
          <w:rFonts w:ascii="Times New Roman" w:hAnsi="Times New Roman" w:cs="Times New Roman"/>
        </w:rPr>
        <w:t xml:space="preserve"> Christmas Closedown.</w:t>
      </w:r>
      <w:r w:rsidR="008D504F" w:rsidRPr="00DA4F5B">
        <w:rPr>
          <w:rFonts w:ascii="Times New Roman" w:hAnsi="Times New Roman" w:cs="Times New Roman"/>
        </w:rPr>
        <w:t xml:space="preserve"> </w:t>
      </w:r>
    </w:p>
    <w:p w:rsidR="00B305B4" w:rsidRPr="00DA4F5B" w:rsidRDefault="00497A1D" w:rsidP="003A7C64">
      <w:pPr>
        <w:pStyle w:val="ListParagraph"/>
        <w:rPr>
          <w:rFonts w:ascii="Times New Roman" w:hAnsi="Times New Roman" w:cs="Times New Roman"/>
        </w:rPr>
      </w:pPr>
      <w:r w:rsidRPr="00DA4F5B">
        <w:rPr>
          <w:rFonts w:ascii="Times New Roman" w:hAnsi="Times New Roman" w:cs="Times New Roman"/>
        </w:rPr>
        <w:t>Payment for absences on working days during the Christmas Closedown will be made in accordance with an employee’s usual ordinary hours of work for that day.</w:t>
      </w:r>
      <w:r w:rsidR="00163FCA">
        <w:rPr>
          <w:rFonts w:ascii="Times New Roman" w:hAnsi="Times New Roman" w:cs="Times New Roman"/>
        </w:rPr>
        <w:t xml:space="preserve"> </w:t>
      </w:r>
      <w:r w:rsidRPr="00DA4F5B">
        <w:rPr>
          <w:rFonts w:ascii="Times New Roman" w:hAnsi="Times New Roman" w:cs="Times New Roman"/>
        </w:rPr>
        <w:t xml:space="preserve">However, where an employee would otherwise be absent on a prevailing type of leave on that day, the rate of payment will be in accordance with the payment for that leave entitlement, e.g. if the employee is absent on long service leave at half pay, payment for the day will also be at half pay. </w:t>
      </w:r>
    </w:p>
    <w:p w:rsidR="008D504F" w:rsidRPr="00DA4F5B" w:rsidRDefault="009E0461" w:rsidP="00341DCD">
      <w:pPr>
        <w:pStyle w:val="Heading3"/>
      </w:pPr>
      <w:bookmarkStart w:id="155" w:name="_Toc435796507"/>
      <w:r w:rsidRPr="00DA4F5B">
        <w:rPr>
          <w:caps w:val="0"/>
        </w:rPr>
        <w:t>FLEXIBLE LEAVE PROVISIONS</w:t>
      </w:r>
      <w:bookmarkEnd w:id="155"/>
    </w:p>
    <w:p w:rsidR="008D504F" w:rsidRPr="00DA4F5B" w:rsidRDefault="008D504F" w:rsidP="008D504F">
      <w:pPr>
        <w:pStyle w:val="ListParagraph"/>
        <w:rPr>
          <w:rFonts w:ascii="Times New Roman" w:hAnsi="Times New Roman" w:cs="Times New Roman"/>
        </w:rPr>
      </w:pPr>
      <w:bookmarkStart w:id="156" w:name="_Ref435795558"/>
      <w:r w:rsidRPr="00DA4F5B">
        <w:rPr>
          <w:rFonts w:ascii="Times New Roman" w:hAnsi="Times New Roman" w:cs="Times New Roman"/>
        </w:rPr>
        <w:t>The Secretary may grant an employee leave in accordance with this Section.</w:t>
      </w:r>
      <w:bookmarkEnd w:id="156"/>
    </w:p>
    <w:p w:rsidR="008D504F" w:rsidRPr="00DA4F5B" w:rsidRDefault="00D260AE" w:rsidP="00D260AE">
      <w:pPr>
        <w:pStyle w:val="ListParagraph"/>
        <w:rPr>
          <w:rFonts w:ascii="Times New Roman" w:hAnsi="Times New Roman" w:cs="Times New Roman"/>
        </w:rPr>
      </w:pPr>
      <w:r w:rsidRPr="00DA4F5B">
        <w:rPr>
          <w:rFonts w:ascii="Times New Roman" w:hAnsi="Times New Roman" w:cs="Times New Roman"/>
        </w:rPr>
        <w:t>If a leave request is not approved, the applicant will be informed about the reason(s) for non</w:t>
      </w:r>
      <w:r w:rsidR="00F76793">
        <w:rPr>
          <w:rFonts w:ascii="Times New Roman" w:hAnsi="Times New Roman" w:cs="Times New Roman"/>
        </w:rPr>
        <w:noBreakHyphen/>
      </w:r>
      <w:r w:rsidRPr="00DA4F5B">
        <w:rPr>
          <w:rFonts w:ascii="Times New Roman" w:hAnsi="Times New Roman" w:cs="Times New Roman"/>
        </w:rPr>
        <w:t>approval in writing</w:t>
      </w:r>
      <w:r w:rsidR="00FF6C9A" w:rsidRPr="00DA4F5B">
        <w:rPr>
          <w:rFonts w:ascii="Times New Roman" w:hAnsi="Times New Roman" w:cs="Times New Roman"/>
        </w:rPr>
        <w:t>.</w:t>
      </w:r>
      <w:r w:rsidRPr="00DA4F5B">
        <w:rPr>
          <w:rFonts w:ascii="Times New Roman" w:hAnsi="Times New Roman" w:cs="Times New Roman"/>
        </w:rPr>
        <w:t xml:space="preserve"> </w:t>
      </w:r>
      <w:r w:rsidR="00FF6C9A" w:rsidRPr="00DA4F5B">
        <w:rPr>
          <w:rFonts w:ascii="Times New Roman" w:hAnsi="Times New Roman" w:cs="Times New Roman"/>
        </w:rPr>
        <w:t>A</w:t>
      </w:r>
      <w:r w:rsidRPr="00DA4F5B">
        <w:rPr>
          <w:rFonts w:ascii="Times New Roman" w:hAnsi="Times New Roman" w:cs="Times New Roman"/>
        </w:rPr>
        <w:t>pproval is subject to operational requirements.</w:t>
      </w:r>
    </w:p>
    <w:p w:rsidR="008D504F" w:rsidRPr="00DA4F5B" w:rsidRDefault="009E0461" w:rsidP="00341DCD">
      <w:pPr>
        <w:pStyle w:val="Heading3"/>
      </w:pPr>
      <w:bookmarkStart w:id="157" w:name="_Toc435796508"/>
      <w:r w:rsidRPr="00DA4F5B">
        <w:rPr>
          <w:caps w:val="0"/>
        </w:rPr>
        <w:t>PORTABILITY OF ACCRUED ANNUAL LEAVE AND SICK LEAVE ENTITLEMENTS</w:t>
      </w:r>
      <w:bookmarkEnd w:id="157"/>
      <w:r w:rsidRPr="00DA4F5B">
        <w:rPr>
          <w:caps w:val="0"/>
        </w:rPr>
        <w:t xml:space="preserve"> </w:t>
      </w:r>
    </w:p>
    <w:p w:rsidR="008D504F" w:rsidRPr="00DA4F5B" w:rsidRDefault="00D260AE" w:rsidP="00D260AE">
      <w:pPr>
        <w:pStyle w:val="ListParagraph"/>
        <w:rPr>
          <w:rFonts w:ascii="Times New Roman" w:hAnsi="Times New Roman" w:cs="Times New Roman"/>
        </w:rPr>
      </w:pPr>
      <w:r w:rsidRPr="00DA4F5B">
        <w:rPr>
          <w:rFonts w:ascii="Times New Roman" w:hAnsi="Times New Roman" w:cs="Times New Roman"/>
        </w:rPr>
        <w:t>Where an employee is engaged as either an ongoing or non-ongoing APS employee immediately following a period of ongoing employment in the Parliamentary Service, the ACT Government Service, another APS agency, or the Commission</w:t>
      </w:r>
      <w:r w:rsidR="00F76793">
        <w:rPr>
          <w:rFonts w:ascii="Times New Roman" w:hAnsi="Times New Roman" w:cs="Times New Roman"/>
        </w:rPr>
        <w:t>,</w:t>
      </w:r>
      <w:r w:rsidRPr="00DA4F5B">
        <w:rPr>
          <w:rFonts w:ascii="Times New Roman" w:hAnsi="Times New Roman" w:cs="Times New Roman"/>
        </w:rPr>
        <w:t xml:space="preserve"> unused accrued Annual Leave and Personal Leave (however described) will be transferred or recognised unless the employee received payment in lieu of those entitlements upon termination of employment.</w:t>
      </w:r>
    </w:p>
    <w:p w:rsidR="008D504F" w:rsidRPr="00DA4F5B" w:rsidRDefault="009E0461" w:rsidP="00341DCD">
      <w:pPr>
        <w:pStyle w:val="Heading3"/>
      </w:pPr>
      <w:bookmarkStart w:id="158" w:name="_Toc435796509"/>
      <w:r w:rsidRPr="00DA4F5B">
        <w:rPr>
          <w:caps w:val="0"/>
        </w:rPr>
        <w:t>COMPASSIONATE LEAVE</w:t>
      </w:r>
      <w:bookmarkEnd w:id="158"/>
      <w:r w:rsidRPr="00DA4F5B">
        <w:rPr>
          <w:caps w:val="0"/>
        </w:rPr>
        <w:t xml:space="preserve"> </w:t>
      </w:r>
    </w:p>
    <w:p w:rsidR="008D504F" w:rsidRPr="00DA4F5B" w:rsidRDefault="004B6B2D" w:rsidP="004B6B2D">
      <w:pPr>
        <w:pStyle w:val="ListParagraph"/>
        <w:rPr>
          <w:rFonts w:ascii="Times New Roman" w:hAnsi="Times New Roman" w:cs="Times New Roman"/>
        </w:rPr>
      </w:pPr>
      <w:r w:rsidRPr="00DA4F5B">
        <w:rPr>
          <w:rFonts w:ascii="Times New Roman" w:hAnsi="Times New Roman" w:cs="Times New Roman"/>
        </w:rPr>
        <w:t>In accordance with the Fair Work Act 2009, two days’ paid leave will be approved on each occasion that compassionate leave is required. All ongoing and non-ongoing employees may access compassionate leave which is not deducted from personal leave credits. In special circumstances the Secretary may grant an additional day on each occasion.</w:t>
      </w:r>
      <w:r w:rsidR="00163FCA">
        <w:rPr>
          <w:rFonts w:ascii="Times New Roman" w:hAnsi="Times New Roman" w:cs="Times New Roman"/>
        </w:rPr>
        <w:t xml:space="preserve"> </w:t>
      </w:r>
      <w:r w:rsidR="00490E3B" w:rsidRPr="00DA4F5B">
        <w:rPr>
          <w:rFonts w:ascii="Times New Roman" w:hAnsi="Times New Roman" w:cs="Times New Roman"/>
        </w:rPr>
        <w:t xml:space="preserve">Casual </w:t>
      </w:r>
      <w:proofErr w:type="gramStart"/>
      <w:r w:rsidR="00490E3B" w:rsidRPr="00DA4F5B">
        <w:rPr>
          <w:rFonts w:ascii="Times New Roman" w:hAnsi="Times New Roman" w:cs="Times New Roman"/>
        </w:rPr>
        <w:t>staff are</w:t>
      </w:r>
      <w:proofErr w:type="gramEnd"/>
      <w:r w:rsidR="00490E3B" w:rsidRPr="00DA4F5B">
        <w:rPr>
          <w:rFonts w:ascii="Times New Roman" w:hAnsi="Times New Roman" w:cs="Times New Roman"/>
        </w:rPr>
        <w:t xml:space="preserve"> entitled to two days’ unpaid leave on each occasion that compassionate leave is required.</w:t>
      </w:r>
    </w:p>
    <w:p w:rsidR="008D504F" w:rsidRPr="00DA4F5B" w:rsidRDefault="009E0461" w:rsidP="00341DCD">
      <w:pPr>
        <w:pStyle w:val="Heading3"/>
      </w:pPr>
      <w:bookmarkStart w:id="159" w:name="_Toc435796510"/>
      <w:r w:rsidRPr="00DA4F5B">
        <w:rPr>
          <w:caps w:val="0"/>
        </w:rPr>
        <w:t>ANNUAL LEAVE</w:t>
      </w:r>
      <w:bookmarkEnd w:id="159"/>
      <w:r w:rsidRPr="00DA4F5B">
        <w:rPr>
          <w:caps w:val="0"/>
        </w:rPr>
        <w:t xml:space="preserve"> </w:t>
      </w:r>
    </w:p>
    <w:p w:rsidR="008D504F" w:rsidRPr="00DA4F5B" w:rsidRDefault="004B6B2D" w:rsidP="004B6B2D">
      <w:pPr>
        <w:pStyle w:val="ListParagraph"/>
        <w:rPr>
          <w:rFonts w:ascii="Times New Roman" w:hAnsi="Times New Roman" w:cs="Times New Roman"/>
        </w:rPr>
      </w:pPr>
      <w:r w:rsidRPr="00DA4F5B">
        <w:rPr>
          <w:rFonts w:ascii="Times New Roman" w:hAnsi="Times New Roman" w:cs="Times New Roman"/>
        </w:rPr>
        <w:t>Employees will be credited with 20 days’ Annual Leave, (pro-rated for part-time work) expressed in hours, for each full year of service.</w:t>
      </w:r>
      <w:r w:rsidR="00490E3B" w:rsidRPr="00DA4F5B">
        <w:rPr>
          <w:rFonts w:ascii="Times New Roman" w:hAnsi="Times New Roman" w:cs="Times New Roman"/>
        </w:rPr>
        <w:t xml:space="preserve"> Leave will accrue daily.</w:t>
      </w:r>
    </w:p>
    <w:p w:rsidR="008D504F" w:rsidRPr="00DA4F5B" w:rsidRDefault="009E0461" w:rsidP="00341DCD">
      <w:pPr>
        <w:pStyle w:val="Heading3"/>
      </w:pPr>
      <w:bookmarkStart w:id="160" w:name="_Toc435796511"/>
      <w:r w:rsidRPr="00DA4F5B">
        <w:rPr>
          <w:caps w:val="0"/>
        </w:rPr>
        <w:t>CASH OUT</w:t>
      </w:r>
      <w:bookmarkEnd w:id="160"/>
      <w:r w:rsidRPr="00DA4F5B">
        <w:rPr>
          <w:caps w:val="0"/>
        </w:rPr>
        <w:t xml:space="preserve"> </w:t>
      </w:r>
    </w:p>
    <w:p w:rsidR="004B6B2D" w:rsidRPr="00DA4F5B" w:rsidRDefault="004B6B2D" w:rsidP="004B6B2D">
      <w:pPr>
        <w:pStyle w:val="ListParagraph"/>
        <w:rPr>
          <w:rFonts w:ascii="Times New Roman" w:hAnsi="Times New Roman" w:cs="Times New Roman"/>
        </w:rPr>
      </w:pPr>
      <w:r w:rsidRPr="00DA4F5B">
        <w:rPr>
          <w:rFonts w:ascii="Times New Roman" w:hAnsi="Times New Roman" w:cs="Times New Roman"/>
        </w:rPr>
        <w:t>The Secretary and an employee may agree to the employee cashing out</w:t>
      </w:r>
      <w:r w:rsidR="00163FCA">
        <w:rPr>
          <w:rFonts w:ascii="Times New Roman" w:hAnsi="Times New Roman" w:cs="Times New Roman"/>
        </w:rPr>
        <w:t xml:space="preserve"> </w:t>
      </w:r>
      <w:r w:rsidRPr="00DA4F5B">
        <w:rPr>
          <w:rFonts w:ascii="Times New Roman" w:hAnsi="Times New Roman" w:cs="Times New Roman"/>
        </w:rPr>
        <w:t>annual leave provided that:</w:t>
      </w:r>
    </w:p>
    <w:p w:rsidR="004B6B2D" w:rsidRPr="00DA4F5B" w:rsidRDefault="004B6B2D" w:rsidP="004B6B2D">
      <w:pPr>
        <w:pStyle w:val="ListBullet"/>
      </w:pPr>
      <w:r w:rsidRPr="00DA4F5B">
        <w:t xml:space="preserve">the remaining balance after the cash out is at least </w:t>
      </w:r>
      <w:r w:rsidR="00F76793">
        <w:t>four</w:t>
      </w:r>
      <w:r w:rsidRPr="00DA4F5B">
        <w:t xml:space="preserve"> weeks;</w:t>
      </w:r>
    </w:p>
    <w:p w:rsidR="004B6B2D" w:rsidRPr="00DA4F5B" w:rsidRDefault="004B6B2D" w:rsidP="004B6B2D">
      <w:pPr>
        <w:pStyle w:val="ListBullet"/>
      </w:pPr>
      <w:r w:rsidRPr="00DA4F5B">
        <w:t xml:space="preserve">each agreement to cash out an amount is a separate written agreement; and </w:t>
      </w:r>
    </w:p>
    <w:p w:rsidR="008D504F" w:rsidRPr="00DA4F5B" w:rsidRDefault="004B6B2D" w:rsidP="004B6B2D">
      <w:pPr>
        <w:pStyle w:val="ListBullet"/>
      </w:pPr>
      <w:proofErr w:type="gramStart"/>
      <w:r w:rsidRPr="00DA4F5B">
        <w:t>the</w:t>
      </w:r>
      <w:proofErr w:type="gramEnd"/>
      <w:r w:rsidRPr="00DA4F5B">
        <w:t xml:space="preserve"> employee is paid the full amount that would have been payable had the employee taken the leave that has been forgone.</w:t>
      </w:r>
    </w:p>
    <w:p w:rsidR="008D504F" w:rsidRPr="00DA4F5B" w:rsidRDefault="009E0461" w:rsidP="00341DCD">
      <w:pPr>
        <w:pStyle w:val="Heading3"/>
      </w:pPr>
      <w:bookmarkStart w:id="161" w:name="_Toc435796512"/>
      <w:r w:rsidRPr="00DA4F5B">
        <w:rPr>
          <w:caps w:val="0"/>
        </w:rPr>
        <w:t>PAYMENT ON SEPARATION</w:t>
      </w:r>
      <w:bookmarkEnd w:id="161"/>
      <w:r w:rsidRPr="00DA4F5B">
        <w:rPr>
          <w:caps w:val="0"/>
        </w:rPr>
        <w:t xml:space="preserve"> </w:t>
      </w:r>
    </w:p>
    <w:p w:rsidR="008D504F" w:rsidRPr="00DA4F5B" w:rsidRDefault="008D504F" w:rsidP="008D504F">
      <w:pPr>
        <w:pStyle w:val="ListParagraph"/>
        <w:rPr>
          <w:rFonts w:ascii="Times New Roman" w:hAnsi="Times New Roman" w:cs="Times New Roman"/>
        </w:rPr>
      </w:pPr>
      <w:r w:rsidRPr="00DA4F5B">
        <w:rPr>
          <w:rFonts w:ascii="Times New Roman" w:hAnsi="Times New Roman" w:cs="Times New Roman"/>
        </w:rPr>
        <w:t xml:space="preserve">Payment in lieu of unused </w:t>
      </w:r>
      <w:r w:rsidR="004C60AC" w:rsidRPr="00DA4F5B">
        <w:rPr>
          <w:rFonts w:ascii="Times New Roman" w:hAnsi="Times New Roman" w:cs="Times New Roman"/>
        </w:rPr>
        <w:t>Annual Le</w:t>
      </w:r>
      <w:r w:rsidRPr="00DA4F5B">
        <w:rPr>
          <w:rFonts w:ascii="Times New Roman" w:hAnsi="Times New Roman" w:cs="Times New Roman"/>
        </w:rPr>
        <w:t>ave credits will be made to an employee on separation from the APS where the employee does not wish to utilise those credits prior to separation.</w:t>
      </w:r>
    </w:p>
    <w:p w:rsidR="008D504F" w:rsidRPr="00DA4F5B" w:rsidRDefault="008D504F" w:rsidP="008D504F">
      <w:pPr>
        <w:pStyle w:val="ListParagraph"/>
        <w:rPr>
          <w:rFonts w:ascii="Times New Roman" w:hAnsi="Times New Roman" w:cs="Times New Roman"/>
        </w:rPr>
      </w:pPr>
      <w:r w:rsidRPr="00DA4F5B">
        <w:rPr>
          <w:rFonts w:ascii="Times New Roman" w:hAnsi="Times New Roman" w:cs="Times New Roman"/>
        </w:rPr>
        <w:t xml:space="preserve">Where an employee dies, or the Secretary has directed that an employee will be presumed to have died on a particular date, the Secretary may authorise the payment of the amount to which the former employee would have been entitled had the employee </w:t>
      </w:r>
      <w:r w:rsidR="00B25E85" w:rsidRPr="00DA4F5B">
        <w:rPr>
          <w:rFonts w:ascii="Times New Roman" w:hAnsi="Times New Roman" w:cs="Times New Roman"/>
        </w:rPr>
        <w:t xml:space="preserve">ceased employment on resignation </w:t>
      </w:r>
      <w:r w:rsidRPr="00DA4F5B">
        <w:rPr>
          <w:rFonts w:ascii="Times New Roman" w:hAnsi="Times New Roman" w:cs="Times New Roman"/>
        </w:rPr>
        <w:t xml:space="preserve">or </w:t>
      </w:r>
      <w:r w:rsidR="00B25E85" w:rsidRPr="00DA4F5B">
        <w:rPr>
          <w:rFonts w:ascii="Times New Roman" w:hAnsi="Times New Roman" w:cs="Times New Roman"/>
        </w:rPr>
        <w:lastRenderedPageBreak/>
        <w:t>retire</w:t>
      </w:r>
      <w:r w:rsidR="00A32DF5" w:rsidRPr="00DA4F5B">
        <w:rPr>
          <w:rFonts w:ascii="Times New Roman" w:hAnsi="Times New Roman" w:cs="Times New Roman"/>
        </w:rPr>
        <w:t>ment.</w:t>
      </w:r>
      <w:r w:rsidR="00B25E85" w:rsidRPr="00DA4F5B">
        <w:rPr>
          <w:rFonts w:ascii="Times New Roman" w:hAnsi="Times New Roman" w:cs="Times New Roman"/>
        </w:rPr>
        <w:t xml:space="preserve"> Long Service Leave credits will be paid out in accordance with the </w:t>
      </w:r>
      <w:r w:rsidR="00B25E85" w:rsidRPr="00DA4F5B">
        <w:rPr>
          <w:rFonts w:ascii="Times New Roman" w:hAnsi="Times New Roman" w:cs="Times New Roman"/>
          <w:i/>
        </w:rPr>
        <w:t>Long Service Leave Act (Commonwealth Employees) 1976</w:t>
      </w:r>
      <w:r w:rsidR="00B25E85" w:rsidRPr="00DA4F5B">
        <w:rPr>
          <w:rFonts w:ascii="Times New Roman" w:hAnsi="Times New Roman" w:cs="Times New Roman"/>
        </w:rPr>
        <w:t xml:space="preserve">. </w:t>
      </w:r>
    </w:p>
    <w:p w:rsidR="008D504F" w:rsidRPr="00DA4F5B" w:rsidRDefault="004B6B2D" w:rsidP="004B6B2D">
      <w:pPr>
        <w:pStyle w:val="ListParagraph"/>
        <w:rPr>
          <w:rFonts w:ascii="Times New Roman" w:hAnsi="Times New Roman" w:cs="Times New Roman"/>
        </w:rPr>
      </w:pPr>
      <w:r w:rsidRPr="00DA4F5B">
        <w:rPr>
          <w:rFonts w:ascii="Times New Roman" w:hAnsi="Times New Roman" w:cs="Times New Roman"/>
        </w:rPr>
        <w:t>Payment on death of the employee may be made to dependants or the partner of the former employee or the former employee’s legal personal representative. If a payment has not been made within 12</w:t>
      </w:r>
      <w:r w:rsidR="00410D67">
        <w:rPr>
          <w:rFonts w:ascii="Times New Roman" w:hAnsi="Times New Roman" w:cs="Times New Roman"/>
        </w:rPr>
        <w:t> </w:t>
      </w:r>
      <w:r w:rsidRPr="00DA4F5B">
        <w:rPr>
          <w:rFonts w:ascii="Times New Roman" w:hAnsi="Times New Roman" w:cs="Times New Roman"/>
        </w:rPr>
        <w:t>months of the former employee’s death, it will be paid to the legal personal representative.</w:t>
      </w:r>
    </w:p>
    <w:p w:rsidR="008D504F" w:rsidRPr="00DA4F5B" w:rsidRDefault="009E0461" w:rsidP="00341DCD">
      <w:pPr>
        <w:pStyle w:val="Heading3"/>
      </w:pPr>
      <w:bookmarkStart w:id="162" w:name="_Toc435796513"/>
      <w:r w:rsidRPr="00DA4F5B">
        <w:rPr>
          <w:caps w:val="0"/>
        </w:rPr>
        <w:t>LONG SERVICE LEAVE</w:t>
      </w:r>
      <w:bookmarkEnd w:id="162"/>
      <w:r w:rsidRPr="00DA4F5B">
        <w:rPr>
          <w:caps w:val="0"/>
        </w:rPr>
        <w:t xml:space="preserve"> </w:t>
      </w:r>
    </w:p>
    <w:p w:rsidR="008D504F" w:rsidRPr="00DA4F5B" w:rsidRDefault="008D504F" w:rsidP="008D504F">
      <w:pPr>
        <w:pStyle w:val="ListParagraph"/>
        <w:rPr>
          <w:rFonts w:ascii="Times New Roman" w:hAnsi="Times New Roman" w:cs="Times New Roman"/>
        </w:rPr>
      </w:pPr>
      <w:r w:rsidRPr="00DA4F5B">
        <w:rPr>
          <w:rFonts w:ascii="Times New Roman" w:hAnsi="Times New Roman" w:cs="Times New Roman"/>
        </w:rPr>
        <w:t xml:space="preserve">The entitlement to </w:t>
      </w:r>
      <w:r w:rsidR="004C60AC" w:rsidRPr="00DA4F5B">
        <w:rPr>
          <w:rFonts w:ascii="Times New Roman" w:hAnsi="Times New Roman" w:cs="Times New Roman"/>
        </w:rPr>
        <w:t>Long Service L</w:t>
      </w:r>
      <w:r w:rsidRPr="00DA4F5B">
        <w:rPr>
          <w:rFonts w:ascii="Times New Roman" w:hAnsi="Times New Roman" w:cs="Times New Roman"/>
        </w:rPr>
        <w:t xml:space="preserve">eave is provided for under the </w:t>
      </w:r>
      <w:r w:rsidRPr="00DA4F5B">
        <w:rPr>
          <w:rFonts w:ascii="Times New Roman" w:hAnsi="Times New Roman" w:cs="Times New Roman"/>
          <w:i/>
        </w:rPr>
        <w:t>Long Service Leave (Commonwealth Employees) Act 1976.</w:t>
      </w:r>
      <w:r w:rsidRPr="00DA4F5B">
        <w:rPr>
          <w:rFonts w:ascii="Times New Roman" w:hAnsi="Times New Roman" w:cs="Times New Roman"/>
        </w:rPr>
        <w:t xml:space="preserve"> </w:t>
      </w:r>
    </w:p>
    <w:p w:rsidR="008D504F" w:rsidRPr="00DA4F5B" w:rsidRDefault="004B6B2D" w:rsidP="004B6B2D">
      <w:pPr>
        <w:pStyle w:val="ListParagraph"/>
        <w:rPr>
          <w:rFonts w:ascii="Times New Roman" w:hAnsi="Times New Roman" w:cs="Times New Roman"/>
        </w:rPr>
      </w:pPr>
      <w:r w:rsidRPr="00DA4F5B">
        <w:rPr>
          <w:rFonts w:ascii="Times New Roman" w:hAnsi="Times New Roman" w:cs="Times New Roman"/>
        </w:rPr>
        <w:t>The minimum period for which long service leave will be granted is seven calendar days at full pay (or 14 days at half pay).</w:t>
      </w:r>
      <w:r w:rsidR="00163FCA">
        <w:rPr>
          <w:rFonts w:ascii="Times New Roman" w:hAnsi="Times New Roman" w:cs="Times New Roman"/>
        </w:rPr>
        <w:t xml:space="preserve"> </w:t>
      </w:r>
      <w:r w:rsidRPr="00DA4F5B">
        <w:rPr>
          <w:rFonts w:ascii="Times New Roman" w:hAnsi="Times New Roman" w:cs="Times New Roman"/>
        </w:rPr>
        <w:t>Long service leave cannot be broken with other periods of leave, except as otherwise provided by legislation.</w:t>
      </w:r>
    </w:p>
    <w:p w:rsidR="008D504F" w:rsidRPr="00DA4F5B" w:rsidRDefault="009E0461" w:rsidP="00341DCD">
      <w:pPr>
        <w:pStyle w:val="Heading3"/>
      </w:pPr>
      <w:bookmarkStart w:id="163" w:name="_Toc435796514"/>
      <w:r w:rsidRPr="00DA4F5B">
        <w:rPr>
          <w:caps w:val="0"/>
        </w:rPr>
        <w:t>PURCHASED LEAVE SCHEME</w:t>
      </w:r>
      <w:bookmarkEnd w:id="163"/>
      <w:r w:rsidRPr="00DA4F5B">
        <w:rPr>
          <w:caps w:val="0"/>
        </w:rPr>
        <w:t xml:space="preserve"> </w:t>
      </w:r>
    </w:p>
    <w:p w:rsidR="008D504F" w:rsidRPr="00DA4F5B" w:rsidRDefault="004B6B2D" w:rsidP="004B6B2D">
      <w:pPr>
        <w:pStyle w:val="ListParagraph"/>
        <w:rPr>
          <w:rFonts w:ascii="Times New Roman" w:hAnsi="Times New Roman" w:cs="Times New Roman"/>
        </w:rPr>
      </w:pPr>
      <w:r w:rsidRPr="00DA4F5B">
        <w:rPr>
          <w:rFonts w:ascii="Times New Roman" w:hAnsi="Times New Roman" w:cs="Times New Roman"/>
        </w:rPr>
        <w:t xml:space="preserve">The Secretary may approve that </w:t>
      </w:r>
      <w:proofErr w:type="gramStart"/>
      <w:r w:rsidRPr="00DA4F5B">
        <w:rPr>
          <w:rFonts w:ascii="Times New Roman" w:hAnsi="Times New Roman" w:cs="Times New Roman"/>
        </w:rPr>
        <w:t>employees</w:t>
      </w:r>
      <w:proofErr w:type="gramEnd"/>
      <w:r w:rsidRPr="00DA4F5B">
        <w:rPr>
          <w:rFonts w:ascii="Times New Roman" w:hAnsi="Times New Roman" w:cs="Times New Roman"/>
        </w:rPr>
        <w:t xml:space="preserve"> purchase additional leave each year, paid for by averaged fortnightly salary deductions. Further information is available in the CGC Purchased Leave Policy.</w:t>
      </w:r>
    </w:p>
    <w:p w:rsidR="008D504F" w:rsidRPr="00DA4F5B" w:rsidRDefault="009E0461" w:rsidP="00341DCD">
      <w:pPr>
        <w:pStyle w:val="Heading3"/>
      </w:pPr>
      <w:bookmarkStart w:id="164" w:name="_Toc435796515"/>
      <w:r w:rsidRPr="00DA4F5B">
        <w:rPr>
          <w:caps w:val="0"/>
        </w:rPr>
        <w:t>DISCRETIONARY LEAVE</w:t>
      </w:r>
      <w:bookmarkEnd w:id="164"/>
      <w:r>
        <w:rPr>
          <w:caps w:val="0"/>
        </w:rPr>
        <w:t xml:space="preserve"> </w:t>
      </w:r>
    </w:p>
    <w:p w:rsidR="008D504F" w:rsidRPr="00DA4F5B" w:rsidRDefault="004B6B2D" w:rsidP="004B6B2D">
      <w:pPr>
        <w:pStyle w:val="ListParagraph"/>
        <w:rPr>
          <w:rFonts w:ascii="Times New Roman" w:hAnsi="Times New Roman" w:cs="Times New Roman"/>
        </w:rPr>
      </w:pPr>
      <w:r w:rsidRPr="00DA4F5B">
        <w:rPr>
          <w:rFonts w:ascii="Times New Roman" w:hAnsi="Times New Roman" w:cs="Times New Roman"/>
        </w:rPr>
        <w:t xml:space="preserve">The Secretary may provide discretionary paid or unpaid leave, to count or not to count as service for some or all purposes, with regard to an employee’s individual circumstances. Further information can be found in CGC HR Guidelines about Discretionary Leave and Leave </w:t>
      </w:r>
      <w:proofErr w:type="gramStart"/>
      <w:r w:rsidRPr="00DA4F5B">
        <w:rPr>
          <w:rFonts w:ascii="Times New Roman" w:hAnsi="Times New Roman" w:cs="Times New Roman"/>
        </w:rPr>
        <w:t>Without</w:t>
      </w:r>
      <w:proofErr w:type="gramEnd"/>
      <w:r w:rsidRPr="00DA4F5B">
        <w:rPr>
          <w:rFonts w:ascii="Times New Roman" w:hAnsi="Times New Roman" w:cs="Times New Roman"/>
        </w:rPr>
        <w:t xml:space="preserve"> Pay.</w:t>
      </w:r>
    </w:p>
    <w:p w:rsidR="008D504F" w:rsidRPr="00DA4F5B" w:rsidRDefault="009E0461" w:rsidP="00341DCD">
      <w:pPr>
        <w:pStyle w:val="Heading3"/>
      </w:pPr>
      <w:bookmarkStart w:id="165" w:name="_Toc435796516"/>
      <w:r w:rsidRPr="00DA4F5B">
        <w:rPr>
          <w:caps w:val="0"/>
        </w:rPr>
        <w:t>PERSONAL LEAVE</w:t>
      </w:r>
      <w:bookmarkEnd w:id="165"/>
      <w:r>
        <w:rPr>
          <w:caps w:val="0"/>
        </w:rPr>
        <w:t xml:space="preserve"> </w:t>
      </w:r>
    </w:p>
    <w:p w:rsidR="008D504F" w:rsidRPr="00DA4F5B" w:rsidRDefault="001410D1" w:rsidP="001410D1">
      <w:pPr>
        <w:pStyle w:val="ListParagraph"/>
        <w:rPr>
          <w:rFonts w:ascii="Times New Roman" w:hAnsi="Times New Roman" w:cs="Times New Roman"/>
        </w:rPr>
      </w:pPr>
      <w:r w:rsidRPr="00DA4F5B">
        <w:rPr>
          <w:rFonts w:ascii="Times New Roman" w:hAnsi="Times New Roman" w:cs="Times New Roman"/>
        </w:rPr>
        <w:t xml:space="preserve">Subject to clause </w:t>
      </w:r>
      <w:r w:rsidR="005D5388">
        <w:rPr>
          <w:rFonts w:ascii="Times New Roman" w:hAnsi="Times New Roman" w:cs="Times New Roman"/>
        </w:rPr>
        <w:fldChar w:fldCharType="begin"/>
      </w:r>
      <w:r w:rsidR="005D5388">
        <w:rPr>
          <w:rFonts w:ascii="Times New Roman" w:hAnsi="Times New Roman" w:cs="Times New Roman"/>
        </w:rPr>
        <w:instrText xml:space="preserve"> REF _Ref435795558 \r \h </w:instrText>
      </w:r>
      <w:r w:rsidR="005D5388">
        <w:rPr>
          <w:rFonts w:ascii="Times New Roman" w:hAnsi="Times New Roman" w:cs="Times New Roman"/>
        </w:rPr>
      </w:r>
      <w:r w:rsidR="005D5388">
        <w:rPr>
          <w:rFonts w:ascii="Times New Roman" w:hAnsi="Times New Roman" w:cs="Times New Roman"/>
        </w:rPr>
        <w:fldChar w:fldCharType="separate"/>
      </w:r>
      <w:r w:rsidR="005760A0">
        <w:rPr>
          <w:rFonts w:ascii="Times New Roman" w:hAnsi="Times New Roman" w:cs="Times New Roman"/>
        </w:rPr>
        <w:t>I30</w:t>
      </w:r>
      <w:r w:rsidR="005D5388">
        <w:rPr>
          <w:rFonts w:ascii="Times New Roman" w:hAnsi="Times New Roman" w:cs="Times New Roman"/>
        </w:rPr>
        <w:fldChar w:fldCharType="end"/>
      </w:r>
      <w:r w:rsidRPr="00DA4F5B">
        <w:rPr>
          <w:rFonts w:ascii="Times New Roman" w:hAnsi="Times New Roman" w:cs="Times New Roman"/>
        </w:rPr>
        <w:t>, an employee is entitled to 18 days’ paid Personal Leave each calendar year, which will be credited daily.</w:t>
      </w:r>
    </w:p>
    <w:p w:rsidR="008D504F" w:rsidRPr="00DA4F5B" w:rsidRDefault="008D504F" w:rsidP="008D504F">
      <w:pPr>
        <w:pStyle w:val="ListParagraph"/>
        <w:rPr>
          <w:rFonts w:ascii="Times New Roman" w:hAnsi="Times New Roman" w:cs="Times New Roman"/>
        </w:rPr>
      </w:pPr>
      <w:bookmarkStart w:id="166" w:name="_Ref293483834"/>
      <w:r w:rsidRPr="00DA4F5B">
        <w:rPr>
          <w:rFonts w:ascii="Times New Roman" w:hAnsi="Times New Roman" w:cs="Times New Roman"/>
        </w:rPr>
        <w:t xml:space="preserve">Unused </w:t>
      </w:r>
      <w:r w:rsidR="00057935" w:rsidRPr="00DA4F5B">
        <w:rPr>
          <w:rFonts w:ascii="Times New Roman" w:hAnsi="Times New Roman" w:cs="Times New Roman"/>
        </w:rPr>
        <w:t>Personal L</w:t>
      </w:r>
      <w:r w:rsidRPr="00DA4F5B">
        <w:rPr>
          <w:rFonts w:ascii="Times New Roman" w:hAnsi="Times New Roman" w:cs="Times New Roman"/>
        </w:rPr>
        <w:t>eave will accrue from year to year.</w:t>
      </w:r>
      <w:bookmarkEnd w:id="166"/>
      <w:r w:rsidRPr="00DA4F5B">
        <w:rPr>
          <w:rFonts w:ascii="Times New Roman" w:hAnsi="Times New Roman" w:cs="Times New Roman"/>
        </w:rPr>
        <w:t xml:space="preserve"> </w:t>
      </w:r>
    </w:p>
    <w:p w:rsidR="008D504F" w:rsidRPr="00DA4F5B" w:rsidRDefault="008D504F" w:rsidP="008D504F">
      <w:pPr>
        <w:pStyle w:val="ListParagraph"/>
        <w:rPr>
          <w:rFonts w:ascii="Times New Roman" w:hAnsi="Times New Roman" w:cs="Times New Roman"/>
        </w:rPr>
      </w:pPr>
      <w:r w:rsidRPr="00DA4F5B">
        <w:rPr>
          <w:rFonts w:ascii="Times New Roman" w:hAnsi="Times New Roman" w:cs="Times New Roman"/>
        </w:rPr>
        <w:t xml:space="preserve">A non-ongoing employee who is engaged for a specified period will </w:t>
      </w:r>
      <w:r w:rsidR="007E5A56">
        <w:rPr>
          <w:rFonts w:ascii="Times New Roman" w:hAnsi="Times New Roman" w:cs="Times New Roman"/>
        </w:rPr>
        <w:t>be entitled to</w:t>
      </w:r>
      <w:r w:rsidR="007E5A56" w:rsidRPr="00DA4F5B">
        <w:rPr>
          <w:rFonts w:ascii="Times New Roman" w:hAnsi="Times New Roman" w:cs="Times New Roman"/>
        </w:rPr>
        <w:t xml:space="preserve"> </w:t>
      </w:r>
      <w:r w:rsidRPr="00DA4F5B">
        <w:rPr>
          <w:rFonts w:ascii="Times New Roman" w:hAnsi="Times New Roman" w:cs="Times New Roman"/>
        </w:rPr>
        <w:t>1.</w:t>
      </w:r>
      <w:r w:rsidR="00476AF7" w:rsidRPr="00DA4F5B">
        <w:rPr>
          <w:rFonts w:ascii="Times New Roman" w:hAnsi="Times New Roman" w:cs="Times New Roman"/>
        </w:rPr>
        <w:t xml:space="preserve">5 </w:t>
      </w:r>
      <w:r w:rsidRPr="00DA4F5B">
        <w:rPr>
          <w:rFonts w:ascii="Times New Roman" w:hAnsi="Times New Roman" w:cs="Times New Roman"/>
        </w:rPr>
        <w:t>days</w:t>
      </w:r>
      <w:r w:rsidR="00057935" w:rsidRPr="00DA4F5B">
        <w:rPr>
          <w:rFonts w:ascii="Times New Roman" w:hAnsi="Times New Roman" w:cs="Times New Roman"/>
        </w:rPr>
        <w:t>’</w:t>
      </w:r>
      <w:r w:rsidRPr="00DA4F5B">
        <w:rPr>
          <w:rFonts w:ascii="Times New Roman" w:hAnsi="Times New Roman" w:cs="Times New Roman"/>
        </w:rPr>
        <w:t xml:space="preserve"> </w:t>
      </w:r>
      <w:r w:rsidR="00057935" w:rsidRPr="00DA4F5B">
        <w:rPr>
          <w:rFonts w:ascii="Times New Roman" w:hAnsi="Times New Roman" w:cs="Times New Roman"/>
        </w:rPr>
        <w:t>Personal</w:t>
      </w:r>
      <w:r w:rsidR="00410D67">
        <w:rPr>
          <w:rFonts w:ascii="Times New Roman" w:hAnsi="Times New Roman" w:cs="Times New Roman"/>
        </w:rPr>
        <w:t> </w:t>
      </w:r>
      <w:r w:rsidR="00057935" w:rsidRPr="00DA4F5B">
        <w:rPr>
          <w:rFonts w:ascii="Times New Roman" w:hAnsi="Times New Roman" w:cs="Times New Roman"/>
        </w:rPr>
        <w:t>L</w:t>
      </w:r>
      <w:r w:rsidRPr="00DA4F5B">
        <w:rPr>
          <w:rFonts w:ascii="Times New Roman" w:hAnsi="Times New Roman" w:cs="Times New Roman"/>
        </w:rPr>
        <w:t xml:space="preserve">eave per month of employment. </w:t>
      </w:r>
      <w:r w:rsidR="007E5A56">
        <w:rPr>
          <w:rFonts w:ascii="Times New Roman" w:hAnsi="Times New Roman" w:cs="Times New Roman"/>
        </w:rPr>
        <w:t>Leave will accrue daily.</w:t>
      </w:r>
    </w:p>
    <w:p w:rsidR="00D27E9E" w:rsidRPr="00DA4F5B" w:rsidRDefault="00D27E9E" w:rsidP="008D504F">
      <w:pPr>
        <w:pStyle w:val="ListParagraph"/>
        <w:rPr>
          <w:rFonts w:ascii="Times New Roman" w:hAnsi="Times New Roman" w:cs="Times New Roman"/>
        </w:rPr>
      </w:pPr>
      <w:r w:rsidRPr="00DA4F5B">
        <w:rPr>
          <w:rFonts w:ascii="Times New Roman" w:hAnsi="Times New Roman" w:cs="Times New Roman"/>
        </w:rPr>
        <w:t>Personal Leave may be taken at full or half-pay for a specified absence, where warranted</w:t>
      </w:r>
      <w:r w:rsidR="00872FFC" w:rsidRPr="00DA4F5B">
        <w:rPr>
          <w:rFonts w:ascii="Times New Roman" w:hAnsi="Times New Roman" w:cs="Times New Roman"/>
        </w:rPr>
        <w:t>.</w:t>
      </w:r>
    </w:p>
    <w:p w:rsidR="008D504F" w:rsidRPr="00DA4F5B" w:rsidRDefault="00CF0F4E" w:rsidP="008D504F">
      <w:pPr>
        <w:pStyle w:val="ListParagraph"/>
        <w:rPr>
          <w:rFonts w:ascii="Times New Roman" w:hAnsi="Times New Roman" w:cs="Times New Roman"/>
        </w:rPr>
      </w:pPr>
      <w:r w:rsidRPr="00DA4F5B">
        <w:rPr>
          <w:rFonts w:ascii="Times New Roman" w:hAnsi="Times New Roman" w:cs="Times New Roman"/>
        </w:rPr>
        <w:t>An employee may take paid personal/carer’s leave if the leave is taken:</w:t>
      </w:r>
    </w:p>
    <w:p w:rsidR="003B2B06" w:rsidRPr="00DA4F5B" w:rsidRDefault="00CF0F4E" w:rsidP="004444EC">
      <w:pPr>
        <w:pStyle w:val="ListBullet"/>
      </w:pPr>
      <w:r w:rsidRPr="00DA4F5B">
        <w:t xml:space="preserve">because the employee is not fit for work because of a personal illness, or personal injury, affecting the employee; or to provide care or support to a member of the employee’s immediate family, or a member of the employee’s household, who requires care or support because of: </w:t>
      </w:r>
    </w:p>
    <w:p w:rsidR="00CF0F4E" w:rsidRPr="00DA4F5B" w:rsidRDefault="00CF0F4E" w:rsidP="008F28CB">
      <w:pPr>
        <w:pStyle w:val="ListBullet2"/>
      </w:pPr>
      <w:r w:rsidRPr="00DA4F5B">
        <w:t>a personal illness, or personal injury, affecting the member; or</w:t>
      </w:r>
    </w:p>
    <w:p w:rsidR="00CF0F4E" w:rsidRPr="00DA4F5B" w:rsidRDefault="00CF0F4E" w:rsidP="008F28CB">
      <w:pPr>
        <w:pStyle w:val="ListBullet2"/>
      </w:pPr>
      <w:proofErr w:type="gramStart"/>
      <w:r w:rsidRPr="00DA4F5B">
        <w:t>an</w:t>
      </w:r>
      <w:proofErr w:type="gramEnd"/>
      <w:r w:rsidRPr="00DA4F5B">
        <w:t xml:space="preserve"> unexpected emergency affecting the member.</w:t>
      </w:r>
    </w:p>
    <w:p w:rsidR="00DE14A8" w:rsidRDefault="001410D1" w:rsidP="001410D1">
      <w:pPr>
        <w:pStyle w:val="ListParagraph"/>
        <w:rPr>
          <w:rFonts w:ascii="Times New Roman" w:hAnsi="Times New Roman" w:cs="Times New Roman"/>
        </w:rPr>
      </w:pPr>
      <w:r w:rsidRPr="001410D1">
        <w:rPr>
          <w:rFonts w:ascii="Times New Roman" w:hAnsi="Times New Roman" w:cs="Times New Roman"/>
        </w:rPr>
        <w:t>A manager may require evidence to support Personal Leave applications. Acceptable evidence will be evidence that would satisfy a reasonable person that the leave was taken for a permitted purpose. This would generally be either a medical certificate or a statutory declaration.</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t xml:space="preserve"> An employee will not be entitled to </w:t>
      </w:r>
      <w:proofErr w:type="gramStart"/>
      <w:r w:rsidRPr="001410D1">
        <w:rPr>
          <w:rFonts w:ascii="Times New Roman" w:hAnsi="Times New Roman" w:cs="Times New Roman"/>
        </w:rPr>
        <w:t>paid</w:t>
      </w:r>
      <w:proofErr w:type="gramEnd"/>
      <w:r w:rsidRPr="001410D1">
        <w:rPr>
          <w:rFonts w:ascii="Times New Roman" w:hAnsi="Times New Roman" w:cs="Times New Roman"/>
        </w:rPr>
        <w:t xml:space="preserve"> Personal Leave while also entitled to paid leave under the </w:t>
      </w:r>
      <w:r w:rsidRPr="008F28CB">
        <w:rPr>
          <w:rFonts w:ascii="Times New Roman" w:hAnsi="Times New Roman" w:cs="Times New Roman"/>
          <w:i/>
        </w:rPr>
        <w:t>Maternity Leave (Commonwealth Employees) Act 1973</w:t>
      </w:r>
      <w:r w:rsidRPr="001410D1">
        <w:rPr>
          <w:rFonts w:ascii="Times New Roman" w:hAnsi="Times New Roman" w:cs="Times New Roman"/>
        </w:rPr>
        <w:t>.</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t>An employee will not, without the employee’s consent, be retired on invalidity grounds before the employee’s paid Personal Leave credit has been exhausted</w:t>
      </w:r>
      <w:r w:rsidR="00F63DC8">
        <w:rPr>
          <w:rFonts w:ascii="Times New Roman" w:hAnsi="Times New Roman" w:cs="Times New Roman"/>
        </w:rPr>
        <w:t>, except as otherwise provided by legislation</w:t>
      </w:r>
      <w:r w:rsidRPr="001410D1">
        <w:rPr>
          <w:rFonts w:ascii="Times New Roman" w:hAnsi="Times New Roman" w:cs="Times New Roman"/>
        </w:rPr>
        <w:t>.</w:t>
      </w:r>
    </w:p>
    <w:p w:rsidR="008D504F" w:rsidRPr="00102434" w:rsidRDefault="009E0461" w:rsidP="008F28CB">
      <w:pPr>
        <w:pStyle w:val="Heading3"/>
        <w:keepLines/>
      </w:pPr>
      <w:bookmarkStart w:id="167" w:name="_Toc435796517"/>
      <w:r w:rsidRPr="00102434">
        <w:rPr>
          <w:caps w:val="0"/>
        </w:rPr>
        <w:lastRenderedPageBreak/>
        <w:t>WAR SERVICE SICK LEAVE</w:t>
      </w:r>
      <w:bookmarkEnd w:id="167"/>
      <w:r w:rsidRPr="00102434">
        <w:rPr>
          <w:caps w:val="0"/>
        </w:rPr>
        <w:t xml:space="preserve"> </w:t>
      </w:r>
    </w:p>
    <w:p w:rsidR="001410D1" w:rsidRPr="001410D1" w:rsidRDefault="001410D1" w:rsidP="008F28CB">
      <w:pPr>
        <w:pStyle w:val="ListParagraph"/>
        <w:keepNext/>
        <w:keepLines/>
        <w:rPr>
          <w:rFonts w:ascii="Times New Roman" w:hAnsi="Times New Roman" w:cs="Times New Roman"/>
        </w:rPr>
      </w:pPr>
      <w:r w:rsidRPr="001410D1">
        <w:rPr>
          <w:rFonts w:ascii="Times New Roman" w:hAnsi="Times New Roman" w:cs="Times New Roman"/>
        </w:rPr>
        <w:t>War Service Sick Leave will be granted for:</w:t>
      </w:r>
    </w:p>
    <w:p w:rsidR="001410D1" w:rsidRPr="001410D1" w:rsidRDefault="001410D1" w:rsidP="008F28CB">
      <w:pPr>
        <w:pStyle w:val="ListBullet"/>
        <w:keepNext/>
        <w:keepLines/>
      </w:pPr>
      <w:r w:rsidRPr="001410D1">
        <w:t xml:space="preserve">war-caused or defence-caused injury as determined by the </w:t>
      </w:r>
      <w:r w:rsidRPr="008F28CB">
        <w:rPr>
          <w:i/>
        </w:rPr>
        <w:t>Veterans’ Entitlements Act 1986</w:t>
      </w:r>
      <w:r w:rsidRPr="001410D1">
        <w:t>;</w:t>
      </w:r>
      <w:r w:rsidR="00163FCA">
        <w:t xml:space="preserve"> </w:t>
      </w:r>
    </w:p>
    <w:p w:rsidR="001410D1" w:rsidRPr="001410D1" w:rsidRDefault="001410D1" w:rsidP="008F28CB">
      <w:pPr>
        <w:pStyle w:val="ListBullet"/>
        <w:keepNext/>
        <w:keepLines/>
      </w:pPr>
      <w:r w:rsidRPr="001410D1">
        <w:t xml:space="preserve">war-caused or defence-caused injury as determined by the </w:t>
      </w:r>
      <w:r w:rsidRPr="008F28CB">
        <w:rPr>
          <w:i/>
        </w:rPr>
        <w:t>Safety, Rehabilitation and Compensation Act 1988</w:t>
      </w:r>
      <w:r w:rsidRPr="001410D1">
        <w:t xml:space="preserve"> (SRCA); or</w:t>
      </w:r>
    </w:p>
    <w:p w:rsidR="008D504F" w:rsidRPr="00102434" w:rsidRDefault="001410D1" w:rsidP="008F28CB">
      <w:pPr>
        <w:pStyle w:val="ListBullet"/>
        <w:keepNext/>
        <w:keepLines/>
      </w:pPr>
      <w:proofErr w:type="gramStart"/>
      <w:r w:rsidRPr="001410D1">
        <w:t>an</w:t>
      </w:r>
      <w:proofErr w:type="gramEnd"/>
      <w:r w:rsidRPr="001410D1">
        <w:t xml:space="preserve"> illness or injury contracted during a period of warlike or non-war like service as declared under the </w:t>
      </w:r>
      <w:r w:rsidRPr="008F28CB">
        <w:rPr>
          <w:i/>
        </w:rPr>
        <w:t>Veterans’ Entitlements Act 1986</w:t>
      </w:r>
      <w:r w:rsidRPr="001410D1">
        <w:t xml:space="preserve"> or the </w:t>
      </w:r>
      <w:r w:rsidRPr="008F28CB">
        <w:rPr>
          <w:i/>
        </w:rPr>
        <w:t>Military Rehabilitation and Compensation Act</w:t>
      </w:r>
      <w:r w:rsidR="003905AF">
        <w:rPr>
          <w:i/>
        </w:rPr>
        <w:t xml:space="preserve"> 2004</w:t>
      </w:r>
      <w:r w:rsidRPr="001410D1">
        <w: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Eligible employees may accrue two separate credits, a special credit of nine weeks on commencement in the APS and an annual credit of three weeks</w:t>
      </w:r>
      <w:r w:rsidR="00A32DF5">
        <w:rPr>
          <w:rFonts w:ascii="Times New Roman" w:hAnsi="Times New Roman" w:cs="Times New Roman"/>
        </w:rPr>
        <w:t xml:space="preserve"> for each year of APS service. </w:t>
      </w:r>
      <w:r w:rsidRPr="00102434">
        <w:rPr>
          <w:rFonts w:ascii="Times New Roman" w:hAnsi="Times New Roman" w:cs="Times New Roman"/>
        </w:rPr>
        <w:t>Unused credits will accumulate to a maximum of nine weeks.</w:t>
      </w:r>
    </w:p>
    <w:p w:rsidR="008D504F" w:rsidRPr="00102434" w:rsidRDefault="009E0461" w:rsidP="00341DCD">
      <w:pPr>
        <w:pStyle w:val="Heading3"/>
      </w:pPr>
      <w:bookmarkStart w:id="168" w:name="_Toc435796518"/>
      <w:r w:rsidRPr="00102434">
        <w:rPr>
          <w:caps w:val="0"/>
        </w:rPr>
        <w:t>COMMUNITY SERVICE LEAVE</w:t>
      </w:r>
      <w:bookmarkEnd w:id="168"/>
      <w:r w:rsidRPr="00102434">
        <w:rPr>
          <w:caps w:val="0"/>
        </w:rPr>
        <w:t xml:space="preserve"> </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t>Leave will be granted for participation in voluntary emergency management duties, including training, emergency service responses, reasonable recovery time and ceremonial duties. The Secretary may grant community service leave with or without pay.</w:t>
      </w:r>
      <w:r w:rsidR="008D504F" w:rsidRPr="00102434">
        <w:rPr>
          <w:rFonts w:ascii="Times New Roman" w:hAnsi="Times New Roman" w:cs="Times New Roman"/>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Employees will continue to be paid by the Commission for any period of jury service, but will be required to pay to the Commission any amount of jury service pay received by the employee.</w:t>
      </w:r>
    </w:p>
    <w:p w:rsidR="008D504F" w:rsidRPr="00102434" w:rsidRDefault="009E0461" w:rsidP="00341DCD">
      <w:pPr>
        <w:pStyle w:val="Heading3"/>
      </w:pPr>
      <w:bookmarkStart w:id="169" w:name="_Toc435796519"/>
      <w:r w:rsidRPr="00102434">
        <w:rPr>
          <w:caps w:val="0"/>
        </w:rPr>
        <w:t xml:space="preserve">MATERNITY </w:t>
      </w:r>
      <w:r>
        <w:rPr>
          <w:caps w:val="0"/>
        </w:rPr>
        <w:t xml:space="preserve">AND PARENTAL </w:t>
      </w:r>
      <w:r w:rsidRPr="00102434">
        <w:rPr>
          <w:caps w:val="0"/>
        </w:rPr>
        <w:t>LEAVE</w:t>
      </w:r>
      <w:bookmarkEnd w:id="169"/>
      <w:r w:rsidRPr="00102434">
        <w:rPr>
          <w:caps w:val="0"/>
        </w:rPr>
        <w:t xml:space="preserve"> </w:t>
      </w:r>
    </w:p>
    <w:p w:rsidR="008D504F" w:rsidRPr="00BD3EC3" w:rsidRDefault="00B23F74" w:rsidP="001410D1">
      <w:pPr>
        <w:pStyle w:val="ListParagraph"/>
        <w:rPr>
          <w:rFonts w:ascii="Times New Roman" w:hAnsi="Times New Roman" w:cs="Times New Roman"/>
          <w:i/>
        </w:rPr>
      </w:pPr>
      <w:r>
        <w:rPr>
          <w:rFonts w:ascii="Times New Roman" w:hAnsi="Times New Roman" w:cs="Times New Roman"/>
        </w:rPr>
        <w:t>Eligible</w:t>
      </w:r>
      <w:r w:rsidR="00872849">
        <w:rPr>
          <w:rFonts w:ascii="Times New Roman" w:hAnsi="Times New Roman" w:cs="Times New Roman"/>
        </w:rPr>
        <w:t xml:space="preserve"> </w:t>
      </w:r>
      <w:r w:rsidR="001410D1" w:rsidRPr="001410D1">
        <w:rPr>
          <w:rFonts w:ascii="Times New Roman" w:hAnsi="Times New Roman" w:cs="Times New Roman"/>
        </w:rPr>
        <w:t xml:space="preserve">employees are covered by the provisions of the </w:t>
      </w:r>
      <w:r w:rsidR="001410D1" w:rsidRPr="008F28CB">
        <w:rPr>
          <w:rFonts w:ascii="Times New Roman" w:hAnsi="Times New Roman" w:cs="Times New Roman"/>
          <w:i/>
        </w:rPr>
        <w:t>Maternity Leave (Commonwealth Employees) Act 1973</w:t>
      </w:r>
      <w:r w:rsidR="001410D1" w:rsidRPr="001410D1">
        <w:rPr>
          <w:rFonts w:ascii="Times New Roman" w:hAnsi="Times New Roman" w:cs="Times New Roman"/>
        </w:rPr>
        <w:t xml:space="preserve"> (the ML Act).</w:t>
      </w:r>
    </w:p>
    <w:p w:rsidR="00BD3EC3" w:rsidRPr="00102434" w:rsidRDefault="00B23F74" w:rsidP="001410D1">
      <w:pPr>
        <w:pStyle w:val="ListParagraph"/>
        <w:rPr>
          <w:rFonts w:ascii="Times New Roman" w:hAnsi="Times New Roman" w:cs="Times New Roman"/>
          <w:i/>
        </w:rPr>
      </w:pPr>
      <w:r>
        <w:rPr>
          <w:rFonts w:ascii="Times New Roman" w:hAnsi="Times New Roman" w:cs="Times New Roman"/>
        </w:rPr>
        <w:t>Eligible</w:t>
      </w:r>
      <w:r w:rsidRPr="001410D1">
        <w:rPr>
          <w:rFonts w:ascii="Times New Roman" w:hAnsi="Times New Roman" w:cs="Times New Roman"/>
        </w:rPr>
        <w:t xml:space="preserve"> </w:t>
      </w:r>
      <w:r w:rsidR="001410D1" w:rsidRPr="001410D1">
        <w:rPr>
          <w:rFonts w:ascii="Times New Roman" w:hAnsi="Times New Roman" w:cs="Times New Roman"/>
        </w:rPr>
        <w:t>employees are provided with an additional two weeks of paid leave, to be taken continuous</w:t>
      </w:r>
      <w:r w:rsidR="00C441C1">
        <w:rPr>
          <w:rFonts w:ascii="Times New Roman" w:hAnsi="Times New Roman" w:cs="Times New Roman"/>
        </w:rPr>
        <w:t>ly</w:t>
      </w:r>
      <w:r w:rsidR="001410D1" w:rsidRPr="001410D1">
        <w:rPr>
          <w:rFonts w:ascii="Times New Roman" w:hAnsi="Times New Roman" w:cs="Times New Roman"/>
        </w:rPr>
        <w:t xml:space="preserve"> with an entitlement to paid maternity leave provided by the ML Act.</w:t>
      </w:r>
    </w:p>
    <w:p w:rsidR="008D504F" w:rsidRPr="00102434" w:rsidRDefault="001410D1" w:rsidP="001410D1">
      <w:pPr>
        <w:pStyle w:val="ListParagraph"/>
        <w:rPr>
          <w:rFonts w:ascii="Times New Roman" w:hAnsi="Times New Roman" w:cs="Times New Roman"/>
          <w:u w:val="single"/>
        </w:rPr>
      </w:pPr>
      <w:r w:rsidRPr="001410D1">
        <w:rPr>
          <w:rFonts w:ascii="Times New Roman" w:hAnsi="Times New Roman" w:cs="Times New Roman"/>
        </w:rPr>
        <w:t xml:space="preserve">Employees who adopt or permanently foster a child are entitled to up to 52 weeks of parental leave. </w:t>
      </w:r>
      <w:r w:rsidR="004A28EF">
        <w:rPr>
          <w:rFonts w:ascii="Times New Roman" w:hAnsi="Times New Roman" w:cs="Times New Roman"/>
        </w:rPr>
        <w:t>For primary caregivers, u</w:t>
      </w:r>
      <w:r w:rsidR="004A28EF" w:rsidRPr="001410D1">
        <w:rPr>
          <w:rFonts w:ascii="Times New Roman" w:hAnsi="Times New Roman" w:cs="Times New Roman"/>
        </w:rPr>
        <w:t xml:space="preserve">p </w:t>
      </w:r>
      <w:r w:rsidRPr="001410D1">
        <w:rPr>
          <w:rFonts w:ascii="Times New Roman" w:hAnsi="Times New Roman" w:cs="Times New Roman"/>
        </w:rPr>
        <w:t>to 14 weeks of that leave will be paid leave, commencing from the time of placement of the child, provided the employee satisfies the same qualifying requirements as those required of a pregnant employee in accordance with the ML Act.</w:t>
      </w:r>
      <w:r w:rsidR="008D504F" w:rsidRPr="00102434">
        <w:rPr>
          <w:rFonts w:ascii="Times New Roman" w:hAnsi="Times New Roman" w:cs="Times New Roman"/>
          <w:u w:val="single"/>
        </w:rPr>
        <w:t xml:space="preserve"> </w:t>
      </w:r>
    </w:p>
    <w:p w:rsidR="001410D1" w:rsidRPr="001410D1" w:rsidRDefault="001410D1" w:rsidP="001410D1">
      <w:pPr>
        <w:pStyle w:val="ListParagraph"/>
        <w:rPr>
          <w:rFonts w:ascii="Times New Roman" w:hAnsi="Times New Roman" w:cs="Times New Roman"/>
        </w:rPr>
      </w:pPr>
      <w:r w:rsidRPr="001410D1">
        <w:rPr>
          <w:rFonts w:ascii="Times New Roman" w:hAnsi="Times New Roman" w:cs="Times New Roman"/>
        </w:rPr>
        <w:t xml:space="preserve">Employees are entitled to parental leave for adoption or permanent foster care when that child: </w:t>
      </w:r>
    </w:p>
    <w:p w:rsidR="001410D1" w:rsidRPr="001410D1" w:rsidRDefault="001410D1" w:rsidP="001410D1">
      <w:pPr>
        <w:pStyle w:val="ListBullet"/>
      </w:pPr>
      <w:r w:rsidRPr="001410D1">
        <w:t xml:space="preserve">is under 16 years of age; </w:t>
      </w:r>
    </w:p>
    <w:p w:rsidR="001410D1" w:rsidRPr="001410D1" w:rsidRDefault="001410D1" w:rsidP="001410D1">
      <w:pPr>
        <w:pStyle w:val="ListBullet"/>
      </w:pPr>
      <w:r w:rsidRPr="001410D1">
        <w:t xml:space="preserve">has not, or will not have, lived continuously with the employee for a period of 6 months or more as at the day (or expected day) of placement; and </w:t>
      </w:r>
    </w:p>
    <w:p w:rsidR="008D504F" w:rsidRPr="00102434" w:rsidRDefault="001410D1" w:rsidP="001410D1">
      <w:pPr>
        <w:pStyle w:val="ListBullet"/>
        <w:rPr>
          <w:u w:val="single"/>
        </w:rPr>
      </w:pPr>
      <w:proofErr w:type="gramStart"/>
      <w:r w:rsidRPr="001410D1">
        <w:t>is</w:t>
      </w:r>
      <w:proofErr w:type="gramEnd"/>
      <w:r w:rsidRPr="001410D1">
        <w:t xml:space="preserve"> not (otherwise than because of the adoption) a child of the employee or the employee’s spouse/partner.</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t>Documentary evidence of approval for adoption or enduring parental responsibilities under formal fostering arrangements must be submitted when applying for parental leave for adoption or permanent foster carer purposes.</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t xml:space="preserve">Employees who are eligible for paid maternity or parental leave may elect to have the payment for that leave spread over a maximum of 28 weeks at a rate no less than half </w:t>
      </w:r>
      <w:r w:rsidR="008E7F95">
        <w:rPr>
          <w:rFonts w:ascii="Times New Roman" w:hAnsi="Times New Roman" w:cs="Times New Roman"/>
        </w:rPr>
        <w:t xml:space="preserve">of their </w:t>
      </w:r>
      <w:r w:rsidRPr="001410D1">
        <w:rPr>
          <w:rFonts w:ascii="Times New Roman" w:hAnsi="Times New Roman" w:cs="Times New Roman"/>
        </w:rPr>
        <w:t>normal salary. Where</w:t>
      </w:r>
      <w:r w:rsidR="003905AF">
        <w:rPr>
          <w:rFonts w:ascii="Times New Roman" w:hAnsi="Times New Roman" w:cs="Times New Roman"/>
        </w:rPr>
        <w:t xml:space="preserve"> the</w:t>
      </w:r>
      <w:r w:rsidRPr="001410D1">
        <w:rPr>
          <w:rFonts w:ascii="Times New Roman" w:hAnsi="Times New Roman" w:cs="Times New Roman"/>
        </w:rPr>
        <w:t xml:space="preserve"> payment is spread over a longer period, only half of the total weeks of the leave period will count as service.</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t>On ending the initial 52 weeks of maternity or parental leave, employees may request an extension of unpaid parental leave for a further period of up to 52 weeks. The second period of unpaid leave is to commence immediately following the initial 52 week leave period.</w:t>
      </w:r>
    </w:p>
    <w:p w:rsidR="008D504F" w:rsidRPr="00102434" w:rsidRDefault="001410D1" w:rsidP="001410D1">
      <w:pPr>
        <w:pStyle w:val="ListParagraph"/>
        <w:rPr>
          <w:rFonts w:ascii="Times New Roman" w:hAnsi="Times New Roman" w:cs="Times New Roman"/>
        </w:rPr>
      </w:pPr>
      <w:r w:rsidRPr="001410D1">
        <w:rPr>
          <w:rFonts w:ascii="Times New Roman" w:hAnsi="Times New Roman" w:cs="Times New Roman"/>
        </w:rPr>
        <w:lastRenderedPageBreak/>
        <w:t>Unpaid maternity or parental leave will not count as service for any purpose</w:t>
      </w:r>
      <w:r w:rsidR="0074717F">
        <w:rPr>
          <w:rFonts w:ascii="Times New Roman" w:hAnsi="Times New Roman" w:cs="Times New Roman"/>
        </w:rPr>
        <w:t>, except for unpaid leave taken during the first 12 weeks.</w:t>
      </w:r>
    </w:p>
    <w:p w:rsidR="008D504F" w:rsidRDefault="001410D1" w:rsidP="001410D1">
      <w:pPr>
        <w:pStyle w:val="ListParagraph"/>
        <w:rPr>
          <w:rFonts w:ascii="Times New Roman" w:hAnsi="Times New Roman" w:cs="Times New Roman"/>
        </w:rPr>
      </w:pPr>
      <w:r w:rsidRPr="001410D1">
        <w:rPr>
          <w:rFonts w:ascii="Times New Roman" w:hAnsi="Times New Roman" w:cs="Times New Roman"/>
        </w:rPr>
        <w:t xml:space="preserve">This leave is inclusive of public holidays and will not be extended because a public holiday </w:t>
      </w:r>
      <w:r w:rsidR="003905AF">
        <w:rPr>
          <w:rFonts w:ascii="Times New Roman" w:hAnsi="Times New Roman" w:cs="Times New Roman"/>
        </w:rPr>
        <w:t>(</w:t>
      </w:r>
      <w:r w:rsidRPr="001410D1">
        <w:rPr>
          <w:rFonts w:ascii="Times New Roman" w:hAnsi="Times New Roman" w:cs="Times New Roman"/>
        </w:rPr>
        <w:t xml:space="preserve">or Christmas </w:t>
      </w:r>
      <w:r w:rsidR="005D5388">
        <w:rPr>
          <w:rFonts w:ascii="Times New Roman" w:hAnsi="Times New Roman" w:cs="Times New Roman"/>
        </w:rPr>
        <w:t>C</w:t>
      </w:r>
      <w:r w:rsidRPr="001410D1">
        <w:rPr>
          <w:rFonts w:ascii="Times New Roman" w:hAnsi="Times New Roman" w:cs="Times New Roman"/>
        </w:rPr>
        <w:t>losedown</w:t>
      </w:r>
      <w:r w:rsidR="003905AF">
        <w:rPr>
          <w:rFonts w:ascii="Times New Roman" w:hAnsi="Times New Roman" w:cs="Times New Roman"/>
        </w:rPr>
        <w:t>)</w:t>
      </w:r>
      <w:r w:rsidRPr="001410D1">
        <w:rPr>
          <w:rFonts w:ascii="Times New Roman" w:hAnsi="Times New Roman" w:cs="Times New Roman"/>
        </w:rPr>
        <w:t xml:space="preserve"> falls during a period of paid or unpaid maternity or parental leave. On ending maternity or parental leave, employees have the return to work guarantee and the right to request flexible working arrangements that are provided by the Fair Work Act.</w:t>
      </w:r>
    </w:p>
    <w:p w:rsidR="00D15CF0" w:rsidRPr="00102434" w:rsidRDefault="009E0461" w:rsidP="00D15CF0">
      <w:pPr>
        <w:pStyle w:val="Heading3"/>
      </w:pPr>
      <w:bookmarkStart w:id="170" w:name="_Toc435796520"/>
      <w:r>
        <w:rPr>
          <w:caps w:val="0"/>
        </w:rPr>
        <w:t>SUPPORTING PARTNER/OTHER PRIMARY CAREGIVER LEAVE</w:t>
      </w:r>
      <w:bookmarkEnd w:id="170"/>
    </w:p>
    <w:p w:rsidR="008D504F" w:rsidRPr="00102434" w:rsidRDefault="00D15CF0" w:rsidP="00D15CF0">
      <w:pPr>
        <w:pStyle w:val="ListParagraph"/>
        <w:rPr>
          <w:rFonts w:ascii="Times New Roman" w:hAnsi="Times New Roman" w:cs="Times New Roman"/>
        </w:rPr>
      </w:pPr>
      <w:r w:rsidRPr="00D15CF0">
        <w:rPr>
          <w:rFonts w:ascii="Times New Roman" w:hAnsi="Times New Roman" w:cs="Times New Roman"/>
        </w:rPr>
        <w:t>Employees who are not otherwise entitled to paid maternity or parental leave under the ML Act or this agreement are entitled to two weeks of paid leave on the birth, adoption or permanent foster care placement of a child or their partner’s child.</w:t>
      </w:r>
    </w:p>
    <w:p w:rsidR="008D504F" w:rsidRPr="00102434" w:rsidRDefault="00D15CF0" w:rsidP="00D15CF0">
      <w:pPr>
        <w:pStyle w:val="ListParagraph"/>
        <w:rPr>
          <w:rFonts w:ascii="Times New Roman" w:hAnsi="Times New Roman" w:cs="Times New Roman"/>
        </w:rPr>
      </w:pPr>
      <w:bookmarkStart w:id="171" w:name="_Ref293483945"/>
      <w:r w:rsidRPr="00D15CF0">
        <w:rPr>
          <w:rFonts w:ascii="Times New Roman" w:hAnsi="Times New Roman" w:cs="Times New Roman"/>
        </w:rPr>
        <w:t xml:space="preserve">This leave is to be taken within 52 weeks of the birth/placement of the child and is inclusive of public holidays, i.e. leave will not be extended because a public holiday </w:t>
      </w:r>
      <w:r w:rsidR="003905AF">
        <w:rPr>
          <w:rFonts w:ascii="Times New Roman" w:hAnsi="Times New Roman" w:cs="Times New Roman"/>
        </w:rPr>
        <w:t>(</w:t>
      </w:r>
      <w:r w:rsidRPr="00D15CF0">
        <w:rPr>
          <w:rFonts w:ascii="Times New Roman" w:hAnsi="Times New Roman" w:cs="Times New Roman"/>
        </w:rPr>
        <w:t xml:space="preserve">or Christmas </w:t>
      </w:r>
      <w:r w:rsidR="005D5388">
        <w:rPr>
          <w:rFonts w:ascii="Times New Roman" w:hAnsi="Times New Roman" w:cs="Times New Roman"/>
        </w:rPr>
        <w:t>C</w:t>
      </w:r>
      <w:r w:rsidRPr="00D15CF0">
        <w:rPr>
          <w:rFonts w:ascii="Times New Roman" w:hAnsi="Times New Roman" w:cs="Times New Roman"/>
        </w:rPr>
        <w:t>losedown</w:t>
      </w:r>
      <w:r w:rsidR="003905AF">
        <w:rPr>
          <w:rFonts w:ascii="Times New Roman" w:hAnsi="Times New Roman" w:cs="Times New Roman"/>
        </w:rPr>
        <w:t>)</w:t>
      </w:r>
      <w:r w:rsidRPr="00D15CF0">
        <w:rPr>
          <w:rFonts w:ascii="Times New Roman" w:hAnsi="Times New Roman" w:cs="Times New Roman"/>
        </w:rPr>
        <w:t xml:space="preserve"> falls during a period of leave provided by this clause.</w:t>
      </w:r>
      <w:bookmarkEnd w:id="171"/>
    </w:p>
    <w:p w:rsidR="008D504F" w:rsidRPr="00D15CF0" w:rsidRDefault="00D15CF0" w:rsidP="00D15CF0">
      <w:pPr>
        <w:pStyle w:val="ListParagraph"/>
        <w:rPr>
          <w:rFonts w:ascii="Times New Roman" w:hAnsi="Times New Roman" w:cs="Times New Roman"/>
          <w:u w:val="single"/>
        </w:rPr>
      </w:pPr>
      <w:r w:rsidRPr="00D15CF0">
        <w:rPr>
          <w:rFonts w:ascii="Times New Roman" w:hAnsi="Times New Roman" w:cs="Times New Roman"/>
        </w:rPr>
        <w:t xml:space="preserve">Documentary </w:t>
      </w:r>
      <w:proofErr w:type="gramStart"/>
      <w:r w:rsidRPr="00D15CF0">
        <w:rPr>
          <w:rFonts w:ascii="Times New Roman" w:hAnsi="Times New Roman" w:cs="Times New Roman"/>
        </w:rPr>
        <w:t>evidence,</w:t>
      </w:r>
      <w:proofErr w:type="gramEnd"/>
      <w:r w:rsidRPr="00D15CF0">
        <w:rPr>
          <w:rFonts w:ascii="Times New Roman" w:hAnsi="Times New Roman" w:cs="Times New Roman"/>
        </w:rPr>
        <w:t xml:space="preserve"> or a birth certificate following the birth of a child must be submitted when applying for supporting partner/other primary caregiver leave.</w:t>
      </w:r>
    </w:p>
    <w:p w:rsidR="00D15CF0" w:rsidRPr="00D15CF0" w:rsidRDefault="00D15CF0" w:rsidP="00D15CF0">
      <w:pPr>
        <w:pStyle w:val="ListParagraph"/>
        <w:rPr>
          <w:rFonts w:ascii="Times New Roman" w:hAnsi="Times New Roman" w:cs="Times New Roman"/>
        </w:rPr>
      </w:pPr>
      <w:r w:rsidRPr="00D15CF0">
        <w:rPr>
          <w:rFonts w:ascii="Times New Roman" w:hAnsi="Times New Roman" w:cs="Times New Roman"/>
        </w:rPr>
        <w:t>This paid leave will count as service for all purposes.</w:t>
      </w:r>
      <w:r w:rsidR="00163FCA">
        <w:rPr>
          <w:rFonts w:ascii="Times New Roman" w:hAnsi="Times New Roman" w:cs="Times New Roman"/>
        </w:rPr>
        <w:t xml:space="preserve"> </w:t>
      </w:r>
      <w:r w:rsidRPr="00D15CF0">
        <w:rPr>
          <w:rFonts w:ascii="Times New Roman" w:hAnsi="Times New Roman" w:cs="Times New Roman"/>
        </w:rPr>
        <w:t>Employees may elect to have the payment for that leave spread over a maximum of four weeks at a rate no less than half</w:t>
      </w:r>
      <w:r w:rsidR="003905AF">
        <w:rPr>
          <w:rFonts w:ascii="Times New Roman" w:hAnsi="Times New Roman" w:cs="Times New Roman"/>
        </w:rPr>
        <w:t xml:space="preserve"> of their</w:t>
      </w:r>
      <w:r w:rsidRPr="00D15CF0">
        <w:rPr>
          <w:rFonts w:ascii="Times New Roman" w:hAnsi="Times New Roman" w:cs="Times New Roman"/>
        </w:rPr>
        <w:t xml:space="preserve"> normal salary. Where </w:t>
      </w:r>
      <w:r w:rsidR="003905AF">
        <w:rPr>
          <w:rFonts w:ascii="Times New Roman" w:hAnsi="Times New Roman" w:cs="Times New Roman"/>
        </w:rPr>
        <w:t xml:space="preserve">the </w:t>
      </w:r>
      <w:r w:rsidRPr="00D15CF0">
        <w:rPr>
          <w:rFonts w:ascii="Times New Roman" w:hAnsi="Times New Roman" w:cs="Times New Roman"/>
        </w:rPr>
        <w:t>payment is spread over a longer period, only half of the total weeks of the leave period will count as service.</w:t>
      </w:r>
    </w:p>
    <w:p w:rsidR="0000382A" w:rsidRPr="00632884" w:rsidRDefault="009E0461" w:rsidP="00632884">
      <w:pPr>
        <w:pStyle w:val="Heading3"/>
      </w:pPr>
      <w:bookmarkStart w:id="172" w:name="_Toc435796521"/>
      <w:r w:rsidRPr="00632884">
        <w:rPr>
          <w:caps w:val="0"/>
        </w:rPr>
        <w:t>LEAVE FOR ADF RESERVE AND CONTINUOUS FULL TIME SERVICE</w:t>
      </w:r>
      <w:bookmarkEnd w:id="172"/>
    </w:p>
    <w:p w:rsidR="00FC7919" w:rsidRDefault="0017019C" w:rsidP="00632884">
      <w:pPr>
        <w:pStyle w:val="ListParagraph"/>
      </w:pPr>
      <w:r w:rsidRPr="0017019C">
        <w:t xml:space="preserve">An employee may be granted leave (with or without pay) to enable the employee to fulfil Australian Defence Force (ADF) Reserve and Continuous Full Time Service (CFTS) or Cadet Force obligations. </w:t>
      </w:r>
    </w:p>
    <w:p w:rsidR="00FC7919" w:rsidRDefault="0017019C" w:rsidP="00632884">
      <w:pPr>
        <w:pStyle w:val="ListParagraph"/>
        <w:numPr>
          <w:ilvl w:val="0"/>
          <w:numId w:val="0"/>
        </w:numPr>
        <w:ind w:left="709"/>
      </w:pPr>
      <w:r w:rsidRPr="0017019C">
        <w:t xml:space="preserve">Note: The entitlement to leave for Reserve Service is prescribed under the </w:t>
      </w:r>
      <w:r w:rsidRPr="006D5134">
        <w:rPr>
          <w:i/>
        </w:rPr>
        <w:t>Defence Reserve Service (Protection) Act 2001</w:t>
      </w:r>
      <w:r w:rsidRPr="0017019C">
        <w:t>.</w:t>
      </w:r>
    </w:p>
    <w:p w:rsidR="00FC7919" w:rsidRDefault="0017019C" w:rsidP="00632884">
      <w:pPr>
        <w:pStyle w:val="ListParagraph"/>
      </w:pPr>
      <w:r w:rsidRPr="0017019C">
        <w:t xml:space="preserve">An employee is entitled to ADF Reserve </w:t>
      </w:r>
      <w:r w:rsidR="00831F23" w:rsidRPr="0017019C">
        <w:t>L</w:t>
      </w:r>
      <w:r w:rsidRPr="0017019C">
        <w:t xml:space="preserve">eave with pay, for up to four weeks during each financial year for the purpose of fulfilling service in the ADF Reserve. These purposes include training and operational duty as required. </w:t>
      </w:r>
    </w:p>
    <w:p w:rsidR="00FC7919" w:rsidRPr="00DD6792" w:rsidRDefault="0017019C" w:rsidP="00632884">
      <w:pPr>
        <w:pStyle w:val="ListBullet"/>
      </w:pPr>
      <w:r w:rsidRPr="00DD6792">
        <w:t>During the employee's first year of ADF Reserve service, a further two weeks</w:t>
      </w:r>
      <w:r w:rsidR="00831F23">
        <w:t>’</w:t>
      </w:r>
      <w:r w:rsidRPr="00DD6792">
        <w:t xml:space="preserve"> paid leave may be granted to facilitate participation in additional ADF Reserve training, including induction requirements. </w:t>
      </w:r>
    </w:p>
    <w:p w:rsidR="00FC7919" w:rsidRPr="00DD6792" w:rsidRDefault="0017019C" w:rsidP="00632884">
      <w:pPr>
        <w:pStyle w:val="ListBullet"/>
      </w:pPr>
      <w:r w:rsidRPr="00DD6792">
        <w:t xml:space="preserve">With the exception of the additional two weeks in the first year of service, leave can be accumulated and taken over a period of two years, to enable the employee to undertake training as a member of the ADF Reserves. </w:t>
      </w:r>
    </w:p>
    <w:p w:rsidR="00FC7919" w:rsidRDefault="0017019C" w:rsidP="00632884">
      <w:pPr>
        <w:pStyle w:val="ListBullet"/>
      </w:pPr>
      <w:r w:rsidRPr="00DD6792">
        <w:t xml:space="preserve">Employees are not required to pay their tax free ADF Reserve salary to the </w:t>
      </w:r>
      <w:r w:rsidR="00831F23">
        <w:t>Commission</w:t>
      </w:r>
      <w:r w:rsidR="00831F23" w:rsidRPr="00DD6792">
        <w:t xml:space="preserve"> </w:t>
      </w:r>
      <w:r w:rsidRPr="00DD6792">
        <w:t xml:space="preserve">in any circumstances. </w:t>
      </w:r>
    </w:p>
    <w:p w:rsidR="00FF157C" w:rsidRDefault="00DE1CC7">
      <w:pPr>
        <w:pStyle w:val="ListParagraph"/>
      </w:pPr>
      <w:r>
        <w:t>ADF</w:t>
      </w:r>
      <w:r w:rsidR="00777F13">
        <w:t xml:space="preserve"> Reserve </w:t>
      </w:r>
      <w:proofErr w:type="gramStart"/>
      <w:r w:rsidR="00777F13">
        <w:t>leave</w:t>
      </w:r>
      <w:proofErr w:type="gramEnd"/>
      <w:r w:rsidR="00777F13">
        <w:t xml:space="preserve"> counts as service for all purposes, except for unpaid leave to undertake Continuous Full Time Service (CFTS).</w:t>
      </w:r>
      <w:r w:rsidR="00163FCA">
        <w:t xml:space="preserve"> </w:t>
      </w:r>
      <w:r w:rsidR="00777F13">
        <w:t>Unpaid leave for the purpose of CFTS counts for all purposes except Annual Leave.</w:t>
      </w:r>
    </w:p>
    <w:p w:rsidR="00FC7919" w:rsidRDefault="0017019C" w:rsidP="00632884">
      <w:pPr>
        <w:pStyle w:val="ListParagraph"/>
      </w:pPr>
      <w:r w:rsidRPr="0017019C">
        <w:t xml:space="preserve">Eligible employees may also apply for Annual </w:t>
      </w:r>
      <w:r w:rsidR="00831F23" w:rsidRPr="0017019C">
        <w:t xml:space="preserve">Leave, Long Service Leave, Leave </w:t>
      </w:r>
      <w:proofErr w:type="gramStart"/>
      <w:r w:rsidR="00831F23" w:rsidRPr="0017019C">
        <w:t>Without</w:t>
      </w:r>
      <w:proofErr w:type="gramEnd"/>
      <w:r w:rsidR="00831F23" w:rsidRPr="0017019C">
        <w:t xml:space="preserve"> P</w:t>
      </w:r>
      <w:r w:rsidRPr="0017019C">
        <w:t>ay, top</w:t>
      </w:r>
      <w:r w:rsidR="003905AF">
        <w:noBreakHyphen/>
      </w:r>
      <w:r w:rsidRPr="0017019C">
        <w:t xml:space="preserve">up pay or they may use </w:t>
      </w:r>
      <w:proofErr w:type="spellStart"/>
      <w:r w:rsidRPr="0017019C">
        <w:t>flextime</w:t>
      </w:r>
      <w:proofErr w:type="spellEnd"/>
      <w:r w:rsidRPr="0017019C">
        <w:t xml:space="preserve"> or make up time for the purpose of fulfilling ADF Reserve, CFTS or Cadet Force obligations. </w:t>
      </w:r>
    </w:p>
    <w:p w:rsidR="00FC7919" w:rsidRDefault="0017019C" w:rsidP="00632884">
      <w:pPr>
        <w:pStyle w:val="ListParagraph"/>
      </w:pPr>
      <w:r w:rsidRPr="0017019C">
        <w:lastRenderedPageBreak/>
        <w:t>Employees are to notify supervisors at the earliest opportunity once the dates for ADF Reserve, CFTS or Cadet Force activities are known and/or changed.</w:t>
      </w:r>
    </w:p>
    <w:p w:rsidR="008D504F" w:rsidRPr="00102434" w:rsidRDefault="009E0461" w:rsidP="00632884">
      <w:pPr>
        <w:pStyle w:val="Heading3"/>
      </w:pPr>
      <w:bookmarkStart w:id="173" w:name="_Toc435796522"/>
      <w:bookmarkStart w:id="174" w:name="PublicHolidays"/>
      <w:r w:rsidRPr="00102434">
        <w:rPr>
          <w:caps w:val="0"/>
        </w:rPr>
        <w:t>PUBLIC HOLIDAYS</w:t>
      </w:r>
      <w:bookmarkEnd w:id="173"/>
      <w:r w:rsidRPr="00102434">
        <w:rPr>
          <w:caps w:val="0"/>
        </w:rPr>
        <w:t xml:space="preserve"> </w:t>
      </w:r>
    </w:p>
    <w:bookmarkEnd w:id="174"/>
    <w:p w:rsidR="008D504F" w:rsidRPr="00102434" w:rsidRDefault="00D15CF0" w:rsidP="00D15CF0">
      <w:pPr>
        <w:pStyle w:val="ListParagraph"/>
      </w:pPr>
      <w:r w:rsidRPr="00D15CF0">
        <w:t xml:space="preserve">Employees are entitled to public holidays declared by or under the law of a State or Territory to be observed in the locality at which the employee works in accordance with the Fair Work Act. Where the Secretary and an employee agree, another day may be substituted for any public holiday except in circumstances outlined at Clause </w:t>
      </w:r>
      <w:r w:rsidR="005D5388">
        <w:fldChar w:fldCharType="begin"/>
      </w:r>
      <w:r w:rsidR="005D5388">
        <w:instrText xml:space="preserve"> REF _Ref435795786 \r \h </w:instrText>
      </w:r>
      <w:r w:rsidR="005D5388">
        <w:fldChar w:fldCharType="separate"/>
      </w:r>
      <w:r w:rsidR="005760A0">
        <w:t>I21</w:t>
      </w:r>
      <w:r w:rsidR="005D5388">
        <w:fldChar w:fldCharType="end"/>
      </w:r>
      <w:r w:rsidRPr="00D15CF0">
        <w:t>, having regard to operational requirements.</w:t>
      </w:r>
    </w:p>
    <w:p w:rsidR="008D504F" w:rsidRPr="00102434" w:rsidRDefault="008D504F" w:rsidP="008D504F">
      <w:pPr>
        <w:pStyle w:val="ListParagraph"/>
        <w:rPr>
          <w:rFonts w:ascii="Times New Roman" w:hAnsi="Times New Roman" w:cs="Times New Roman"/>
          <w:u w:val="single"/>
        </w:rPr>
        <w:sectPr w:rsidR="008D504F" w:rsidRPr="00102434" w:rsidSect="006E3AD2">
          <w:pgSz w:w="11907" w:h="16840" w:code="9"/>
          <w:pgMar w:top="1077" w:right="1134" w:bottom="1077" w:left="1134" w:header="720" w:footer="720" w:gutter="0"/>
          <w:cols w:space="720"/>
        </w:sectPr>
      </w:pPr>
    </w:p>
    <w:p w:rsidR="008D504F" w:rsidRPr="00697314" w:rsidRDefault="00697314" w:rsidP="00697314">
      <w:pPr>
        <w:pStyle w:val="H2"/>
        <w:numPr>
          <w:ilvl w:val="0"/>
          <w:numId w:val="7"/>
        </w:numPr>
        <w:ind w:left="284"/>
        <w:rPr>
          <w:rFonts w:cs="Times New Roman"/>
        </w:rPr>
      </w:pPr>
      <w:bookmarkStart w:id="175" w:name="_Toc435796523"/>
      <w:r w:rsidRPr="00BB2361">
        <w:rPr>
          <w:rFonts w:cs="Times New Roman"/>
        </w:rPr>
        <w:lastRenderedPageBreak/>
        <w:t>APPENDICES</w:t>
      </w:r>
      <w:bookmarkEnd w:id="175"/>
    </w:p>
    <w:p w:rsidR="00BB5F1A" w:rsidRDefault="009E0461" w:rsidP="008F28CB">
      <w:pPr>
        <w:pStyle w:val="Heading3"/>
        <w:numPr>
          <w:ilvl w:val="0"/>
          <w:numId w:val="64"/>
        </w:numPr>
      </w:pPr>
      <w:bookmarkStart w:id="176" w:name="_Ref435785942"/>
      <w:bookmarkStart w:id="177" w:name="_Ref435785943"/>
      <w:bookmarkStart w:id="178" w:name="_Ref435785945"/>
      <w:bookmarkStart w:id="179" w:name="_Ref435785946"/>
      <w:bookmarkStart w:id="180" w:name="_Toc435796524"/>
      <w:r>
        <w:rPr>
          <w:caps w:val="0"/>
        </w:rPr>
        <w:t>COMMISSION SALARY RATES</w:t>
      </w:r>
      <w:bookmarkEnd w:id="176"/>
      <w:bookmarkEnd w:id="177"/>
      <w:bookmarkEnd w:id="178"/>
      <w:bookmarkEnd w:id="179"/>
      <w:bookmarkEnd w:id="180"/>
    </w:p>
    <w:p w:rsidR="00FA4ADD" w:rsidRPr="00C02621" w:rsidRDefault="00047B4D" w:rsidP="00C02621">
      <w:pPr>
        <w:rPr>
          <w:rFonts w:ascii="Times New Roman" w:hAnsi="Times New Roman" w:cs="Times New Roman"/>
        </w:rPr>
      </w:pPr>
      <w:r w:rsidRPr="00C02621">
        <w:rPr>
          <w:rFonts w:ascii="Times New Roman" w:hAnsi="Times New Roman" w:cs="Times New Roman"/>
        </w:rPr>
        <w:t>A</w:t>
      </w:r>
      <w:r w:rsidR="00163FCA">
        <w:rPr>
          <w:rFonts w:ascii="Times New Roman" w:hAnsi="Times New Roman" w:cs="Times New Roman"/>
        </w:rPr>
        <w:t xml:space="preserve"> </w:t>
      </w:r>
      <w:r w:rsidR="00282A31">
        <w:rPr>
          <w:rFonts w:ascii="Times New Roman" w:hAnsi="Times New Roman" w:cs="Times New Roman"/>
        </w:rPr>
        <w:t>3</w:t>
      </w:r>
      <w:r w:rsidRPr="00C02621">
        <w:rPr>
          <w:rFonts w:ascii="Times New Roman" w:hAnsi="Times New Roman" w:cs="Times New Roman"/>
        </w:rPr>
        <w:t xml:space="preserve">% salary increase will apply upon commencement of the </w:t>
      </w:r>
      <w:proofErr w:type="gramStart"/>
      <w:r>
        <w:rPr>
          <w:rFonts w:ascii="Times New Roman" w:hAnsi="Times New Roman" w:cs="Times New Roman"/>
        </w:rPr>
        <w:t>Agreement</w:t>
      </w:r>
      <w:r w:rsidRPr="00C02621">
        <w:rPr>
          <w:rFonts w:ascii="Times New Roman" w:hAnsi="Times New Roman" w:cs="Times New Roman"/>
        </w:rPr>
        <w:t>,</w:t>
      </w:r>
      <w:proofErr w:type="gramEnd"/>
      <w:r w:rsidRPr="00C02621">
        <w:rPr>
          <w:rFonts w:ascii="Times New Roman" w:hAnsi="Times New Roman" w:cs="Times New Roman"/>
        </w:rPr>
        <w:t xml:space="preserve"> a</w:t>
      </w:r>
      <w:r w:rsidR="007561B4">
        <w:rPr>
          <w:rFonts w:ascii="Times New Roman" w:hAnsi="Times New Roman" w:cs="Times New Roman"/>
        </w:rPr>
        <w:t xml:space="preserve"> </w:t>
      </w:r>
      <w:r w:rsidR="00282A31">
        <w:rPr>
          <w:rFonts w:ascii="Times New Roman" w:hAnsi="Times New Roman" w:cs="Times New Roman"/>
        </w:rPr>
        <w:t>1.5</w:t>
      </w:r>
      <w:r w:rsidRPr="00C02621">
        <w:rPr>
          <w:rFonts w:ascii="Times New Roman" w:hAnsi="Times New Roman" w:cs="Times New Roman"/>
        </w:rPr>
        <w:t xml:space="preserve">% salary increase will apply </w:t>
      </w:r>
      <w:r w:rsidR="009D423E">
        <w:rPr>
          <w:rFonts w:ascii="Times New Roman" w:hAnsi="Times New Roman" w:cs="Times New Roman"/>
        </w:rPr>
        <w:t xml:space="preserve">12 </w:t>
      </w:r>
      <w:r w:rsidR="007561B4">
        <w:rPr>
          <w:rFonts w:ascii="Times New Roman" w:hAnsi="Times New Roman" w:cs="Times New Roman"/>
        </w:rPr>
        <w:t>months from commencement</w:t>
      </w:r>
      <w:r w:rsidRPr="00C02621">
        <w:rPr>
          <w:rFonts w:ascii="Times New Roman" w:hAnsi="Times New Roman" w:cs="Times New Roman"/>
        </w:rPr>
        <w:t xml:space="preserve"> and </w:t>
      </w:r>
      <w:r>
        <w:rPr>
          <w:rFonts w:ascii="Times New Roman" w:hAnsi="Times New Roman" w:cs="Times New Roman"/>
        </w:rPr>
        <w:t xml:space="preserve">a </w:t>
      </w:r>
      <w:r w:rsidR="00282A31">
        <w:rPr>
          <w:rFonts w:ascii="Times New Roman" w:hAnsi="Times New Roman" w:cs="Times New Roman"/>
        </w:rPr>
        <w:t>1.5</w:t>
      </w:r>
      <w:r>
        <w:rPr>
          <w:rFonts w:ascii="Times New Roman" w:hAnsi="Times New Roman" w:cs="Times New Roman"/>
        </w:rPr>
        <w:t xml:space="preserve">% salary increase </w:t>
      </w:r>
      <w:r w:rsidR="009D423E">
        <w:rPr>
          <w:rFonts w:ascii="Times New Roman" w:hAnsi="Times New Roman" w:cs="Times New Roman"/>
        </w:rPr>
        <w:t xml:space="preserve">24 </w:t>
      </w:r>
      <w:r w:rsidR="000972C8">
        <w:rPr>
          <w:rFonts w:ascii="Times New Roman" w:hAnsi="Times New Roman" w:cs="Times New Roman"/>
        </w:rPr>
        <w:t>months from commencement</w:t>
      </w:r>
      <w:r w:rsidR="001129CD">
        <w:rPr>
          <w:rFonts w:ascii="Times New Roman" w:hAnsi="Times New Roman" w:cs="Times New Roman"/>
        </w:rPr>
        <w:t>.</w:t>
      </w:r>
    </w:p>
    <w:tbl>
      <w:tblPr>
        <w:tblW w:w="5000" w:type="pct"/>
        <w:tblLook w:val="04A0" w:firstRow="1" w:lastRow="0" w:firstColumn="1" w:lastColumn="0" w:noHBand="0" w:noVBand="1"/>
      </w:tblPr>
      <w:tblGrid>
        <w:gridCol w:w="931"/>
        <w:gridCol w:w="1311"/>
        <w:gridCol w:w="2064"/>
        <w:gridCol w:w="1931"/>
        <w:gridCol w:w="1487"/>
        <w:gridCol w:w="1443"/>
      </w:tblGrid>
      <w:tr w:rsidR="00A56EB6" w:rsidRPr="00FA4ADD" w:rsidTr="00282A31">
        <w:trPr>
          <w:trHeight w:val="330"/>
        </w:trPr>
        <w:tc>
          <w:tcPr>
            <w:tcW w:w="508" w:type="pct"/>
            <w:tcBorders>
              <w:top w:val="single" w:sz="12" w:space="0" w:color="000000"/>
              <w:left w:val="nil"/>
              <w:bottom w:val="single" w:sz="12" w:space="0" w:color="000000"/>
              <w:right w:val="nil"/>
            </w:tcBorders>
            <w:shd w:val="clear" w:color="000000" w:fill="E6B9B8"/>
            <w:hideMark/>
          </w:tcPr>
          <w:p w:rsidR="00A56EB6" w:rsidRPr="00FA4ADD" w:rsidRDefault="00A56EB6" w:rsidP="00A56EB6">
            <w:pPr>
              <w:spacing w:after="0" w:line="240" w:lineRule="auto"/>
              <w:rPr>
                <w:rFonts w:ascii="Times New Roman" w:eastAsia="Times New Roman" w:hAnsi="Times New Roman" w:cs="Times New Roman"/>
                <w:b/>
                <w:bCs/>
              </w:rPr>
            </w:pPr>
            <w:r w:rsidRPr="00FA4ADD">
              <w:rPr>
                <w:rFonts w:ascii="Times New Roman" w:eastAsia="Times New Roman" w:hAnsi="Times New Roman" w:cs="Times New Roman"/>
                <w:b/>
                <w:bCs/>
              </w:rPr>
              <w:t> </w:t>
            </w:r>
          </w:p>
        </w:tc>
        <w:tc>
          <w:tcPr>
            <w:tcW w:w="715" w:type="pct"/>
            <w:tcBorders>
              <w:top w:val="single" w:sz="12" w:space="0" w:color="000000"/>
              <w:left w:val="nil"/>
              <w:bottom w:val="single" w:sz="12" w:space="0" w:color="000000"/>
              <w:right w:val="nil"/>
            </w:tcBorders>
            <w:shd w:val="clear" w:color="000000" w:fill="E6B9B8"/>
            <w:hideMark/>
          </w:tcPr>
          <w:p w:rsidR="00A56EB6" w:rsidRPr="00FA4ADD" w:rsidRDefault="00A56EB6" w:rsidP="00A56EB6">
            <w:pPr>
              <w:spacing w:after="0" w:line="240" w:lineRule="auto"/>
              <w:rPr>
                <w:rFonts w:ascii="Times New Roman" w:eastAsia="Times New Roman" w:hAnsi="Times New Roman" w:cs="Times New Roman"/>
                <w:b/>
                <w:bCs/>
              </w:rPr>
            </w:pPr>
            <w:r w:rsidRPr="00FA4ADD">
              <w:rPr>
                <w:rFonts w:ascii="Times New Roman" w:eastAsia="Times New Roman" w:hAnsi="Times New Roman" w:cs="Times New Roman"/>
                <w:b/>
                <w:bCs/>
              </w:rPr>
              <w:t> </w:t>
            </w:r>
          </w:p>
        </w:tc>
        <w:tc>
          <w:tcPr>
            <w:tcW w:w="1126" w:type="pct"/>
            <w:tcBorders>
              <w:top w:val="single" w:sz="12" w:space="0" w:color="000000"/>
              <w:left w:val="nil"/>
              <w:bottom w:val="single" w:sz="12" w:space="0" w:color="000000"/>
              <w:right w:val="nil"/>
            </w:tcBorders>
            <w:shd w:val="clear" w:color="000000" w:fill="E6B9B8"/>
            <w:vAlign w:val="bottom"/>
            <w:hideMark/>
          </w:tcPr>
          <w:p w:rsidR="00A56EB6" w:rsidRPr="00FA4ADD" w:rsidRDefault="00A56EB6" w:rsidP="00A56EB6">
            <w:pPr>
              <w:spacing w:after="0" w:line="240" w:lineRule="auto"/>
              <w:rPr>
                <w:rFonts w:ascii="Times New Roman" w:eastAsia="Times New Roman" w:hAnsi="Times New Roman" w:cs="Times New Roman"/>
                <w:b/>
              </w:rPr>
            </w:pPr>
            <w:r w:rsidRPr="00FA4ADD">
              <w:rPr>
                <w:rFonts w:ascii="Times New Roman" w:eastAsia="Times New Roman" w:hAnsi="Times New Roman" w:cs="Times New Roman"/>
                <w:b/>
              </w:rPr>
              <w:t> </w:t>
            </w:r>
          </w:p>
        </w:tc>
        <w:tc>
          <w:tcPr>
            <w:tcW w:w="1053" w:type="pct"/>
            <w:tcBorders>
              <w:top w:val="single" w:sz="12" w:space="0" w:color="000000"/>
              <w:left w:val="nil"/>
              <w:bottom w:val="single" w:sz="12" w:space="0" w:color="000000"/>
              <w:right w:val="nil"/>
            </w:tcBorders>
            <w:shd w:val="clear" w:color="000000" w:fill="E6B9B8"/>
            <w:vAlign w:val="bottom"/>
            <w:hideMark/>
          </w:tcPr>
          <w:p w:rsidR="00A56EB6" w:rsidRPr="00FA4ADD" w:rsidRDefault="00282A31" w:rsidP="00A56EB6">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3</w:t>
            </w:r>
            <w:r w:rsidR="00A56EB6" w:rsidRPr="00FA4ADD">
              <w:rPr>
                <w:rFonts w:ascii="Times New Roman" w:eastAsia="Times New Roman" w:hAnsi="Times New Roman" w:cs="Times New Roman"/>
                <w:b/>
              </w:rPr>
              <w:t>%</w:t>
            </w:r>
          </w:p>
        </w:tc>
        <w:tc>
          <w:tcPr>
            <w:tcW w:w="811" w:type="pct"/>
            <w:tcBorders>
              <w:top w:val="single" w:sz="12" w:space="0" w:color="000000"/>
              <w:left w:val="nil"/>
              <w:bottom w:val="single" w:sz="12" w:space="0" w:color="000000"/>
              <w:right w:val="nil"/>
            </w:tcBorders>
            <w:shd w:val="clear" w:color="000000" w:fill="E6B9B8"/>
            <w:vAlign w:val="bottom"/>
            <w:hideMark/>
          </w:tcPr>
          <w:p w:rsidR="00A56EB6" w:rsidRPr="00FA4ADD" w:rsidRDefault="00282A31" w:rsidP="00282A31">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w:t>
            </w:r>
            <w:r w:rsidR="00EF60F5">
              <w:rPr>
                <w:rFonts w:ascii="Times New Roman" w:eastAsia="Times New Roman" w:hAnsi="Times New Roman" w:cs="Times New Roman"/>
                <w:b/>
              </w:rPr>
              <w:t>.</w:t>
            </w:r>
            <w:r>
              <w:rPr>
                <w:rFonts w:ascii="Times New Roman" w:eastAsia="Times New Roman" w:hAnsi="Times New Roman" w:cs="Times New Roman"/>
                <w:b/>
              </w:rPr>
              <w:t>5</w:t>
            </w:r>
            <w:r w:rsidR="00A56EB6" w:rsidRPr="00FA4ADD">
              <w:rPr>
                <w:rFonts w:ascii="Times New Roman" w:eastAsia="Times New Roman" w:hAnsi="Times New Roman" w:cs="Times New Roman"/>
                <w:b/>
              </w:rPr>
              <w:t>%</w:t>
            </w:r>
          </w:p>
        </w:tc>
        <w:tc>
          <w:tcPr>
            <w:tcW w:w="787" w:type="pct"/>
            <w:tcBorders>
              <w:top w:val="single" w:sz="12" w:space="0" w:color="000000"/>
              <w:left w:val="nil"/>
              <w:bottom w:val="single" w:sz="12" w:space="0" w:color="000000"/>
              <w:right w:val="nil"/>
            </w:tcBorders>
            <w:shd w:val="clear" w:color="000000" w:fill="E6B9B8"/>
            <w:vAlign w:val="bottom"/>
            <w:hideMark/>
          </w:tcPr>
          <w:p w:rsidR="00A56EB6" w:rsidRPr="00FA4ADD" w:rsidRDefault="00282A31" w:rsidP="00282A31">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w:t>
            </w:r>
            <w:r w:rsidR="007A1132" w:rsidRPr="00FA4ADD">
              <w:rPr>
                <w:rFonts w:ascii="Times New Roman" w:eastAsia="Times New Roman" w:hAnsi="Times New Roman" w:cs="Times New Roman"/>
                <w:b/>
              </w:rPr>
              <w:t>.</w:t>
            </w:r>
            <w:r>
              <w:rPr>
                <w:rFonts w:ascii="Times New Roman" w:eastAsia="Times New Roman" w:hAnsi="Times New Roman" w:cs="Times New Roman"/>
                <w:b/>
              </w:rPr>
              <w:t>5</w:t>
            </w:r>
            <w:r w:rsidR="00A56EB6" w:rsidRPr="00FA4ADD">
              <w:rPr>
                <w:rFonts w:ascii="Times New Roman" w:eastAsia="Times New Roman" w:hAnsi="Times New Roman" w:cs="Times New Roman"/>
                <w:b/>
              </w:rPr>
              <w:t>%</w:t>
            </w:r>
          </w:p>
        </w:tc>
      </w:tr>
      <w:tr w:rsidR="00A56EB6" w:rsidRPr="00FA4ADD" w:rsidTr="00282A31">
        <w:trPr>
          <w:trHeight w:val="278"/>
        </w:trPr>
        <w:tc>
          <w:tcPr>
            <w:tcW w:w="508" w:type="pct"/>
            <w:tcBorders>
              <w:top w:val="nil"/>
              <w:left w:val="nil"/>
              <w:bottom w:val="single" w:sz="12" w:space="0" w:color="000000"/>
              <w:right w:val="nil"/>
            </w:tcBorders>
            <w:shd w:val="clear" w:color="000000" w:fill="E6B9B8"/>
            <w:hideMark/>
          </w:tcPr>
          <w:p w:rsidR="00A56EB6" w:rsidRPr="00FA4ADD" w:rsidRDefault="00343D2C" w:rsidP="00A56EB6">
            <w:pPr>
              <w:spacing w:after="0" w:line="240" w:lineRule="auto"/>
              <w:rPr>
                <w:rFonts w:ascii="Times New Roman" w:eastAsia="Times New Roman" w:hAnsi="Times New Roman" w:cs="Times New Roman"/>
                <w:b/>
                <w:bCs/>
                <w:sz w:val="20"/>
                <w:szCs w:val="20"/>
              </w:rPr>
            </w:pPr>
            <w:r w:rsidRPr="00FA4ADD">
              <w:rPr>
                <w:rFonts w:ascii="Times New Roman" w:eastAsia="Times New Roman" w:hAnsi="Times New Roman" w:cs="Times New Roman"/>
                <w:b/>
                <w:bCs/>
                <w:sz w:val="20"/>
                <w:szCs w:val="20"/>
              </w:rPr>
              <w:t> </w:t>
            </w:r>
          </w:p>
        </w:tc>
        <w:tc>
          <w:tcPr>
            <w:tcW w:w="715" w:type="pct"/>
            <w:tcBorders>
              <w:top w:val="nil"/>
              <w:left w:val="nil"/>
              <w:bottom w:val="single" w:sz="12" w:space="0" w:color="000000"/>
              <w:right w:val="nil"/>
            </w:tcBorders>
            <w:shd w:val="clear" w:color="000000" w:fill="E6B9B8"/>
            <w:hideMark/>
          </w:tcPr>
          <w:p w:rsidR="00A56EB6" w:rsidRPr="00FA4ADD" w:rsidRDefault="00343D2C" w:rsidP="00A56EB6">
            <w:pPr>
              <w:spacing w:after="0" w:line="240" w:lineRule="auto"/>
              <w:rPr>
                <w:rFonts w:ascii="Times New Roman" w:eastAsia="Times New Roman" w:hAnsi="Times New Roman" w:cs="Times New Roman"/>
                <w:b/>
                <w:bCs/>
                <w:sz w:val="20"/>
                <w:szCs w:val="20"/>
              </w:rPr>
            </w:pPr>
            <w:r w:rsidRPr="00FA4ADD">
              <w:rPr>
                <w:rFonts w:ascii="Times New Roman" w:eastAsia="Times New Roman" w:hAnsi="Times New Roman" w:cs="Times New Roman"/>
                <w:b/>
                <w:bCs/>
                <w:sz w:val="20"/>
                <w:szCs w:val="20"/>
              </w:rPr>
              <w:t> </w:t>
            </w:r>
          </w:p>
        </w:tc>
        <w:tc>
          <w:tcPr>
            <w:tcW w:w="1126" w:type="pct"/>
            <w:tcBorders>
              <w:top w:val="nil"/>
              <w:left w:val="nil"/>
              <w:bottom w:val="single" w:sz="12" w:space="0" w:color="000000"/>
              <w:right w:val="nil"/>
            </w:tcBorders>
            <w:shd w:val="clear" w:color="000000" w:fill="E6B9B8"/>
            <w:vAlign w:val="bottom"/>
            <w:hideMark/>
          </w:tcPr>
          <w:p w:rsidR="00A56EB6" w:rsidRPr="00FA4ADD" w:rsidRDefault="00343D2C" w:rsidP="007B7650">
            <w:pPr>
              <w:spacing w:after="0" w:line="240" w:lineRule="auto"/>
              <w:jc w:val="right"/>
              <w:rPr>
                <w:rFonts w:ascii="Times New Roman" w:eastAsia="Times New Roman" w:hAnsi="Times New Roman" w:cs="Times New Roman"/>
                <w:b/>
                <w:sz w:val="20"/>
                <w:szCs w:val="20"/>
              </w:rPr>
            </w:pPr>
            <w:r w:rsidRPr="00FA4ADD">
              <w:rPr>
                <w:rFonts w:ascii="Times New Roman" w:eastAsia="Times New Roman" w:hAnsi="Times New Roman" w:cs="Times New Roman"/>
                <w:b/>
                <w:sz w:val="20"/>
                <w:szCs w:val="20"/>
              </w:rPr>
              <w:t>Current</w:t>
            </w:r>
          </w:p>
        </w:tc>
        <w:tc>
          <w:tcPr>
            <w:tcW w:w="1053" w:type="pct"/>
            <w:tcBorders>
              <w:top w:val="nil"/>
              <w:left w:val="nil"/>
              <w:bottom w:val="single" w:sz="12" w:space="0" w:color="000000"/>
              <w:right w:val="nil"/>
            </w:tcBorders>
            <w:shd w:val="clear" w:color="000000" w:fill="E6B9B8"/>
            <w:vAlign w:val="bottom"/>
            <w:hideMark/>
          </w:tcPr>
          <w:p w:rsidR="00A56EB6" w:rsidRPr="00FA4ADD" w:rsidRDefault="00343D2C" w:rsidP="00697314">
            <w:pPr>
              <w:spacing w:after="0" w:line="240" w:lineRule="auto"/>
              <w:jc w:val="right"/>
              <w:rPr>
                <w:rFonts w:ascii="Times New Roman" w:eastAsia="Times New Roman" w:hAnsi="Times New Roman" w:cs="Times New Roman"/>
                <w:b/>
                <w:sz w:val="20"/>
                <w:szCs w:val="20"/>
              </w:rPr>
            </w:pPr>
            <w:r w:rsidRPr="00FA4ADD">
              <w:rPr>
                <w:rFonts w:ascii="Times New Roman" w:eastAsia="Times New Roman" w:hAnsi="Times New Roman" w:cs="Times New Roman"/>
                <w:b/>
                <w:sz w:val="20"/>
                <w:szCs w:val="20"/>
              </w:rPr>
              <w:t>On commencement</w:t>
            </w:r>
          </w:p>
        </w:tc>
        <w:tc>
          <w:tcPr>
            <w:tcW w:w="811" w:type="pct"/>
            <w:tcBorders>
              <w:top w:val="nil"/>
              <w:left w:val="nil"/>
              <w:bottom w:val="single" w:sz="12" w:space="0" w:color="000000"/>
              <w:right w:val="nil"/>
            </w:tcBorders>
            <w:shd w:val="clear" w:color="000000" w:fill="E6B9B8"/>
            <w:vAlign w:val="bottom"/>
            <w:hideMark/>
          </w:tcPr>
          <w:p w:rsidR="00A56EB6" w:rsidRPr="00FA4ADD" w:rsidRDefault="000972C8" w:rsidP="00D15CF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 </w:t>
            </w:r>
            <w:proofErr w:type="spellStart"/>
            <w:r>
              <w:rPr>
                <w:rFonts w:ascii="Times New Roman" w:eastAsia="Times New Roman" w:hAnsi="Times New Roman" w:cs="Times New Roman"/>
                <w:b/>
                <w:sz w:val="20"/>
                <w:szCs w:val="20"/>
              </w:rPr>
              <w:t>mths</w:t>
            </w:r>
            <w:proofErr w:type="spellEnd"/>
            <w:r>
              <w:rPr>
                <w:rFonts w:ascii="Times New Roman" w:eastAsia="Times New Roman" w:hAnsi="Times New Roman" w:cs="Times New Roman"/>
                <w:b/>
                <w:sz w:val="20"/>
                <w:szCs w:val="20"/>
              </w:rPr>
              <w:t xml:space="preserve"> post</w:t>
            </w:r>
          </w:p>
        </w:tc>
        <w:tc>
          <w:tcPr>
            <w:tcW w:w="787" w:type="pct"/>
            <w:tcBorders>
              <w:top w:val="nil"/>
              <w:left w:val="nil"/>
              <w:bottom w:val="single" w:sz="12" w:space="0" w:color="000000"/>
              <w:right w:val="nil"/>
            </w:tcBorders>
            <w:shd w:val="clear" w:color="000000" w:fill="E6B9B8"/>
            <w:vAlign w:val="bottom"/>
            <w:hideMark/>
          </w:tcPr>
          <w:p w:rsidR="00A56EB6" w:rsidRPr="00FA4ADD" w:rsidRDefault="000972C8" w:rsidP="00D15CF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24 </w:t>
            </w:r>
            <w:proofErr w:type="spellStart"/>
            <w:r>
              <w:rPr>
                <w:rFonts w:ascii="Times New Roman" w:eastAsia="Times New Roman" w:hAnsi="Times New Roman" w:cs="Times New Roman"/>
                <w:b/>
                <w:sz w:val="20"/>
                <w:szCs w:val="20"/>
              </w:rPr>
              <w:t>mths</w:t>
            </w:r>
            <w:proofErr w:type="spellEnd"/>
            <w:r>
              <w:rPr>
                <w:rFonts w:ascii="Times New Roman" w:eastAsia="Times New Roman" w:hAnsi="Times New Roman" w:cs="Times New Roman"/>
                <w:b/>
                <w:sz w:val="20"/>
                <w:szCs w:val="20"/>
              </w:rPr>
              <w:t xml:space="preserve"> post</w:t>
            </w:r>
          </w:p>
        </w:tc>
      </w:tr>
      <w:tr w:rsidR="00282A31" w:rsidRPr="00102434" w:rsidTr="00282A31">
        <w:trPr>
          <w:trHeight w:val="315"/>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 1</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C44574">
              <w:t>$41,542</w:t>
            </w:r>
          </w:p>
        </w:tc>
        <w:tc>
          <w:tcPr>
            <w:tcW w:w="1053" w:type="pct"/>
            <w:tcBorders>
              <w:top w:val="nil"/>
              <w:left w:val="nil"/>
              <w:bottom w:val="nil"/>
              <w:right w:val="nil"/>
            </w:tcBorders>
            <w:shd w:val="clear" w:color="auto" w:fill="auto"/>
          </w:tcPr>
          <w:p w:rsidR="00282A31" w:rsidRPr="00102434" w:rsidRDefault="00282A31" w:rsidP="007A1132">
            <w:pPr>
              <w:spacing w:after="0" w:line="240" w:lineRule="auto"/>
              <w:jc w:val="right"/>
              <w:rPr>
                <w:rFonts w:ascii="Times New Roman" w:eastAsia="Times New Roman" w:hAnsi="Times New Roman" w:cs="Times New Roman"/>
              </w:rPr>
            </w:pPr>
            <w:r w:rsidRPr="00C44574">
              <w:t>$42,788</w:t>
            </w:r>
          </w:p>
        </w:tc>
        <w:tc>
          <w:tcPr>
            <w:tcW w:w="811" w:type="pct"/>
            <w:tcBorders>
              <w:top w:val="nil"/>
              <w:left w:val="nil"/>
              <w:bottom w:val="nil"/>
              <w:right w:val="nil"/>
            </w:tcBorders>
            <w:shd w:val="clear" w:color="auto" w:fill="auto"/>
          </w:tcPr>
          <w:p w:rsidR="00282A31" w:rsidRPr="00102434" w:rsidRDefault="00282A31" w:rsidP="007A1132">
            <w:pPr>
              <w:spacing w:after="0" w:line="240" w:lineRule="auto"/>
              <w:jc w:val="right"/>
              <w:rPr>
                <w:rFonts w:ascii="Times New Roman" w:eastAsia="Times New Roman" w:hAnsi="Times New Roman" w:cs="Times New Roman"/>
              </w:rPr>
            </w:pPr>
            <w:r w:rsidRPr="00C44574">
              <w:t>$43,430</w:t>
            </w:r>
          </w:p>
        </w:tc>
        <w:tc>
          <w:tcPr>
            <w:tcW w:w="787" w:type="pct"/>
            <w:tcBorders>
              <w:top w:val="nil"/>
              <w:left w:val="nil"/>
              <w:bottom w:val="nil"/>
              <w:right w:val="nil"/>
            </w:tcBorders>
            <w:shd w:val="clear" w:color="auto" w:fill="auto"/>
          </w:tcPr>
          <w:p w:rsidR="00282A31" w:rsidRPr="00102434" w:rsidRDefault="00282A31" w:rsidP="007A3A5F">
            <w:pPr>
              <w:spacing w:after="0" w:line="240" w:lineRule="auto"/>
              <w:jc w:val="right"/>
              <w:rPr>
                <w:rFonts w:ascii="Times New Roman" w:eastAsia="Times New Roman" w:hAnsi="Times New Roman" w:cs="Times New Roman"/>
              </w:rPr>
            </w:pPr>
            <w:r w:rsidRPr="00C44574">
              <w:t>$44,082</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C44574">
              <w:t>$44,426</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C44574">
              <w:t>$45,759</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C44574">
              <w:t>$46,445</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C44574">
              <w:t>$47,142</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AD6E67">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C44574">
              <w:rPr>
                <w:rFonts w:eastAsia="Times New Roman" w:cs="Times New Roman"/>
              </w:rPr>
              <w:t>$46,524</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C44574">
              <w:t>$47,920</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C44574">
              <w:t>$48,639</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C44574">
              <w:t>$49,368</w:t>
            </w:r>
          </w:p>
        </w:tc>
      </w:tr>
      <w:tr w:rsidR="00282A31" w:rsidRPr="00FA4ADD" w:rsidTr="00282A31">
        <w:trPr>
          <w:trHeight w:val="300"/>
        </w:trPr>
        <w:tc>
          <w:tcPr>
            <w:tcW w:w="508"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2</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$50,274</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$51,782</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$52,559</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$53,347</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$52,729</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$54,311</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$55,126</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$55,952</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AD6E67">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High</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$53,771</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$55,384</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$56,215</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$57,058</w:t>
            </w:r>
          </w:p>
        </w:tc>
      </w:tr>
      <w:tr w:rsidR="00282A31" w:rsidRPr="00FA4ADD" w:rsidTr="00282A31">
        <w:trPr>
          <w:trHeight w:val="300"/>
        </w:trPr>
        <w:tc>
          <w:tcPr>
            <w:tcW w:w="508"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3</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882E38">
            <w:pPr>
              <w:spacing w:after="0" w:line="240" w:lineRule="auto"/>
              <w:jc w:val="right"/>
              <w:rPr>
                <w:rFonts w:ascii="Times New Roman" w:eastAsia="Times New Roman" w:hAnsi="Times New Roman" w:cs="Times New Roman"/>
              </w:rPr>
            </w:pPr>
            <w:r w:rsidRPr="00FB0B25">
              <w:t>$54,631</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$56,270</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$57,114</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$57,971</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$57,144</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$58,858</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$59,741</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$60,637</w:t>
            </w:r>
          </w:p>
        </w:tc>
      </w:tr>
      <w:tr w:rsidR="00282A31" w:rsidRPr="00102434" w:rsidTr="00282A31">
        <w:trPr>
          <w:trHeight w:val="300"/>
        </w:trPr>
        <w:tc>
          <w:tcPr>
            <w:tcW w:w="508" w:type="pct"/>
            <w:vMerge w:val="restar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AD6E67">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$59,056</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$60,828</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$61,740</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$62,666</w:t>
            </w:r>
          </w:p>
        </w:tc>
      </w:tr>
      <w:tr w:rsidR="00282A31" w:rsidRPr="00FA4ADD" w:rsidTr="00282A31">
        <w:trPr>
          <w:trHeight w:val="300"/>
        </w:trPr>
        <w:tc>
          <w:tcPr>
            <w:tcW w:w="508" w:type="pct"/>
            <w:vMerge/>
            <w:tcBorders>
              <w:top w:val="nil"/>
              <w:left w:val="nil"/>
              <w:bottom w:val="nil"/>
              <w:right w:val="nil"/>
            </w:tcBorders>
            <w:vAlign w:val="center"/>
            <w:hideMark/>
          </w:tcPr>
          <w:p w:rsidR="00282A31" w:rsidRPr="00102434" w:rsidRDefault="00282A31" w:rsidP="00A56EB6">
            <w:pPr>
              <w:spacing w:after="0" w:line="240" w:lineRule="auto"/>
              <w:rPr>
                <w:rFonts w:ascii="Times New Roman" w:eastAsia="Times New Roman" w:hAnsi="Times New Roman" w:cs="Times New Roman"/>
                <w:b/>
                <w:bCs/>
              </w:rPr>
            </w:pP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4</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$63,257</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$65,155</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$66,132</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$67,124</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$65,120</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$67,074</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$68,080</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$69,101</w:t>
            </w:r>
          </w:p>
        </w:tc>
      </w:tr>
      <w:tr w:rsidR="00282A31" w:rsidRPr="00102434" w:rsidTr="00282A31">
        <w:trPr>
          <w:trHeight w:val="300"/>
        </w:trPr>
        <w:tc>
          <w:tcPr>
            <w:tcW w:w="508" w:type="pct"/>
            <w:vMerge w:val="restar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AD6E67">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$66,122</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$68,106</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$69,127</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$70,164</w:t>
            </w:r>
          </w:p>
        </w:tc>
      </w:tr>
      <w:tr w:rsidR="00282A31" w:rsidRPr="00FA4ADD" w:rsidTr="00282A31">
        <w:trPr>
          <w:trHeight w:val="300"/>
        </w:trPr>
        <w:tc>
          <w:tcPr>
            <w:tcW w:w="508" w:type="pct"/>
            <w:vMerge/>
            <w:tcBorders>
              <w:top w:val="nil"/>
              <w:left w:val="nil"/>
              <w:bottom w:val="nil"/>
              <w:right w:val="nil"/>
            </w:tcBorders>
            <w:vAlign w:val="center"/>
            <w:hideMark/>
          </w:tcPr>
          <w:p w:rsidR="00282A31" w:rsidRPr="00102434" w:rsidRDefault="00282A31" w:rsidP="00A56EB6">
            <w:pPr>
              <w:spacing w:after="0" w:line="240" w:lineRule="auto"/>
              <w:rPr>
                <w:rFonts w:ascii="Times New Roman" w:eastAsia="Times New Roman" w:hAnsi="Times New Roman" w:cs="Times New Roman"/>
                <w:b/>
                <w:bCs/>
              </w:rPr>
            </w:pP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5</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$69,666</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$71,756</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$72,832</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$73,925</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$71,587</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$73,735</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$74,841</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$75,963</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AD6E67">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High</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$72,887</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$75,074</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$76,200</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$77,343</w:t>
            </w:r>
          </w:p>
        </w:tc>
      </w:tr>
      <w:tr w:rsidR="00282A31" w:rsidRPr="00FA4ADD" w:rsidTr="00282A31">
        <w:trPr>
          <w:trHeight w:val="300"/>
        </w:trPr>
        <w:tc>
          <w:tcPr>
            <w:tcW w:w="508"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6</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$79,169</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$81,544</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$82,767</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$84,009</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$82,088</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$84,551</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$85,819</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$87,106</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7C5BE5">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$83,550</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$86,057</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$87,347</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$88,658</w:t>
            </w:r>
          </w:p>
        </w:tc>
      </w:tr>
      <w:tr w:rsidR="00282A31" w:rsidRPr="00FA4ADD" w:rsidTr="00282A31">
        <w:trPr>
          <w:trHeight w:val="300"/>
        </w:trPr>
        <w:tc>
          <w:tcPr>
            <w:tcW w:w="508"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EL</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1</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$100,446</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$103,459</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$105,011</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$106,586</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$102,957</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$106,046</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$107,636</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$109,251</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Pr="00102434" w:rsidRDefault="00282A31" w:rsidP="007C5BE5">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High</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$105,599</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$108,767</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$110,398</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$112,054</w:t>
            </w:r>
          </w:p>
        </w:tc>
      </w:tr>
      <w:tr w:rsidR="00282A31" w:rsidRPr="00FA4ADD" w:rsidTr="00282A31">
        <w:trPr>
          <w:trHeight w:val="300"/>
        </w:trPr>
        <w:tc>
          <w:tcPr>
            <w:tcW w:w="508"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715" w:type="pct"/>
            <w:tcBorders>
              <w:top w:val="nil"/>
              <w:left w:val="nil"/>
              <w:bottom w:val="nil"/>
              <w:right w:val="nil"/>
            </w:tcBorders>
            <w:shd w:val="clear" w:color="000000" w:fill="C0C0C0"/>
            <w:hideMark/>
          </w:tcPr>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 </w:t>
            </w:r>
          </w:p>
        </w:tc>
        <w:tc>
          <w:tcPr>
            <w:tcW w:w="1126" w:type="pct"/>
            <w:tcBorders>
              <w:top w:val="nil"/>
              <w:left w:val="nil"/>
              <w:bottom w:val="nil"/>
              <w:right w:val="nil"/>
            </w:tcBorders>
            <w:shd w:val="clear" w:color="auto" w:fill="auto"/>
            <w:noWrap/>
            <w:hideMark/>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1053"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811"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c>
          <w:tcPr>
            <w:tcW w:w="787" w:type="pct"/>
            <w:tcBorders>
              <w:top w:val="nil"/>
              <w:left w:val="nil"/>
              <w:bottom w:val="nil"/>
              <w:right w:val="nil"/>
            </w:tcBorders>
            <w:shd w:val="clear" w:color="auto" w:fill="auto"/>
          </w:tcPr>
          <w:p w:rsidR="00282A31" w:rsidRPr="00FA4ADD" w:rsidRDefault="00282A31" w:rsidP="00A56EB6">
            <w:pPr>
              <w:spacing w:after="0" w:line="240" w:lineRule="auto"/>
              <w:rPr>
                <w:rFonts w:ascii="Times New Roman" w:eastAsia="Times New Roman" w:hAnsi="Times New Roman" w:cs="Times New Roman"/>
                <w:sz w:val="16"/>
                <w:szCs w:val="16"/>
              </w:rPr>
            </w:pP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EL</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2</w:t>
            </w:r>
          </w:p>
        </w:tc>
        <w:tc>
          <w:tcPr>
            <w:tcW w:w="715"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$124,324</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$128,054</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$129,975</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$131,924</w:t>
            </w:r>
          </w:p>
        </w:tc>
      </w:tr>
      <w:tr w:rsidR="00282A31" w:rsidRPr="00102434" w:rsidTr="00282A31">
        <w:trPr>
          <w:trHeight w:val="300"/>
        </w:trPr>
        <w:tc>
          <w:tcPr>
            <w:tcW w:w="508" w:type="pct"/>
            <w:tcBorders>
              <w:top w:val="nil"/>
              <w:left w:val="nil"/>
              <w:bottom w:val="nil"/>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715" w:type="pct"/>
            <w:tcBorders>
              <w:top w:val="nil"/>
              <w:left w:val="nil"/>
              <w:bottom w:val="nil"/>
              <w:right w:val="nil"/>
            </w:tcBorders>
            <w:shd w:val="clear" w:color="000000" w:fill="C0C0C0"/>
            <w:hideMark/>
          </w:tcPr>
          <w:p w:rsidR="00282A31" w:rsidRDefault="00282A31" w:rsidP="00A56EB6">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FA4ADD" w:rsidRDefault="00282A31" w:rsidP="00A56EB6">
            <w:pPr>
              <w:spacing w:after="0" w:line="240" w:lineRule="auto"/>
              <w:rPr>
                <w:rFonts w:ascii="Times New Roman" w:eastAsia="Times New Roman" w:hAnsi="Times New Roman" w:cs="Times New Roman"/>
                <w:b/>
                <w:bCs/>
                <w:sz w:val="16"/>
                <w:szCs w:val="16"/>
              </w:rPr>
            </w:pPr>
            <w:r w:rsidRPr="00FA4ADD">
              <w:rPr>
                <w:rFonts w:ascii="Times New Roman" w:eastAsia="Times New Roman" w:hAnsi="Times New Roman" w:cs="Times New Roman"/>
                <w:b/>
                <w:bCs/>
                <w:sz w:val="16"/>
                <w:szCs w:val="16"/>
              </w:rPr>
              <w:t>#</w:t>
            </w:r>
          </w:p>
        </w:tc>
        <w:tc>
          <w:tcPr>
            <w:tcW w:w="1126" w:type="pct"/>
            <w:tcBorders>
              <w:top w:val="nil"/>
              <w:left w:val="nil"/>
              <w:bottom w:val="nil"/>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$129,359</w:t>
            </w:r>
          </w:p>
        </w:tc>
        <w:tc>
          <w:tcPr>
            <w:tcW w:w="1053"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$133,240</w:t>
            </w:r>
          </w:p>
        </w:tc>
        <w:tc>
          <w:tcPr>
            <w:tcW w:w="811"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$135,238</w:t>
            </w:r>
          </w:p>
        </w:tc>
        <w:tc>
          <w:tcPr>
            <w:tcW w:w="787" w:type="pct"/>
            <w:tcBorders>
              <w:top w:val="nil"/>
              <w:left w:val="nil"/>
              <w:bottom w:val="nil"/>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$137,267</w:t>
            </w:r>
          </w:p>
        </w:tc>
      </w:tr>
      <w:tr w:rsidR="00282A31" w:rsidRPr="00102434" w:rsidTr="00282A31">
        <w:trPr>
          <w:trHeight w:val="315"/>
        </w:trPr>
        <w:tc>
          <w:tcPr>
            <w:tcW w:w="508" w:type="pct"/>
            <w:tcBorders>
              <w:top w:val="nil"/>
              <w:left w:val="nil"/>
              <w:bottom w:val="single" w:sz="12" w:space="0" w:color="000000"/>
              <w:right w:val="nil"/>
            </w:tcBorders>
            <w:shd w:val="clear" w:color="000000" w:fill="C0C0C0"/>
            <w:hideMark/>
          </w:tcPr>
          <w:p w:rsidR="00282A31" w:rsidRPr="00102434" w:rsidRDefault="00282A31" w:rsidP="00A56EB6">
            <w:pPr>
              <w:spacing w:after="0" w:line="240" w:lineRule="auto"/>
              <w:rPr>
                <w:rFonts w:ascii="Times New Roman" w:eastAsia="Times New Roman" w:hAnsi="Times New Roman" w:cs="Times New Roman"/>
                <w:sz w:val="20"/>
                <w:szCs w:val="20"/>
              </w:rPr>
            </w:pPr>
            <w:r w:rsidRPr="00102434">
              <w:rPr>
                <w:rFonts w:ascii="Times New Roman" w:eastAsia="Times New Roman" w:hAnsi="Times New Roman" w:cs="Times New Roman"/>
                <w:sz w:val="20"/>
                <w:szCs w:val="20"/>
              </w:rPr>
              <w:t> </w:t>
            </w:r>
          </w:p>
        </w:tc>
        <w:tc>
          <w:tcPr>
            <w:tcW w:w="715" w:type="pct"/>
            <w:tcBorders>
              <w:top w:val="nil"/>
              <w:left w:val="nil"/>
              <w:bottom w:val="single" w:sz="12" w:space="0" w:color="000000"/>
              <w:right w:val="nil"/>
            </w:tcBorders>
            <w:shd w:val="clear" w:color="000000" w:fill="C0C0C0"/>
            <w:hideMark/>
          </w:tcPr>
          <w:p w:rsidR="00282A31" w:rsidRPr="00102434" w:rsidRDefault="00282A31" w:rsidP="007C5BE5">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26" w:type="pct"/>
            <w:tcBorders>
              <w:top w:val="nil"/>
              <w:left w:val="nil"/>
              <w:bottom w:val="single" w:sz="12" w:space="0" w:color="000000"/>
              <w:right w:val="nil"/>
            </w:tcBorders>
            <w:shd w:val="clear" w:color="auto" w:fill="auto"/>
            <w:hideMark/>
          </w:tcPr>
          <w:p w:rsidR="00282A31" w:rsidRPr="00102434" w:rsidRDefault="00282A31" w:rsidP="00A56EB6">
            <w:pPr>
              <w:spacing w:after="0" w:line="240" w:lineRule="auto"/>
              <w:jc w:val="right"/>
              <w:rPr>
                <w:rFonts w:ascii="Times New Roman" w:eastAsia="Times New Roman" w:hAnsi="Times New Roman" w:cs="Times New Roman"/>
              </w:rPr>
            </w:pPr>
            <w:r w:rsidRPr="00FB0B25">
              <w:t>$133,542</w:t>
            </w:r>
          </w:p>
        </w:tc>
        <w:tc>
          <w:tcPr>
            <w:tcW w:w="1053" w:type="pct"/>
            <w:tcBorders>
              <w:top w:val="nil"/>
              <w:left w:val="nil"/>
              <w:bottom w:val="single" w:sz="12" w:space="0" w:color="000000"/>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$137,548</w:t>
            </w:r>
          </w:p>
        </w:tc>
        <w:tc>
          <w:tcPr>
            <w:tcW w:w="811" w:type="pct"/>
            <w:tcBorders>
              <w:top w:val="nil"/>
              <w:left w:val="nil"/>
              <w:bottom w:val="single" w:sz="12" w:space="0" w:color="000000"/>
              <w:right w:val="nil"/>
            </w:tcBorders>
            <w:shd w:val="clear" w:color="auto" w:fill="auto"/>
          </w:tcPr>
          <w:p w:rsidR="00282A31" w:rsidRPr="00102434" w:rsidRDefault="00282A31" w:rsidP="00A56EB6">
            <w:pPr>
              <w:spacing w:after="0" w:line="240" w:lineRule="auto"/>
              <w:jc w:val="right"/>
              <w:rPr>
                <w:rFonts w:ascii="Times New Roman" w:eastAsia="Times New Roman" w:hAnsi="Times New Roman" w:cs="Times New Roman"/>
              </w:rPr>
            </w:pPr>
            <w:r w:rsidRPr="00FB0B25">
              <w:t>$139,611</w:t>
            </w:r>
          </w:p>
        </w:tc>
        <w:tc>
          <w:tcPr>
            <w:tcW w:w="787" w:type="pct"/>
            <w:tcBorders>
              <w:top w:val="nil"/>
              <w:left w:val="nil"/>
              <w:bottom w:val="single" w:sz="12" w:space="0" w:color="000000"/>
              <w:right w:val="nil"/>
            </w:tcBorders>
            <w:shd w:val="clear" w:color="auto" w:fill="auto"/>
          </w:tcPr>
          <w:p w:rsidR="00282A31" w:rsidRPr="00102434" w:rsidRDefault="00282A31" w:rsidP="00376E95">
            <w:pPr>
              <w:spacing w:after="0" w:line="240" w:lineRule="auto"/>
              <w:jc w:val="right"/>
              <w:rPr>
                <w:rFonts w:ascii="Times New Roman" w:eastAsia="Times New Roman" w:hAnsi="Times New Roman" w:cs="Times New Roman"/>
              </w:rPr>
            </w:pPr>
            <w:r w:rsidRPr="00FB0B25">
              <w:t>$141,706</w:t>
            </w:r>
          </w:p>
        </w:tc>
      </w:tr>
    </w:tbl>
    <w:p w:rsidR="008D504F" w:rsidRPr="00FA4ADD" w:rsidRDefault="008D504F" w:rsidP="00EF21E1">
      <w:pPr>
        <w:pStyle w:val="NoSpacing"/>
        <w:rPr>
          <w:rFonts w:ascii="Times New Roman" w:hAnsi="Times New Roman" w:cs="Times New Roman"/>
          <w:sz w:val="18"/>
          <w:szCs w:val="18"/>
        </w:rPr>
      </w:pPr>
      <w:r w:rsidRPr="00FA4ADD">
        <w:rPr>
          <w:rFonts w:ascii="Times New Roman" w:hAnsi="Times New Roman" w:cs="Times New Roman"/>
          <w:sz w:val="18"/>
          <w:szCs w:val="18"/>
        </w:rPr>
        <w:t>#</w:t>
      </w:r>
      <w:r w:rsidR="002A366A">
        <w:rPr>
          <w:rFonts w:ascii="Times New Roman" w:hAnsi="Times New Roman" w:cs="Times New Roman"/>
          <w:sz w:val="18"/>
          <w:szCs w:val="18"/>
        </w:rPr>
        <w:t xml:space="preserve"> </w:t>
      </w:r>
      <w:r w:rsidRPr="00FA4ADD">
        <w:rPr>
          <w:rFonts w:ascii="Times New Roman" w:hAnsi="Times New Roman" w:cs="Times New Roman"/>
          <w:sz w:val="18"/>
          <w:szCs w:val="18"/>
        </w:rPr>
        <w:t xml:space="preserve">Salary </w:t>
      </w:r>
      <w:r w:rsidR="001129CD">
        <w:rPr>
          <w:rFonts w:ascii="Times New Roman" w:hAnsi="Times New Roman" w:cs="Times New Roman"/>
          <w:sz w:val="18"/>
          <w:szCs w:val="18"/>
        </w:rPr>
        <w:t>b</w:t>
      </w:r>
      <w:r w:rsidRPr="00FA4ADD">
        <w:rPr>
          <w:rFonts w:ascii="Times New Roman" w:hAnsi="Times New Roman" w:cs="Times New Roman"/>
          <w:sz w:val="18"/>
          <w:szCs w:val="18"/>
        </w:rPr>
        <w:t xml:space="preserve">eyond which progression </w:t>
      </w:r>
      <w:r w:rsidR="009D423E">
        <w:rPr>
          <w:rFonts w:ascii="Times New Roman" w:hAnsi="Times New Roman" w:cs="Times New Roman"/>
          <w:sz w:val="18"/>
          <w:szCs w:val="18"/>
        </w:rPr>
        <w:t xml:space="preserve">is </w:t>
      </w:r>
      <w:r w:rsidRPr="00FA4ADD">
        <w:rPr>
          <w:rFonts w:ascii="Times New Roman" w:hAnsi="Times New Roman" w:cs="Times New Roman"/>
          <w:sz w:val="18"/>
          <w:szCs w:val="18"/>
        </w:rPr>
        <w:t xml:space="preserve">subject to </w:t>
      </w:r>
      <w:r w:rsidR="009D423E">
        <w:rPr>
          <w:rFonts w:ascii="Times New Roman" w:hAnsi="Times New Roman" w:cs="Times New Roman"/>
          <w:sz w:val="18"/>
          <w:szCs w:val="18"/>
        </w:rPr>
        <w:t xml:space="preserve">a </w:t>
      </w:r>
      <w:r w:rsidRPr="00FA4ADD">
        <w:rPr>
          <w:rFonts w:ascii="Times New Roman" w:hAnsi="Times New Roman" w:cs="Times New Roman"/>
          <w:sz w:val="18"/>
          <w:szCs w:val="18"/>
        </w:rPr>
        <w:t xml:space="preserve">decision by </w:t>
      </w:r>
      <w:r w:rsidR="009D423E">
        <w:rPr>
          <w:rFonts w:ascii="Times New Roman" w:hAnsi="Times New Roman" w:cs="Times New Roman"/>
          <w:sz w:val="18"/>
          <w:szCs w:val="18"/>
        </w:rPr>
        <w:t xml:space="preserve">the </w:t>
      </w:r>
      <w:r w:rsidRPr="00FA4ADD">
        <w:rPr>
          <w:rFonts w:ascii="Times New Roman" w:hAnsi="Times New Roman" w:cs="Times New Roman"/>
          <w:sz w:val="18"/>
          <w:szCs w:val="18"/>
        </w:rPr>
        <w:t>Remuneration Committee</w:t>
      </w:r>
      <w:r w:rsidR="00541FF8">
        <w:rPr>
          <w:rFonts w:ascii="Times New Roman" w:hAnsi="Times New Roman" w:cs="Times New Roman"/>
          <w:sz w:val="18"/>
          <w:szCs w:val="18"/>
        </w:rPr>
        <w:t>.</w:t>
      </w:r>
    </w:p>
    <w:p w:rsidR="008D504F" w:rsidRDefault="009E0461" w:rsidP="008F28CB">
      <w:pPr>
        <w:pStyle w:val="Heading3"/>
        <w:numPr>
          <w:ilvl w:val="0"/>
          <w:numId w:val="64"/>
        </w:numPr>
      </w:pPr>
      <w:r w:rsidRPr="00102434">
        <w:rPr>
          <w:caps w:val="0"/>
        </w:rPr>
        <w:br w:type="page"/>
      </w:r>
      <w:bookmarkStart w:id="181" w:name="_Ref435785944"/>
      <w:bookmarkStart w:id="182" w:name="_Ref435785948"/>
      <w:bookmarkStart w:id="183" w:name="_Toc435796525"/>
      <w:r w:rsidRPr="00536B5E">
        <w:rPr>
          <w:caps w:val="0"/>
        </w:rPr>
        <w:lastRenderedPageBreak/>
        <w:t>COMMISSION SALARY BONUS RATES</w:t>
      </w:r>
      <w:bookmarkEnd w:id="181"/>
      <w:bookmarkEnd w:id="182"/>
      <w:bookmarkEnd w:id="183"/>
    </w:p>
    <w:tbl>
      <w:tblPr>
        <w:tblW w:w="9300" w:type="dxa"/>
        <w:tblInd w:w="89" w:type="dxa"/>
        <w:tblLook w:val="04A0" w:firstRow="1" w:lastRow="0" w:firstColumn="1" w:lastColumn="0" w:noHBand="0" w:noVBand="1"/>
      </w:tblPr>
      <w:tblGrid>
        <w:gridCol w:w="831"/>
        <w:gridCol w:w="1348"/>
        <w:gridCol w:w="1181"/>
        <w:gridCol w:w="1860"/>
        <w:gridCol w:w="1360"/>
        <w:gridCol w:w="1360"/>
        <w:gridCol w:w="1360"/>
      </w:tblGrid>
      <w:tr w:rsidR="00AD50EF" w:rsidRPr="00102434" w:rsidTr="00BB0404">
        <w:trPr>
          <w:trHeight w:val="478"/>
        </w:trPr>
        <w:tc>
          <w:tcPr>
            <w:tcW w:w="831" w:type="dxa"/>
            <w:tcBorders>
              <w:top w:val="single" w:sz="12" w:space="0" w:color="000000"/>
              <w:left w:val="nil"/>
              <w:bottom w:val="single" w:sz="12" w:space="0" w:color="000000"/>
              <w:right w:val="nil"/>
            </w:tcBorders>
            <w:shd w:val="clear" w:color="000000" w:fill="E6B9B8"/>
            <w:hideMark/>
          </w:tcPr>
          <w:p w:rsidR="00AD50EF" w:rsidRPr="00102434" w:rsidRDefault="00AD50EF"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single" w:sz="12" w:space="0" w:color="000000"/>
              <w:left w:val="nil"/>
              <w:bottom w:val="single" w:sz="12" w:space="0" w:color="000000"/>
              <w:right w:val="nil"/>
            </w:tcBorders>
            <w:shd w:val="clear" w:color="000000" w:fill="E6B9B8"/>
            <w:hideMark/>
          </w:tcPr>
          <w:p w:rsidR="00AD50EF" w:rsidRPr="00102434" w:rsidRDefault="00AD50EF"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single" w:sz="12" w:space="0" w:color="000000"/>
              <w:left w:val="nil"/>
              <w:bottom w:val="single" w:sz="12" w:space="0" w:color="000000"/>
              <w:right w:val="nil"/>
            </w:tcBorders>
            <w:shd w:val="clear" w:color="000000" w:fill="E6B9B8"/>
            <w:hideMark/>
          </w:tcPr>
          <w:p w:rsidR="00AD50EF" w:rsidRPr="00102434" w:rsidRDefault="00AD50EF"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Percentage</w:t>
            </w:r>
          </w:p>
        </w:tc>
        <w:tc>
          <w:tcPr>
            <w:tcW w:w="1860" w:type="dxa"/>
            <w:tcBorders>
              <w:top w:val="single" w:sz="12" w:space="0" w:color="000000"/>
              <w:left w:val="nil"/>
              <w:bottom w:val="single" w:sz="12" w:space="0" w:color="000000"/>
              <w:right w:val="nil"/>
            </w:tcBorders>
            <w:shd w:val="clear" w:color="000000" w:fill="E6B9B8"/>
            <w:hideMark/>
          </w:tcPr>
          <w:p w:rsidR="00AD50EF" w:rsidRPr="00102434" w:rsidRDefault="00AD50EF" w:rsidP="00BB0404">
            <w:pPr>
              <w:spacing w:after="0" w:line="240" w:lineRule="auto"/>
              <w:rPr>
                <w:rFonts w:ascii="Times New Roman" w:eastAsia="Times New Roman" w:hAnsi="Times New Roman" w:cs="Times New Roman"/>
              </w:rPr>
            </w:pPr>
          </w:p>
        </w:tc>
        <w:tc>
          <w:tcPr>
            <w:tcW w:w="1360" w:type="dxa"/>
            <w:tcBorders>
              <w:top w:val="single" w:sz="12" w:space="0" w:color="000000"/>
              <w:left w:val="nil"/>
              <w:bottom w:val="single" w:sz="12" w:space="0" w:color="000000"/>
              <w:right w:val="nil"/>
            </w:tcBorders>
            <w:shd w:val="clear" w:color="000000" w:fill="E6B9B8"/>
            <w:hideMark/>
          </w:tcPr>
          <w:p w:rsidR="0017203E" w:rsidRDefault="0017203E"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Due</w:t>
            </w:r>
          </w:p>
          <w:p w:rsidR="00AD50EF" w:rsidRPr="00102434" w:rsidRDefault="00275CFE"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1/07/201</w:t>
            </w:r>
            <w:r w:rsidR="00D15CF0">
              <w:rPr>
                <w:rFonts w:ascii="Times New Roman" w:eastAsia="Times New Roman" w:hAnsi="Times New Roman" w:cs="Times New Roman"/>
              </w:rPr>
              <w:t>6</w:t>
            </w:r>
          </w:p>
        </w:tc>
        <w:tc>
          <w:tcPr>
            <w:tcW w:w="1360" w:type="dxa"/>
            <w:tcBorders>
              <w:top w:val="single" w:sz="12" w:space="0" w:color="000000"/>
              <w:left w:val="nil"/>
              <w:bottom w:val="single" w:sz="12" w:space="0" w:color="000000"/>
              <w:right w:val="nil"/>
            </w:tcBorders>
            <w:shd w:val="clear" w:color="000000" w:fill="E6B9B8"/>
            <w:hideMark/>
          </w:tcPr>
          <w:p w:rsidR="0017203E" w:rsidRDefault="0017203E"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Due</w:t>
            </w:r>
          </w:p>
          <w:p w:rsidR="00AD50EF" w:rsidRPr="00102434" w:rsidRDefault="009954A4"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AD50EF" w:rsidRPr="00102434">
              <w:rPr>
                <w:rFonts w:ascii="Times New Roman" w:eastAsia="Times New Roman" w:hAnsi="Times New Roman" w:cs="Times New Roman"/>
              </w:rPr>
              <w:t>/</w:t>
            </w:r>
            <w:r>
              <w:rPr>
                <w:rFonts w:ascii="Times New Roman" w:eastAsia="Times New Roman" w:hAnsi="Times New Roman" w:cs="Times New Roman"/>
              </w:rPr>
              <w:t>07</w:t>
            </w:r>
            <w:r w:rsidR="00AD50EF" w:rsidRPr="00102434">
              <w:rPr>
                <w:rFonts w:ascii="Times New Roman" w:eastAsia="Times New Roman" w:hAnsi="Times New Roman" w:cs="Times New Roman"/>
              </w:rPr>
              <w:t>/</w:t>
            </w:r>
            <w:r w:rsidR="00275CFE" w:rsidRPr="00102434">
              <w:rPr>
                <w:rFonts w:ascii="Times New Roman" w:eastAsia="Times New Roman" w:hAnsi="Times New Roman" w:cs="Times New Roman"/>
              </w:rPr>
              <w:t>201</w:t>
            </w:r>
            <w:r w:rsidR="00D15CF0">
              <w:rPr>
                <w:rFonts w:ascii="Times New Roman" w:eastAsia="Times New Roman" w:hAnsi="Times New Roman" w:cs="Times New Roman"/>
              </w:rPr>
              <w:t>7</w:t>
            </w:r>
          </w:p>
        </w:tc>
        <w:tc>
          <w:tcPr>
            <w:tcW w:w="1360" w:type="dxa"/>
            <w:tcBorders>
              <w:top w:val="single" w:sz="12" w:space="0" w:color="000000"/>
              <w:left w:val="nil"/>
              <w:bottom w:val="single" w:sz="12" w:space="0" w:color="000000"/>
              <w:right w:val="nil"/>
            </w:tcBorders>
            <w:shd w:val="clear" w:color="000000" w:fill="E6B9B8"/>
            <w:hideMark/>
          </w:tcPr>
          <w:p w:rsidR="0017203E" w:rsidRDefault="0017203E"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Due</w:t>
            </w:r>
          </w:p>
          <w:p w:rsidR="00AD50EF" w:rsidRPr="00102434" w:rsidRDefault="0017203E"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1/07/201</w:t>
            </w:r>
            <w:r w:rsidR="00D15CF0">
              <w:rPr>
                <w:rFonts w:ascii="Times New Roman" w:eastAsia="Times New Roman" w:hAnsi="Times New Roman" w:cs="Times New Roman"/>
              </w:rPr>
              <w:t>8</w:t>
            </w:r>
          </w:p>
        </w:tc>
      </w:tr>
      <w:tr w:rsidR="00282A31" w:rsidRPr="00102434" w:rsidTr="00BB0404">
        <w:trPr>
          <w:trHeight w:val="315"/>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 1</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1%</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$458</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$464</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$471</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3%</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$1,438</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$1,459</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$1,481</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2</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1%</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$543</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$551</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$560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3%</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$1,662</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$1,686</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$1,712</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3</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1%</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$589</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$597</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$606</w:t>
            </w:r>
          </w:p>
        </w:tc>
      </w:tr>
      <w:tr w:rsidR="00282A31" w:rsidRPr="00102434" w:rsidTr="00BB0404">
        <w:trPr>
          <w:trHeight w:val="300"/>
        </w:trPr>
        <w:tc>
          <w:tcPr>
            <w:tcW w:w="831" w:type="dxa"/>
            <w:vMerge w:val="restart"/>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3%</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$1,825</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$1,852</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$1,880</w:t>
            </w:r>
          </w:p>
        </w:tc>
      </w:tr>
      <w:tr w:rsidR="00282A31" w:rsidRPr="00102434" w:rsidTr="00BB0404">
        <w:trPr>
          <w:trHeight w:val="300"/>
        </w:trPr>
        <w:tc>
          <w:tcPr>
            <w:tcW w:w="831" w:type="dxa"/>
            <w:vMerge/>
            <w:tcBorders>
              <w:top w:val="nil"/>
              <w:left w:val="nil"/>
              <w:bottom w:val="nil"/>
              <w:right w:val="nil"/>
            </w:tcBorders>
            <w:hideMark/>
          </w:tcPr>
          <w:p w:rsidR="00282A31" w:rsidRPr="00102434" w:rsidRDefault="00282A31" w:rsidP="00BB0404">
            <w:pPr>
              <w:spacing w:after="0" w:line="240" w:lineRule="auto"/>
              <w:rPr>
                <w:rFonts w:ascii="Times New Roman" w:eastAsia="Times New Roman" w:hAnsi="Times New Roman" w:cs="Times New Roman"/>
                <w:b/>
                <w:bCs/>
              </w:rPr>
            </w:pP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4</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1%</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$671</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$681</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$691</w:t>
            </w:r>
          </w:p>
        </w:tc>
      </w:tr>
      <w:tr w:rsidR="00282A31" w:rsidRPr="00102434" w:rsidTr="00BB0404">
        <w:trPr>
          <w:trHeight w:val="300"/>
        </w:trPr>
        <w:tc>
          <w:tcPr>
            <w:tcW w:w="831" w:type="dxa"/>
            <w:vMerge w:val="restart"/>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3%</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$2,043</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$2,074</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$2,105</w:t>
            </w:r>
          </w:p>
        </w:tc>
      </w:tr>
      <w:tr w:rsidR="00282A31" w:rsidRPr="00102434" w:rsidTr="00BB0404">
        <w:trPr>
          <w:trHeight w:val="300"/>
        </w:trPr>
        <w:tc>
          <w:tcPr>
            <w:tcW w:w="831" w:type="dxa"/>
            <w:vMerge/>
            <w:tcBorders>
              <w:top w:val="nil"/>
              <w:left w:val="nil"/>
              <w:bottom w:val="nil"/>
              <w:right w:val="nil"/>
            </w:tcBorders>
            <w:hideMark/>
          </w:tcPr>
          <w:p w:rsidR="00282A31" w:rsidRPr="00102434" w:rsidRDefault="00282A31" w:rsidP="00BB0404">
            <w:pPr>
              <w:spacing w:after="0" w:line="240" w:lineRule="auto"/>
              <w:rPr>
                <w:rFonts w:ascii="Times New Roman" w:eastAsia="Times New Roman" w:hAnsi="Times New Roman" w:cs="Times New Roman"/>
                <w:b/>
                <w:bCs/>
              </w:rPr>
            </w:pP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5</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1%</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$737</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$748</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$760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3%</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$2,252</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$2,286</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$2,320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APS</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6</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2%</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$1,691</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$1,716</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$1,742</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4%</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$3,442</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$3,494</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$3,546</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EL</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1</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2%</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$2,121</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$2,153</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$2,185</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4%</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$4,351</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$4,416</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$4,482</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181"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282A31" w:rsidRPr="00102434" w:rsidRDefault="00282A31" w:rsidP="00BB0404">
            <w:pPr>
              <w:spacing w:after="0" w:line="240" w:lineRule="auto"/>
              <w:rPr>
                <w:rFonts w:ascii="Times New Roman" w:eastAsia="Times New Roman" w:hAnsi="Times New Roman" w:cs="Times New Roman"/>
                <w:sz w:val="20"/>
                <w:szCs w:val="20"/>
              </w:rPr>
            </w:pP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EL</w:t>
            </w:r>
            <w:r>
              <w:rPr>
                <w:rFonts w:ascii="Times New Roman" w:eastAsia="Times New Roman" w:hAnsi="Times New Roman" w:cs="Times New Roman"/>
                <w:b/>
                <w:bCs/>
              </w:rPr>
              <w:t xml:space="preserve"> </w:t>
            </w:r>
            <w:r w:rsidRPr="00102434">
              <w:rPr>
                <w:rFonts w:ascii="Times New Roman" w:eastAsia="Times New Roman" w:hAnsi="Times New Roman" w:cs="Times New Roman"/>
                <w:b/>
                <w:bCs/>
              </w:rPr>
              <w:t>2</w:t>
            </w:r>
          </w:p>
        </w:tc>
        <w:tc>
          <w:tcPr>
            <w:tcW w:w="1348"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Starting</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0%</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Default="00282A31" w:rsidP="00BB0404">
            <w:pPr>
              <w:spacing w:after="0" w:line="240" w:lineRule="auto"/>
              <w:rPr>
                <w:rFonts w:eastAsia="Times New Roman" w:cs="Times New Roman"/>
              </w:rPr>
            </w:pPr>
            <w:r w:rsidRPr="00FB0B25">
              <w:rPr>
                <w:rFonts w:eastAsia="Times New Roman" w:cs="Times New Roman"/>
              </w:rPr>
              <w:t>0</w:t>
            </w:r>
          </w:p>
          <w:p w:rsidR="00886A9C" w:rsidRPr="00102434" w:rsidRDefault="00886A9C"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c>
          <w:tcPr>
            <w:tcW w:w="13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FB0B25">
              <w:rPr>
                <w:rFonts w:eastAsia="Times New Roman" w:cs="Times New Roman"/>
              </w:rPr>
              <w:t>0</w:t>
            </w:r>
          </w:p>
        </w:tc>
      </w:tr>
      <w:tr w:rsidR="00282A31" w:rsidRPr="00102434" w:rsidTr="00BB0404">
        <w:trPr>
          <w:trHeight w:val="300"/>
        </w:trPr>
        <w:tc>
          <w:tcPr>
            <w:tcW w:w="831" w:type="dxa"/>
            <w:tcBorders>
              <w:top w:val="nil"/>
              <w:left w:val="nil"/>
              <w:bottom w:val="nil"/>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w:t>
            </w:r>
          </w:p>
        </w:tc>
        <w:tc>
          <w:tcPr>
            <w:tcW w:w="1348" w:type="dxa"/>
            <w:tcBorders>
              <w:top w:val="nil"/>
              <w:left w:val="nil"/>
              <w:bottom w:val="nil"/>
              <w:right w:val="nil"/>
            </w:tcBorders>
            <w:shd w:val="clear" w:color="000000" w:fill="C0C0C0"/>
            <w:hideMark/>
          </w:tcPr>
          <w:p w:rsidR="00282A31"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Standard</w:t>
            </w:r>
          </w:p>
          <w:p w:rsidR="00282A31" w:rsidRPr="00102434" w:rsidRDefault="00282A31" w:rsidP="00BB040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c>
          <w:tcPr>
            <w:tcW w:w="1181"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2%</w:t>
            </w:r>
          </w:p>
        </w:tc>
        <w:tc>
          <w:tcPr>
            <w:tcW w:w="1860" w:type="dxa"/>
            <w:tcBorders>
              <w:top w:val="nil"/>
              <w:left w:val="nil"/>
              <w:bottom w:val="nil"/>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tcPr>
          <w:p w:rsidR="00282A31" w:rsidRPr="00102434" w:rsidRDefault="00BB0404" w:rsidP="00BB0404">
            <w:pPr>
              <w:spacing w:after="0" w:line="240" w:lineRule="auto"/>
              <w:rPr>
                <w:rFonts w:ascii="Times New Roman" w:eastAsia="Times New Roman" w:hAnsi="Times New Roman" w:cs="Times New Roman"/>
              </w:rPr>
            </w:pPr>
            <w:r>
              <w:rPr>
                <w:rFonts w:ascii="Times New Roman" w:eastAsia="Times New Roman" w:hAnsi="Times New Roman" w:cs="Times New Roman"/>
              </w:rPr>
              <w:t>$2,665</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$2,705</w:t>
            </w:r>
          </w:p>
        </w:tc>
        <w:tc>
          <w:tcPr>
            <w:tcW w:w="1360" w:type="dxa"/>
            <w:tcBorders>
              <w:top w:val="nil"/>
              <w:left w:val="nil"/>
              <w:bottom w:val="nil"/>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$2,745</w:t>
            </w:r>
          </w:p>
        </w:tc>
      </w:tr>
      <w:tr w:rsidR="00282A31" w:rsidRPr="00102434" w:rsidTr="00BB0404">
        <w:trPr>
          <w:trHeight w:val="315"/>
        </w:trPr>
        <w:tc>
          <w:tcPr>
            <w:tcW w:w="831" w:type="dxa"/>
            <w:tcBorders>
              <w:top w:val="nil"/>
              <w:left w:val="nil"/>
              <w:bottom w:val="single" w:sz="12" w:space="0" w:color="000000"/>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sz w:val="20"/>
                <w:szCs w:val="20"/>
              </w:rPr>
            </w:pPr>
            <w:r w:rsidRPr="00102434">
              <w:rPr>
                <w:rFonts w:ascii="Times New Roman" w:eastAsia="Times New Roman" w:hAnsi="Times New Roman" w:cs="Times New Roman"/>
                <w:sz w:val="20"/>
                <w:szCs w:val="20"/>
              </w:rPr>
              <w:t> </w:t>
            </w:r>
          </w:p>
        </w:tc>
        <w:tc>
          <w:tcPr>
            <w:tcW w:w="1348" w:type="dxa"/>
            <w:tcBorders>
              <w:top w:val="nil"/>
              <w:left w:val="nil"/>
              <w:bottom w:val="single" w:sz="12" w:space="0" w:color="000000"/>
              <w:right w:val="nil"/>
            </w:tcBorders>
            <w:shd w:val="clear" w:color="000000" w:fill="C0C0C0"/>
            <w:hideMark/>
          </w:tcPr>
          <w:p w:rsidR="00282A31" w:rsidRPr="00102434" w:rsidRDefault="00282A31" w:rsidP="00BB0404">
            <w:pPr>
              <w:spacing w:after="0" w:line="240" w:lineRule="auto"/>
              <w:rPr>
                <w:rFonts w:ascii="Times New Roman" w:eastAsia="Times New Roman" w:hAnsi="Times New Roman" w:cs="Times New Roman"/>
                <w:b/>
                <w:bCs/>
              </w:rPr>
            </w:pPr>
            <w:r w:rsidRPr="00102434">
              <w:rPr>
                <w:rFonts w:ascii="Times New Roman" w:eastAsia="Times New Roman" w:hAnsi="Times New Roman" w:cs="Times New Roman"/>
                <w:b/>
                <w:bCs/>
              </w:rPr>
              <w:t xml:space="preserve">High </w:t>
            </w:r>
          </w:p>
        </w:tc>
        <w:tc>
          <w:tcPr>
            <w:tcW w:w="1181" w:type="dxa"/>
            <w:tcBorders>
              <w:top w:val="nil"/>
              <w:left w:val="nil"/>
              <w:bottom w:val="single" w:sz="12" w:space="0" w:color="000000"/>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r w:rsidRPr="00102434">
              <w:rPr>
                <w:rFonts w:ascii="Times New Roman" w:eastAsia="Times New Roman" w:hAnsi="Times New Roman" w:cs="Times New Roman"/>
              </w:rPr>
              <w:t>4%</w:t>
            </w:r>
          </w:p>
        </w:tc>
        <w:tc>
          <w:tcPr>
            <w:tcW w:w="1860" w:type="dxa"/>
            <w:tcBorders>
              <w:top w:val="nil"/>
              <w:left w:val="nil"/>
              <w:bottom w:val="single" w:sz="12" w:space="0" w:color="000000"/>
              <w:right w:val="nil"/>
            </w:tcBorders>
            <w:shd w:val="clear" w:color="auto" w:fill="auto"/>
            <w:hideMark/>
          </w:tcPr>
          <w:p w:rsidR="00282A31" w:rsidRPr="00102434" w:rsidRDefault="00282A31" w:rsidP="00BB0404">
            <w:pPr>
              <w:spacing w:after="0" w:line="240" w:lineRule="auto"/>
              <w:rPr>
                <w:rFonts w:ascii="Times New Roman" w:eastAsia="Times New Roman" w:hAnsi="Times New Roman" w:cs="Times New Roman"/>
              </w:rPr>
            </w:pPr>
          </w:p>
        </w:tc>
        <w:tc>
          <w:tcPr>
            <w:tcW w:w="1360" w:type="dxa"/>
            <w:tcBorders>
              <w:top w:val="nil"/>
              <w:left w:val="nil"/>
              <w:bottom w:val="single" w:sz="12" w:space="0" w:color="000000"/>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$5,502</w:t>
            </w:r>
          </w:p>
        </w:tc>
        <w:tc>
          <w:tcPr>
            <w:tcW w:w="1360" w:type="dxa"/>
            <w:tcBorders>
              <w:top w:val="nil"/>
              <w:left w:val="nil"/>
              <w:bottom w:val="single" w:sz="12" w:space="0" w:color="000000"/>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$5,584</w:t>
            </w:r>
          </w:p>
        </w:tc>
        <w:tc>
          <w:tcPr>
            <w:tcW w:w="1360" w:type="dxa"/>
            <w:tcBorders>
              <w:top w:val="nil"/>
              <w:left w:val="nil"/>
              <w:bottom w:val="single" w:sz="12" w:space="0" w:color="000000"/>
              <w:right w:val="nil"/>
            </w:tcBorders>
            <w:shd w:val="clear" w:color="auto" w:fill="auto"/>
          </w:tcPr>
          <w:p w:rsidR="00282A31" w:rsidRPr="00102434" w:rsidRDefault="00282A31" w:rsidP="00BB0404">
            <w:pPr>
              <w:spacing w:after="0" w:line="240" w:lineRule="auto"/>
              <w:rPr>
                <w:rFonts w:ascii="Times New Roman" w:eastAsia="Times New Roman" w:hAnsi="Times New Roman" w:cs="Times New Roman"/>
              </w:rPr>
            </w:pPr>
            <w:r w:rsidRPr="00FB0B25">
              <w:rPr>
                <w:color w:val="000000"/>
              </w:rPr>
              <w:t>$5,668</w:t>
            </w:r>
          </w:p>
        </w:tc>
      </w:tr>
    </w:tbl>
    <w:p w:rsidR="008D504F" w:rsidRPr="008F28CB" w:rsidRDefault="008D504F" w:rsidP="00AD50EF">
      <w:pPr>
        <w:pStyle w:val="NoSpacing"/>
        <w:rPr>
          <w:rFonts w:ascii="Times New Roman" w:hAnsi="Times New Roman" w:cs="Times New Roman"/>
          <w:sz w:val="18"/>
          <w:szCs w:val="20"/>
        </w:rPr>
      </w:pPr>
      <w:r w:rsidRPr="008F28CB">
        <w:rPr>
          <w:rFonts w:ascii="Times New Roman" w:hAnsi="Times New Roman" w:cs="Times New Roman"/>
          <w:sz w:val="18"/>
          <w:szCs w:val="20"/>
        </w:rPr>
        <w:t>#</w:t>
      </w:r>
      <w:r w:rsidR="00163FCA" w:rsidRPr="008F28CB">
        <w:rPr>
          <w:rFonts w:ascii="Times New Roman" w:hAnsi="Times New Roman" w:cs="Times New Roman"/>
          <w:sz w:val="18"/>
          <w:szCs w:val="20"/>
        </w:rPr>
        <w:t xml:space="preserve"> </w:t>
      </w:r>
      <w:r w:rsidRPr="008F28CB">
        <w:rPr>
          <w:rFonts w:ascii="Times New Roman" w:hAnsi="Times New Roman" w:cs="Times New Roman"/>
          <w:sz w:val="18"/>
          <w:szCs w:val="20"/>
        </w:rPr>
        <w:t xml:space="preserve">Salary </w:t>
      </w:r>
      <w:r w:rsidR="009D423E" w:rsidRPr="008F28CB">
        <w:rPr>
          <w:rFonts w:ascii="Times New Roman" w:hAnsi="Times New Roman" w:cs="Times New Roman"/>
          <w:sz w:val="18"/>
          <w:szCs w:val="20"/>
        </w:rPr>
        <w:t>b</w:t>
      </w:r>
      <w:r w:rsidRPr="008F28CB">
        <w:rPr>
          <w:rFonts w:ascii="Times New Roman" w:hAnsi="Times New Roman" w:cs="Times New Roman"/>
          <w:sz w:val="18"/>
          <w:szCs w:val="20"/>
        </w:rPr>
        <w:t xml:space="preserve">eyond which progression </w:t>
      </w:r>
      <w:r w:rsidR="009D423E" w:rsidRPr="008F28CB">
        <w:rPr>
          <w:rFonts w:ascii="Times New Roman" w:hAnsi="Times New Roman" w:cs="Times New Roman"/>
          <w:sz w:val="18"/>
          <w:szCs w:val="20"/>
        </w:rPr>
        <w:t xml:space="preserve">is </w:t>
      </w:r>
      <w:r w:rsidRPr="008F28CB">
        <w:rPr>
          <w:rFonts w:ascii="Times New Roman" w:hAnsi="Times New Roman" w:cs="Times New Roman"/>
          <w:sz w:val="18"/>
          <w:szCs w:val="20"/>
        </w:rPr>
        <w:t xml:space="preserve">subject to </w:t>
      </w:r>
      <w:r w:rsidR="009D423E" w:rsidRPr="008F28CB">
        <w:rPr>
          <w:rFonts w:ascii="Times New Roman" w:hAnsi="Times New Roman" w:cs="Times New Roman"/>
          <w:sz w:val="18"/>
          <w:szCs w:val="20"/>
        </w:rPr>
        <w:t xml:space="preserve">a </w:t>
      </w:r>
      <w:r w:rsidRPr="008F28CB">
        <w:rPr>
          <w:rFonts w:ascii="Times New Roman" w:hAnsi="Times New Roman" w:cs="Times New Roman"/>
          <w:sz w:val="18"/>
          <w:szCs w:val="20"/>
        </w:rPr>
        <w:t xml:space="preserve">decision by </w:t>
      </w:r>
      <w:r w:rsidR="009D423E" w:rsidRPr="008F28CB">
        <w:rPr>
          <w:rFonts w:ascii="Times New Roman" w:hAnsi="Times New Roman" w:cs="Times New Roman"/>
          <w:sz w:val="18"/>
          <w:szCs w:val="20"/>
        </w:rPr>
        <w:t xml:space="preserve">the </w:t>
      </w:r>
      <w:r w:rsidRPr="008F28CB">
        <w:rPr>
          <w:rFonts w:ascii="Times New Roman" w:hAnsi="Times New Roman" w:cs="Times New Roman"/>
          <w:sz w:val="18"/>
          <w:szCs w:val="20"/>
        </w:rPr>
        <w:t>Remuneration Committee</w:t>
      </w:r>
      <w:r w:rsidR="00541FF8" w:rsidRPr="008F28CB">
        <w:rPr>
          <w:rFonts w:ascii="Times New Roman" w:hAnsi="Times New Roman" w:cs="Times New Roman"/>
          <w:sz w:val="18"/>
          <w:szCs w:val="20"/>
        </w:rPr>
        <w:t>.</w:t>
      </w:r>
    </w:p>
    <w:p w:rsidR="00AD50EF" w:rsidRPr="00102434" w:rsidRDefault="00AD50EF">
      <w:pPr>
        <w:rPr>
          <w:rFonts w:ascii="Times New Roman" w:eastAsiaTheme="majorEastAsia" w:hAnsi="Times New Roman" w:cs="Times New Roman"/>
          <w:b/>
          <w:bCs/>
          <w:caps/>
        </w:rPr>
      </w:pPr>
      <w:r w:rsidRPr="00102434">
        <w:rPr>
          <w:rFonts w:ascii="Times New Roman" w:hAnsi="Times New Roman" w:cs="Times New Roman"/>
        </w:rPr>
        <w:br w:type="page"/>
      </w:r>
    </w:p>
    <w:p w:rsidR="008D504F" w:rsidRPr="00102434" w:rsidRDefault="009E0461" w:rsidP="008F28CB">
      <w:pPr>
        <w:pStyle w:val="Heading3"/>
        <w:numPr>
          <w:ilvl w:val="0"/>
          <w:numId w:val="64"/>
        </w:numPr>
      </w:pPr>
      <w:bookmarkStart w:id="184" w:name="_Ref435785751"/>
      <w:bookmarkStart w:id="185" w:name="_Toc435796526"/>
      <w:r w:rsidRPr="00102434">
        <w:rPr>
          <w:caps w:val="0"/>
        </w:rPr>
        <w:lastRenderedPageBreak/>
        <w:t>JUNIOR RATES OF PAY</w:t>
      </w:r>
      <w:bookmarkEnd w:id="184"/>
      <w:bookmarkEnd w:id="185"/>
    </w:p>
    <w:p w:rsidR="008D504F" w:rsidRPr="00D15446" w:rsidRDefault="008D504F" w:rsidP="00D15446">
      <w:pPr>
        <w:ind w:left="142"/>
        <w:rPr>
          <w:rFonts w:ascii="Times" w:hAnsi="Times"/>
        </w:rPr>
      </w:pPr>
      <w:r w:rsidRPr="00D15446">
        <w:rPr>
          <w:rFonts w:ascii="Times" w:hAnsi="Times"/>
        </w:rPr>
        <w:t xml:space="preserve">An employee aged </w:t>
      </w:r>
      <w:proofErr w:type="gramStart"/>
      <w:r w:rsidRPr="00D15446">
        <w:rPr>
          <w:rFonts w:ascii="Times" w:hAnsi="Times"/>
        </w:rPr>
        <w:t>under</w:t>
      </w:r>
      <w:proofErr w:type="gramEnd"/>
      <w:r w:rsidRPr="00D15446">
        <w:rPr>
          <w:rFonts w:ascii="Times" w:hAnsi="Times"/>
        </w:rPr>
        <w:t xml:space="preserve"> 21 at the APS Level 1 classification is to be paid junior rates of pay</w:t>
      </w:r>
      <w:r w:rsidR="00AD50EF" w:rsidRPr="00D15446">
        <w:rPr>
          <w:rFonts w:ascii="Times" w:hAnsi="Times"/>
        </w:rPr>
        <w:t xml:space="preserve"> </w:t>
      </w:r>
      <w:r w:rsidRPr="00D15446">
        <w:rPr>
          <w:rFonts w:ascii="Times" w:hAnsi="Times"/>
        </w:rPr>
        <w:t>as a percentage of the APS Level 1 equivalent adult rate of pay as follows:</w:t>
      </w:r>
    </w:p>
    <w:p w:rsidR="008D504F" w:rsidRPr="00102434" w:rsidRDefault="008D504F" w:rsidP="004444EC">
      <w:pPr>
        <w:pStyle w:val="ListBullet"/>
      </w:pPr>
      <w:r w:rsidRPr="00102434">
        <w:t>Under 18 years 60%</w:t>
      </w:r>
      <w:r w:rsidR="00C02621">
        <w:t>;</w:t>
      </w:r>
    </w:p>
    <w:p w:rsidR="008D504F" w:rsidRPr="00102434" w:rsidRDefault="008D504F" w:rsidP="004444EC">
      <w:pPr>
        <w:pStyle w:val="ListBullet"/>
      </w:pPr>
      <w:r w:rsidRPr="00102434">
        <w:t>At 18 years 70%</w:t>
      </w:r>
      <w:r w:rsidR="00C02621">
        <w:t>;</w:t>
      </w:r>
    </w:p>
    <w:p w:rsidR="008D504F" w:rsidRPr="00102434" w:rsidRDefault="008D504F" w:rsidP="004444EC">
      <w:pPr>
        <w:pStyle w:val="ListBullet"/>
      </w:pPr>
      <w:r w:rsidRPr="00102434">
        <w:t>At 19 years 81%</w:t>
      </w:r>
      <w:r w:rsidR="00C02621">
        <w:t>; and</w:t>
      </w:r>
    </w:p>
    <w:p w:rsidR="009A4202" w:rsidRDefault="008D504F" w:rsidP="009E3899">
      <w:pPr>
        <w:pStyle w:val="ListBullet"/>
      </w:pPr>
      <w:r w:rsidRPr="00102434">
        <w:t>At 20 years 91%</w:t>
      </w:r>
      <w:r w:rsidR="005D5388">
        <w:t>.</w:t>
      </w:r>
    </w:p>
    <w:p w:rsidR="00F91BF7" w:rsidRDefault="00F91BF7"/>
    <w:p w:rsidR="008D504F" w:rsidRPr="00102434" w:rsidRDefault="008D504F" w:rsidP="00D15446">
      <w:pPr>
        <w:pStyle w:val="NoSpacing"/>
      </w:pPr>
      <w:r w:rsidRPr="00102434">
        <w:br w:type="page"/>
      </w:r>
    </w:p>
    <w:p w:rsidR="00697314" w:rsidRPr="007113E8" w:rsidRDefault="009E0461" w:rsidP="008F28CB">
      <w:pPr>
        <w:pStyle w:val="Heading3"/>
        <w:numPr>
          <w:ilvl w:val="0"/>
          <w:numId w:val="64"/>
        </w:numPr>
      </w:pPr>
      <w:bookmarkStart w:id="186" w:name="_Ref435785947"/>
      <w:bookmarkStart w:id="187" w:name="_Toc435796527"/>
      <w:r w:rsidRPr="009E0461">
        <w:rPr>
          <w:caps w:val="0"/>
        </w:rPr>
        <w:lastRenderedPageBreak/>
        <w:t>SUPPORTED SALARY RATES</w:t>
      </w:r>
      <w:bookmarkEnd w:id="186"/>
      <w:bookmarkEnd w:id="187"/>
    </w:p>
    <w:p w:rsidR="00732E18" w:rsidRPr="00732E18" w:rsidRDefault="00732E18" w:rsidP="00732E18">
      <w:pPr>
        <w:spacing w:after="0"/>
        <w:rPr>
          <w:sz w:val="16"/>
          <w:szCs w:val="16"/>
        </w:rPr>
      </w:pPr>
    </w:p>
    <w:p w:rsidR="00A6478B" w:rsidRDefault="00872FFC" w:rsidP="00D15446">
      <w:pPr>
        <w:pStyle w:val="ListParagraph"/>
        <w:numPr>
          <w:ilvl w:val="1"/>
          <w:numId w:val="49"/>
        </w:numPr>
      </w:pPr>
      <w:r w:rsidRPr="00872FFC">
        <w:t>This Appendix defines the conditions that will apply to employees who, because of the effects of a disability, are</w:t>
      </w:r>
      <w:r w:rsidR="00A32DF5">
        <w:t xml:space="preserve"> eligible for a supported wage.</w:t>
      </w:r>
      <w:r w:rsidRPr="00872FFC">
        <w:t xml:space="preserve"> In the context of this Appendix, the following definitions will apply:</w:t>
      </w:r>
    </w:p>
    <w:p w:rsidR="008D504F" w:rsidRPr="00102434" w:rsidRDefault="008D504F" w:rsidP="008D504F">
      <w:pPr>
        <w:pStyle w:val="ListParagraph"/>
        <w:rPr>
          <w:rFonts w:ascii="Times New Roman" w:hAnsi="Times New Roman" w:cs="Times New Roman"/>
          <w:szCs w:val="24"/>
        </w:rPr>
      </w:pPr>
      <w:r w:rsidRPr="00102434">
        <w:rPr>
          <w:rFonts w:ascii="Times New Roman" w:hAnsi="Times New Roman" w:cs="Times New Roman"/>
          <w:szCs w:val="24"/>
        </w:rPr>
        <w:t xml:space="preserve">‘Supported Wage System’ (SWS) means the Commonwealth Government system to promote employment for people who cannot work at full salary because of a disability, as documented in the Supported Wage System Handbook published by the Department of Employment. </w:t>
      </w:r>
    </w:p>
    <w:p w:rsidR="008D504F" w:rsidRPr="00102434" w:rsidRDefault="008D504F" w:rsidP="008D504F">
      <w:pPr>
        <w:pStyle w:val="ListParagraph"/>
        <w:rPr>
          <w:rFonts w:ascii="Times New Roman" w:hAnsi="Times New Roman" w:cs="Times New Roman"/>
          <w:szCs w:val="24"/>
        </w:rPr>
      </w:pPr>
      <w:r w:rsidRPr="00102434">
        <w:rPr>
          <w:rFonts w:ascii="Times New Roman" w:hAnsi="Times New Roman" w:cs="Times New Roman"/>
          <w:szCs w:val="24"/>
        </w:rPr>
        <w:t xml:space="preserve">‘Accredited Assessor’ means a person accredited by the Supported Wage Management Unit of the Department of Employment to perform assessments of an individual's productive capacity within the SWS. </w:t>
      </w:r>
    </w:p>
    <w:p w:rsidR="008D504F" w:rsidRPr="00102434" w:rsidRDefault="008D504F" w:rsidP="008D504F">
      <w:pPr>
        <w:pStyle w:val="ListParagraph"/>
        <w:rPr>
          <w:rFonts w:ascii="Times New Roman" w:hAnsi="Times New Roman" w:cs="Times New Roman"/>
          <w:szCs w:val="24"/>
        </w:rPr>
      </w:pPr>
      <w:r w:rsidRPr="00102434">
        <w:rPr>
          <w:rFonts w:ascii="Times New Roman" w:hAnsi="Times New Roman" w:cs="Times New Roman"/>
          <w:szCs w:val="24"/>
        </w:rPr>
        <w:t xml:space="preserve">‘Disability Support Pension’ means the Commonwealth pension scheme to provide income security for persons with a disability as provided for under the </w:t>
      </w:r>
      <w:r w:rsidRPr="006D5134">
        <w:rPr>
          <w:rFonts w:ascii="Times New Roman" w:hAnsi="Times New Roman" w:cs="Times New Roman"/>
          <w:i/>
          <w:szCs w:val="24"/>
        </w:rPr>
        <w:t>Social Security Act 1991</w:t>
      </w:r>
      <w:r w:rsidRPr="00102434">
        <w:rPr>
          <w:rFonts w:ascii="Times New Roman" w:hAnsi="Times New Roman" w:cs="Times New Roman"/>
          <w:szCs w:val="24"/>
        </w:rPr>
        <w:t xml:space="preserve">, as amended from time to time, or any successor to that scheme. </w:t>
      </w:r>
    </w:p>
    <w:p w:rsidR="008D504F" w:rsidRPr="00102434" w:rsidRDefault="008D504F" w:rsidP="008D504F">
      <w:pPr>
        <w:pStyle w:val="ListParagraph"/>
        <w:rPr>
          <w:rFonts w:ascii="Times New Roman" w:hAnsi="Times New Roman" w:cs="Times New Roman"/>
          <w:szCs w:val="24"/>
        </w:rPr>
      </w:pPr>
      <w:r w:rsidRPr="00102434">
        <w:rPr>
          <w:rFonts w:ascii="Times New Roman" w:hAnsi="Times New Roman" w:cs="Times New Roman"/>
          <w:szCs w:val="24"/>
        </w:rPr>
        <w:t xml:space="preserve">‘Assessment Instrument’ means the form provided for under the SWS that records the assessment of the productive capacity of the person to be employed under the SWS. </w:t>
      </w:r>
    </w:p>
    <w:p w:rsidR="008D504F" w:rsidRPr="00102434" w:rsidRDefault="008D504F" w:rsidP="00AD56E9">
      <w:pPr>
        <w:pStyle w:val="Heading4"/>
        <w:spacing w:after="0"/>
      </w:pPr>
      <w:bookmarkStart w:id="188" w:name="_Toc10603003"/>
      <w:bookmarkStart w:id="189" w:name="_Toc11138286"/>
      <w:bookmarkStart w:id="190" w:name="_Toc12266185"/>
      <w:bookmarkStart w:id="191" w:name="_Toc89243546"/>
      <w:r w:rsidRPr="00102434">
        <w:t>Eligibility Criteria</w:t>
      </w:r>
      <w:bookmarkEnd w:id="188"/>
      <w:bookmarkEnd w:id="189"/>
      <w:bookmarkEnd w:id="190"/>
      <w:bookmarkEnd w:id="191"/>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Employees covered by this Appendix will be those who are unable to perform the range of duties to the competence level required within the class of work for which the employee is engaged, because of the effects of a disability on their productive capacity, and who meet the impairment criteria test for a Disability Support Pension.</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This Appendix does not apply to any existing employee who has a claim against the employer which is subject to the provisions of workers' compensation legislation or any provision of this Agreement relating to the rehabilitation of employees who are injured in the course of their employment.</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Employees who are eligible for a supported salary in accordance with the </w:t>
      </w:r>
      <w:r w:rsidR="001B592B">
        <w:rPr>
          <w:rFonts w:ascii="Times New Roman" w:hAnsi="Times New Roman" w:cs="Times New Roman"/>
        </w:rPr>
        <w:t>SWS</w:t>
      </w:r>
      <w:r w:rsidRPr="00102434">
        <w:rPr>
          <w:rFonts w:ascii="Times New Roman" w:hAnsi="Times New Roman" w:cs="Times New Roman"/>
        </w:rPr>
        <w:t xml:space="preserve"> will be paid the applicable percentage of the relevant salary rate prescribed below for the work value they are performing as follows, provided the amount payable will be not less than $</w:t>
      </w:r>
      <w:r w:rsidR="00D15CF0">
        <w:rPr>
          <w:rFonts w:ascii="Times New Roman" w:hAnsi="Times New Roman" w:cs="Times New Roman"/>
        </w:rPr>
        <w:t>8</w:t>
      </w:r>
      <w:r w:rsidRPr="00102434">
        <w:rPr>
          <w:rFonts w:ascii="Times New Roman" w:hAnsi="Times New Roman" w:cs="Times New Roman"/>
        </w:rPr>
        <w:t>1 per week.</w:t>
      </w:r>
    </w:p>
    <w:p w:rsidR="008D504F" w:rsidRPr="00102434" w:rsidRDefault="008D504F" w:rsidP="00AD56E9">
      <w:pPr>
        <w:pStyle w:val="Heading4"/>
        <w:spacing w:after="0"/>
      </w:pPr>
      <w:r w:rsidRPr="00102434">
        <w:t>Supported Salary Rate Percentages</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787"/>
      </w:tblGrid>
      <w:tr w:rsidR="008D504F" w:rsidRPr="00102434" w:rsidTr="00AD56E9">
        <w:trPr>
          <w:trHeight w:val="328"/>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Assessed</w:t>
            </w:r>
            <w:r w:rsidR="002A138F">
              <w:rPr>
                <w:rFonts w:ascii="Times New Roman" w:hAnsi="Times New Roman" w:cs="Times New Roman"/>
              </w:rPr>
              <w:t xml:space="preserve"> </w:t>
            </w:r>
            <w:r w:rsidRPr="00102434">
              <w:rPr>
                <w:rFonts w:ascii="Times New Roman" w:hAnsi="Times New Roman" w:cs="Times New Roman"/>
              </w:rPr>
              <w:t>capacity</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 of prescribed</w:t>
            </w:r>
            <w:r w:rsidR="002A138F">
              <w:rPr>
                <w:rFonts w:ascii="Times New Roman" w:hAnsi="Times New Roman" w:cs="Times New Roman"/>
              </w:rPr>
              <w:t xml:space="preserve"> </w:t>
            </w:r>
            <w:r w:rsidRPr="00102434">
              <w:rPr>
                <w:rFonts w:ascii="Times New Roman" w:hAnsi="Times New Roman" w:cs="Times New Roman"/>
              </w:rPr>
              <w:t>salary rate</w:t>
            </w:r>
          </w:p>
          <w:p w:rsidR="008D504F" w:rsidRPr="00102434" w:rsidRDefault="008D504F" w:rsidP="00AD50EF">
            <w:pPr>
              <w:pStyle w:val="NoSpacing"/>
              <w:rPr>
                <w:rFonts w:ascii="Times New Roman" w:hAnsi="Times New Roman" w:cs="Times New Roman"/>
              </w:rPr>
            </w:pP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10%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10%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20%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20%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30%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30%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40%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40%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50%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50%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60%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60%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70%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70%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80%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80%</w:t>
            </w:r>
          </w:p>
        </w:tc>
      </w:tr>
      <w:tr w:rsidR="008D504F" w:rsidRPr="00102434" w:rsidTr="002A138F">
        <w:trPr>
          <w:jc w:val="center"/>
        </w:trPr>
        <w:tc>
          <w:tcPr>
            <w:tcW w:w="2632"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90%</w:t>
            </w:r>
          </w:p>
        </w:tc>
        <w:tc>
          <w:tcPr>
            <w:tcW w:w="2787" w:type="dxa"/>
          </w:tcPr>
          <w:p w:rsidR="008D504F" w:rsidRPr="00102434" w:rsidRDefault="008D504F" w:rsidP="00AD50EF">
            <w:pPr>
              <w:pStyle w:val="NoSpacing"/>
              <w:rPr>
                <w:rFonts w:ascii="Times New Roman" w:hAnsi="Times New Roman" w:cs="Times New Roman"/>
              </w:rPr>
            </w:pPr>
            <w:r w:rsidRPr="00102434">
              <w:rPr>
                <w:rFonts w:ascii="Times New Roman" w:hAnsi="Times New Roman" w:cs="Times New Roman"/>
              </w:rPr>
              <w:t>90%</w:t>
            </w:r>
          </w:p>
        </w:tc>
      </w:tr>
    </w:tbl>
    <w:p w:rsidR="00541FF8" w:rsidRDefault="00541FF8" w:rsidP="00541FF8">
      <w:pPr>
        <w:pStyle w:val="NoSpacing"/>
      </w:pPr>
      <w:bookmarkStart w:id="192" w:name="_Toc11137493"/>
      <w:bookmarkStart w:id="193" w:name="_Toc11137592"/>
      <w:bookmarkStart w:id="194" w:name="_Toc11137650"/>
      <w:bookmarkStart w:id="195" w:name="_Toc11137676"/>
      <w:bookmarkStart w:id="196" w:name="_Toc11137786"/>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For the purpose of establishing the percentage of the relevant salary rate to be paid to an employee under this Agreement, the productive capacity of the employee will be assessed in accordance with the SWS and documented in an assessment instrument.</w:t>
      </w:r>
      <w:bookmarkEnd w:id="192"/>
      <w:bookmarkEnd w:id="193"/>
      <w:bookmarkEnd w:id="194"/>
      <w:bookmarkEnd w:id="195"/>
      <w:bookmarkEnd w:id="196"/>
      <w:r w:rsidRPr="00102434">
        <w:rPr>
          <w:rFonts w:ascii="Times New Roman" w:hAnsi="Times New Roman" w:cs="Times New Roman"/>
        </w:rPr>
        <w:t xml:space="preserve"> </w:t>
      </w:r>
    </w:p>
    <w:p w:rsidR="008D504F" w:rsidRPr="00102434" w:rsidRDefault="00541FF8" w:rsidP="002A138F">
      <w:pPr>
        <w:pStyle w:val="Heading4"/>
        <w:spacing w:after="0"/>
      </w:pPr>
      <w:bookmarkStart w:id="197" w:name="_Toc10603005"/>
      <w:bookmarkStart w:id="198" w:name="_Toc11138288"/>
      <w:bookmarkStart w:id="199" w:name="_Toc12266187"/>
      <w:bookmarkStart w:id="200" w:name="_Toc89243548"/>
      <w:r w:rsidRPr="00541FF8">
        <w:lastRenderedPageBreak/>
        <w:t>Lodgement</w:t>
      </w:r>
      <w:r w:rsidR="008D504F" w:rsidRPr="00102434">
        <w:t xml:space="preserve"> of Assessment Instrument</w:t>
      </w:r>
      <w:bookmarkEnd w:id="197"/>
      <w:bookmarkEnd w:id="198"/>
      <w:bookmarkEnd w:id="199"/>
      <w:bookmarkEnd w:id="200"/>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All assessment instruments under the conditions of this Appendix, including the appropriate percentage of the relevant salary rate to be paid to the employee, shall be lodged by the employer with the Registrar of the </w:t>
      </w:r>
      <w:r w:rsidR="00C441C1">
        <w:rPr>
          <w:rFonts w:ascii="Times New Roman" w:hAnsi="Times New Roman" w:cs="Times New Roman"/>
        </w:rPr>
        <w:t xml:space="preserve">Fair Work </w:t>
      </w:r>
      <w:r w:rsidR="00082AD7">
        <w:rPr>
          <w:rFonts w:ascii="Times New Roman" w:hAnsi="Times New Roman" w:cs="Times New Roman"/>
        </w:rPr>
        <w:t>Commission</w:t>
      </w:r>
      <w:r w:rsidRPr="00102434">
        <w:rPr>
          <w:rFonts w:ascii="Times New Roman" w:hAnsi="Times New Roman" w:cs="Times New Roman"/>
        </w:rPr>
        <w:t xml:space="preserve">.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All assessment instruments shall be agreed to and signed by the parties to the assessment. </w:t>
      </w:r>
    </w:p>
    <w:p w:rsidR="008D504F" w:rsidRPr="00102434" w:rsidRDefault="008D504F" w:rsidP="002A138F">
      <w:pPr>
        <w:pStyle w:val="Heading4"/>
        <w:spacing w:after="0"/>
      </w:pPr>
      <w:bookmarkStart w:id="201" w:name="_Toc10603006"/>
      <w:bookmarkStart w:id="202" w:name="_Toc11138289"/>
      <w:bookmarkStart w:id="203" w:name="_Toc12266188"/>
      <w:bookmarkStart w:id="204" w:name="_Toc89243549"/>
      <w:r w:rsidRPr="00102434">
        <w:t>Review of Assessment</w:t>
      </w:r>
      <w:bookmarkEnd w:id="201"/>
      <w:bookmarkEnd w:id="202"/>
      <w:bookmarkEnd w:id="203"/>
      <w:bookmarkEnd w:id="204"/>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The assessment of the applicable percentage should be subject to annual review or earlier on the basis of a reason</w:t>
      </w:r>
      <w:r w:rsidR="00A32DF5">
        <w:rPr>
          <w:rFonts w:ascii="Times New Roman" w:hAnsi="Times New Roman" w:cs="Times New Roman"/>
        </w:rPr>
        <w:t>able request for such a review.</w:t>
      </w:r>
      <w:r w:rsidRPr="00102434">
        <w:rPr>
          <w:rFonts w:ascii="Times New Roman" w:hAnsi="Times New Roman" w:cs="Times New Roman"/>
        </w:rPr>
        <w:t xml:space="preserve"> The process of review shall be in accordance with the procedures for assessing capacity under the SWS.</w:t>
      </w:r>
    </w:p>
    <w:p w:rsidR="008D504F" w:rsidRPr="00102434" w:rsidRDefault="008D504F" w:rsidP="002A138F">
      <w:pPr>
        <w:pStyle w:val="Heading4"/>
        <w:spacing w:after="0"/>
      </w:pPr>
      <w:bookmarkStart w:id="205" w:name="_Toc10603007"/>
      <w:bookmarkStart w:id="206" w:name="_Toc11138290"/>
      <w:bookmarkStart w:id="207" w:name="_Toc12266189"/>
      <w:bookmarkStart w:id="208" w:name="_Toc89243550"/>
      <w:r w:rsidRPr="00102434">
        <w:t>Other Terms and Conditions of Employment</w:t>
      </w:r>
      <w:bookmarkEnd w:id="205"/>
      <w:bookmarkEnd w:id="206"/>
      <w:bookmarkEnd w:id="207"/>
      <w:bookmarkEnd w:id="208"/>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Where an assessment has been made, the applicable percentage shall </w:t>
      </w:r>
      <w:r w:rsidR="00A32DF5">
        <w:rPr>
          <w:rFonts w:ascii="Times New Roman" w:hAnsi="Times New Roman" w:cs="Times New Roman"/>
        </w:rPr>
        <w:t xml:space="preserve">apply to the salary rate only. </w:t>
      </w:r>
      <w:r w:rsidRPr="00102434">
        <w:rPr>
          <w:rFonts w:ascii="Times New Roman" w:hAnsi="Times New Roman" w:cs="Times New Roman"/>
        </w:rPr>
        <w:t>Employees covered by the provisions of this Appendix will be entitled to the same terms and conditions of employment as all other employees covered by this Agreement, paid on a pro</w:t>
      </w:r>
      <w:r w:rsidR="005D5388">
        <w:rPr>
          <w:rFonts w:ascii="Times New Roman" w:hAnsi="Times New Roman" w:cs="Times New Roman"/>
        </w:rPr>
        <w:t xml:space="preserve"> </w:t>
      </w:r>
      <w:r w:rsidRPr="00102434">
        <w:rPr>
          <w:rFonts w:ascii="Times New Roman" w:hAnsi="Times New Roman" w:cs="Times New Roman"/>
        </w:rPr>
        <w:t>rata basis.</w:t>
      </w:r>
    </w:p>
    <w:p w:rsidR="008D504F" w:rsidRPr="00102434" w:rsidRDefault="008D504F" w:rsidP="002A138F">
      <w:pPr>
        <w:pStyle w:val="Heading4"/>
        <w:spacing w:after="0"/>
      </w:pPr>
      <w:bookmarkStart w:id="209" w:name="_Toc10603008"/>
      <w:bookmarkStart w:id="210" w:name="_Toc11138291"/>
      <w:bookmarkStart w:id="211" w:name="_Toc12266190"/>
      <w:bookmarkStart w:id="212" w:name="_Toc89243551"/>
      <w:r w:rsidRPr="00102434">
        <w:t>Workplace Adjustment</w:t>
      </w:r>
      <w:bookmarkEnd w:id="209"/>
      <w:bookmarkEnd w:id="210"/>
      <w:bookmarkEnd w:id="211"/>
      <w:bookmarkEnd w:id="212"/>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w:t>
      </w:r>
      <w:r w:rsidRPr="00541FF8">
        <w:rPr>
          <w:rFonts w:ascii="Times New Roman" w:hAnsi="Times New Roman" w:cs="Times New Roman"/>
        </w:rPr>
        <w:t>CGC</w:t>
      </w:r>
      <w:r w:rsidRPr="00102434">
        <w:rPr>
          <w:rFonts w:ascii="Times New Roman" w:hAnsi="Times New Roman" w:cs="Times New Roman"/>
        </w:rPr>
        <w:t xml:space="preserve"> shall take all reasonable steps to make changes in the workplace to enhance the empl</w:t>
      </w:r>
      <w:r w:rsidR="00A32DF5">
        <w:rPr>
          <w:rFonts w:ascii="Times New Roman" w:hAnsi="Times New Roman" w:cs="Times New Roman"/>
        </w:rPr>
        <w:t xml:space="preserve">oyee's capacity to do the job. </w:t>
      </w:r>
      <w:r w:rsidRPr="00102434">
        <w:rPr>
          <w:rFonts w:ascii="Times New Roman" w:hAnsi="Times New Roman" w:cs="Times New Roman"/>
        </w:rPr>
        <w:t xml:space="preserve">Changes may involve redesign of job duties, working time arrangements and work </w:t>
      </w:r>
      <w:r w:rsidRPr="00541FF8">
        <w:rPr>
          <w:rFonts w:ascii="Times New Roman" w:hAnsi="Times New Roman" w:cs="Times New Roman"/>
        </w:rPr>
        <w:t>organisation</w:t>
      </w:r>
      <w:r w:rsidRPr="00102434">
        <w:rPr>
          <w:rFonts w:ascii="Times New Roman" w:hAnsi="Times New Roman" w:cs="Times New Roman"/>
        </w:rPr>
        <w:t xml:space="preserve"> in consultation with other employees in the area.</w:t>
      </w:r>
    </w:p>
    <w:p w:rsidR="008D504F" w:rsidRPr="00102434" w:rsidRDefault="008D504F" w:rsidP="002A138F">
      <w:pPr>
        <w:pStyle w:val="Heading4"/>
        <w:spacing w:after="0"/>
      </w:pPr>
      <w:bookmarkStart w:id="213" w:name="_Toc10603009"/>
      <w:bookmarkStart w:id="214" w:name="_Toc11138292"/>
      <w:bookmarkStart w:id="215" w:name="_Toc12266191"/>
      <w:bookmarkStart w:id="216" w:name="_Toc89243552"/>
      <w:r w:rsidRPr="00102434">
        <w:t>Trial Period</w:t>
      </w:r>
      <w:bookmarkEnd w:id="213"/>
      <w:bookmarkEnd w:id="214"/>
      <w:bookmarkEnd w:id="215"/>
      <w:bookmarkEnd w:id="216"/>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In order for an adequate assessment of the employee's capacity to be made, an employer may employ a person under the provisions of this Appendix for a trial period not exceeding 12 weeks, except that in some cases additional work adjustment time (not exceeding four weeks) may be needed. </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During that trial period the assessment of capacity shall be undertaken and the proposed salary rate for a continuing employment relationship shall be determined.</w:t>
      </w:r>
    </w:p>
    <w:p w:rsidR="008D504F" w:rsidRPr="00102434" w:rsidRDefault="008D504F" w:rsidP="008D504F">
      <w:pPr>
        <w:pStyle w:val="ListParagraph"/>
        <w:rPr>
          <w:rFonts w:ascii="Times New Roman" w:hAnsi="Times New Roman" w:cs="Times New Roman"/>
        </w:rPr>
      </w:pPr>
      <w:r w:rsidRPr="00102434">
        <w:rPr>
          <w:rFonts w:ascii="Times New Roman" w:hAnsi="Times New Roman" w:cs="Times New Roman"/>
        </w:rPr>
        <w:t xml:space="preserve">The minimum amount payable to the employee during the trial period shall </w:t>
      </w:r>
      <w:r w:rsidR="00647BD5" w:rsidRPr="00647BD5">
        <w:rPr>
          <w:rFonts w:ascii="Times New Roman" w:hAnsi="Times New Roman" w:cs="Times New Roman"/>
        </w:rPr>
        <w:t xml:space="preserve">not be less than that determined by </w:t>
      </w:r>
      <w:r w:rsidR="00732E18">
        <w:rPr>
          <w:rFonts w:ascii="Times New Roman" w:hAnsi="Times New Roman" w:cs="Times New Roman"/>
        </w:rPr>
        <w:t xml:space="preserve">the </w:t>
      </w:r>
      <w:r w:rsidR="00647BD5" w:rsidRPr="00647BD5">
        <w:rPr>
          <w:rFonts w:ascii="Times New Roman" w:hAnsi="Times New Roman" w:cs="Times New Roman"/>
        </w:rPr>
        <w:t xml:space="preserve">Fair Work </w:t>
      </w:r>
      <w:r w:rsidR="00732E18">
        <w:rPr>
          <w:rFonts w:ascii="Times New Roman" w:hAnsi="Times New Roman" w:cs="Times New Roman"/>
        </w:rPr>
        <w:t>Commission</w:t>
      </w:r>
      <w:r w:rsidR="00732E18" w:rsidRPr="00647BD5">
        <w:rPr>
          <w:rFonts w:ascii="Times New Roman" w:hAnsi="Times New Roman" w:cs="Times New Roman"/>
        </w:rPr>
        <w:t xml:space="preserve"> </w:t>
      </w:r>
      <w:r w:rsidR="00647BD5" w:rsidRPr="00647BD5">
        <w:rPr>
          <w:rFonts w:ascii="Times New Roman" w:hAnsi="Times New Roman" w:cs="Times New Roman"/>
        </w:rPr>
        <w:t>or its successor.</w:t>
      </w:r>
    </w:p>
    <w:p w:rsidR="00AD50EF" w:rsidRPr="00102434" w:rsidRDefault="008D504F" w:rsidP="008D504F">
      <w:pPr>
        <w:pStyle w:val="ListParagraph"/>
        <w:rPr>
          <w:rFonts w:ascii="Times New Roman" w:hAnsi="Times New Roman" w:cs="Times New Roman"/>
        </w:rPr>
      </w:pPr>
      <w:r w:rsidRPr="00102434">
        <w:rPr>
          <w:rFonts w:ascii="Times New Roman" w:hAnsi="Times New Roman" w:cs="Times New Roman"/>
        </w:rPr>
        <w:t>Where the employer and employee wish to establish a continuing employment relationship following the completion of the trial period, a further contract of employment shall be entered into based on the outcome of assessment mentioned above.</w:t>
      </w:r>
    </w:p>
    <w:p w:rsidR="005301EB" w:rsidRPr="00F76793" w:rsidDel="005301EB" w:rsidRDefault="005301EB" w:rsidP="008F28CB"/>
    <w:sectPr w:rsidR="005301EB" w:rsidRPr="00F76793" w:rsidDel="005301EB" w:rsidSect="0004123E">
      <w:headerReference w:type="even" r:id="rId14"/>
      <w:headerReference w:type="default" r:id="rId15"/>
      <w:footerReference w:type="even" r:id="rId16"/>
      <w:headerReference w:type="first" r:id="rId17"/>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E5" w:rsidRDefault="007773E5">
      <w:r>
        <w:separator/>
      </w:r>
    </w:p>
    <w:p w:rsidR="007773E5" w:rsidRDefault="007773E5"/>
  </w:endnote>
  <w:endnote w:type="continuationSeparator" w:id="0">
    <w:p w:rsidR="007773E5" w:rsidRDefault="007773E5">
      <w:r>
        <w:continuationSeparator/>
      </w:r>
    </w:p>
    <w:p w:rsidR="007773E5" w:rsidRDefault="00777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65" w:rsidRDefault="00CF2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Default="007773E5">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Pr="00541FF8" w:rsidRDefault="007773E5">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Default="007773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E5" w:rsidRDefault="007773E5">
      <w:r>
        <w:separator/>
      </w:r>
    </w:p>
    <w:p w:rsidR="007773E5" w:rsidRDefault="007773E5"/>
  </w:footnote>
  <w:footnote w:type="continuationSeparator" w:id="0">
    <w:p w:rsidR="007773E5" w:rsidRDefault="007773E5">
      <w:r>
        <w:continuationSeparator/>
      </w:r>
    </w:p>
    <w:p w:rsidR="007773E5" w:rsidRDefault="007773E5"/>
  </w:footnote>
  <w:footnote w:id="1">
    <w:p w:rsidR="007773E5" w:rsidRPr="006278F4" w:rsidRDefault="007773E5" w:rsidP="008D504F">
      <w:pPr>
        <w:pStyle w:val="FootnoteText"/>
        <w:rPr>
          <w:rFonts w:ascii="Times New Roman" w:hAnsi="Times New Roman" w:cs="Times New Roman"/>
        </w:rPr>
      </w:pPr>
      <w:r w:rsidRPr="006278F4">
        <w:rPr>
          <w:rStyle w:val="FootnoteReference"/>
          <w:rFonts w:ascii="Times New Roman" w:hAnsi="Times New Roman" w:cs="Times New Roman"/>
        </w:rPr>
        <w:footnoteRef/>
      </w:r>
      <w:r w:rsidRPr="006278F4">
        <w:rPr>
          <w:rFonts w:ascii="Times New Roman" w:hAnsi="Times New Roman" w:cs="Times New Roman"/>
        </w:rPr>
        <w:t xml:space="preserve"> </w:t>
      </w:r>
      <w:r>
        <w:rPr>
          <w:rFonts w:ascii="Times New Roman" w:hAnsi="Times New Roman" w:cs="Times New Roman"/>
        </w:rPr>
        <w:tab/>
      </w:r>
      <w:r w:rsidRPr="006278F4">
        <w:rPr>
          <w:rFonts w:ascii="Times New Roman" w:hAnsi="Times New Roman" w:cs="Times New Roman"/>
        </w:rPr>
        <w:t>This clause does not apply to employees travelling.</w:t>
      </w:r>
    </w:p>
  </w:footnote>
  <w:footnote w:id="2">
    <w:p w:rsidR="007773E5" w:rsidRPr="006278F4" w:rsidRDefault="007773E5" w:rsidP="008D504F">
      <w:pPr>
        <w:pStyle w:val="FootnoteText"/>
        <w:rPr>
          <w:rFonts w:ascii="Times New Roman" w:hAnsi="Times New Roman" w:cs="Times New Roman"/>
        </w:rPr>
      </w:pPr>
      <w:r w:rsidRPr="006278F4">
        <w:rPr>
          <w:rStyle w:val="FootnoteReference"/>
          <w:rFonts w:ascii="Times New Roman" w:hAnsi="Times New Roman" w:cs="Times New Roman"/>
        </w:rPr>
        <w:footnoteRef/>
      </w:r>
      <w:r w:rsidRPr="006278F4">
        <w:rPr>
          <w:rFonts w:ascii="Times New Roman" w:hAnsi="Times New Roman" w:cs="Times New Roman"/>
        </w:rPr>
        <w:t xml:space="preserve"> </w:t>
      </w:r>
      <w:r>
        <w:rPr>
          <w:rFonts w:ascii="Times New Roman" w:hAnsi="Times New Roman" w:cs="Times New Roman"/>
        </w:rPr>
        <w:tab/>
      </w:r>
      <w:r w:rsidRPr="006278F4">
        <w:rPr>
          <w:rFonts w:ascii="Times New Roman" w:hAnsi="Times New Roman" w:cs="Times New Roman"/>
        </w:rPr>
        <w:t>See Part D for eligibility for allowance</w:t>
      </w:r>
      <w:r>
        <w:rPr>
          <w:rFonts w:ascii="Times New Roman" w:hAnsi="Times New Roman" w:cs="Times New Roman"/>
        </w:rPr>
        <w:t>s</w:t>
      </w:r>
      <w:r w:rsidRPr="006278F4">
        <w:rPr>
          <w:rFonts w:ascii="Times New Roman" w:hAnsi="Times New Roman" w:cs="Times New Roman"/>
        </w:rPr>
        <w:t xml:space="preserve"> payable where </w:t>
      </w:r>
      <w:r>
        <w:rPr>
          <w:rFonts w:ascii="Times New Roman" w:hAnsi="Times New Roman" w:cs="Times New Roman"/>
        </w:rPr>
        <w:t xml:space="preserve">an </w:t>
      </w:r>
      <w:r w:rsidRPr="006278F4">
        <w:rPr>
          <w:rFonts w:ascii="Times New Roman" w:hAnsi="Times New Roman" w:cs="Times New Roman"/>
        </w:rPr>
        <w:t>employee is directed to work outside the standard bandwidth.</w:t>
      </w:r>
    </w:p>
    <w:p w:rsidR="007773E5" w:rsidRDefault="007773E5" w:rsidP="008D50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65" w:rsidRDefault="00CF2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Pr="00080127" w:rsidRDefault="007773E5">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65" w:rsidRDefault="00CF2C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Default="007773E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Default="007773E5" w:rsidP="0087284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E5" w:rsidRPr="00EC16F1" w:rsidRDefault="007773E5" w:rsidP="00EC16F1">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78D3DA"/>
    <w:lvl w:ilvl="0">
      <w:start w:val="1"/>
      <w:numFmt w:val="bullet"/>
      <w:lvlText w:val=""/>
      <w:lvlJc w:val="left"/>
      <w:pPr>
        <w:tabs>
          <w:tab w:val="num" w:pos="360"/>
        </w:tabs>
        <w:ind w:left="360" w:hanging="360"/>
      </w:pPr>
      <w:rPr>
        <w:rFonts w:ascii="Symbol" w:hAnsi="Symbol" w:hint="default"/>
      </w:rPr>
    </w:lvl>
  </w:abstractNum>
  <w:abstractNum w:abstractNumId="1">
    <w:nsid w:val="006A1A0C"/>
    <w:multiLevelType w:val="multilevel"/>
    <w:tmpl w:val="1DB88FFE"/>
    <w:lvl w:ilvl="0">
      <w:start w:val="1"/>
      <w:numFmt w:val="decimal"/>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9D3C47"/>
    <w:multiLevelType w:val="hybridMultilevel"/>
    <w:tmpl w:val="6F5A6C06"/>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3">
    <w:nsid w:val="04740D4E"/>
    <w:multiLevelType w:val="multilevel"/>
    <w:tmpl w:val="93E2CDC0"/>
    <w:lvl w:ilvl="0">
      <w:start w:val="1"/>
      <w:numFmt w:val="decimal"/>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50D33"/>
    <w:multiLevelType w:val="multilevel"/>
    <w:tmpl w:val="41FCE180"/>
    <w:lvl w:ilvl="0">
      <w:start w:val="1"/>
      <w:numFmt w:val="upperLetter"/>
      <w:pStyle w:val="H2"/>
      <w:lvlText w:val="PART %1"/>
      <w:lvlJc w:val="left"/>
      <w:pPr>
        <w:ind w:left="426" w:hanging="284"/>
      </w:pPr>
      <w:rPr>
        <w:rFonts w:hint="default"/>
      </w:rPr>
    </w:lvl>
    <w:lvl w:ilvl="1">
      <w:start w:val="1"/>
      <w:numFmt w:val="decimal"/>
      <w:pStyle w:val="ListParagraph"/>
      <w:lvlText w:val="%1%2"/>
      <w:lvlJc w:val="left"/>
      <w:pPr>
        <w:ind w:left="709" w:hanging="567"/>
      </w:pPr>
      <w:rPr>
        <w:rFonts w:ascii="Times New Roman" w:hAnsi="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lowerRoman"/>
      <w:pStyle w:val="ListBullet"/>
      <w:lvlText w:val="%3)"/>
      <w:lvlJc w:val="left"/>
      <w:pPr>
        <w:ind w:left="1134" w:hanging="567"/>
      </w:pPr>
      <w:rPr>
        <w:rFonts w:hint="default"/>
      </w:rPr>
    </w:lvl>
    <w:lvl w:ilvl="3">
      <w:start w:val="1"/>
      <w:numFmt w:val="decimal"/>
      <w:pStyle w:val="ListBullet2"/>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280F20"/>
    <w:multiLevelType w:val="hybridMultilevel"/>
    <w:tmpl w:val="FC3C3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7C0434"/>
    <w:multiLevelType w:val="hybridMultilevel"/>
    <w:tmpl w:val="6EECBB94"/>
    <w:lvl w:ilvl="0" w:tplc="0C090019">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134A2542"/>
    <w:multiLevelType w:val="hybridMultilevel"/>
    <w:tmpl w:val="0250FCA6"/>
    <w:lvl w:ilvl="0" w:tplc="8A7E6F52">
      <w:start w:val="1"/>
      <w:numFmt w:val="upperLetter"/>
      <w:pStyle w:val="Heading2"/>
      <w:lvlText w:val="Pa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30C2A9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4C75D1"/>
    <w:multiLevelType w:val="multilevel"/>
    <w:tmpl w:val="206892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pStyle w:val="AppendixText"/>
      <w:lvlText w:val=""/>
      <w:lvlJc w:val="left"/>
      <w:pPr>
        <w:ind w:left="5040" w:hanging="360"/>
      </w:pPr>
      <w:rPr>
        <w:rFonts w:ascii="Symbol" w:hAnsi="Symbol"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17A6023"/>
    <w:multiLevelType w:val="hybridMultilevel"/>
    <w:tmpl w:val="399A3B86"/>
    <w:lvl w:ilvl="0" w:tplc="EE9A2CC2">
      <w:start w:val="1"/>
      <w:numFmt w:val="lowerRoman"/>
      <w:pStyle w:val="CGCNumeralList"/>
      <w:lvlText w:val="(%1)"/>
      <w:lvlJc w:val="left"/>
      <w:pPr>
        <w:tabs>
          <w:tab w:val="num" w:pos="2268"/>
        </w:tabs>
        <w:ind w:left="2268" w:hanging="567"/>
      </w:pPr>
      <w:rPr>
        <w:rFonts w:hint="default"/>
      </w:rPr>
    </w:lvl>
    <w:lvl w:ilvl="1" w:tplc="6B8E8D88" w:tentative="1">
      <w:start w:val="1"/>
      <w:numFmt w:val="lowerLetter"/>
      <w:lvlText w:val="%2."/>
      <w:lvlJc w:val="left"/>
      <w:pPr>
        <w:tabs>
          <w:tab w:val="num" w:pos="1440"/>
        </w:tabs>
        <w:ind w:left="1440" w:hanging="360"/>
      </w:pPr>
    </w:lvl>
    <w:lvl w:ilvl="2" w:tplc="4560DE9C" w:tentative="1">
      <w:start w:val="1"/>
      <w:numFmt w:val="lowerRoman"/>
      <w:lvlText w:val="%3."/>
      <w:lvlJc w:val="right"/>
      <w:pPr>
        <w:tabs>
          <w:tab w:val="num" w:pos="2160"/>
        </w:tabs>
        <w:ind w:left="2160" w:hanging="180"/>
      </w:pPr>
    </w:lvl>
    <w:lvl w:ilvl="3" w:tplc="8AA0AEBE" w:tentative="1">
      <w:start w:val="1"/>
      <w:numFmt w:val="decimal"/>
      <w:lvlText w:val="%4."/>
      <w:lvlJc w:val="left"/>
      <w:pPr>
        <w:tabs>
          <w:tab w:val="num" w:pos="2880"/>
        </w:tabs>
        <w:ind w:left="2880" w:hanging="360"/>
      </w:pPr>
    </w:lvl>
    <w:lvl w:ilvl="4" w:tplc="575258D4" w:tentative="1">
      <w:start w:val="1"/>
      <w:numFmt w:val="lowerLetter"/>
      <w:lvlText w:val="%5."/>
      <w:lvlJc w:val="left"/>
      <w:pPr>
        <w:tabs>
          <w:tab w:val="num" w:pos="3600"/>
        </w:tabs>
        <w:ind w:left="3600" w:hanging="360"/>
      </w:pPr>
    </w:lvl>
    <w:lvl w:ilvl="5" w:tplc="3D9ABF7A" w:tentative="1">
      <w:start w:val="1"/>
      <w:numFmt w:val="lowerRoman"/>
      <w:lvlText w:val="%6."/>
      <w:lvlJc w:val="right"/>
      <w:pPr>
        <w:tabs>
          <w:tab w:val="num" w:pos="4320"/>
        </w:tabs>
        <w:ind w:left="4320" w:hanging="180"/>
      </w:pPr>
    </w:lvl>
    <w:lvl w:ilvl="6" w:tplc="5E66E95E" w:tentative="1">
      <w:start w:val="1"/>
      <w:numFmt w:val="decimal"/>
      <w:lvlText w:val="%7."/>
      <w:lvlJc w:val="left"/>
      <w:pPr>
        <w:tabs>
          <w:tab w:val="num" w:pos="5040"/>
        </w:tabs>
        <w:ind w:left="5040" w:hanging="360"/>
      </w:pPr>
    </w:lvl>
    <w:lvl w:ilvl="7" w:tplc="60F874B6" w:tentative="1">
      <w:start w:val="1"/>
      <w:numFmt w:val="lowerLetter"/>
      <w:lvlText w:val="%8."/>
      <w:lvlJc w:val="left"/>
      <w:pPr>
        <w:tabs>
          <w:tab w:val="num" w:pos="5760"/>
        </w:tabs>
        <w:ind w:left="5760" w:hanging="360"/>
      </w:pPr>
    </w:lvl>
    <w:lvl w:ilvl="8" w:tplc="CC348EBE" w:tentative="1">
      <w:start w:val="1"/>
      <w:numFmt w:val="lowerRoman"/>
      <w:lvlText w:val="%9."/>
      <w:lvlJc w:val="right"/>
      <w:pPr>
        <w:tabs>
          <w:tab w:val="num" w:pos="6480"/>
        </w:tabs>
        <w:ind w:left="6480" w:hanging="180"/>
      </w:pPr>
    </w:lvl>
  </w:abstractNum>
  <w:abstractNum w:abstractNumId="12">
    <w:nsid w:val="3CC75223"/>
    <w:multiLevelType w:val="hybridMultilevel"/>
    <w:tmpl w:val="0492C22A"/>
    <w:lvl w:ilvl="0" w:tplc="5CEAFE88">
      <w:start w:val="1"/>
      <w:numFmt w:val="decimal"/>
      <w:lvlText w:val="%1."/>
      <w:lvlJc w:val="left"/>
      <w:pPr>
        <w:ind w:left="1353" w:hanging="360"/>
      </w:pPr>
      <w:rPr>
        <w:rFonts w:ascii="Times New Roman" w:hAnsi="Times New Roman" w:cs="Times New Roman" w:hint="default"/>
        <w:sz w:val="22"/>
        <w:szCs w:val="22"/>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3D7C017E"/>
    <w:multiLevelType w:val="multilevel"/>
    <w:tmpl w:val="93E2CDC0"/>
    <w:lvl w:ilvl="0">
      <w:start w:val="1"/>
      <w:numFmt w:val="decimal"/>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DF4199"/>
    <w:multiLevelType w:val="hybridMultilevel"/>
    <w:tmpl w:val="99062688"/>
    <w:lvl w:ilvl="0" w:tplc="BA48EBD0">
      <w:start w:val="1"/>
      <w:numFmt w:val="bullet"/>
      <w:pStyle w:val="CGCQuotationBullet"/>
      <w:lvlText w:val=""/>
      <w:lvlJc w:val="left"/>
      <w:pPr>
        <w:tabs>
          <w:tab w:val="num" w:pos="1701"/>
        </w:tabs>
        <w:ind w:left="1701" w:hanging="567"/>
      </w:pPr>
      <w:rPr>
        <w:rFonts w:ascii="Symbol" w:hAnsi="Symbol" w:hint="default"/>
        <w:color w:val="auto"/>
      </w:rPr>
    </w:lvl>
    <w:lvl w:ilvl="1" w:tplc="30C20F6A" w:tentative="1">
      <w:start w:val="1"/>
      <w:numFmt w:val="bullet"/>
      <w:lvlText w:val="o"/>
      <w:lvlJc w:val="left"/>
      <w:pPr>
        <w:tabs>
          <w:tab w:val="num" w:pos="1440"/>
        </w:tabs>
        <w:ind w:left="1440" w:hanging="360"/>
      </w:pPr>
      <w:rPr>
        <w:rFonts w:ascii="Courier New" w:hAnsi="Courier New" w:cs="Courier New" w:hint="default"/>
      </w:rPr>
    </w:lvl>
    <w:lvl w:ilvl="2" w:tplc="A4D643FA" w:tentative="1">
      <w:start w:val="1"/>
      <w:numFmt w:val="bullet"/>
      <w:lvlText w:val=""/>
      <w:lvlJc w:val="left"/>
      <w:pPr>
        <w:tabs>
          <w:tab w:val="num" w:pos="2160"/>
        </w:tabs>
        <w:ind w:left="2160" w:hanging="360"/>
      </w:pPr>
      <w:rPr>
        <w:rFonts w:ascii="Wingdings" w:hAnsi="Wingdings" w:hint="default"/>
      </w:rPr>
    </w:lvl>
    <w:lvl w:ilvl="3" w:tplc="231A021A" w:tentative="1">
      <w:start w:val="1"/>
      <w:numFmt w:val="bullet"/>
      <w:lvlText w:val=""/>
      <w:lvlJc w:val="left"/>
      <w:pPr>
        <w:tabs>
          <w:tab w:val="num" w:pos="2880"/>
        </w:tabs>
        <w:ind w:left="2880" w:hanging="360"/>
      </w:pPr>
      <w:rPr>
        <w:rFonts w:ascii="Symbol" w:hAnsi="Symbol" w:hint="default"/>
      </w:rPr>
    </w:lvl>
    <w:lvl w:ilvl="4" w:tplc="E67A73DE" w:tentative="1">
      <w:start w:val="1"/>
      <w:numFmt w:val="bullet"/>
      <w:lvlText w:val="o"/>
      <w:lvlJc w:val="left"/>
      <w:pPr>
        <w:tabs>
          <w:tab w:val="num" w:pos="3600"/>
        </w:tabs>
        <w:ind w:left="3600" w:hanging="360"/>
      </w:pPr>
      <w:rPr>
        <w:rFonts w:ascii="Courier New" w:hAnsi="Courier New" w:cs="Courier New" w:hint="default"/>
      </w:rPr>
    </w:lvl>
    <w:lvl w:ilvl="5" w:tplc="8902A024" w:tentative="1">
      <w:start w:val="1"/>
      <w:numFmt w:val="bullet"/>
      <w:lvlText w:val=""/>
      <w:lvlJc w:val="left"/>
      <w:pPr>
        <w:tabs>
          <w:tab w:val="num" w:pos="4320"/>
        </w:tabs>
        <w:ind w:left="4320" w:hanging="360"/>
      </w:pPr>
      <w:rPr>
        <w:rFonts w:ascii="Wingdings" w:hAnsi="Wingdings" w:hint="default"/>
      </w:rPr>
    </w:lvl>
    <w:lvl w:ilvl="6" w:tplc="0D7CCFBA" w:tentative="1">
      <w:start w:val="1"/>
      <w:numFmt w:val="bullet"/>
      <w:lvlText w:val=""/>
      <w:lvlJc w:val="left"/>
      <w:pPr>
        <w:tabs>
          <w:tab w:val="num" w:pos="5040"/>
        </w:tabs>
        <w:ind w:left="5040" w:hanging="360"/>
      </w:pPr>
      <w:rPr>
        <w:rFonts w:ascii="Symbol" w:hAnsi="Symbol" w:hint="default"/>
      </w:rPr>
    </w:lvl>
    <w:lvl w:ilvl="7" w:tplc="BFBADAEE" w:tentative="1">
      <w:start w:val="1"/>
      <w:numFmt w:val="bullet"/>
      <w:lvlText w:val="o"/>
      <w:lvlJc w:val="left"/>
      <w:pPr>
        <w:tabs>
          <w:tab w:val="num" w:pos="5760"/>
        </w:tabs>
        <w:ind w:left="5760" w:hanging="360"/>
      </w:pPr>
      <w:rPr>
        <w:rFonts w:ascii="Courier New" w:hAnsi="Courier New" w:cs="Courier New" w:hint="default"/>
      </w:rPr>
    </w:lvl>
    <w:lvl w:ilvl="8" w:tplc="95BA9246" w:tentative="1">
      <w:start w:val="1"/>
      <w:numFmt w:val="bullet"/>
      <w:lvlText w:val=""/>
      <w:lvlJc w:val="left"/>
      <w:pPr>
        <w:tabs>
          <w:tab w:val="num" w:pos="6480"/>
        </w:tabs>
        <w:ind w:left="6480" w:hanging="360"/>
      </w:pPr>
      <w:rPr>
        <w:rFonts w:ascii="Wingdings" w:hAnsi="Wingdings" w:hint="default"/>
      </w:rPr>
    </w:lvl>
  </w:abstractNum>
  <w:abstractNum w:abstractNumId="15">
    <w:nsid w:val="508E0FB9"/>
    <w:multiLevelType w:val="multilevel"/>
    <w:tmpl w:val="BBF2D89C"/>
    <w:lvl w:ilvl="0">
      <w:start w:val="1"/>
      <w:numFmt w:val="upperLetter"/>
      <w:lvlText w:val="%1"/>
      <w:lvlJc w:val="left"/>
      <w:pPr>
        <w:ind w:left="426" w:hanging="284"/>
      </w:pPr>
      <w:rPr>
        <w:rFonts w:hint="default"/>
      </w:rPr>
    </w:lvl>
    <w:lvl w:ilvl="1">
      <w:start w:val="1"/>
      <w:numFmt w:val="decimal"/>
      <w:lvlText w:val="%1%2"/>
      <w:lvlJc w:val="left"/>
      <w:pPr>
        <w:ind w:left="709" w:hanging="567"/>
      </w:pPr>
      <w:rPr>
        <w:rFonts w:hint="default"/>
        <w:i w:val="0"/>
      </w:rPr>
    </w:lvl>
    <w:lvl w:ilvl="2">
      <w:start w:val="1"/>
      <w:numFmt w:val="lowerLetter"/>
      <w:lvlText w:val="%3."/>
      <w:lvlJc w:val="left"/>
      <w:pPr>
        <w:ind w:left="1134"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5B425CE"/>
    <w:multiLevelType w:val="hybridMultilevel"/>
    <w:tmpl w:val="29367AAA"/>
    <w:lvl w:ilvl="0" w:tplc="C13CBD60">
      <w:start w:val="1"/>
      <w:numFmt w:val="lowerRoman"/>
      <w:lvlText w:val="%1."/>
      <w:lvlJc w:val="right"/>
      <w:pPr>
        <w:ind w:left="928" w:hanging="360"/>
      </w:pPr>
    </w:lvl>
    <w:lvl w:ilvl="1" w:tplc="BF2A25B2">
      <w:start w:val="1"/>
      <w:numFmt w:val="lowerLetter"/>
      <w:lvlText w:val="%2."/>
      <w:lvlJc w:val="left"/>
      <w:pPr>
        <w:ind w:left="1790" w:hanging="360"/>
      </w:pPr>
    </w:lvl>
    <w:lvl w:ilvl="2" w:tplc="9A46E134" w:tentative="1">
      <w:start w:val="1"/>
      <w:numFmt w:val="lowerRoman"/>
      <w:lvlText w:val="%3."/>
      <w:lvlJc w:val="right"/>
      <w:pPr>
        <w:ind w:left="2510" w:hanging="180"/>
      </w:pPr>
    </w:lvl>
    <w:lvl w:ilvl="3" w:tplc="0D9A366C" w:tentative="1">
      <w:start w:val="1"/>
      <w:numFmt w:val="decimal"/>
      <w:lvlText w:val="%4."/>
      <w:lvlJc w:val="left"/>
      <w:pPr>
        <w:ind w:left="3230" w:hanging="360"/>
      </w:pPr>
    </w:lvl>
    <w:lvl w:ilvl="4" w:tplc="5EA8CF32" w:tentative="1">
      <w:start w:val="1"/>
      <w:numFmt w:val="lowerLetter"/>
      <w:lvlText w:val="%5."/>
      <w:lvlJc w:val="left"/>
      <w:pPr>
        <w:ind w:left="3950" w:hanging="360"/>
      </w:pPr>
    </w:lvl>
    <w:lvl w:ilvl="5" w:tplc="342CD14A" w:tentative="1">
      <w:start w:val="1"/>
      <w:numFmt w:val="lowerRoman"/>
      <w:lvlText w:val="%6."/>
      <w:lvlJc w:val="right"/>
      <w:pPr>
        <w:ind w:left="4670" w:hanging="180"/>
      </w:pPr>
    </w:lvl>
    <w:lvl w:ilvl="6" w:tplc="8D72D9AA" w:tentative="1">
      <w:start w:val="1"/>
      <w:numFmt w:val="decimal"/>
      <w:lvlText w:val="%7."/>
      <w:lvlJc w:val="left"/>
      <w:pPr>
        <w:ind w:left="5390" w:hanging="360"/>
      </w:pPr>
    </w:lvl>
    <w:lvl w:ilvl="7" w:tplc="F908346E" w:tentative="1">
      <w:start w:val="1"/>
      <w:numFmt w:val="lowerLetter"/>
      <w:lvlText w:val="%8."/>
      <w:lvlJc w:val="left"/>
      <w:pPr>
        <w:ind w:left="6110" w:hanging="360"/>
      </w:pPr>
    </w:lvl>
    <w:lvl w:ilvl="8" w:tplc="BBE84D3C" w:tentative="1">
      <w:start w:val="1"/>
      <w:numFmt w:val="lowerRoman"/>
      <w:lvlText w:val="%9."/>
      <w:lvlJc w:val="right"/>
      <w:pPr>
        <w:ind w:left="6830" w:hanging="180"/>
      </w:pPr>
    </w:lvl>
  </w:abstractNum>
  <w:abstractNum w:abstractNumId="17">
    <w:nsid w:val="568E3E98"/>
    <w:multiLevelType w:val="multilevel"/>
    <w:tmpl w:val="3208D70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224F2C"/>
    <w:multiLevelType w:val="hybridMultilevel"/>
    <w:tmpl w:val="A5B2445C"/>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636E3702"/>
    <w:multiLevelType w:val="hybridMultilevel"/>
    <w:tmpl w:val="1F0A3E16"/>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6D2D1CE3"/>
    <w:multiLevelType w:val="multilevel"/>
    <w:tmpl w:val="E0221D1A"/>
    <w:lvl w:ilvl="0">
      <w:start w:val="1"/>
      <w:numFmt w:val="upperLetter"/>
      <w:lvlText w:val="%1"/>
      <w:lvlJc w:val="left"/>
      <w:pPr>
        <w:ind w:left="426" w:hanging="284"/>
      </w:pPr>
      <w:rPr>
        <w:rFonts w:hint="default"/>
      </w:rPr>
    </w:lvl>
    <w:lvl w:ilvl="1">
      <w:start w:val="1"/>
      <w:numFmt w:val="decimal"/>
      <w:lvlText w:val="%1%2"/>
      <w:lvlJc w:val="left"/>
      <w:pPr>
        <w:ind w:left="709" w:hanging="567"/>
      </w:pPr>
      <w:rPr>
        <w:rFonts w:hint="default"/>
        <w:i w:val="0"/>
      </w:rPr>
    </w:lvl>
    <w:lvl w:ilvl="2">
      <w:start w:val="1"/>
      <w:numFmt w:val="lowerRoman"/>
      <w:lvlText w:val="%3)"/>
      <w:lvlJc w:val="left"/>
      <w:pPr>
        <w:ind w:left="1134"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nsid w:val="725F6EAE"/>
    <w:multiLevelType w:val="multilevel"/>
    <w:tmpl w:val="ADB80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205F9F"/>
    <w:multiLevelType w:val="multilevel"/>
    <w:tmpl w:val="534298C0"/>
    <w:lvl w:ilvl="0">
      <w:start w:val="1"/>
      <w:numFmt w:val="upperLetter"/>
      <w:lvlText w:val="PART %1"/>
      <w:lvlJc w:val="left"/>
      <w:pPr>
        <w:ind w:left="426" w:hanging="284"/>
      </w:pPr>
      <w:rPr>
        <w:rFonts w:hint="default"/>
      </w:rPr>
    </w:lvl>
    <w:lvl w:ilvl="1">
      <w:start w:val="1"/>
      <w:numFmt w:val="decimal"/>
      <w:lvlText w:val="%1%2"/>
      <w:lvlJc w:val="left"/>
      <w:pPr>
        <w:ind w:left="709" w:hanging="567"/>
      </w:pPr>
      <w:rPr>
        <w:rFonts w:ascii="Times New Roman" w:hAnsi="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lowerRoman"/>
      <w:lvlText w:val="%3)"/>
      <w:lvlJc w:val="left"/>
      <w:pPr>
        <w:ind w:left="1134" w:hanging="567"/>
      </w:pPr>
      <w:rPr>
        <w:rFonts w:hint="default"/>
      </w:rPr>
    </w:lvl>
    <w:lvl w:ilvl="3">
      <w:start w:val="1"/>
      <w:numFmt w:val="bullet"/>
      <w:lvlText w:val=""/>
      <w:lvlJc w:val="left"/>
      <w:pPr>
        <w:ind w:left="1701"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7D62F87"/>
    <w:multiLevelType w:val="hybridMultilevel"/>
    <w:tmpl w:val="E454F9EC"/>
    <w:lvl w:ilvl="0" w:tplc="ADE24FF8">
      <w:start w:val="1"/>
      <w:numFmt w:val="bullet"/>
      <w:pStyle w:val="CGCSubbulletlist"/>
      <w:lvlText w:val=""/>
      <w:lvlJc w:val="left"/>
      <w:pPr>
        <w:tabs>
          <w:tab w:val="num" w:pos="927"/>
        </w:tabs>
        <w:ind w:left="1134" w:firstLine="0"/>
      </w:pPr>
      <w:rPr>
        <w:rFonts w:ascii="Symbol" w:hAnsi="Symbol" w:hint="default"/>
      </w:rPr>
    </w:lvl>
    <w:lvl w:ilvl="1" w:tplc="66AAF3BC" w:tentative="1">
      <w:start w:val="1"/>
      <w:numFmt w:val="bullet"/>
      <w:lvlText w:val="o"/>
      <w:lvlJc w:val="left"/>
      <w:pPr>
        <w:tabs>
          <w:tab w:val="num" w:pos="1440"/>
        </w:tabs>
        <w:ind w:left="1440" w:hanging="360"/>
      </w:pPr>
      <w:rPr>
        <w:rFonts w:ascii="Courier New" w:hAnsi="Courier New" w:cs="Courier New" w:hint="default"/>
      </w:rPr>
    </w:lvl>
    <w:lvl w:ilvl="2" w:tplc="1BDAC92E" w:tentative="1">
      <w:start w:val="1"/>
      <w:numFmt w:val="bullet"/>
      <w:lvlText w:val=""/>
      <w:lvlJc w:val="left"/>
      <w:pPr>
        <w:tabs>
          <w:tab w:val="num" w:pos="2160"/>
        </w:tabs>
        <w:ind w:left="2160" w:hanging="360"/>
      </w:pPr>
      <w:rPr>
        <w:rFonts w:ascii="Wingdings" w:hAnsi="Wingdings" w:hint="default"/>
      </w:rPr>
    </w:lvl>
    <w:lvl w:ilvl="3" w:tplc="9A4CDD34" w:tentative="1">
      <w:start w:val="1"/>
      <w:numFmt w:val="bullet"/>
      <w:lvlText w:val=""/>
      <w:lvlJc w:val="left"/>
      <w:pPr>
        <w:tabs>
          <w:tab w:val="num" w:pos="2880"/>
        </w:tabs>
        <w:ind w:left="2880" w:hanging="360"/>
      </w:pPr>
      <w:rPr>
        <w:rFonts w:ascii="Symbol" w:hAnsi="Symbol" w:hint="default"/>
      </w:rPr>
    </w:lvl>
    <w:lvl w:ilvl="4" w:tplc="D03E5C3C" w:tentative="1">
      <w:start w:val="1"/>
      <w:numFmt w:val="bullet"/>
      <w:lvlText w:val="o"/>
      <w:lvlJc w:val="left"/>
      <w:pPr>
        <w:tabs>
          <w:tab w:val="num" w:pos="3600"/>
        </w:tabs>
        <w:ind w:left="3600" w:hanging="360"/>
      </w:pPr>
      <w:rPr>
        <w:rFonts w:ascii="Courier New" w:hAnsi="Courier New" w:cs="Courier New" w:hint="default"/>
      </w:rPr>
    </w:lvl>
    <w:lvl w:ilvl="5" w:tplc="025CCA08" w:tentative="1">
      <w:start w:val="1"/>
      <w:numFmt w:val="bullet"/>
      <w:lvlText w:val=""/>
      <w:lvlJc w:val="left"/>
      <w:pPr>
        <w:tabs>
          <w:tab w:val="num" w:pos="4320"/>
        </w:tabs>
        <w:ind w:left="4320" w:hanging="360"/>
      </w:pPr>
      <w:rPr>
        <w:rFonts w:ascii="Wingdings" w:hAnsi="Wingdings" w:hint="default"/>
      </w:rPr>
    </w:lvl>
    <w:lvl w:ilvl="6" w:tplc="230A87EC" w:tentative="1">
      <w:start w:val="1"/>
      <w:numFmt w:val="bullet"/>
      <w:lvlText w:val=""/>
      <w:lvlJc w:val="left"/>
      <w:pPr>
        <w:tabs>
          <w:tab w:val="num" w:pos="5040"/>
        </w:tabs>
        <w:ind w:left="5040" w:hanging="360"/>
      </w:pPr>
      <w:rPr>
        <w:rFonts w:ascii="Symbol" w:hAnsi="Symbol" w:hint="default"/>
      </w:rPr>
    </w:lvl>
    <w:lvl w:ilvl="7" w:tplc="E4529D9C" w:tentative="1">
      <w:start w:val="1"/>
      <w:numFmt w:val="bullet"/>
      <w:lvlText w:val="o"/>
      <w:lvlJc w:val="left"/>
      <w:pPr>
        <w:tabs>
          <w:tab w:val="num" w:pos="5760"/>
        </w:tabs>
        <w:ind w:left="5760" w:hanging="360"/>
      </w:pPr>
      <w:rPr>
        <w:rFonts w:ascii="Courier New" w:hAnsi="Courier New" w:cs="Courier New" w:hint="default"/>
      </w:rPr>
    </w:lvl>
    <w:lvl w:ilvl="8" w:tplc="0F2C79E6" w:tentative="1">
      <w:start w:val="1"/>
      <w:numFmt w:val="bullet"/>
      <w:lvlText w:val=""/>
      <w:lvlJc w:val="left"/>
      <w:pPr>
        <w:tabs>
          <w:tab w:val="num" w:pos="6480"/>
        </w:tabs>
        <w:ind w:left="6480" w:hanging="360"/>
      </w:pPr>
      <w:rPr>
        <w:rFonts w:ascii="Wingdings" w:hAnsi="Wingdings" w:hint="default"/>
      </w:rPr>
    </w:lvl>
  </w:abstractNum>
  <w:abstractNum w:abstractNumId="25">
    <w:nsid w:val="7FDC5D06"/>
    <w:multiLevelType w:val="multilevel"/>
    <w:tmpl w:val="E4A0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1"/>
  </w:num>
  <w:num w:numId="3">
    <w:abstractNumId w:val="24"/>
  </w:num>
  <w:num w:numId="4">
    <w:abstractNumId w:val="14"/>
  </w:num>
  <w:num w:numId="5">
    <w:abstractNumId w:val="8"/>
  </w:num>
  <w:num w:numId="6">
    <w:abstractNumId w:val="7"/>
  </w:num>
  <w:num w:numId="7">
    <w:abstractNumId w:val="4"/>
  </w:num>
  <w:num w:numId="8">
    <w:abstractNumId w:val="1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6"/>
  </w:num>
  <w:num w:numId="21">
    <w:abstractNumId w:val="2"/>
  </w:num>
  <w:num w:numId="22">
    <w:abstractNumId w:val="6"/>
  </w:num>
  <w:num w:numId="23">
    <w:abstractNumId w:val="4"/>
  </w:num>
  <w:num w:numId="24">
    <w:abstractNumId w:val="25"/>
  </w:num>
  <w:num w:numId="25">
    <w:abstractNumId w:val="17"/>
  </w:num>
  <w:num w:numId="26">
    <w:abstractNumId w:val="22"/>
  </w:num>
  <w:num w:numId="27">
    <w:abstractNumId w:val="4"/>
  </w:num>
  <w:num w:numId="28">
    <w:abstractNumId w:val="4"/>
  </w:num>
  <w:num w:numId="29">
    <w:abstractNumId w:val="4"/>
  </w:num>
  <w:num w:numId="30">
    <w:abstractNumId w:val="4"/>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0"/>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4"/>
  </w:num>
  <w:num w:numId="54">
    <w:abstractNumId w:val="4"/>
  </w:num>
  <w:num w:numId="55">
    <w:abstractNumId w:val="4"/>
  </w:num>
  <w:num w:numId="56">
    <w:abstractNumId w:val="4"/>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9"/>
  </w:num>
  <w:num w:numId="59">
    <w:abstractNumId w:val="20"/>
  </w:num>
  <w:num w:numId="60">
    <w:abstractNumId w:val="12"/>
  </w:num>
  <w:num w:numId="61">
    <w:abstractNumId w:val="5"/>
  </w:num>
  <w:num w:numId="62">
    <w:abstractNumId w:val="4"/>
  </w:num>
  <w:num w:numId="63">
    <w:abstractNumId w:val="9"/>
  </w:num>
  <w:num w:numId="64">
    <w:abstractNumId w:val="1"/>
  </w:num>
  <w:num w:numId="65">
    <w:abstractNumId w:val="3"/>
  </w:num>
  <w:num w:numId="66">
    <w:abstractNumId w:val="13"/>
  </w:num>
  <w:num w:numId="67">
    <w:abstractNumId w:val="4"/>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4"/>
  </w:num>
  <w:num w:numId="71">
    <w:abstractNumId w:val="23"/>
  </w:num>
  <w:num w:numId="72">
    <w:abstractNumId w:val="4"/>
  </w:num>
  <w:num w:numId="73">
    <w:abstractNumId w:val="4"/>
  </w:num>
  <w:num w:numId="74">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9F"/>
    <w:rsid w:val="00000555"/>
    <w:rsid w:val="0000382A"/>
    <w:rsid w:val="000073F2"/>
    <w:rsid w:val="0001005B"/>
    <w:rsid w:val="00012E15"/>
    <w:rsid w:val="00013C5B"/>
    <w:rsid w:val="00013F80"/>
    <w:rsid w:val="00015BEA"/>
    <w:rsid w:val="000217D3"/>
    <w:rsid w:val="00024745"/>
    <w:rsid w:val="00032BEE"/>
    <w:rsid w:val="000334A1"/>
    <w:rsid w:val="00034559"/>
    <w:rsid w:val="0004123E"/>
    <w:rsid w:val="00041E84"/>
    <w:rsid w:val="00044AD3"/>
    <w:rsid w:val="0004723A"/>
    <w:rsid w:val="00047851"/>
    <w:rsid w:val="00047B4D"/>
    <w:rsid w:val="00051B33"/>
    <w:rsid w:val="00055D5A"/>
    <w:rsid w:val="00056373"/>
    <w:rsid w:val="00057935"/>
    <w:rsid w:val="000648E8"/>
    <w:rsid w:val="000706E2"/>
    <w:rsid w:val="00077A05"/>
    <w:rsid w:val="00082AD7"/>
    <w:rsid w:val="00090518"/>
    <w:rsid w:val="00093796"/>
    <w:rsid w:val="00096CE5"/>
    <w:rsid w:val="000972C8"/>
    <w:rsid w:val="000A3028"/>
    <w:rsid w:val="000A52A1"/>
    <w:rsid w:val="000B1137"/>
    <w:rsid w:val="000B5873"/>
    <w:rsid w:val="000B64E3"/>
    <w:rsid w:val="000C1017"/>
    <w:rsid w:val="000C170E"/>
    <w:rsid w:val="000C1B0A"/>
    <w:rsid w:val="000C1FBA"/>
    <w:rsid w:val="000C2117"/>
    <w:rsid w:val="000C29C0"/>
    <w:rsid w:val="000C4D56"/>
    <w:rsid w:val="000C5759"/>
    <w:rsid w:val="000C57CA"/>
    <w:rsid w:val="000C75F7"/>
    <w:rsid w:val="000C7CCF"/>
    <w:rsid w:val="000D1354"/>
    <w:rsid w:val="000D3267"/>
    <w:rsid w:val="000D3D08"/>
    <w:rsid w:val="000D4612"/>
    <w:rsid w:val="000D51BB"/>
    <w:rsid w:val="000D590C"/>
    <w:rsid w:val="000D6251"/>
    <w:rsid w:val="000E3052"/>
    <w:rsid w:val="000E4AD5"/>
    <w:rsid w:val="000E6AA5"/>
    <w:rsid w:val="000E7F56"/>
    <w:rsid w:val="000F12A1"/>
    <w:rsid w:val="000F21A5"/>
    <w:rsid w:val="000F33FB"/>
    <w:rsid w:val="000F69CB"/>
    <w:rsid w:val="000F72C2"/>
    <w:rsid w:val="00102434"/>
    <w:rsid w:val="00102D96"/>
    <w:rsid w:val="001039C2"/>
    <w:rsid w:val="00111805"/>
    <w:rsid w:val="001129CD"/>
    <w:rsid w:val="00116C7A"/>
    <w:rsid w:val="00117C7E"/>
    <w:rsid w:val="001218B8"/>
    <w:rsid w:val="00124801"/>
    <w:rsid w:val="00124ED1"/>
    <w:rsid w:val="00125D48"/>
    <w:rsid w:val="00126EF2"/>
    <w:rsid w:val="0012745C"/>
    <w:rsid w:val="00127902"/>
    <w:rsid w:val="00136497"/>
    <w:rsid w:val="001365D1"/>
    <w:rsid w:val="00136E6D"/>
    <w:rsid w:val="001410D1"/>
    <w:rsid w:val="001412D3"/>
    <w:rsid w:val="00141BD1"/>
    <w:rsid w:val="001427FF"/>
    <w:rsid w:val="00147115"/>
    <w:rsid w:val="001477F8"/>
    <w:rsid w:val="001479B5"/>
    <w:rsid w:val="00151D08"/>
    <w:rsid w:val="00153AA6"/>
    <w:rsid w:val="001558F8"/>
    <w:rsid w:val="00160154"/>
    <w:rsid w:val="001609A2"/>
    <w:rsid w:val="00162132"/>
    <w:rsid w:val="00163FCA"/>
    <w:rsid w:val="001646E3"/>
    <w:rsid w:val="00164F77"/>
    <w:rsid w:val="00165962"/>
    <w:rsid w:val="0016723A"/>
    <w:rsid w:val="0017019C"/>
    <w:rsid w:val="0017203E"/>
    <w:rsid w:val="001730FD"/>
    <w:rsid w:val="00173BE6"/>
    <w:rsid w:val="00173E72"/>
    <w:rsid w:val="00177C2F"/>
    <w:rsid w:val="001807C0"/>
    <w:rsid w:val="001811DE"/>
    <w:rsid w:val="0018434A"/>
    <w:rsid w:val="001845AD"/>
    <w:rsid w:val="00186084"/>
    <w:rsid w:val="00186883"/>
    <w:rsid w:val="00187145"/>
    <w:rsid w:val="00187BB0"/>
    <w:rsid w:val="00195666"/>
    <w:rsid w:val="001A0757"/>
    <w:rsid w:val="001A1214"/>
    <w:rsid w:val="001A3F73"/>
    <w:rsid w:val="001A6F28"/>
    <w:rsid w:val="001A7579"/>
    <w:rsid w:val="001B0110"/>
    <w:rsid w:val="001B28B8"/>
    <w:rsid w:val="001B3048"/>
    <w:rsid w:val="001B592B"/>
    <w:rsid w:val="001B5B48"/>
    <w:rsid w:val="001B747C"/>
    <w:rsid w:val="001C3D9C"/>
    <w:rsid w:val="001C4550"/>
    <w:rsid w:val="001C469B"/>
    <w:rsid w:val="001C7313"/>
    <w:rsid w:val="001D638B"/>
    <w:rsid w:val="001D78F3"/>
    <w:rsid w:val="001E2C0E"/>
    <w:rsid w:val="001E72A3"/>
    <w:rsid w:val="001F1B1A"/>
    <w:rsid w:val="001F58CC"/>
    <w:rsid w:val="001F79E9"/>
    <w:rsid w:val="00201464"/>
    <w:rsid w:val="00204026"/>
    <w:rsid w:val="002053BA"/>
    <w:rsid w:val="00206D54"/>
    <w:rsid w:val="002077BC"/>
    <w:rsid w:val="0021221C"/>
    <w:rsid w:val="00212948"/>
    <w:rsid w:val="00214562"/>
    <w:rsid w:val="00225A3B"/>
    <w:rsid w:val="0022778A"/>
    <w:rsid w:val="0023218D"/>
    <w:rsid w:val="0023329C"/>
    <w:rsid w:val="00236DC0"/>
    <w:rsid w:val="002373A2"/>
    <w:rsid w:val="0024401F"/>
    <w:rsid w:val="0024448E"/>
    <w:rsid w:val="002534BB"/>
    <w:rsid w:val="00254963"/>
    <w:rsid w:val="00261953"/>
    <w:rsid w:val="002621C4"/>
    <w:rsid w:val="00262CCE"/>
    <w:rsid w:val="00265AF3"/>
    <w:rsid w:val="002667D6"/>
    <w:rsid w:val="002671A2"/>
    <w:rsid w:val="00274AAC"/>
    <w:rsid w:val="00274DEA"/>
    <w:rsid w:val="00275B68"/>
    <w:rsid w:val="00275CFE"/>
    <w:rsid w:val="00276548"/>
    <w:rsid w:val="00276AE3"/>
    <w:rsid w:val="00277FE6"/>
    <w:rsid w:val="0028165F"/>
    <w:rsid w:val="00282A31"/>
    <w:rsid w:val="00283701"/>
    <w:rsid w:val="002845EA"/>
    <w:rsid w:val="00287942"/>
    <w:rsid w:val="00290971"/>
    <w:rsid w:val="002A138F"/>
    <w:rsid w:val="002A2A08"/>
    <w:rsid w:val="002A2D93"/>
    <w:rsid w:val="002A366A"/>
    <w:rsid w:val="002A4E42"/>
    <w:rsid w:val="002A6A5D"/>
    <w:rsid w:val="002A77C3"/>
    <w:rsid w:val="002A7A47"/>
    <w:rsid w:val="002B009D"/>
    <w:rsid w:val="002B0466"/>
    <w:rsid w:val="002B0995"/>
    <w:rsid w:val="002B169C"/>
    <w:rsid w:val="002B197B"/>
    <w:rsid w:val="002B1E63"/>
    <w:rsid w:val="002B23CB"/>
    <w:rsid w:val="002B4AB6"/>
    <w:rsid w:val="002B4DAF"/>
    <w:rsid w:val="002B6EFD"/>
    <w:rsid w:val="002B79F0"/>
    <w:rsid w:val="002C1D9C"/>
    <w:rsid w:val="002C3544"/>
    <w:rsid w:val="002C4CA9"/>
    <w:rsid w:val="002C5F5E"/>
    <w:rsid w:val="002C7476"/>
    <w:rsid w:val="002D2B41"/>
    <w:rsid w:val="002D3598"/>
    <w:rsid w:val="002D586F"/>
    <w:rsid w:val="002D5CE5"/>
    <w:rsid w:val="002D7396"/>
    <w:rsid w:val="002E0E36"/>
    <w:rsid w:val="002E122B"/>
    <w:rsid w:val="002E25A8"/>
    <w:rsid w:val="002E347E"/>
    <w:rsid w:val="002F04DE"/>
    <w:rsid w:val="002F1CD3"/>
    <w:rsid w:val="002F69EB"/>
    <w:rsid w:val="002F6B7A"/>
    <w:rsid w:val="002F7E68"/>
    <w:rsid w:val="00307DEF"/>
    <w:rsid w:val="00311089"/>
    <w:rsid w:val="00311D33"/>
    <w:rsid w:val="00312961"/>
    <w:rsid w:val="00313664"/>
    <w:rsid w:val="00314F90"/>
    <w:rsid w:val="00315A08"/>
    <w:rsid w:val="00315CA3"/>
    <w:rsid w:val="00320284"/>
    <w:rsid w:val="00320AE7"/>
    <w:rsid w:val="00322645"/>
    <w:rsid w:val="0033102E"/>
    <w:rsid w:val="00332BD4"/>
    <w:rsid w:val="003338C0"/>
    <w:rsid w:val="00335ED1"/>
    <w:rsid w:val="00341DCD"/>
    <w:rsid w:val="0034255B"/>
    <w:rsid w:val="00342A60"/>
    <w:rsid w:val="00343C75"/>
    <w:rsid w:val="00343D2C"/>
    <w:rsid w:val="00344B40"/>
    <w:rsid w:val="00347BE5"/>
    <w:rsid w:val="0035020F"/>
    <w:rsid w:val="0035154A"/>
    <w:rsid w:val="00351B9C"/>
    <w:rsid w:val="0035267F"/>
    <w:rsid w:val="0035580D"/>
    <w:rsid w:val="00355CAF"/>
    <w:rsid w:val="00360C72"/>
    <w:rsid w:val="003639FB"/>
    <w:rsid w:val="00363BF7"/>
    <w:rsid w:val="00366A4D"/>
    <w:rsid w:val="00366EF0"/>
    <w:rsid w:val="00374B50"/>
    <w:rsid w:val="00376E95"/>
    <w:rsid w:val="00377430"/>
    <w:rsid w:val="0037766D"/>
    <w:rsid w:val="003778E9"/>
    <w:rsid w:val="00377CFE"/>
    <w:rsid w:val="00380558"/>
    <w:rsid w:val="00382AE5"/>
    <w:rsid w:val="0038597F"/>
    <w:rsid w:val="00385E91"/>
    <w:rsid w:val="003905AF"/>
    <w:rsid w:val="00390F35"/>
    <w:rsid w:val="0039304C"/>
    <w:rsid w:val="00393FA5"/>
    <w:rsid w:val="00394AB0"/>
    <w:rsid w:val="003A24B8"/>
    <w:rsid w:val="003A33A4"/>
    <w:rsid w:val="003A46DF"/>
    <w:rsid w:val="003A5324"/>
    <w:rsid w:val="003A7C64"/>
    <w:rsid w:val="003B1B47"/>
    <w:rsid w:val="003B2B06"/>
    <w:rsid w:val="003B6C94"/>
    <w:rsid w:val="003C49E8"/>
    <w:rsid w:val="003C5203"/>
    <w:rsid w:val="003C7CE8"/>
    <w:rsid w:val="003D01A9"/>
    <w:rsid w:val="003D3D91"/>
    <w:rsid w:val="003D4129"/>
    <w:rsid w:val="003D477A"/>
    <w:rsid w:val="003E1761"/>
    <w:rsid w:val="003E375C"/>
    <w:rsid w:val="003E3B46"/>
    <w:rsid w:val="003E6615"/>
    <w:rsid w:val="003F12E9"/>
    <w:rsid w:val="003F2486"/>
    <w:rsid w:val="003F59F4"/>
    <w:rsid w:val="0040212E"/>
    <w:rsid w:val="004022F9"/>
    <w:rsid w:val="00403639"/>
    <w:rsid w:val="004042E3"/>
    <w:rsid w:val="00406B83"/>
    <w:rsid w:val="00406FC0"/>
    <w:rsid w:val="00410C0C"/>
    <w:rsid w:val="00410D67"/>
    <w:rsid w:val="0041402D"/>
    <w:rsid w:val="00414E51"/>
    <w:rsid w:val="00415B0A"/>
    <w:rsid w:val="004215FB"/>
    <w:rsid w:val="004222DC"/>
    <w:rsid w:val="00423508"/>
    <w:rsid w:val="00423EC7"/>
    <w:rsid w:val="004258AD"/>
    <w:rsid w:val="0042661C"/>
    <w:rsid w:val="00431306"/>
    <w:rsid w:val="00434DF8"/>
    <w:rsid w:val="00435C50"/>
    <w:rsid w:val="004444EC"/>
    <w:rsid w:val="0045151C"/>
    <w:rsid w:val="00452409"/>
    <w:rsid w:val="00453158"/>
    <w:rsid w:val="004543E5"/>
    <w:rsid w:val="0045456F"/>
    <w:rsid w:val="004614B5"/>
    <w:rsid w:val="00462B54"/>
    <w:rsid w:val="004640DD"/>
    <w:rsid w:val="004653BC"/>
    <w:rsid w:val="00472461"/>
    <w:rsid w:val="00472E54"/>
    <w:rsid w:val="00476AF7"/>
    <w:rsid w:val="00480013"/>
    <w:rsid w:val="004809B8"/>
    <w:rsid w:val="00481607"/>
    <w:rsid w:val="004821B9"/>
    <w:rsid w:val="004838F2"/>
    <w:rsid w:val="00484053"/>
    <w:rsid w:val="00490E3B"/>
    <w:rsid w:val="004933B0"/>
    <w:rsid w:val="0049456D"/>
    <w:rsid w:val="004947D2"/>
    <w:rsid w:val="0049594D"/>
    <w:rsid w:val="0049605C"/>
    <w:rsid w:val="00497A1D"/>
    <w:rsid w:val="004A28EF"/>
    <w:rsid w:val="004B1C4B"/>
    <w:rsid w:val="004B2CAA"/>
    <w:rsid w:val="004B60CB"/>
    <w:rsid w:val="004B67EA"/>
    <w:rsid w:val="004B6B2D"/>
    <w:rsid w:val="004C03FF"/>
    <w:rsid w:val="004C1CB5"/>
    <w:rsid w:val="004C1F9F"/>
    <w:rsid w:val="004C33C8"/>
    <w:rsid w:val="004C4431"/>
    <w:rsid w:val="004C4D74"/>
    <w:rsid w:val="004C5F13"/>
    <w:rsid w:val="004C60AC"/>
    <w:rsid w:val="004C646B"/>
    <w:rsid w:val="004D4775"/>
    <w:rsid w:val="004E2836"/>
    <w:rsid w:val="004E58C9"/>
    <w:rsid w:val="004E769A"/>
    <w:rsid w:val="004F0693"/>
    <w:rsid w:val="004F0FA0"/>
    <w:rsid w:val="004F1BB3"/>
    <w:rsid w:val="00500ACD"/>
    <w:rsid w:val="00501780"/>
    <w:rsid w:val="00502384"/>
    <w:rsid w:val="00504061"/>
    <w:rsid w:val="00505BAE"/>
    <w:rsid w:val="00506EB7"/>
    <w:rsid w:val="00507610"/>
    <w:rsid w:val="005103FA"/>
    <w:rsid w:val="00510686"/>
    <w:rsid w:val="005106FB"/>
    <w:rsid w:val="00515C7A"/>
    <w:rsid w:val="00515CB8"/>
    <w:rsid w:val="00522770"/>
    <w:rsid w:val="00522A4E"/>
    <w:rsid w:val="00525331"/>
    <w:rsid w:val="00526BF7"/>
    <w:rsid w:val="005270BC"/>
    <w:rsid w:val="005301EB"/>
    <w:rsid w:val="00530489"/>
    <w:rsid w:val="005331E7"/>
    <w:rsid w:val="00536B5E"/>
    <w:rsid w:val="00537A77"/>
    <w:rsid w:val="00541A14"/>
    <w:rsid w:val="00541FF8"/>
    <w:rsid w:val="00543C02"/>
    <w:rsid w:val="00543F9C"/>
    <w:rsid w:val="0054512D"/>
    <w:rsid w:val="00546478"/>
    <w:rsid w:val="00550835"/>
    <w:rsid w:val="005510A0"/>
    <w:rsid w:val="0055321F"/>
    <w:rsid w:val="00553BB8"/>
    <w:rsid w:val="00554931"/>
    <w:rsid w:val="005577B0"/>
    <w:rsid w:val="00560F0B"/>
    <w:rsid w:val="00562084"/>
    <w:rsid w:val="005633FA"/>
    <w:rsid w:val="00565B93"/>
    <w:rsid w:val="00565DFE"/>
    <w:rsid w:val="00570EED"/>
    <w:rsid w:val="005716FC"/>
    <w:rsid w:val="00572006"/>
    <w:rsid w:val="00573535"/>
    <w:rsid w:val="00575DEF"/>
    <w:rsid w:val="005760A0"/>
    <w:rsid w:val="00583A33"/>
    <w:rsid w:val="00584EEC"/>
    <w:rsid w:val="00585B25"/>
    <w:rsid w:val="00592885"/>
    <w:rsid w:val="005930CF"/>
    <w:rsid w:val="00596E19"/>
    <w:rsid w:val="00597C9F"/>
    <w:rsid w:val="005A241E"/>
    <w:rsid w:val="005A3EA0"/>
    <w:rsid w:val="005A49E5"/>
    <w:rsid w:val="005A6FED"/>
    <w:rsid w:val="005B0272"/>
    <w:rsid w:val="005B0892"/>
    <w:rsid w:val="005B1BC4"/>
    <w:rsid w:val="005B2A68"/>
    <w:rsid w:val="005B6894"/>
    <w:rsid w:val="005C27B8"/>
    <w:rsid w:val="005C27E3"/>
    <w:rsid w:val="005C37CB"/>
    <w:rsid w:val="005C69D9"/>
    <w:rsid w:val="005D0E86"/>
    <w:rsid w:val="005D1A9F"/>
    <w:rsid w:val="005D30B5"/>
    <w:rsid w:val="005D3905"/>
    <w:rsid w:val="005D3C2C"/>
    <w:rsid w:val="005D5388"/>
    <w:rsid w:val="005D7DB8"/>
    <w:rsid w:val="005E266F"/>
    <w:rsid w:val="005E3512"/>
    <w:rsid w:val="005E5734"/>
    <w:rsid w:val="005E58B5"/>
    <w:rsid w:val="005E73CE"/>
    <w:rsid w:val="005F07DC"/>
    <w:rsid w:val="005F2C4B"/>
    <w:rsid w:val="005F4B22"/>
    <w:rsid w:val="005F64FB"/>
    <w:rsid w:val="005F79CE"/>
    <w:rsid w:val="0060251E"/>
    <w:rsid w:val="00602DDE"/>
    <w:rsid w:val="00610B15"/>
    <w:rsid w:val="00611737"/>
    <w:rsid w:val="00614776"/>
    <w:rsid w:val="006149B2"/>
    <w:rsid w:val="00614DE8"/>
    <w:rsid w:val="00614E5B"/>
    <w:rsid w:val="006160D9"/>
    <w:rsid w:val="00616A41"/>
    <w:rsid w:val="00617158"/>
    <w:rsid w:val="00620438"/>
    <w:rsid w:val="00620E5A"/>
    <w:rsid w:val="00621317"/>
    <w:rsid w:val="00623766"/>
    <w:rsid w:val="00626FBB"/>
    <w:rsid w:val="006278F4"/>
    <w:rsid w:val="00627DD3"/>
    <w:rsid w:val="00632884"/>
    <w:rsid w:val="00634AE6"/>
    <w:rsid w:val="00635027"/>
    <w:rsid w:val="00637A4B"/>
    <w:rsid w:val="00641044"/>
    <w:rsid w:val="00643386"/>
    <w:rsid w:val="00644AE5"/>
    <w:rsid w:val="00646836"/>
    <w:rsid w:val="00646D88"/>
    <w:rsid w:val="006476C7"/>
    <w:rsid w:val="00647BD5"/>
    <w:rsid w:val="0065162F"/>
    <w:rsid w:val="006556D9"/>
    <w:rsid w:val="0065600C"/>
    <w:rsid w:val="00661C46"/>
    <w:rsid w:val="006652D3"/>
    <w:rsid w:val="00665551"/>
    <w:rsid w:val="00667CF3"/>
    <w:rsid w:val="00671E44"/>
    <w:rsid w:val="00675969"/>
    <w:rsid w:val="00677627"/>
    <w:rsid w:val="0068025E"/>
    <w:rsid w:val="00680547"/>
    <w:rsid w:val="006812AE"/>
    <w:rsid w:val="00692F49"/>
    <w:rsid w:val="00693C87"/>
    <w:rsid w:val="0069404B"/>
    <w:rsid w:val="00697314"/>
    <w:rsid w:val="006A05C7"/>
    <w:rsid w:val="006A10C0"/>
    <w:rsid w:val="006A5764"/>
    <w:rsid w:val="006A6E27"/>
    <w:rsid w:val="006B0B57"/>
    <w:rsid w:val="006B3E4D"/>
    <w:rsid w:val="006C00C6"/>
    <w:rsid w:val="006C20C8"/>
    <w:rsid w:val="006C50BE"/>
    <w:rsid w:val="006C5162"/>
    <w:rsid w:val="006C52B9"/>
    <w:rsid w:val="006C61E1"/>
    <w:rsid w:val="006D1DFE"/>
    <w:rsid w:val="006D1E4B"/>
    <w:rsid w:val="006D220A"/>
    <w:rsid w:val="006D4ECC"/>
    <w:rsid w:val="006D5134"/>
    <w:rsid w:val="006D5298"/>
    <w:rsid w:val="006D658F"/>
    <w:rsid w:val="006D7931"/>
    <w:rsid w:val="006D7DA4"/>
    <w:rsid w:val="006E1A1F"/>
    <w:rsid w:val="006E3AD2"/>
    <w:rsid w:val="006E64E0"/>
    <w:rsid w:val="006E6BC2"/>
    <w:rsid w:val="006E77BB"/>
    <w:rsid w:val="006F02FC"/>
    <w:rsid w:val="006F7357"/>
    <w:rsid w:val="0070150E"/>
    <w:rsid w:val="00701C4F"/>
    <w:rsid w:val="00703D3D"/>
    <w:rsid w:val="00705B5E"/>
    <w:rsid w:val="00707D4E"/>
    <w:rsid w:val="007113E8"/>
    <w:rsid w:val="00714692"/>
    <w:rsid w:val="00714A31"/>
    <w:rsid w:val="00716D83"/>
    <w:rsid w:val="00716F81"/>
    <w:rsid w:val="00725271"/>
    <w:rsid w:val="00725A71"/>
    <w:rsid w:val="0072670E"/>
    <w:rsid w:val="00727C47"/>
    <w:rsid w:val="00731137"/>
    <w:rsid w:val="007328D4"/>
    <w:rsid w:val="00732CEF"/>
    <w:rsid w:val="00732E18"/>
    <w:rsid w:val="00735A87"/>
    <w:rsid w:val="00736E1C"/>
    <w:rsid w:val="00740A71"/>
    <w:rsid w:val="00742FDE"/>
    <w:rsid w:val="00743692"/>
    <w:rsid w:val="0074717F"/>
    <w:rsid w:val="007471C9"/>
    <w:rsid w:val="00747322"/>
    <w:rsid w:val="007477C5"/>
    <w:rsid w:val="00747938"/>
    <w:rsid w:val="00747996"/>
    <w:rsid w:val="007553E5"/>
    <w:rsid w:val="00755E53"/>
    <w:rsid w:val="007561B4"/>
    <w:rsid w:val="007659C5"/>
    <w:rsid w:val="00765BA8"/>
    <w:rsid w:val="00775898"/>
    <w:rsid w:val="007771F9"/>
    <w:rsid w:val="007773E5"/>
    <w:rsid w:val="00777814"/>
    <w:rsid w:val="00777F13"/>
    <w:rsid w:val="007823F6"/>
    <w:rsid w:val="0078332E"/>
    <w:rsid w:val="00790E6B"/>
    <w:rsid w:val="00791EFC"/>
    <w:rsid w:val="00792985"/>
    <w:rsid w:val="00793451"/>
    <w:rsid w:val="00797EB5"/>
    <w:rsid w:val="007A1132"/>
    <w:rsid w:val="007A1364"/>
    <w:rsid w:val="007A24A0"/>
    <w:rsid w:val="007A29AB"/>
    <w:rsid w:val="007A3A5F"/>
    <w:rsid w:val="007A4685"/>
    <w:rsid w:val="007A4AB2"/>
    <w:rsid w:val="007A53FB"/>
    <w:rsid w:val="007A55F1"/>
    <w:rsid w:val="007B1BF7"/>
    <w:rsid w:val="007B4F6B"/>
    <w:rsid w:val="007B7650"/>
    <w:rsid w:val="007C4E2C"/>
    <w:rsid w:val="007C5BE5"/>
    <w:rsid w:val="007C6588"/>
    <w:rsid w:val="007D1D3B"/>
    <w:rsid w:val="007D2482"/>
    <w:rsid w:val="007D4E58"/>
    <w:rsid w:val="007E0195"/>
    <w:rsid w:val="007E114E"/>
    <w:rsid w:val="007E3CB9"/>
    <w:rsid w:val="007E5A56"/>
    <w:rsid w:val="007E66CF"/>
    <w:rsid w:val="007E71E9"/>
    <w:rsid w:val="007E77E6"/>
    <w:rsid w:val="007F32F5"/>
    <w:rsid w:val="007F45C4"/>
    <w:rsid w:val="007F5CCC"/>
    <w:rsid w:val="007F5FBF"/>
    <w:rsid w:val="007F7B8D"/>
    <w:rsid w:val="00800A34"/>
    <w:rsid w:val="00803443"/>
    <w:rsid w:val="00805225"/>
    <w:rsid w:val="0080680D"/>
    <w:rsid w:val="00806C14"/>
    <w:rsid w:val="008075F8"/>
    <w:rsid w:val="00812C05"/>
    <w:rsid w:val="0081539C"/>
    <w:rsid w:val="008162AB"/>
    <w:rsid w:val="00817AA8"/>
    <w:rsid w:val="00820345"/>
    <w:rsid w:val="00820C03"/>
    <w:rsid w:val="00824871"/>
    <w:rsid w:val="00831C82"/>
    <w:rsid w:val="00831F23"/>
    <w:rsid w:val="0083224A"/>
    <w:rsid w:val="00832B00"/>
    <w:rsid w:val="00840A19"/>
    <w:rsid w:val="00841D11"/>
    <w:rsid w:val="008426E1"/>
    <w:rsid w:val="00843E6F"/>
    <w:rsid w:val="0084432C"/>
    <w:rsid w:val="0084466A"/>
    <w:rsid w:val="00846E4A"/>
    <w:rsid w:val="00851FB5"/>
    <w:rsid w:val="00855300"/>
    <w:rsid w:val="00855309"/>
    <w:rsid w:val="00861ED9"/>
    <w:rsid w:val="008647DE"/>
    <w:rsid w:val="00864B95"/>
    <w:rsid w:val="00870A73"/>
    <w:rsid w:val="00872375"/>
    <w:rsid w:val="00872849"/>
    <w:rsid w:val="00872FFC"/>
    <w:rsid w:val="00877F78"/>
    <w:rsid w:val="008800D3"/>
    <w:rsid w:val="008812C9"/>
    <w:rsid w:val="0088140E"/>
    <w:rsid w:val="00881C37"/>
    <w:rsid w:val="00882B73"/>
    <w:rsid w:val="00882E38"/>
    <w:rsid w:val="00886A9C"/>
    <w:rsid w:val="00886CDD"/>
    <w:rsid w:val="0089214D"/>
    <w:rsid w:val="00893C0D"/>
    <w:rsid w:val="00896F52"/>
    <w:rsid w:val="008A20DA"/>
    <w:rsid w:val="008A582A"/>
    <w:rsid w:val="008A5B56"/>
    <w:rsid w:val="008A5D71"/>
    <w:rsid w:val="008B03DF"/>
    <w:rsid w:val="008B0711"/>
    <w:rsid w:val="008B40C2"/>
    <w:rsid w:val="008B5647"/>
    <w:rsid w:val="008B5F16"/>
    <w:rsid w:val="008B6079"/>
    <w:rsid w:val="008B7722"/>
    <w:rsid w:val="008C53BF"/>
    <w:rsid w:val="008C6F10"/>
    <w:rsid w:val="008D086F"/>
    <w:rsid w:val="008D1B84"/>
    <w:rsid w:val="008D348B"/>
    <w:rsid w:val="008D504F"/>
    <w:rsid w:val="008D73BE"/>
    <w:rsid w:val="008E0AD1"/>
    <w:rsid w:val="008E2BE4"/>
    <w:rsid w:val="008E6B4E"/>
    <w:rsid w:val="008E7970"/>
    <w:rsid w:val="008E7F95"/>
    <w:rsid w:val="008F0C36"/>
    <w:rsid w:val="008F28CB"/>
    <w:rsid w:val="008F43EE"/>
    <w:rsid w:val="008F6A37"/>
    <w:rsid w:val="008F763C"/>
    <w:rsid w:val="008F7EF9"/>
    <w:rsid w:val="00900145"/>
    <w:rsid w:val="009036B4"/>
    <w:rsid w:val="009040A0"/>
    <w:rsid w:val="00904DB5"/>
    <w:rsid w:val="0091369B"/>
    <w:rsid w:val="00915512"/>
    <w:rsid w:val="00917962"/>
    <w:rsid w:val="009240D8"/>
    <w:rsid w:val="00926980"/>
    <w:rsid w:val="009272A5"/>
    <w:rsid w:val="009321E7"/>
    <w:rsid w:val="009322DE"/>
    <w:rsid w:val="00932E29"/>
    <w:rsid w:val="009362C9"/>
    <w:rsid w:val="009402EC"/>
    <w:rsid w:val="009406DF"/>
    <w:rsid w:val="00950170"/>
    <w:rsid w:val="00950FD6"/>
    <w:rsid w:val="009652D5"/>
    <w:rsid w:val="00967624"/>
    <w:rsid w:val="009677F8"/>
    <w:rsid w:val="00973490"/>
    <w:rsid w:val="0097480C"/>
    <w:rsid w:val="00975D30"/>
    <w:rsid w:val="00975E96"/>
    <w:rsid w:val="009767D0"/>
    <w:rsid w:val="00980073"/>
    <w:rsid w:val="00987441"/>
    <w:rsid w:val="00987443"/>
    <w:rsid w:val="00991675"/>
    <w:rsid w:val="0099252F"/>
    <w:rsid w:val="009954A4"/>
    <w:rsid w:val="00995F28"/>
    <w:rsid w:val="00996409"/>
    <w:rsid w:val="0099663C"/>
    <w:rsid w:val="00996D00"/>
    <w:rsid w:val="009A3B55"/>
    <w:rsid w:val="009A4202"/>
    <w:rsid w:val="009A6BBF"/>
    <w:rsid w:val="009A6CF3"/>
    <w:rsid w:val="009A7F99"/>
    <w:rsid w:val="009B16CC"/>
    <w:rsid w:val="009B1E6E"/>
    <w:rsid w:val="009B3FF9"/>
    <w:rsid w:val="009B427A"/>
    <w:rsid w:val="009B4F68"/>
    <w:rsid w:val="009C3421"/>
    <w:rsid w:val="009C51C0"/>
    <w:rsid w:val="009D0993"/>
    <w:rsid w:val="009D2010"/>
    <w:rsid w:val="009D423E"/>
    <w:rsid w:val="009D6D44"/>
    <w:rsid w:val="009E0461"/>
    <w:rsid w:val="009E22FA"/>
    <w:rsid w:val="009E2331"/>
    <w:rsid w:val="009E2CD6"/>
    <w:rsid w:val="009E3899"/>
    <w:rsid w:val="009E4744"/>
    <w:rsid w:val="009E4EC9"/>
    <w:rsid w:val="009E59EA"/>
    <w:rsid w:val="009E5D5A"/>
    <w:rsid w:val="009F1F78"/>
    <w:rsid w:val="009F2339"/>
    <w:rsid w:val="009F4ADA"/>
    <w:rsid w:val="009F53DF"/>
    <w:rsid w:val="00A01D02"/>
    <w:rsid w:val="00A10591"/>
    <w:rsid w:val="00A10CDE"/>
    <w:rsid w:val="00A11BE7"/>
    <w:rsid w:val="00A14DCC"/>
    <w:rsid w:val="00A17760"/>
    <w:rsid w:val="00A17F50"/>
    <w:rsid w:val="00A23AB0"/>
    <w:rsid w:val="00A26088"/>
    <w:rsid w:val="00A266C5"/>
    <w:rsid w:val="00A27F62"/>
    <w:rsid w:val="00A31DA5"/>
    <w:rsid w:val="00A32DF5"/>
    <w:rsid w:val="00A32E4E"/>
    <w:rsid w:val="00A34078"/>
    <w:rsid w:val="00A4376B"/>
    <w:rsid w:val="00A45A8C"/>
    <w:rsid w:val="00A4726D"/>
    <w:rsid w:val="00A505DE"/>
    <w:rsid w:val="00A507C7"/>
    <w:rsid w:val="00A5327C"/>
    <w:rsid w:val="00A56EB6"/>
    <w:rsid w:val="00A5721C"/>
    <w:rsid w:val="00A6478B"/>
    <w:rsid w:val="00A65923"/>
    <w:rsid w:val="00A65AD1"/>
    <w:rsid w:val="00A65F6D"/>
    <w:rsid w:val="00A7123B"/>
    <w:rsid w:val="00A71E80"/>
    <w:rsid w:val="00A71FF9"/>
    <w:rsid w:val="00A746E6"/>
    <w:rsid w:val="00A7651D"/>
    <w:rsid w:val="00A806DC"/>
    <w:rsid w:val="00A81A94"/>
    <w:rsid w:val="00A81BA0"/>
    <w:rsid w:val="00A83D16"/>
    <w:rsid w:val="00A91188"/>
    <w:rsid w:val="00A919B2"/>
    <w:rsid w:val="00A965CB"/>
    <w:rsid w:val="00A96A4B"/>
    <w:rsid w:val="00AA455B"/>
    <w:rsid w:val="00AA4AB3"/>
    <w:rsid w:val="00AA566A"/>
    <w:rsid w:val="00AB4E9F"/>
    <w:rsid w:val="00AB7ED6"/>
    <w:rsid w:val="00AC210F"/>
    <w:rsid w:val="00AC319E"/>
    <w:rsid w:val="00AC3605"/>
    <w:rsid w:val="00AD3827"/>
    <w:rsid w:val="00AD50EF"/>
    <w:rsid w:val="00AD56E9"/>
    <w:rsid w:val="00AD5B43"/>
    <w:rsid w:val="00AD6E67"/>
    <w:rsid w:val="00AD7EFA"/>
    <w:rsid w:val="00AE36BC"/>
    <w:rsid w:val="00AE3A1E"/>
    <w:rsid w:val="00AE5DB1"/>
    <w:rsid w:val="00AF0B5E"/>
    <w:rsid w:val="00AF3828"/>
    <w:rsid w:val="00AF6110"/>
    <w:rsid w:val="00AF6AC6"/>
    <w:rsid w:val="00AF71BC"/>
    <w:rsid w:val="00B00C34"/>
    <w:rsid w:val="00B00DA4"/>
    <w:rsid w:val="00B0166C"/>
    <w:rsid w:val="00B03322"/>
    <w:rsid w:val="00B034FD"/>
    <w:rsid w:val="00B04A09"/>
    <w:rsid w:val="00B05CA1"/>
    <w:rsid w:val="00B064A9"/>
    <w:rsid w:val="00B06EED"/>
    <w:rsid w:val="00B1032B"/>
    <w:rsid w:val="00B1033F"/>
    <w:rsid w:val="00B10F96"/>
    <w:rsid w:val="00B111AB"/>
    <w:rsid w:val="00B11C74"/>
    <w:rsid w:val="00B20299"/>
    <w:rsid w:val="00B21188"/>
    <w:rsid w:val="00B21FD7"/>
    <w:rsid w:val="00B23F74"/>
    <w:rsid w:val="00B2427C"/>
    <w:rsid w:val="00B24AF1"/>
    <w:rsid w:val="00B24B03"/>
    <w:rsid w:val="00B24F82"/>
    <w:rsid w:val="00B2571E"/>
    <w:rsid w:val="00B25E85"/>
    <w:rsid w:val="00B27C53"/>
    <w:rsid w:val="00B305B4"/>
    <w:rsid w:val="00B310B8"/>
    <w:rsid w:val="00B316E5"/>
    <w:rsid w:val="00B33654"/>
    <w:rsid w:val="00B33A57"/>
    <w:rsid w:val="00B368DC"/>
    <w:rsid w:val="00B4039F"/>
    <w:rsid w:val="00B42EC6"/>
    <w:rsid w:val="00B446B1"/>
    <w:rsid w:val="00B45C64"/>
    <w:rsid w:val="00B46A32"/>
    <w:rsid w:val="00B46B29"/>
    <w:rsid w:val="00B46CE9"/>
    <w:rsid w:val="00B505D6"/>
    <w:rsid w:val="00B53547"/>
    <w:rsid w:val="00B53597"/>
    <w:rsid w:val="00B54C92"/>
    <w:rsid w:val="00B55954"/>
    <w:rsid w:val="00B62590"/>
    <w:rsid w:val="00B6729F"/>
    <w:rsid w:val="00B672CC"/>
    <w:rsid w:val="00B81E0F"/>
    <w:rsid w:val="00B82627"/>
    <w:rsid w:val="00B836B7"/>
    <w:rsid w:val="00B83E2B"/>
    <w:rsid w:val="00B918DD"/>
    <w:rsid w:val="00B92C58"/>
    <w:rsid w:val="00B93B08"/>
    <w:rsid w:val="00B94335"/>
    <w:rsid w:val="00B95DC8"/>
    <w:rsid w:val="00BA7967"/>
    <w:rsid w:val="00BB0404"/>
    <w:rsid w:val="00BB09DF"/>
    <w:rsid w:val="00BB0F6E"/>
    <w:rsid w:val="00BB2361"/>
    <w:rsid w:val="00BB2EE1"/>
    <w:rsid w:val="00BB5F1A"/>
    <w:rsid w:val="00BC0D09"/>
    <w:rsid w:val="00BC0FBD"/>
    <w:rsid w:val="00BC26AA"/>
    <w:rsid w:val="00BC2B3B"/>
    <w:rsid w:val="00BC4579"/>
    <w:rsid w:val="00BC6077"/>
    <w:rsid w:val="00BC707F"/>
    <w:rsid w:val="00BD2DA5"/>
    <w:rsid w:val="00BD3D24"/>
    <w:rsid w:val="00BD3EC3"/>
    <w:rsid w:val="00BD5599"/>
    <w:rsid w:val="00BE065C"/>
    <w:rsid w:val="00BE45EE"/>
    <w:rsid w:val="00BF2914"/>
    <w:rsid w:val="00BF3268"/>
    <w:rsid w:val="00BF4589"/>
    <w:rsid w:val="00BF6DF2"/>
    <w:rsid w:val="00C0018A"/>
    <w:rsid w:val="00C00905"/>
    <w:rsid w:val="00C00C8B"/>
    <w:rsid w:val="00C013D2"/>
    <w:rsid w:val="00C02621"/>
    <w:rsid w:val="00C035B5"/>
    <w:rsid w:val="00C0703E"/>
    <w:rsid w:val="00C14828"/>
    <w:rsid w:val="00C174E3"/>
    <w:rsid w:val="00C17CAF"/>
    <w:rsid w:val="00C20C6A"/>
    <w:rsid w:val="00C228C2"/>
    <w:rsid w:val="00C23086"/>
    <w:rsid w:val="00C24839"/>
    <w:rsid w:val="00C248B0"/>
    <w:rsid w:val="00C24F78"/>
    <w:rsid w:val="00C26553"/>
    <w:rsid w:val="00C30250"/>
    <w:rsid w:val="00C30DC9"/>
    <w:rsid w:val="00C3789E"/>
    <w:rsid w:val="00C41750"/>
    <w:rsid w:val="00C41C84"/>
    <w:rsid w:val="00C441C1"/>
    <w:rsid w:val="00C45F81"/>
    <w:rsid w:val="00C47367"/>
    <w:rsid w:val="00C554D4"/>
    <w:rsid w:val="00C56090"/>
    <w:rsid w:val="00C60120"/>
    <w:rsid w:val="00C61B02"/>
    <w:rsid w:val="00C625D7"/>
    <w:rsid w:val="00C72165"/>
    <w:rsid w:val="00C735CB"/>
    <w:rsid w:val="00C73B10"/>
    <w:rsid w:val="00C73CF2"/>
    <w:rsid w:val="00C74D16"/>
    <w:rsid w:val="00C74F87"/>
    <w:rsid w:val="00C75ED6"/>
    <w:rsid w:val="00C81B21"/>
    <w:rsid w:val="00C828C7"/>
    <w:rsid w:val="00C83041"/>
    <w:rsid w:val="00C83A68"/>
    <w:rsid w:val="00C90B42"/>
    <w:rsid w:val="00C91125"/>
    <w:rsid w:val="00C9475D"/>
    <w:rsid w:val="00C94DA0"/>
    <w:rsid w:val="00C95056"/>
    <w:rsid w:val="00C95E79"/>
    <w:rsid w:val="00CA10E0"/>
    <w:rsid w:val="00CA239D"/>
    <w:rsid w:val="00CA5B0C"/>
    <w:rsid w:val="00CA70F0"/>
    <w:rsid w:val="00CA76FB"/>
    <w:rsid w:val="00CB0768"/>
    <w:rsid w:val="00CB131F"/>
    <w:rsid w:val="00CB1998"/>
    <w:rsid w:val="00CB3E52"/>
    <w:rsid w:val="00CB4DCD"/>
    <w:rsid w:val="00CC006B"/>
    <w:rsid w:val="00CC43AF"/>
    <w:rsid w:val="00CC4FC5"/>
    <w:rsid w:val="00CC665A"/>
    <w:rsid w:val="00CC710D"/>
    <w:rsid w:val="00CD064C"/>
    <w:rsid w:val="00CD0659"/>
    <w:rsid w:val="00CD3F5C"/>
    <w:rsid w:val="00CD4426"/>
    <w:rsid w:val="00CD71A5"/>
    <w:rsid w:val="00CD73AF"/>
    <w:rsid w:val="00CD7F6F"/>
    <w:rsid w:val="00CE07A1"/>
    <w:rsid w:val="00CE34DC"/>
    <w:rsid w:val="00CE5152"/>
    <w:rsid w:val="00CE7369"/>
    <w:rsid w:val="00CF0F4E"/>
    <w:rsid w:val="00CF2C65"/>
    <w:rsid w:val="00CF5F9C"/>
    <w:rsid w:val="00CF73B0"/>
    <w:rsid w:val="00D0266C"/>
    <w:rsid w:val="00D07CB8"/>
    <w:rsid w:val="00D07FB4"/>
    <w:rsid w:val="00D10D13"/>
    <w:rsid w:val="00D13509"/>
    <w:rsid w:val="00D137D3"/>
    <w:rsid w:val="00D15446"/>
    <w:rsid w:val="00D15CF0"/>
    <w:rsid w:val="00D20973"/>
    <w:rsid w:val="00D23270"/>
    <w:rsid w:val="00D23E48"/>
    <w:rsid w:val="00D23FA5"/>
    <w:rsid w:val="00D260AE"/>
    <w:rsid w:val="00D26840"/>
    <w:rsid w:val="00D27B27"/>
    <w:rsid w:val="00D27E9E"/>
    <w:rsid w:val="00D31703"/>
    <w:rsid w:val="00D31E6D"/>
    <w:rsid w:val="00D4073B"/>
    <w:rsid w:val="00D41617"/>
    <w:rsid w:val="00D429F7"/>
    <w:rsid w:val="00D43096"/>
    <w:rsid w:val="00D46AB2"/>
    <w:rsid w:val="00D52959"/>
    <w:rsid w:val="00D52C76"/>
    <w:rsid w:val="00D53551"/>
    <w:rsid w:val="00D56D17"/>
    <w:rsid w:val="00D62F5C"/>
    <w:rsid w:val="00D63135"/>
    <w:rsid w:val="00D634F2"/>
    <w:rsid w:val="00D63973"/>
    <w:rsid w:val="00D6419F"/>
    <w:rsid w:val="00D66E51"/>
    <w:rsid w:val="00D70D3C"/>
    <w:rsid w:val="00D71898"/>
    <w:rsid w:val="00D74B45"/>
    <w:rsid w:val="00D771FD"/>
    <w:rsid w:val="00D81B18"/>
    <w:rsid w:val="00D84592"/>
    <w:rsid w:val="00D865C6"/>
    <w:rsid w:val="00D86F67"/>
    <w:rsid w:val="00D9496D"/>
    <w:rsid w:val="00D96010"/>
    <w:rsid w:val="00DA03AC"/>
    <w:rsid w:val="00DA0768"/>
    <w:rsid w:val="00DA0E5A"/>
    <w:rsid w:val="00DA1427"/>
    <w:rsid w:val="00DA161A"/>
    <w:rsid w:val="00DA4F5B"/>
    <w:rsid w:val="00DB098E"/>
    <w:rsid w:val="00DB3BB4"/>
    <w:rsid w:val="00DB7BEB"/>
    <w:rsid w:val="00DC2284"/>
    <w:rsid w:val="00DC3CA4"/>
    <w:rsid w:val="00DC4D09"/>
    <w:rsid w:val="00DD0DA7"/>
    <w:rsid w:val="00DD208F"/>
    <w:rsid w:val="00DD27ED"/>
    <w:rsid w:val="00DD3F57"/>
    <w:rsid w:val="00DD462B"/>
    <w:rsid w:val="00DD6792"/>
    <w:rsid w:val="00DE14A8"/>
    <w:rsid w:val="00DE1CC7"/>
    <w:rsid w:val="00DE24FA"/>
    <w:rsid w:val="00DE2785"/>
    <w:rsid w:val="00DE333B"/>
    <w:rsid w:val="00DE405C"/>
    <w:rsid w:val="00DF04EE"/>
    <w:rsid w:val="00DF3E35"/>
    <w:rsid w:val="00DF57F2"/>
    <w:rsid w:val="00E000D4"/>
    <w:rsid w:val="00E03ED5"/>
    <w:rsid w:val="00E040D6"/>
    <w:rsid w:val="00E05276"/>
    <w:rsid w:val="00E056F1"/>
    <w:rsid w:val="00E0577B"/>
    <w:rsid w:val="00E06243"/>
    <w:rsid w:val="00E06A09"/>
    <w:rsid w:val="00E103E9"/>
    <w:rsid w:val="00E1049E"/>
    <w:rsid w:val="00E14B8A"/>
    <w:rsid w:val="00E15761"/>
    <w:rsid w:val="00E15BEA"/>
    <w:rsid w:val="00E1688C"/>
    <w:rsid w:val="00E2108A"/>
    <w:rsid w:val="00E238C2"/>
    <w:rsid w:val="00E23E0C"/>
    <w:rsid w:val="00E25297"/>
    <w:rsid w:val="00E30499"/>
    <w:rsid w:val="00E323F1"/>
    <w:rsid w:val="00E324BB"/>
    <w:rsid w:val="00E350F5"/>
    <w:rsid w:val="00E377E8"/>
    <w:rsid w:val="00E436A8"/>
    <w:rsid w:val="00E43879"/>
    <w:rsid w:val="00E45528"/>
    <w:rsid w:val="00E45E10"/>
    <w:rsid w:val="00E46B99"/>
    <w:rsid w:val="00E47342"/>
    <w:rsid w:val="00E47A69"/>
    <w:rsid w:val="00E50404"/>
    <w:rsid w:val="00E51EC2"/>
    <w:rsid w:val="00E55F31"/>
    <w:rsid w:val="00E571BB"/>
    <w:rsid w:val="00E63369"/>
    <w:rsid w:val="00E63A9E"/>
    <w:rsid w:val="00E7719B"/>
    <w:rsid w:val="00E77697"/>
    <w:rsid w:val="00E77D4E"/>
    <w:rsid w:val="00E8056B"/>
    <w:rsid w:val="00E80BFA"/>
    <w:rsid w:val="00E8573B"/>
    <w:rsid w:val="00E87DF9"/>
    <w:rsid w:val="00E91860"/>
    <w:rsid w:val="00E91A7F"/>
    <w:rsid w:val="00E954B7"/>
    <w:rsid w:val="00E95D54"/>
    <w:rsid w:val="00E96FDB"/>
    <w:rsid w:val="00EA107B"/>
    <w:rsid w:val="00EA3434"/>
    <w:rsid w:val="00EA4D06"/>
    <w:rsid w:val="00EA68DC"/>
    <w:rsid w:val="00EB1B17"/>
    <w:rsid w:val="00EB3C6A"/>
    <w:rsid w:val="00EB5F4F"/>
    <w:rsid w:val="00EB5F9F"/>
    <w:rsid w:val="00EC0014"/>
    <w:rsid w:val="00EC0A7B"/>
    <w:rsid w:val="00EC132A"/>
    <w:rsid w:val="00EC16F1"/>
    <w:rsid w:val="00EC7909"/>
    <w:rsid w:val="00ED05D6"/>
    <w:rsid w:val="00ED0C6F"/>
    <w:rsid w:val="00ED2FCC"/>
    <w:rsid w:val="00ED4589"/>
    <w:rsid w:val="00ED5843"/>
    <w:rsid w:val="00EE0E54"/>
    <w:rsid w:val="00EE0E6B"/>
    <w:rsid w:val="00EE5F75"/>
    <w:rsid w:val="00EE7BD6"/>
    <w:rsid w:val="00EF21E1"/>
    <w:rsid w:val="00EF2722"/>
    <w:rsid w:val="00EF4008"/>
    <w:rsid w:val="00EF490C"/>
    <w:rsid w:val="00EF4D52"/>
    <w:rsid w:val="00EF60F5"/>
    <w:rsid w:val="00EF6794"/>
    <w:rsid w:val="00F00508"/>
    <w:rsid w:val="00F011E4"/>
    <w:rsid w:val="00F01B98"/>
    <w:rsid w:val="00F042DC"/>
    <w:rsid w:val="00F071D6"/>
    <w:rsid w:val="00F105EA"/>
    <w:rsid w:val="00F11117"/>
    <w:rsid w:val="00F11F22"/>
    <w:rsid w:val="00F14217"/>
    <w:rsid w:val="00F155F1"/>
    <w:rsid w:val="00F2093D"/>
    <w:rsid w:val="00F21D12"/>
    <w:rsid w:val="00F22035"/>
    <w:rsid w:val="00F228F1"/>
    <w:rsid w:val="00F22D18"/>
    <w:rsid w:val="00F26EEA"/>
    <w:rsid w:val="00F308B7"/>
    <w:rsid w:val="00F30A6F"/>
    <w:rsid w:val="00F30E87"/>
    <w:rsid w:val="00F35921"/>
    <w:rsid w:val="00F43965"/>
    <w:rsid w:val="00F44BC7"/>
    <w:rsid w:val="00F45FED"/>
    <w:rsid w:val="00F5142D"/>
    <w:rsid w:val="00F51B5B"/>
    <w:rsid w:val="00F5354D"/>
    <w:rsid w:val="00F53A1E"/>
    <w:rsid w:val="00F57C3D"/>
    <w:rsid w:val="00F6108D"/>
    <w:rsid w:val="00F63DC8"/>
    <w:rsid w:val="00F63E1E"/>
    <w:rsid w:val="00F71287"/>
    <w:rsid w:val="00F71F2A"/>
    <w:rsid w:val="00F72EBA"/>
    <w:rsid w:val="00F74B0C"/>
    <w:rsid w:val="00F75503"/>
    <w:rsid w:val="00F760A3"/>
    <w:rsid w:val="00F76793"/>
    <w:rsid w:val="00F823F5"/>
    <w:rsid w:val="00F83237"/>
    <w:rsid w:val="00F85DF0"/>
    <w:rsid w:val="00F9042E"/>
    <w:rsid w:val="00F9170D"/>
    <w:rsid w:val="00F91BF7"/>
    <w:rsid w:val="00F921A1"/>
    <w:rsid w:val="00F9494C"/>
    <w:rsid w:val="00F9727B"/>
    <w:rsid w:val="00F97E27"/>
    <w:rsid w:val="00FA0787"/>
    <w:rsid w:val="00FA15C8"/>
    <w:rsid w:val="00FA21A4"/>
    <w:rsid w:val="00FA348C"/>
    <w:rsid w:val="00FA4ADD"/>
    <w:rsid w:val="00FA5FCB"/>
    <w:rsid w:val="00FB0DAE"/>
    <w:rsid w:val="00FB1270"/>
    <w:rsid w:val="00FB47CE"/>
    <w:rsid w:val="00FB49D7"/>
    <w:rsid w:val="00FC48F9"/>
    <w:rsid w:val="00FC4C54"/>
    <w:rsid w:val="00FC6F68"/>
    <w:rsid w:val="00FC7919"/>
    <w:rsid w:val="00FD1EE9"/>
    <w:rsid w:val="00FD453A"/>
    <w:rsid w:val="00FE0384"/>
    <w:rsid w:val="00FE3116"/>
    <w:rsid w:val="00FE6015"/>
    <w:rsid w:val="00FE73D7"/>
    <w:rsid w:val="00FE7ED7"/>
    <w:rsid w:val="00FF072F"/>
    <w:rsid w:val="00FF157C"/>
    <w:rsid w:val="00FF2492"/>
    <w:rsid w:val="00FF3497"/>
    <w:rsid w:val="00FF502B"/>
    <w:rsid w:val="00FF6C9A"/>
    <w:rsid w:val="00FF6C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List Bullet 2" w:qFormat="1"/>
    <w:lsdException w:name="Title" w:uiPriority="10"/>
    <w:lsdException w:name="Subtitle" w:uiPriority="11"/>
    <w:lsdException w:name="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section1,h1"/>
    <w:basedOn w:val="Normal"/>
    <w:next w:val="Normal"/>
    <w:link w:val="Heading1Char"/>
    <w:uiPriority w:val="9"/>
    <w:rsid w:val="00435C5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Part H1"/>
    <w:basedOn w:val="Normal"/>
    <w:next w:val="Normal"/>
    <w:link w:val="Heading2Char"/>
    <w:uiPriority w:val="9"/>
    <w:unhideWhenUsed/>
    <w:qFormat/>
    <w:rsid w:val="00F75503"/>
    <w:pPr>
      <w:numPr>
        <w:numId w:val="6"/>
      </w:numPr>
      <w:spacing w:before="200" w:after="0"/>
      <w:outlineLvl w:val="1"/>
    </w:pPr>
    <w:rPr>
      <w:rFonts w:asciiTheme="majorHAnsi" w:eastAsiaTheme="majorEastAsia" w:hAnsiTheme="majorHAnsi" w:cstheme="majorBidi"/>
      <w:b/>
      <w:bCs/>
      <w:sz w:val="40"/>
      <w:szCs w:val="26"/>
    </w:rPr>
  </w:style>
  <w:style w:type="paragraph" w:styleId="Heading3">
    <w:name w:val="heading 3"/>
    <w:aliases w:val="h3"/>
    <w:basedOn w:val="Normal"/>
    <w:next w:val="Normal"/>
    <w:link w:val="Heading3Char"/>
    <w:uiPriority w:val="9"/>
    <w:unhideWhenUsed/>
    <w:qFormat/>
    <w:rsid w:val="00341DCD"/>
    <w:pPr>
      <w:keepNext/>
      <w:spacing w:before="200" w:after="0" w:line="271" w:lineRule="auto"/>
      <w:outlineLvl w:val="2"/>
    </w:pPr>
    <w:rPr>
      <w:rFonts w:ascii="Times New Roman" w:eastAsiaTheme="majorEastAsia" w:hAnsi="Times New Roman" w:cs="Times New Roman"/>
      <w:b/>
      <w:bCs/>
      <w:caps/>
    </w:rPr>
  </w:style>
  <w:style w:type="paragraph" w:styleId="Heading4">
    <w:name w:val="heading 4"/>
    <w:basedOn w:val="Heading5"/>
    <w:next w:val="Normal"/>
    <w:link w:val="Heading4Char"/>
    <w:uiPriority w:val="9"/>
    <w:unhideWhenUsed/>
    <w:qFormat/>
    <w:rsid w:val="00012E15"/>
    <w:pPr>
      <w:outlineLvl w:val="3"/>
    </w:pPr>
  </w:style>
  <w:style w:type="paragraph" w:styleId="Heading5">
    <w:name w:val="heading 5"/>
    <w:basedOn w:val="Normal"/>
    <w:next w:val="Normal"/>
    <w:link w:val="Heading5Char"/>
    <w:uiPriority w:val="9"/>
    <w:unhideWhenUsed/>
    <w:rsid w:val="008A5B56"/>
    <w:pPr>
      <w:outlineLvl w:val="4"/>
    </w:pPr>
    <w:rPr>
      <w:rFonts w:ascii="Times New Roman" w:hAnsi="Times New Roman" w:cs="Times New Roman"/>
      <w:b/>
      <w:i/>
    </w:rPr>
  </w:style>
  <w:style w:type="paragraph" w:styleId="Heading6">
    <w:name w:val="heading 6"/>
    <w:aliases w:val="(Not In Use), Section heading,Section heading"/>
    <w:basedOn w:val="Normal"/>
    <w:next w:val="Normal"/>
    <w:link w:val="Heading6Char"/>
    <w:uiPriority w:val="9"/>
    <w:unhideWhenUsed/>
    <w:rsid w:val="00435C5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Do Not Use),top section heading,(TopSection)"/>
    <w:basedOn w:val="Normal"/>
    <w:next w:val="Normal"/>
    <w:link w:val="Heading7Char"/>
    <w:uiPriority w:val="9"/>
    <w:unhideWhenUsed/>
    <w:rsid w:val="00435C50"/>
    <w:pPr>
      <w:spacing w:after="0"/>
      <w:outlineLvl w:val="6"/>
    </w:pPr>
    <w:rPr>
      <w:rFonts w:asciiTheme="majorHAnsi" w:eastAsiaTheme="majorEastAsia" w:hAnsiTheme="majorHAnsi" w:cstheme="majorBidi"/>
      <w:i/>
      <w:iCs/>
    </w:rPr>
  </w:style>
  <w:style w:type="paragraph" w:styleId="Heading8">
    <w:name w:val="heading 8"/>
    <w:aliases w:val="(Do not use),(Sub-section Nos)"/>
    <w:basedOn w:val="Normal"/>
    <w:next w:val="Normal"/>
    <w:link w:val="Heading8Char"/>
    <w:uiPriority w:val="9"/>
    <w:unhideWhenUsed/>
    <w:rsid w:val="00435C50"/>
    <w:pPr>
      <w:spacing w:after="0"/>
      <w:outlineLvl w:val="7"/>
    </w:pPr>
    <w:rPr>
      <w:rFonts w:asciiTheme="majorHAnsi" w:eastAsiaTheme="majorEastAsia" w:hAnsiTheme="majorHAnsi" w:cstheme="majorBidi"/>
      <w:sz w:val="20"/>
      <w:szCs w:val="20"/>
    </w:rPr>
  </w:style>
  <w:style w:type="paragraph" w:styleId="Heading9">
    <w:name w:val="heading 9"/>
    <w:aliases w:val="Heading 9 (Do not use),(Subsubsection Nos)"/>
    <w:basedOn w:val="Normal"/>
    <w:next w:val="Normal"/>
    <w:link w:val="Heading9Char"/>
    <w:uiPriority w:val="9"/>
    <w:unhideWhenUsed/>
    <w:rsid w:val="00435C5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uiPriority w:val="35"/>
    <w:rsid w:val="00F9170D"/>
    <w:pPr>
      <w:keepNext/>
      <w:keepLines/>
      <w:tabs>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rsid w:val="00D53551"/>
    <w:pPr>
      <w:numPr>
        <w:numId w:val="1"/>
      </w:numPr>
      <w:tabs>
        <w:tab w:val="clear" w:pos="927"/>
        <w:tab w:val="left" w:pos="1134"/>
      </w:tabs>
      <w:spacing w:after="0"/>
      <w:ind w:left="1701" w:hanging="567"/>
    </w:pPr>
    <w:rPr>
      <w:szCs w:val="20"/>
    </w:rPr>
  </w:style>
  <w:style w:type="paragraph" w:customStyle="1" w:styleId="CGCNumeralList">
    <w:name w:val="CGC Numeral List"/>
    <w:aliases w:val="CGC List 3"/>
    <w:basedOn w:val="Normal"/>
    <w:rsid w:val="00DA161A"/>
    <w:pPr>
      <w:numPr>
        <w:numId w:val="2"/>
      </w:numPr>
      <w:ind w:right="567"/>
    </w:pPr>
    <w:rPr>
      <w:szCs w:val="20"/>
    </w:rPr>
  </w:style>
  <w:style w:type="paragraph" w:customStyle="1" w:styleId="CGCNumberedPara">
    <w:name w:val="CGC Numbered Para"/>
    <w:aliases w:val="CGC Para No"/>
    <w:basedOn w:val="Normal"/>
    <w:rsid w:val="00F9170D"/>
    <w:pPr>
      <w:numPr>
        <w:ilvl w:val="1"/>
        <w:numId w:val="5"/>
      </w:numPr>
      <w:spacing w:before="120"/>
    </w:pPr>
  </w:style>
  <w:style w:type="paragraph" w:customStyle="1" w:styleId="CGCQuotation">
    <w:name w:val="CGC Quotation"/>
    <w:basedOn w:val="Normal"/>
    <w:next w:val="CGCNumberedPara"/>
    <w:rsid w:val="00DA161A"/>
    <w:pPr>
      <w:spacing w:before="120" w:after="120" w:line="240" w:lineRule="auto"/>
      <w:ind w:left="1134" w:right="1134"/>
    </w:pPr>
    <w:rPr>
      <w:sz w:val="20"/>
    </w:rPr>
  </w:style>
  <w:style w:type="paragraph" w:customStyle="1" w:styleId="CGCSubbulletlist">
    <w:name w:val="CGC Sub bullet list"/>
    <w:aliases w:val="CGC List 2"/>
    <w:basedOn w:val="Normal"/>
    <w:rsid w:val="004E769A"/>
    <w:pPr>
      <w:numPr>
        <w:numId w:val="3"/>
      </w:numPr>
      <w:tabs>
        <w:tab w:val="clear" w:pos="927"/>
        <w:tab w:val="left" w:pos="1701"/>
      </w:tabs>
      <w:ind w:left="1710" w:right="567" w:hanging="576"/>
    </w:pPr>
    <w:rPr>
      <w:szCs w:val="20"/>
    </w:rPr>
  </w:style>
  <w:style w:type="paragraph" w:customStyle="1" w:styleId="CGCQuotationBullet">
    <w:name w:val="CGC Quotation Bullet"/>
    <w:basedOn w:val="CGCSubbulletlist"/>
    <w:rsid w:val="00DA161A"/>
    <w:pPr>
      <w:numPr>
        <w:numId w:val="4"/>
      </w:numPr>
      <w:tabs>
        <w:tab w:val="left" w:pos="2268"/>
      </w:tabs>
      <w:ind w:right="1134"/>
    </w:pPr>
    <w:rPr>
      <w:sz w:val="20"/>
    </w:rPr>
  </w:style>
  <w:style w:type="paragraph" w:customStyle="1" w:styleId="CGCTableFootnote">
    <w:name w:val="CGC Table Footnote"/>
    <w:basedOn w:val="CGCNumberedPara"/>
    <w:next w:val="Normal"/>
    <w:rsid w:val="00F9170D"/>
    <w:pPr>
      <w:keepNext/>
      <w:numPr>
        <w:ilvl w:val="0"/>
        <w:numId w:val="0"/>
      </w:numPr>
      <w:tabs>
        <w:tab w:val="left" w:pos="567"/>
      </w:tabs>
      <w:spacing w:before="0" w:after="0" w:line="240" w:lineRule="auto"/>
      <w:ind w:left="567" w:hanging="567"/>
    </w:pPr>
    <w:rPr>
      <w:sz w:val="18"/>
    </w:rPr>
  </w:style>
  <w:style w:type="paragraph" w:customStyle="1" w:styleId="CGCTableHeading">
    <w:name w:val="CGC Table Heading"/>
    <w:basedOn w:val="Normal"/>
    <w:next w:val="Normal"/>
    <w:rsid w:val="00C035B5"/>
    <w:pPr>
      <w:keepNext/>
      <w:keepLines/>
      <w:tabs>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rsid w:val="00765BA8"/>
    <w:pPr>
      <w:spacing w:after="0" w:line="240" w:lineRule="auto"/>
      <w:ind w:left="567" w:hanging="567"/>
    </w:pPr>
    <w:rPr>
      <w:sz w:val="20"/>
      <w:szCs w:val="20"/>
    </w:rPr>
  </w:style>
  <w:style w:type="paragraph" w:styleId="Header">
    <w:name w:val="header"/>
    <w:basedOn w:val="Normal"/>
    <w:link w:val="HeaderChar"/>
    <w:rsid w:val="00543F9C"/>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212948"/>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765BA8"/>
    <w:pPr>
      <w:spacing w:before="120"/>
    </w:pPr>
    <w:rPr>
      <w:rFonts w:ascii="Arial" w:hAnsi="Arial" w:cs="Arial"/>
      <w:b/>
      <w:bCs/>
      <w:sz w:val="24"/>
    </w:rPr>
  </w:style>
  <w:style w:type="paragraph" w:styleId="TOC1">
    <w:name w:val="toc 1"/>
    <w:basedOn w:val="Normal"/>
    <w:next w:val="Normal"/>
    <w:uiPriority w:val="39"/>
    <w:rsid w:val="00996409"/>
    <w:pPr>
      <w:tabs>
        <w:tab w:val="right" w:pos="8942"/>
      </w:tabs>
      <w:spacing w:before="120" w:after="120"/>
    </w:pPr>
    <w:rPr>
      <w:b/>
      <w:bCs/>
      <w:caps/>
      <w:szCs w:val="20"/>
    </w:rPr>
  </w:style>
  <w:style w:type="paragraph" w:styleId="TOC2">
    <w:name w:val="toc 2"/>
    <w:basedOn w:val="Normal"/>
    <w:next w:val="Normal"/>
    <w:uiPriority w:val="39"/>
    <w:rsid w:val="00996409"/>
    <w:pPr>
      <w:tabs>
        <w:tab w:val="right" w:pos="8942"/>
      </w:tabs>
      <w:spacing w:after="0"/>
    </w:pPr>
    <w:rPr>
      <w:b/>
      <w:caps/>
      <w:szCs w:val="20"/>
    </w:rPr>
  </w:style>
  <w:style w:type="paragraph" w:styleId="TOC3">
    <w:name w:val="toc 3"/>
    <w:basedOn w:val="Normal"/>
    <w:next w:val="Normal"/>
    <w:uiPriority w:val="39"/>
    <w:rsid w:val="00996409"/>
    <w:pPr>
      <w:tabs>
        <w:tab w:val="right" w:pos="8942"/>
      </w:tabs>
      <w:spacing w:after="0"/>
      <w:ind w:left="567"/>
    </w:pPr>
    <w:rPr>
      <w:iCs/>
      <w:caps/>
    </w:rPr>
  </w:style>
  <w:style w:type="paragraph" w:styleId="TOC4">
    <w:name w:val="toc 4"/>
    <w:basedOn w:val="Normal"/>
    <w:next w:val="Normal"/>
    <w:uiPriority w:val="39"/>
    <w:rsid w:val="00996409"/>
    <w:pPr>
      <w:tabs>
        <w:tab w:val="right" w:pos="8942"/>
      </w:tabs>
      <w:spacing w:after="0"/>
      <w:ind w:left="1134"/>
    </w:pPr>
  </w:style>
  <w:style w:type="paragraph" w:styleId="TOC5">
    <w:name w:val="toc 5"/>
    <w:basedOn w:val="Normal"/>
    <w:next w:val="Normal"/>
    <w:uiPriority w:val="39"/>
    <w:rsid w:val="00765BA8"/>
    <w:pPr>
      <w:spacing w:after="0"/>
      <w:ind w:left="1701"/>
    </w:pPr>
    <w:rPr>
      <w:sz w:val="18"/>
      <w:szCs w:val="18"/>
    </w:rPr>
  </w:style>
  <w:style w:type="paragraph" w:styleId="TOC6">
    <w:name w:val="toc 6"/>
    <w:basedOn w:val="Normal"/>
    <w:next w:val="Normal"/>
    <w:uiPriority w:val="39"/>
    <w:rsid w:val="00765BA8"/>
    <w:pPr>
      <w:spacing w:after="0"/>
      <w:ind w:left="1100"/>
    </w:pPr>
    <w:rPr>
      <w:sz w:val="18"/>
      <w:szCs w:val="18"/>
    </w:rPr>
  </w:style>
  <w:style w:type="paragraph" w:styleId="TOC7">
    <w:name w:val="toc 7"/>
    <w:basedOn w:val="Normal"/>
    <w:next w:val="Normal"/>
    <w:uiPriority w:val="39"/>
    <w:rsid w:val="00765BA8"/>
    <w:pPr>
      <w:spacing w:after="0"/>
      <w:ind w:left="1320"/>
    </w:pPr>
    <w:rPr>
      <w:sz w:val="18"/>
      <w:szCs w:val="18"/>
    </w:rPr>
  </w:style>
  <w:style w:type="paragraph" w:styleId="TOC8">
    <w:name w:val="toc 8"/>
    <w:basedOn w:val="Normal"/>
    <w:next w:val="Normal"/>
    <w:uiPriority w:val="39"/>
    <w:rsid w:val="00765BA8"/>
    <w:pPr>
      <w:spacing w:after="0"/>
      <w:ind w:left="1540"/>
    </w:pPr>
    <w:rPr>
      <w:sz w:val="18"/>
      <w:szCs w:val="18"/>
    </w:rPr>
  </w:style>
  <w:style w:type="paragraph" w:styleId="TOC9">
    <w:name w:val="toc 9"/>
    <w:basedOn w:val="Normal"/>
    <w:next w:val="Normal"/>
    <w:uiPriority w:val="39"/>
    <w:rsid w:val="00765BA8"/>
    <w:pPr>
      <w:spacing w:after="0"/>
      <w:ind w:left="1760"/>
    </w:pPr>
    <w:rPr>
      <w:sz w:val="18"/>
      <w:szCs w:val="18"/>
    </w:rPr>
  </w:style>
  <w:style w:type="character" w:customStyle="1" w:styleId="Heading1Char">
    <w:name w:val="Heading 1 Char"/>
    <w:aliases w:val="section1 Char,h1 Char"/>
    <w:basedOn w:val="DefaultParagraphFont"/>
    <w:link w:val="Heading1"/>
    <w:uiPriority w:val="9"/>
    <w:rsid w:val="00435C50"/>
    <w:rPr>
      <w:rFonts w:asciiTheme="majorHAnsi" w:eastAsiaTheme="majorEastAsia" w:hAnsiTheme="majorHAnsi" w:cstheme="majorBidi"/>
      <w:b/>
      <w:bCs/>
      <w:sz w:val="28"/>
      <w:szCs w:val="28"/>
    </w:rPr>
  </w:style>
  <w:style w:type="character" w:customStyle="1" w:styleId="Heading2Char">
    <w:name w:val="Heading 2 Char"/>
    <w:aliases w:val="Part H1 Char"/>
    <w:basedOn w:val="DefaultParagraphFont"/>
    <w:link w:val="Heading2"/>
    <w:uiPriority w:val="9"/>
    <w:rsid w:val="00F75503"/>
    <w:rPr>
      <w:rFonts w:asciiTheme="majorHAnsi" w:eastAsiaTheme="majorEastAsia" w:hAnsiTheme="majorHAnsi" w:cstheme="majorBidi"/>
      <w:b/>
      <w:bCs/>
      <w:sz w:val="40"/>
      <w:szCs w:val="26"/>
    </w:rPr>
  </w:style>
  <w:style w:type="character" w:customStyle="1" w:styleId="Heading3Char">
    <w:name w:val="Heading 3 Char"/>
    <w:aliases w:val="h3 Char"/>
    <w:basedOn w:val="DefaultParagraphFont"/>
    <w:link w:val="Heading3"/>
    <w:uiPriority w:val="9"/>
    <w:rsid w:val="00341DCD"/>
    <w:rPr>
      <w:rFonts w:ascii="Times New Roman" w:eastAsiaTheme="majorEastAsia" w:hAnsi="Times New Roman" w:cs="Times New Roman"/>
      <w:b/>
      <w:bCs/>
      <w:caps/>
    </w:rPr>
  </w:style>
  <w:style w:type="character" w:customStyle="1" w:styleId="Heading4Char">
    <w:name w:val="Heading 4 Char"/>
    <w:basedOn w:val="DefaultParagraphFont"/>
    <w:link w:val="Heading4"/>
    <w:uiPriority w:val="9"/>
    <w:rsid w:val="00012E15"/>
    <w:rPr>
      <w:rFonts w:ascii="Times New Roman" w:hAnsi="Times New Roman" w:cs="Times New Roman"/>
      <w:b/>
      <w:i/>
    </w:rPr>
  </w:style>
  <w:style w:type="character" w:customStyle="1" w:styleId="Heading5Char">
    <w:name w:val="Heading 5 Char"/>
    <w:basedOn w:val="DefaultParagraphFont"/>
    <w:link w:val="Heading5"/>
    <w:uiPriority w:val="9"/>
    <w:rsid w:val="008A5B56"/>
    <w:rPr>
      <w:rFonts w:ascii="Times New Roman" w:hAnsi="Times New Roman" w:cs="Times New Roman"/>
      <w:b/>
      <w:i/>
    </w:rPr>
  </w:style>
  <w:style w:type="paragraph" w:styleId="NoSpacing">
    <w:name w:val="No Spacing"/>
    <w:basedOn w:val="Normal"/>
    <w:link w:val="NoSpacingChar"/>
    <w:uiPriority w:val="1"/>
    <w:qFormat/>
    <w:rsid w:val="00435C50"/>
    <w:pPr>
      <w:spacing w:after="0" w:line="240" w:lineRule="auto"/>
    </w:pPr>
  </w:style>
  <w:style w:type="character" w:customStyle="1" w:styleId="NoSpacingChar">
    <w:name w:val="No Spacing Char"/>
    <w:basedOn w:val="DefaultParagraphFont"/>
    <w:link w:val="NoSpacing"/>
    <w:uiPriority w:val="1"/>
    <w:rsid w:val="00F9170D"/>
  </w:style>
  <w:style w:type="paragraph" w:styleId="ListParagraph">
    <w:name w:val="List Paragraph"/>
    <w:basedOn w:val="Normal"/>
    <w:link w:val="ListParagraphChar"/>
    <w:uiPriority w:val="34"/>
    <w:qFormat/>
    <w:rsid w:val="00C74D16"/>
    <w:pPr>
      <w:numPr>
        <w:ilvl w:val="1"/>
        <w:numId w:val="9"/>
      </w:numPr>
      <w:spacing w:after="120"/>
    </w:pPr>
    <w:rPr>
      <w:rFonts w:ascii="Times" w:hAnsi="Times"/>
    </w:rPr>
  </w:style>
  <w:style w:type="paragraph" w:styleId="TOCHeading">
    <w:name w:val="TOC Heading"/>
    <w:basedOn w:val="Heading1"/>
    <w:next w:val="Normal"/>
    <w:uiPriority w:val="39"/>
    <w:semiHidden/>
    <w:unhideWhenUsed/>
    <w:qFormat/>
    <w:rsid w:val="00435C50"/>
    <w:pPr>
      <w:outlineLvl w:val="9"/>
    </w:p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uiPriority w:val="99"/>
    <w:rsid w:val="005B1BC4"/>
    <w:rPr>
      <w:rFonts w:ascii="Times New Roman" w:hAnsi="Times New Roman"/>
      <w:szCs w:val="24"/>
    </w:rPr>
  </w:style>
  <w:style w:type="character" w:customStyle="1" w:styleId="Heading6Char">
    <w:name w:val="Heading 6 Char"/>
    <w:aliases w:val="(Not In Use) Char, Section heading Char,Section heading Char"/>
    <w:basedOn w:val="DefaultParagraphFont"/>
    <w:link w:val="Heading6"/>
    <w:uiPriority w:val="9"/>
    <w:rsid w:val="00435C50"/>
    <w:rPr>
      <w:rFonts w:asciiTheme="majorHAnsi" w:eastAsiaTheme="majorEastAsia" w:hAnsiTheme="majorHAnsi" w:cstheme="majorBidi"/>
      <w:b/>
      <w:bCs/>
      <w:i/>
      <w:iCs/>
      <w:color w:val="7F7F7F" w:themeColor="text1" w:themeTint="80"/>
    </w:rPr>
  </w:style>
  <w:style w:type="character" w:customStyle="1" w:styleId="Heading7Char">
    <w:name w:val="Heading 7 Char"/>
    <w:aliases w:val="(Do Not Use) Char,top section heading Char,(TopSection) Char"/>
    <w:basedOn w:val="DefaultParagraphFont"/>
    <w:link w:val="Heading7"/>
    <w:uiPriority w:val="9"/>
    <w:rsid w:val="00435C50"/>
    <w:rPr>
      <w:rFonts w:asciiTheme="majorHAnsi" w:eastAsiaTheme="majorEastAsia" w:hAnsiTheme="majorHAnsi" w:cstheme="majorBidi"/>
      <w:i/>
      <w:iCs/>
    </w:rPr>
  </w:style>
  <w:style w:type="character" w:customStyle="1" w:styleId="Heading8Char">
    <w:name w:val="Heading 8 Char"/>
    <w:aliases w:val="(Do not use) Char,(Sub-section Nos) Char"/>
    <w:basedOn w:val="DefaultParagraphFont"/>
    <w:link w:val="Heading8"/>
    <w:uiPriority w:val="9"/>
    <w:rsid w:val="00435C50"/>
    <w:rPr>
      <w:rFonts w:asciiTheme="majorHAnsi" w:eastAsiaTheme="majorEastAsia" w:hAnsiTheme="majorHAnsi" w:cstheme="majorBidi"/>
      <w:sz w:val="20"/>
      <w:szCs w:val="20"/>
    </w:rPr>
  </w:style>
  <w:style w:type="character" w:customStyle="1" w:styleId="Heading9Char">
    <w:name w:val="Heading 9 Char"/>
    <w:aliases w:val="Heading 9 (Do not use) Char,(Subsubsection Nos) Char"/>
    <w:basedOn w:val="DefaultParagraphFont"/>
    <w:link w:val="Heading9"/>
    <w:uiPriority w:val="9"/>
    <w:rsid w:val="00435C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435C5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35C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435C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35C50"/>
    <w:rPr>
      <w:rFonts w:asciiTheme="majorHAnsi" w:eastAsiaTheme="majorEastAsia" w:hAnsiTheme="majorHAnsi" w:cstheme="majorBidi"/>
      <w:i/>
      <w:iCs/>
      <w:spacing w:val="13"/>
      <w:sz w:val="24"/>
      <w:szCs w:val="24"/>
    </w:rPr>
  </w:style>
  <w:style w:type="character" w:styleId="Strong">
    <w:name w:val="Strong"/>
    <w:uiPriority w:val="22"/>
    <w:rsid w:val="00435C50"/>
    <w:rPr>
      <w:b/>
      <w:bCs/>
    </w:rPr>
  </w:style>
  <w:style w:type="character" w:styleId="Emphasis">
    <w:name w:val="Emphasis"/>
    <w:uiPriority w:val="20"/>
    <w:rsid w:val="00435C50"/>
    <w:rPr>
      <w:b/>
      <w:bCs/>
      <w:i/>
      <w:iCs/>
      <w:spacing w:val="10"/>
      <w:bdr w:val="none" w:sz="0" w:space="0" w:color="auto"/>
      <w:shd w:val="clear" w:color="auto" w:fill="auto"/>
    </w:rPr>
  </w:style>
  <w:style w:type="paragraph" w:styleId="Quote">
    <w:name w:val="Quote"/>
    <w:basedOn w:val="Normal"/>
    <w:next w:val="Normal"/>
    <w:link w:val="QuoteChar"/>
    <w:uiPriority w:val="29"/>
    <w:rsid w:val="00435C50"/>
    <w:pPr>
      <w:spacing w:before="200" w:after="0"/>
      <w:ind w:left="360" w:right="360"/>
    </w:pPr>
    <w:rPr>
      <w:i/>
      <w:iCs/>
    </w:rPr>
  </w:style>
  <w:style w:type="character" w:customStyle="1" w:styleId="QuoteChar">
    <w:name w:val="Quote Char"/>
    <w:basedOn w:val="DefaultParagraphFont"/>
    <w:link w:val="Quote"/>
    <w:uiPriority w:val="29"/>
    <w:rsid w:val="00435C50"/>
    <w:rPr>
      <w:i/>
      <w:iCs/>
    </w:rPr>
  </w:style>
  <w:style w:type="paragraph" w:styleId="IntenseQuote">
    <w:name w:val="Intense Quote"/>
    <w:basedOn w:val="Normal"/>
    <w:next w:val="Normal"/>
    <w:link w:val="IntenseQuoteChar"/>
    <w:uiPriority w:val="30"/>
    <w:rsid w:val="00435C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35C50"/>
    <w:rPr>
      <w:b/>
      <w:bCs/>
      <w:i/>
      <w:iCs/>
    </w:rPr>
  </w:style>
  <w:style w:type="character" w:styleId="SubtleEmphasis">
    <w:name w:val="Subtle Emphasis"/>
    <w:uiPriority w:val="19"/>
    <w:rsid w:val="00435C50"/>
    <w:rPr>
      <w:i/>
      <w:iCs/>
    </w:rPr>
  </w:style>
  <w:style w:type="character" w:styleId="IntenseEmphasis">
    <w:name w:val="Intense Emphasis"/>
    <w:uiPriority w:val="21"/>
    <w:rsid w:val="00435C50"/>
    <w:rPr>
      <w:b/>
      <w:bCs/>
    </w:rPr>
  </w:style>
  <w:style w:type="character" w:styleId="SubtleReference">
    <w:name w:val="Subtle Reference"/>
    <w:uiPriority w:val="31"/>
    <w:rsid w:val="00435C50"/>
    <w:rPr>
      <w:smallCaps/>
    </w:rPr>
  </w:style>
  <w:style w:type="character" w:styleId="IntenseReference">
    <w:name w:val="Intense Reference"/>
    <w:uiPriority w:val="32"/>
    <w:rsid w:val="00435C50"/>
    <w:rPr>
      <w:smallCaps/>
      <w:spacing w:val="5"/>
      <w:u w:val="single"/>
    </w:rPr>
  </w:style>
  <w:style w:type="character" w:styleId="BookTitle">
    <w:name w:val="Book Title"/>
    <w:uiPriority w:val="33"/>
    <w:rsid w:val="00435C50"/>
    <w:rPr>
      <w:i/>
      <w:iCs/>
      <w:smallCaps/>
      <w:spacing w:val="5"/>
    </w:rPr>
  </w:style>
  <w:style w:type="paragraph" w:styleId="BodyText">
    <w:name w:val="Body Text"/>
    <w:basedOn w:val="Normal"/>
    <w:link w:val="BodyTextChar"/>
    <w:rsid w:val="00D6419F"/>
    <w:rPr>
      <w:rFonts w:ascii="Comic Sans MS" w:hAnsi="Comic Sans MS"/>
      <w:sz w:val="20"/>
      <w:szCs w:val="20"/>
    </w:rPr>
  </w:style>
  <w:style w:type="character" w:customStyle="1" w:styleId="BodyTextChar">
    <w:name w:val="Body Text Char"/>
    <w:basedOn w:val="DefaultParagraphFont"/>
    <w:link w:val="BodyText"/>
    <w:rsid w:val="00D6419F"/>
    <w:rPr>
      <w:rFonts w:ascii="Comic Sans MS" w:hAnsi="Comic Sans MS"/>
      <w:sz w:val="20"/>
      <w:szCs w:val="20"/>
    </w:rPr>
  </w:style>
  <w:style w:type="paragraph" w:styleId="BodyText2">
    <w:name w:val="Body Text 2"/>
    <w:basedOn w:val="Normal"/>
    <w:link w:val="BodyText2Char"/>
    <w:rsid w:val="00D6419F"/>
    <w:pPr>
      <w:spacing w:after="120"/>
      <w:ind w:left="360"/>
    </w:pPr>
    <w:rPr>
      <w:szCs w:val="20"/>
    </w:rPr>
  </w:style>
  <w:style w:type="character" w:customStyle="1" w:styleId="BodyText2Char">
    <w:name w:val="Body Text 2 Char"/>
    <w:basedOn w:val="DefaultParagraphFont"/>
    <w:link w:val="BodyText2"/>
    <w:rsid w:val="00D6419F"/>
    <w:rPr>
      <w:szCs w:val="20"/>
    </w:rPr>
  </w:style>
  <w:style w:type="paragraph" w:customStyle="1" w:styleId="Subsection">
    <w:name w:val="Subsection"/>
    <w:aliases w:val="ss,subsection"/>
    <w:basedOn w:val="Normal"/>
    <w:rsid w:val="00D6419F"/>
    <w:pPr>
      <w:tabs>
        <w:tab w:val="right" w:pos="1021"/>
      </w:tabs>
      <w:spacing w:before="180" w:line="260" w:lineRule="atLeast"/>
      <w:ind w:left="1134" w:hanging="1134"/>
    </w:pPr>
    <w:rPr>
      <w:rFonts w:ascii="Times" w:hAnsi="Times"/>
      <w:szCs w:val="20"/>
    </w:rPr>
  </w:style>
  <w:style w:type="paragraph" w:customStyle="1" w:styleId="indenta">
    <w:name w:val="indent(a)"/>
    <w:aliases w:val="a,paragraph"/>
    <w:basedOn w:val="Normal"/>
    <w:rsid w:val="00D6419F"/>
    <w:pPr>
      <w:tabs>
        <w:tab w:val="right" w:pos="1531"/>
      </w:tabs>
      <w:spacing w:before="40" w:line="260" w:lineRule="atLeast"/>
      <w:ind w:left="1644" w:hanging="1644"/>
    </w:pPr>
    <w:rPr>
      <w:rFonts w:ascii="Times" w:hAnsi="Times"/>
      <w:szCs w:val="20"/>
    </w:rPr>
  </w:style>
  <w:style w:type="paragraph" w:styleId="BodyTextIndent2">
    <w:name w:val="Body Text Indent 2"/>
    <w:basedOn w:val="Normal"/>
    <w:link w:val="BodyTextIndent2Char"/>
    <w:rsid w:val="00D6419F"/>
    <w:pPr>
      <w:tabs>
        <w:tab w:val="left" w:pos="-1152"/>
        <w:tab w:val="left" w:pos="-720"/>
        <w:tab w:val="left" w:pos="1393"/>
        <w:tab w:val="left" w:pos="1676"/>
        <w:tab w:val="left" w:pos="2160"/>
        <w:tab w:val="left" w:pos="2880"/>
        <w:tab w:val="left" w:pos="3600"/>
        <w:tab w:val="left" w:pos="4320"/>
        <w:tab w:val="left" w:pos="5040"/>
        <w:tab w:val="left" w:pos="5760"/>
        <w:tab w:val="left" w:pos="6480"/>
        <w:tab w:val="left" w:pos="7200"/>
        <w:tab w:val="left" w:pos="7742"/>
        <w:tab w:val="left" w:pos="8640"/>
        <w:tab w:val="left" w:pos="9360"/>
      </w:tabs>
      <w:spacing w:before="180"/>
      <w:ind w:left="851" w:hanging="851"/>
    </w:pPr>
    <w:rPr>
      <w:szCs w:val="20"/>
    </w:rPr>
  </w:style>
  <w:style w:type="character" w:customStyle="1" w:styleId="BodyTextIndent2Char">
    <w:name w:val="Body Text Indent 2 Char"/>
    <w:basedOn w:val="DefaultParagraphFont"/>
    <w:link w:val="BodyTextIndent2"/>
    <w:rsid w:val="00D6419F"/>
    <w:rPr>
      <w:szCs w:val="20"/>
    </w:rPr>
  </w:style>
  <w:style w:type="paragraph" w:customStyle="1" w:styleId="Style1">
    <w:name w:val="Style1"/>
    <w:basedOn w:val="Normal"/>
    <w:rsid w:val="00D6419F"/>
    <w:pPr>
      <w:tabs>
        <w:tab w:val="num" w:pos="360"/>
      </w:tabs>
      <w:ind w:left="113" w:hanging="113"/>
    </w:pPr>
    <w:rPr>
      <w:szCs w:val="20"/>
    </w:rPr>
  </w:style>
  <w:style w:type="paragraph" w:styleId="BodyTextIndent">
    <w:name w:val="Body Text Indent"/>
    <w:basedOn w:val="Normal"/>
    <w:link w:val="BodyTextIndentChar"/>
    <w:rsid w:val="00D6419F"/>
    <w:pPr>
      <w:tabs>
        <w:tab w:val="left" w:pos="1418"/>
      </w:tabs>
      <w:spacing w:before="180"/>
      <w:ind w:left="851" w:hanging="851"/>
    </w:pPr>
  </w:style>
  <w:style w:type="character" w:customStyle="1" w:styleId="BodyTextIndentChar">
    <w:name w:val="Body Text Indent Char"/>
    <w:basedOn w:val="DefaultParagraphFont"/>
    <w:link w:val="BodyTextIndent"/>
    <w:rsid w:val="00D6419F"/>
  </w:style>
  <w:style w:type="paragraph" w:styleId="BodyTextIndent3">
    <w:name w:val="Body Text Indent 3"/>
    <w:basedOn w:val="Normal"/>
    <w:link w:val="BodyTextIndent3Char"/>
    <w:rsid w:val="00D6419F"/>
    <w:pPr>
      <w:tabs>
        <w:tab w:val="left" w:pos="1418"/>
      </w:tabs>
      <w:spacing w:before="180"/>
      <w:ind w:left="1418" w:hanging="567"/>
    </w:pPr>
    <w:rPr>
      <w:rFonts w:ascii="Bookman Old Style" w:eastAsia="Batang" w:hAnsi="Bookman Old Style"/>
      <w:sz w:val="20"/>
    </w:rPr>
  </w:style>
  <w:style w:type="character" w:customStyle="1" w:styleId="BodyTextIndent3Char">
    <w:name w:val="Body Text Indent 3 Char"/>
    <w:basedOn w:val="DefaultParagraphFont"/>
    <w:link w:val="BodyTextIndent3"/>
    <w:rsid w:val="00D6419F"/>
    <w:rPr>
      <w:rFonts w:ascii="Bookman Old Style" w:eastAsia="Batang" w:hAnsi="Bookman Old Style"/>
      <w:sz w:val="20"/>
    </w:rPr>
  </w:style>
  <w:style w:type="paragraph" w:customStyle="1" w:styleId="BodyText1">
    <w:name w:val="Body Text1"/>
    <w:basedOn w:val="Normal"/>
    <w:rsid w:val="00D6419F"/>
    <w:pPr>
      <w:tabs>
        <w:tab w:val="left" w:pos="978"/>
        <w:tab w:val="left" w:pos="1548"/>
        <w:tab w:val="left" w:pos="2112"/>
        <w:tab w:val="left" w:pos="2682"/>
        <w:tab w:val="left" w:pos="3246"/>
      </w:tabs>
      <w:spacing w:before="280"/>
    </w:pPr>
    <w:rPr>
      <w:rFonts w:ascii="Palatino" w:hAnsi="Palatino"/>
      <w:szCs w:val="20"/>
    </w:rPr>
  </w:style>
  <w:style w:type="paragraph" w:customStyle="1" w:styleId="Paralevel1">
    <w:name w:val="Para level 1"/>
    <w:basedOn w:val="BodyText1"/>
    <w:rsid w:val="00D6419F"/>
    <w:pPr>
      <w:tabs>
        <w:tab w:val="clear" w:pos="978"/>
        <w:tab w:val="clear" w:pos="1548"/>
        <w:tab w:val="clear" w:pos="2112"/>
        <w:tab w:val="clear" w:pos="2682"/>
        <w:tab w:val="clear" w:pos="3246"/>
        <w:tab w:val="left" w:pos="1120"/>
      </w:tabs>
      <w:ind w:left="1120" w:hanging="560"/>
    </w:pPr>
  </w:style>
  <w:style w:type="paragraph" w:customStyle="1" w:styleId="Blockquote">
    <w:name w:val="Blockquote"/>
    <w:basedOn w:val="Normal"/>
    <w:rsid w:val="00D6419F"/>
    <w:pPr>
      <w:widowControl w:val="0"/>
      <w:spacing w:before="100" w:after="100"/>
      <w:ind w:left="360" w:right="360"/>
    </w:pPr>
    <w:rPr>
      <w:szCs w:val="20"/>
    </w:rPr>
  </w:style>
  <w:style w:type="paragraph" w:customStyle="1" w:styleId="H1">
    <w:name w:val="H1"/>
    <w:basedOn w:val="Normal"/>
    <w:next w:val="Normal"/>
    <w:rsid w:val="00D6419F"/>
    <w:pPr>
      <w:keepNext/>
      <w:widowControl w:val="0"/>
      <w:spacing w:before="100" w:after="100"/>
    </w:pPr>
    <w:rPr>
      <w:b/>
      <w:kern w:val="36"/>
      <w:sz w:val="48"/>
      <w:szCs w:val="20"/>
    </w:rPr>
  </w:style>
  <w:style w:type="paragraph" w:customStyle="1" w:styleId="H2">
    <w:name w:val="H2"/>
    <w:basedOn w:val="Heading1"/>
    <w:next w:val="Normal"/>
    <w:qFormat/>
    <w:rsid w:val="004614B5"/>
    <w:pPr>
      <w:keepNext/>
      <w:widowControl w:val="0"/>
      <w:numPr>
        <w:numId w:val="9"/>
      </w:numPr>
      <w:tabs>
        <w:tab w:val="left" w:pos="1985"/>
      </w:tabs>
      <w:spacing w:before="100" w:after="100"/>
      <w:ind w:left="0" w:firstLine="0"/>
    </w:pPr>
    <w:rPr>
      <w:rFonts w:ascii="Times New Roman" w:hAnsi="Times New Roman"/>
      <w:sz w:val="36"/>
      <w:szCs w:val="20"/>
    </w:rPr>
  </w:style>
  <w:style w:type="paragraph" w:customStyle="1" w:styleId="OmniPage257">
    <w:name w:val="OmniPage #257"/>
    <w:rsid w:val="00D6419F"/>
    <w:pPr>
      <w:tabs>
        <w:tab w:val="right" w:pos="7486"/>
      </w:tabs>
    </w:pPr>
    <w:rPr>
      <w:rFonts w:ascii="Chicago" w:hAnsi="Chicago"/>
      <w:sz w:val="2"/>
    </w:rPr>
  </w:style>
  <w:style w:type="paragraph" w:styleId="BlockText">
    <w:name w:val="Block Text"/>
    <w:basedOn w:val="Normal"/>
    <w:rsid w:val="00D6419F"/>
    <w:pPr>
      <w:spacing w:before="180"/>
      <w:ind w:left="720" w:right="-622" w:hanging="720"/>
    </w:pPr>
  </w:style>
  <w:style w:type="paragraph" w:styleId="BodyText3">
    <w:name w:val="Body Text 3"/>
    <w:basedOn w:val="Normal"/>
    <w:link w:val="BodyText3Char"/>
    <w:rsid w:val="00D6419F"/>
    <w:pPr>
      <w:ind w:right="509"/>
    </w:pPr>
  </w:style>
  <w:style w:type="character" w:customStyle="1" w:styleId="BodyText3Char">
    <w:name w:val="Body Text 3 Char"/>
    <w:basedOn w:val="DefaultParagraphFont"/>
    <w:link w:val="BodyText3"/>
    <w:rsid w:val="00D6419F"/>
  </w:style>
  <w:style w:type="character" w:styleId="FollowedHyperlink">
    <w:name w:val="FollowedHyperlink"/>
    <w:basedOn w:val="DefaultParagraphFont"/>
    <w:rsid w:val="00D6419F"/>
    <w:rPr>
      <w:color w:val="800080"/>
      <w:u w:val="single"/>
    </w:rPr>
  </w:style>
  <w:style w:type="paragraph" w:styleId="NormalWeb">
    <w:name w:val="Normal (Web)"/>
    <w:basedOn w:val="Normal"/>
    <w:uiPriority w:val="99"/>
    <w:rsid w:val="00D6419F"/>
    <w:pPr>
      <w:spacing w:before="100" w:beforeAutospacing="1" w:after="100" w:afterAutospacing="1"/>
      <w:jc w:val="both"/>
    </w:pPr>
    <w:rPr>
      <w:rFonts w:ascii="Arial" w:eastAsia="Arial Unicode MS" w:hAnsi="Arial" w:cs="Arial"/>
      <w:sz w:val="18"/>
      <w:szCs w:val="18"/>
    </w:rPr>
  </w:style>
  <w:style w:type="paragraph" w:styleId="ListBullet">
    <w:name w:val="List Bullet"/>
    <w:basedOn w:val="ListParagraph"/>
    <w:next w:val="Default"/>
    <w:qFormat/>
    <w:rsid w:val="00B2427C"/>
    <w:pPr>
      <w:numPr>
        <w:ilvl w:val="2"/>
      </w:numPr>
      <w:ind w:left="1276"/>
    </w:pPr>
    <w:rPr>
      <w:rFonts w:ascii="Times New Roman" w:hAnsi="Times New Roman" w:cs="Times New Roman"/>
    </w:rPr>
  </w:style>
  <w:style w:type="paragraph" w:customStyle="1" w:styleId="ActHead5">
    <w:name w:val="ActHead 5"/>
    <w:aliases w:val="s"/>
    <w:basedOn w:val="Normal"/>
    <w:next w:val="Subsection"/>
    <w:rsid w:val="00D6419F"/>
    <w:pPr>
      <w:keepNext/>
      <w:keepLines/>
      <w:spacing w:before="280"/>
      <w:ind w:left="1134" w:hanging="1134"/>
      <w:outlineLvl w:val="4"/>
    </w:pPr>
    <w:rPr>
      <w:b/>
      <w:bCs/>
      <w:kern w:val="28"/>
      <w:szCs w:val="32"/>
    </w:rPr>
  </w:style>
  <w:style w:type="character" w:customStyle="1" w:styleId="CharSectno">
    <w:name w:val="CharSectno"/>
    <w:basedOn w:val="DefaultParagraphFont"/>
    <w:rsid w:val="00D6419F"/>
  </w:style>
  <w:style w:type="paragraph" w:customStyle="1" w:styleId="notetext">
    <w:name w:val="note(text)"/>
    <w:aliases w:val="n"/>
    <w:rsid w:val="00D6419F"/>
    <w:pPr>
      <w:spacing w:before="122" w:line="198" w:lineRule="exact"/>
      <w:ind w:left="1985" w:hanging="851"/>
    </w:pPr>
    <w:rPr>
      <w:sz w:val="18"/>
      <w:szCs w:val="24"/>
    </w:rPr>
  </w:style>
  <w:style w:type="paragraph" w:customStyle="1" w:styleId="SubsectionHead">
    <w:name w:val="SubsectionHead"/>
    <w:aliases w:val="ssh"/>
    <w:basedOn w:val="Subsection"/>
    <w:next w:val="Subsection"/>
    <w:rsid w:val="00D6419F"/>
    <w:pPr>
      <w:keepNext/>
      <w:keepLines/>
      <w:tabs>
        <w:tab w:val="clear" w:pos="1021"/>
      </w:tabs>
      <w:spacing w:before="240" w:line="240" w:lineRule="auto"/>
      <w:ind w:firstLine="0"/>
    </w:pPr>
    <w:rPr>
      <w:rFonts w:ascii="Times New Roman" w:hAnsi="Times New Roman"/>
      <w:i/>
      <w:szCs w:val="24"/>
    </w:rPr>
  </w:style>
  <w:style w:type="paragraph" w:customStyle="1" w:styleId="Definition">
    <w:name w:val="Definition"/>
    <w:aliases w:val="dd"/>
    <w:basedOn w:val="Subsection"/>
    <w:rsid w:val="00D6419F"/>
    <w:pPr>
      <w:tabs>
        <w:tab w:val="clear" w:pos="1021"/>
      </w:tabs>
      <w:spacing w:line="240" w:lineRule="auto"/>
      <w:ind w:firstLine="0"/>
    </w:pPr>
    <w:rPr>
      <w:rFonts w:ascii="Times New Roman" w:hAnsi="Times New Roman"/>
      <w:szCs w:val="24"/>
    </w:rPr>
  </w:style>
  <w:style w:type="character" w:customStyle="1" w:styleId="StyleArial10pt">
    <w:name w:val="Style Arial 10 pt"/>
    <w:rsid w:val="00D6419F"/>
  </w:style>
  <w:style w:type="paragraph" w:customStyle="1" w:styleId="Default">
    <w:name w:val="Default"/>
    <w:rsid w:val="00D6419F"/>
    <w:pPr>
      <w:autoSpaceDE w:val="0"/>
      <w:autoSpaceDN w:val="0"/>
      <w:adjustRightInd w:val="0"/>
    </w:pPr>
    <w:rPr>
      <w:rFonts w:ascii="Arial" w:hAnsi="Arial" w:cs="Arial"/>
      <w:color w:val="000000"/>
      <w:sz w:val="24"/>
      <w:szCs w:val="24"/>
    </w:rPr>
  </w:style>
  <w:style w:type="character" w:customStyle="1" w:styleId="NormalIndentChar">
    <w:name w:val="Normal Indent Char"/>
    <w:rsid w:val="00D6419F"/>
    <w:rPr>
      <w:rFonts w:cs="Arial"/>
      <w:color w:val="000000"/>
      <w:sz w:val="22"/>
      <w:szCs w:val="22"/>
    </w:rPr>
  </w:style>
  <w:style w:type="paragraph" w:styleId="ListBullet2">
    <w:name w:val="List Bullet 2"/>
    <w:basedOn w:val="ListParagraph"/>
    <w:next w:val="Default"/>
    <w:qFormat/>
    <w:rsid w:val="00410D67"/>
    <w:pPr>
      <w:numPr>
        <w:ilvl w:val="3"/>
      </w:numPr>
    </w:pPr>
    <w:rPr>
      <w:rFonts w:ascii="Times New Roman" w:hAnsi="Times New Roman" w:cs="Times New Roman"/>
    </w:rPr>
  </w:style>
  <w:style w:type="paragraph" w:customStyle="1" w:styleId="PeopleHandbook">
    <w:name w:val="People Handbook"/>
    <w:basedOn w:val="Default"/>
    <w:next w:val="Default"/>
    <w:rsid w:val="00D6419F"/>
    <w:pPr>
      <w:spacing w:after="60"/>
    </w:pPr>
    <w:rPr>
      <w:rFonts w:cs="Times New Roman"/>
      <w:color w:val="auto"/>
    </w:rPr>
  </w:style>
  <w:style w:type="paragraph" w:customStyle="1" w:styleId="hang3">
    <w:name w:val="hang3"/>
    <w:basedOn w:val="Normal"/>
    <w:rsid w:val="00D6419F"/>
    <w:pPr>
      <w:spacing w:before="100" w:beforeAutospacing="1" w:after="100" w:afterAutospacing="1"/>
    </w:pPr>
  </w:style>
  <w:style w:type="paragraph" w:customStyle="1" w:styleId="Emphasis1">
    <w:name w:val="Emphasis1"/>
    <w:basedOn w:val="Normal"/>
    <w:rsid w:val="00D6419F"/>
    <w:pPr>
      <w:spacing w:before="100" w:beforeAutospacing="1" w:after="100" w:afterAutospacing="1"/>
    </w:pPr>
  </w:style>
  <w:style w:type="paragraph" w:customStyle="1" w:styleId="Tabletext">
    <w:name w:val="Tabletext"/>
    <w:aliases w:val="tt"/>
    <w:basedOn w:val="Normal"/>
    <w:rsid w:val="00D6419F"/>
    <w:pPr>
      <w:spacing w:before="60" w:line="240" w:lineRule="atLeast"/>
    </w:pPr>
    <w:rPr>
      <w:sz w:val="20"/>
      <w:szCs w:val="20"/>
    </w:rPr>
  </w:style>
  <w:style w:type="paragraph" w:customStyle="1" w:styleId="addressblock">
    <w:name w:val="addressblock"/>
    <w:basedOn w:val="Normal"/>
    <w:rsid w:val="00D6419F"/>
    <w:pPr>
      <w:spacing w:before="100" w:beforeAutospacing="1" w:after="100" w:afterAutospacing="1"/>
    </w:pPr>
  </w:style>
  <w:style w:type="paragraph" w:customStyle="1" w:styleId="CGCNumberedParaOldHeading2">
    <w:name w:val="CGC Numbered Para (Old Heading 2)"/>
    <w:basedOn w:val="Normal"/>
    <w:rsid w:val="00D6419F"/>
    <w:pPr>
      <w:tabs>
        <w:tab w:val="num" w:pos="567"/>
        <w:tab w:val="left" w:pos="1440"/>
        <w:tab w:val="left" w:pos="2160"/>
        <w:tab w:val="left" w:pos="2880"/>
      </w:tabs>
      <w:spacing w:before="120" w:after="80" w:line="320" w:lineRule="atLeast"/>
      <w:ind w:left="567" w:hanging="567"/>
    </w:pPr>
  </w:style>
  <w:style w:type="paragraph" w:customStyle="1" w:styleId="CGCNumberedList">
    <w:name w:val="CGC Numbered List"/>
    <w:basedOn w:val="Normal"/>
    <w:rsid w:val="00D6419F"/>
    <w:pPr>
      <w:tabs>
        <w:tab w:val="left" w:pos="1440"/>
        <w:tab w:val="num" w:pos="1701"/>
        <w:tab w:val="left" w:pos="2160"/>
        <w:tab w:val="left" w:pos="2880"/>
      </w:tabs>
      <w:spacing w:after="80" w:line="320" w:lineRule="atLeast"/>
      <w:ind w:left="1701" w:right="607" w:hanging="454"/>
    </w:pPr>
    <w:rPr>
      <w:szCs w:val="20"/>
    </w:rPr>
  </w:style>
  <w:style w:type="paragraph" w:customStyle="1" w:styleId="CA2">
    <w:name w:val="CA2"/>
    <w:basedOn w:val="Heading5"/>
    <w:rsid w:val="00D6419F"/>
    <w:pPr>
      <w:widowControl w:val="0"/>
      <w:spacing w:after="120"/>
      <w:ind w:left="851"/>
      <w:jc w:val="both"/>
    </w:pPr>
    <w:rPr>
      <w:rFonts w:ascii="Arial" w:hAnsi="Arial"/>
      <w:szCs w:val="20"/>
    </w:rPr>
  </w:style>
  <w:style w:type="table" w:styleId="TableClassic2">
    <w:name w:val="Table Classic 2"/>
    <w:basedOn w:val="TableNormal"/>
    <w:rsid w:val="00D6419F"/>
    <w:pPr>
      <w:tabs>
        <w:tab w:val="left" w:pos="567"/>
      </w:tabs>
      <w:spacing w:after="80" w:line="320" w:lineRule="atLeast"/>
    </w:pPr>
    <w:rPr>
      <w:rFonts w:eastAsiaTheme="minorHAns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43386"/>
    <w:rPr>
      <w:color w:val="808080"/>
    </w:rPr>
  </w:style>
  <w:style w:type="paragraph" w:customStyle="1" w:styleId="AppendixText">
    <w:name w:val="Appendix Text"/>
    <w:basedOn w:val="ListParagraph"/>
    <w:link w:val="AppendixTextChar"/>
    <w:rsid w:val="00CB1998"/>
    <w:pPr>
      <w:numPr>
        <w:ilvl w:val="6"/>
        <w:numId w:val="8"/>
      </w:numPr>
      <w:tabs>
        <w:tab w:val="left" w:pos="567"/>
        <w:tab w:val="left" w:pos="1134"/>
        <w:tab w:val="left" w:pos="1701"/>
      </w:tabs>
      <w:outlineLvl w:val="2"/>
    </w:pPr>
  </w:style>
  <w:style w:type="paragraph" w:customStyle="1" w:styleId="AppendixText0">
    <w:name w:val="Appendix Text"/>
    <w:basedOn w:val="ListParagraph"/>
    <w:next w:val="AppendixText"/>
    <w:rsid w:val="00CB1998"/>
    <w:pPr>
      <w:numPr>
        <w:ilvl w:val="0"/>
        <w:numId w:val="0"/>
      </w:numPr>
      <w:tabs>
        <w:tab w:val="left" w:pos="567"/>
        <w:tab w:val="left" w:pos="1134"/>
        <w:tab w:val="left" w:pos="1701"/>
      </w:tabs>
      <w:ind w:left="924" w:hanging="357"/>
      <w:outlineLvl w:val="2"/>
    </w:pPr>
  </w:style>
  <w:style w:type="character" w:customStyle="1" w:styleId="ListParagraphChar">
    <w:name w:val="List Paragraph Char"/>
    <w:basedOn w:val="DefaultParagraphFont"/>
    <w:link w:val="ListParagraph"/>
    <w:uiPriority w:val="34"/>
    <w:rsid w:val="00C74D16"/>
    <w:rPr>
      <w:rFonts w:ascii="Times" w:hAnsi="Times"/>
    </w:rPr>
  </w:style>
  <w:style w:type="character" w:customStyle="1" w:styleId="AppendixTextChar">
    <w:name w:val="Appendix Text Char"/>
    <w:basedOn w:val="ListParagraphChar"/>
    <w:link w:val="AppendixText"/>
    <w:rsid w:val="005103FA"/>
    <w:rPr>
      <w:rFonts w:ascii="Times" w:hAnsi="Times"/>
    </w:rPr>
  </w:style>
  <w:style w:type="paragraph" w:customStyle="1" w:styleId="NumberedParaOldHeading2">
    <w:name w:val="Numbered Para (Old Heading 2)"/>
    <w:basedOn w:val="Normal"/>
    <w:rsid w:val="00E14B8A"/>
    <w:pPr>
      <w:tabs>
        <w:tab w:val="left" w:pos="567"/>
      </w:tabs>
      <w:spacing w:before="120" w:after="80" w:line="320" w:lineRule="atLeast"/>
      <w:ind w:left="567" w:hanging="567"/>
    </w:pPr>
    <w:rPr>
      <w:rFonts w:ascii="Times New Roman" w:eastAsia="Times New Roman" w:hAnsi="Times New Roman" w:cs="Times New Roman"/>
      <w:szCs w:val="24"/>
    </w:rPr>
  </w:style>
  <w:style w:type="paragraph" w:styleId="Revision">
    <w:name w:val="Revision"/>
    <w:hidden/>
    <w:uiPriority w:val="99"/>
    <w:semiHidden/>
    <w:rsid w:val="009A3B55"/>
    <w:pPr>
      <w:spacing w:after="0" w:line="240" w:lineRule="auto"/>
    </w:pPr>
  </w:style>
  <w:style w:type="paragraph" w:customStyle="1" w:styleId="ACMABodyText">
    <w:name w:val="ACMA Body Text"/>
    <w:rsid w:val="0049594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ectionH2">
    <w:name w:val="Section H2"/>
    <w:basedOn w:val="Normal"/>
    <w:qFormat/>
    <w:rsid w:val="008F763C"/>
    <w:pPr>
      <w:ind w:left="1418"/>
    </w:pPr>
    <w:rPr>
      <w:rFonts w:ascii="Times New Roman" w:hAnsi="Times New Roman" w:cs="Times New Roman"/>
      <w: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List Bullet 2" w:qFormat="1"/>
    <w:lsdException w:name="Title" w:uiPriority="10"/>
    <w:lsdException w:name="Subtitle" w:uiPriority="11"/>
    <w:lsdException w:name="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section1,h1"/>
    <w:basedOn w:val="Normal"/>
    <w:next w:val="Normal"/>
    <w:link w:val="Heading1Char"/>
    <w:uiPriority w:val="9"/>
    <w:rsid w:val="00435C5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Part H1"/>
    <w:basedOn w:val="Normal"/>
    <w:next w:val="Normal"/>
    <w:link w:val="Heading2Char"/>
    <w:uiPriority w:val="9"/>
    <w:unhideWhenUsed/>
    <w:qFormat/>
    <w:rsid w:val="00F75503"/>
    <w:pPr>
      <w:numPr>
        <w:numId w:val="6"/>
      </w:numPr>
      <w:spacing w:before="200" w:after="0"/>
      <w:outlineLvl w:val="1"/>
    </w:pPr>
    <w:rPr>
      <w:rFonts w:asciiTheme="majorHAnsi" w:eastAsiaTheme="majorEastAsia" w:hAnsiTheme="majorHAnsi" w:cstheme="majorBidi"/>
      <w:b/>
      <w:bCs/>
      <w:sz w:val="40"/>
      <w:szCs w:val="26"/>
    </w:rPr>
  </w:style>
  <w:style w:type="paragraph" w:styleId="Heading3">
    <w:name w:val="heading 3"/>
    <w:aliases w:val="h3"/>
    <w:basedOn w:val="Normal"/>
    <w:next w:val="Normal"/>
    <w:link w:val="Heading3Char"/>
    <w:uiPriority w:val="9"/>
    <w:unhideWhenUsed/>
    <w:qFormat/>
    <w:rsid w:val="00341DCD"/>
    <w:pPr>
      <w:keepNext/>
      <w:spacing w:before="200" w:after="0" w:line="271" w:lineRule="auto"/>
      <w:outlineLvl w:val="2"/>
    </w:pPr>
    <w:rPr>
      <w:rFonts w:ascii="Times New Roman" w:eastAsiaTheme="majorEastAsia" w:hAnsi="Times New Roman" w:cs="Times New Roman"/>
      <w:b/>
      <w:bCs/>
      <w:caps/>
    </w:rPr>
  </w:style>
  <w:style w:type="paragraph" w:styleId="Heading4">
    <w:name w:val="heading 4"/>
    <w:basedOn w:val="Heading5"/>
    <w:next w:val="Normal"/>
    <w:link w:val="Heading4Char"/>
    <w:uiPriority w:val="9"/>
    <w:unhideWhenUsed/>
    <w:qFormat/>
    <w:rsid w:val="00012E15"/>
    <w:pPr>
      <w:outlineLvl w:val="3"/>
    </w:pPr>
  </w:style>
  <w:style w:type="paragraph" w:styleId="Heading5">
    <w:name w:val="heading 5"/>
    <w:basedOn w:val="Normal"/>
    <w:next w:val="Normal"/>
    <w:link w:val="Heading5Char"/>
    <w:uiPriority w:val="9"/>
    <w:unhideWhenUsed/>
    <w:rsid w:val="008A5B56"/>
    <w:pPr>
      <w:outlineLvl w:val="4"/>
    </w:pPr>
    <w:rPr>
      <w:rFonts w:ascii="Times New Roman" w:hAnsi="Times New Roman" w:cs="Times New Roman"/>
      <w:b/>
      <w:i/>
    </w:rPr>
  </w:style>
  <w:style w:type="paragraph" w:styleId="Heading6">
    <w:name w:val="heading 6"/>
    <w:aliases w:val="(Not In Use), Section heading,Section heading"/>
    <w:basedOn w:val="Normal"/>
    <w:next w:val="Normal"/>
    <w:link w:val="Heading6Char"/>
    <w:uiPriority w:val="9"/>
    <w:unhideWhenUsed/>
    <w:rsid w:val="00435C5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Do Not Use),top section heading,(TopSection)"/>
    <w:basedOn w:val="Normal"/>
    <w:next w:val="Normal"/>
    <w:link w:val="Heading7Char"/>
    <w:uiPriority w:val="9"/>
    <w:unhideWhenUsed/>
    <w:rsid w:val="00435C50"/>
    <w:pPr>
      <w:spacing w:after="0"/>
      <w:outlineLvl w:val="6"/>
    </w:pPr>
    <w:rPr>
      <w:rFonts w:asciiTheme="majorHAnsi" w:eastAsiaTheme="majorEastAsia" w:hAnsiTheme="majorHAnsi" w:cstheme="majorBidi"/>
      <w:i/>
      <w:iCs/>
    </w:rPr>
  </w:style>
  <w:style w:type="paragraph" w:styleId="Heading8">
    <w:name w:val="heading 8"/>
    <w:aliases w:val="(Do not use),(Sub-section Nos)"/>
    <w:basedOn w:val="Normal"/>
    <w:next w:val="Normal"/>
    <w:link w:val="Heading8Char"/>
    <w:uiPriority w:val="9"/>
    <w:unhideWhenUsed/>
    <w:rsid w:val="00435C50"/>
    <w:pPr>
      <w:spacing w:after="0"/>
      <w:outlineLvl w:val="7"/>
    </w:pPr>
    <w:rPr>
      <w:rFonts w:asciiTheme="majorHAnsi" w:eastAsiaTheme="majorEastAsia" w:hAnsiTheme="majorHAnsi" w:cstheme="majorBidi"/>
      <w:sz w:val="20"/>
      <w:szCs w:val="20"/>
    </w:rPr>
  </w:style>
  <w:style w:type="paragraph" w:styleId="Heading9">
    <w:name w:val="heading 9"/>
    <w:aliases w:val="Heading 9 (Do not use),(Subsubsection Nos)"/>
    <w:basedOn w:val="Normal"/>
    <w:next w:val="Normal"/>
    <w:link w:val="Heading9Char"/>
    <w:uiPriority w:val="9"/>
    <w:unhideWhenUsed/>
    <w:rsid w:val="00435C5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uiPriority w:val="35"/>
    <w:rsid w:val="00F9170D"/>
    <w:pPr>
      <w:keepNext/>
      <w:keepLines/>
      <w:tabs>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rsid w:val="00D53551"/>
    <w:pPr>
      <w:numPr>
        <w:numId w:val="1"/>
      </w:numPr>
      <w:tabs>
        <w:tab w:val="clear" w:pos="927"/>
        <w:tab w:val="left" w:pos="1134"/>
      </w:tabs>
      <w:spacing w:after="0"/>
      <w:ind w:left="1701" w:hanging="567"/>
    </w:pPr>
    <w:rPr>
      <w:szCs w:val="20"/>
    </w:rPr>
  </w:style>
  <w:style w:type="paragraph" w:customStyle="1" w:styleId="CGCNumeralList">
    <w:name w:val="CGC Numeral List"/>
    <w:aliases w:val="CGC List 3"/>
    <w:basedOn w:val="Normal"/>
    <w:rsid w:val="00DA161A"/>
    <w:pPr>
      <w:numPr>
        <w:numId w:val="2"/>
      </w:numPr>
      <w:ind w:right="567"/>
    </w:pPr>
    <w:rPr>
      <w:szCs w:val="20"/>
    </w:rPr>
  </w:style>
  <w:style w:type="paragraph" w:customStyle="1" w:styleId="CGCNumberedPara">
    <w:name w:val="CGC Numbered Para"/>
    <w:aliases w:val="CGC Para No"/>
    <w:basedOn w:val="Normal"/>
    <w:rsid w:val="00F9170D"/>
    <w:pPr>
      <w:numPr>
        <w:ilvl w:val="1"/>
        <w:numId w:val="5"/>
      </w:numPr>
      <w:spacing w:before="120"/>
    </w:pPr>
  </w:style>
  <w:style w:type="paragraph" w:customStyle="1" w:styleId="CGCQuotation">
    <w:name w:val="CGC Quotation"/>
    <w:basedOn w:val="Normal"/>
    <w:next w:val="CGCNumberedPara"/>
    <w:rsid w:val="00DA161A"/>
    <w:pPr>
      <w:spacing w:before="120" w:after="120" w:line="240" w:lineRule="auto"/>
      <w:ind w:left="1134" w:right="1134"/>
    </w:pPr>
    <w:rPr>
      <w:sz w:val="20"/>
    </w:rPr>
  </w:style>
  <w:style w:type="paragraph" w:customStyle="1" w:styleId="CGCSubbulletlist">
    <w:name w:val="CGC Sub bullet list"/>
    <w:aliases w:val="CGC List 2"/>
    <w:basedOn w:val="Normal"/>
    <w:rsid w:val="004E769A"/>
    <w:pPr>
      <w:numPr>
        <w:numId w:val="3"/>
      </w:numPr>
      <w:tabs>
        <w:tab w:val="clear" w:pos="927"/>
        <w:tab w:val="left" w:pos="1701"/>
      </w:tabs>
      <w:ind w:left="1710" w:right="567" w:hanging="576"/>
    </w:pPr>
    <w:rPr>
      <w:szCs w:val="20"/>
    </w:rPr>
  </w:style>
  <w:style w:type="paragraph" w:customStyle="1" w:styleId="CGCQuotationBullet">
    <w:name w:val="CGC Quotation Bullet"/>
    <w:basedOn w:val="CGCSubbulletlist"/>
    <w:rsid w:val="00DA161A"/>
    <w:pPr>
      <w:numPr>
        <w:numId w:val="4"/>
      </w:numPr>
      <w:tabs>
        <w:tab w:val="left" w:pos="2268"/>
      </w:tabs>
      <w:ind w:right="1134"/>
    </w:pPr>
    <w:rPr>
      <w:sz w:val="20"/>
    </w:rPr>
  </w:style>
  <w:style w:type="paragraph" w:customStyle="1" w:styleId="CGCTableFootnote">
    <w:name w:val="CGC Table Footnote"/>
    <w:basedOn w:val="CGCNumberedPara"/>
    <w:next w:val="Normal"/>
    <w:rsid w:val="00F9170D"/>
    <w:pPr>
      <w:keepNext/>
      <w:numPr>
        <w:ilvl w:val="0"/>
        <w:numId w:val="0"/>
      </w:numPr>
      <w:tabs>
        <w:tab w:val="left" w:pos="567"/>
      </w:tabs>
      <w:spacing w:before="0" w:after="0" w:line="240" w:lineRule="auto"/>
      <w:ind w:left="567" w:hanging="567"/>
    </w:pPr>
    <w:rPr>
      <w:sz w:val="18"/>
    </w:rPr>
  </w:style>
  <w:style w:type="paragraph" w:customStyle="1" w:styleId="CGCTableHeading">
    <w:name w:val="CGC Table Heading"/>
    <w:basedOn w:val="Normal"/>
    <w:next w:val="Normal"/>
    <w:rsid w:val="00C035B5"/>
    <w:pPr>
      <w:keepNext/>
      <w:keepLines/>
      <w:tabs>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rsid w:val="00765BA8"/>
    <w:pPr>
      <w:spacing w:after="0" w:line="240" w:lineRule="auto"/>
      <w:ind w:left="567" w:hanging="567"/>
    </w:pPr>
    <w:rPr>
      <w:sz w:val="20"/>
      <w:szCs w:val="20"/>
    </w:rPr>
  </w:style>
  <w:style w:type="paragraph" w:styleId="Header">
    <w:name w:val="header"/>
    <w:basedOn w:val="Normal"/>
    <w:link w:val="HeaderChar"/>
    <w:rsid w:val="00543F9C"/>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212948"/>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765BA8"/>
    <w:pPr>
      <w:spacing w:before="120"/>
    </w:pPr>
    <w:rPr>
      <w:rFonts w:ascii="Arial" w:hAnsi="Arial" w:cs="Arial"/>
      <w:b/>
      <w:bCs/>
      <w:sz w:val="24"/>
    </w:rPr>
  </w:style>
  <w:style w:type="paragraph" w:styleId="TOC1">
    <w:name w:val="toc 1"/>
    <w:basedOn w:val="Normal"/>
    <w:next w:val="Normal"/>
    <w:uiPriority w:val="39"/>
    <w:rsid w:val="00996409"/>
    <w:pPr>
      <w:tabs>
        <w:tab w:val="right" w:pos="8942"/>
      </w:tabs>
      <w:spacing w:before="120" w:after="120"/>
    </w:pPr>
    <w:rPr>
      <w:b/>
      <w:bCs/>
      <w:caps/>
      <w:szCs w:val="20"/>
    </w:rPr>
  </w:style>
  <w:style w:type="paragraph" w:styleId="TOC2">
    <w:name w:val="toc 2"/>
    <w:basedOn w:val="Normal"/>
    <w:next w:val="Normal"/>
    <w:uiPriority w:val="39"/>
    <w:rsid w:val="00996409"/>
    <w:pPr>
      <w:tabs>
        <w:tab w:val="right" w:pos="8942"/>
      </w:tabs>
      <w:spacing w:after="0"/>
    </w:pPr>
    <w:rPr>
      <w:b/>
      <w:caps/>
      <w:szCs w:val="20"/>
    </w:rPr>
  </w:style>
  <w:style w:type="paragraph" w:styleId="TOC3">
    <w:name w:val="toc 3"/>
    <w:basedOn w:val="Normal"/>
    <w:next w:val="Normal"/>
    <w:uiPriority w:val="39"/>
    <w:rsid w:val="00996409"/>
    <w:pPr>
      <w:tabs>
        <w:tab w:val="right" w:pos="8942"/>
      </w:tabs>
      <w:spacing w:after="0"/>
      <w:ind w:left="567"/>
    </w:pPr>
    <w:rPr>
      <w:iCs/>
      <w:caps/>
    </w:rPr>
  </w:style>
  <w:style w:type="paragraph" w:styleId="TOC4">
    <w:name w:val="toc 4"/>
    <w:basedOn w:val="Normal"/>
    <w:next w:val="Normal"/>
    <w:uiPriority w:val="39"/>
    <w:rsid w:val="00996409"/>
    <w:pPr>
      <w:tabs>
        <w:tab w:val="right" w:pos="8942"/>
      </w:tabs>
      <w:spacing w:after="0"/>
      <w:ind w:left="1134"/>
    </w:pPr>
  </w:style>
  <w:style w:type="paragraph" w:styleId="TOC5">
    <w:name w:val="toc 5"/>
    <w:basedOn w:val="Normal"/>
    <w:next w:val="Normal"/>
    <w:uiPriority w:val="39"/>
    <w:rsid w:val="00765BA8"/>
    <w:pPr>
      <w:spacing w:after="0"/>
      <w:ind w:left="1701"/>
    </w:pPr>
    <w:rPr>
      <w:sz w:val="18"/>
      <w:szCs w:val="18"/>
    </w:rPr>
  </w:style>
  <w:style w:type="paragraph" w:styleId="TOC6">
    <w:name w:val="toc 6"/>
    <w:basedOn w:val="Normal"/>
    <w:next w:val="Normal"/>
    <w:uiPriority w:val="39"/>
    <w:rsid w:val="00765BA8"/>
    <w:pPr>
      <w:spacing w:after="0"/>
      <w:ind w:left="1100"/>
    </w:pPr>
    <w:rPr>
      <w:sz w:val="18"/>
      <w:szCs w:val="18"/>
    </w:rPr>
  </w:style>
  <w:style w:type="paragraph" w:styleId="TOC7">
    <w:name w:val="toc 7"/>
    <w:basedOn w:val="Normal"/>
    <w:next w:val="Normal"/>
    <w:uiPriority w:val="39"/>
    <w:rsid w:val="00765BA8"/>
    <w:pPr>
      <w:spacing w:after="0"/>
      <w:ind w:left="1320"/>
    </w:pPr>
    <w:rPr>
      <w:sz w:val="18"/>
      <w:szCs w:val="18"/>
    </w:rPr>
  </w:style>
  <w:style w:type="paragraph" w:styleId="TOC8">
    <w:name w:val="toc 8"/>
    <w:basedOn w:val="Normal"/>
    <w:next w:val="Normal"/>
    <w:uiPriority w:val="39"/>
    <w:rsid w:val="00765BA8"/>
    <w:pPr>
      <w:spacing w:after="0"/>
      <w:ind w:left="1540"/>
    </w:pPr>
    <w:rPr>
      <w:sz w:val="18"/>
      <w:szCs w:val="18"/>
    </w:rPr>
  </w:style>
  <w:style w:type="paragraph" w:styleId="TOC9">
    <w:name w:val="toc 9"/>
    <w:basedOn w:val="Normal"/>
    <w:next w:val="Normal"/>
    <w:uiPriority w:val="39"/>
    <w:rsid w:val="00765BA8"/>
    <w:pPr>
      <w:spacing w:after="0"/>
      <w:ind w:left="1760"/>
    </w:pPr>
    <w:rPr>
      <w:sz w:val="18"/>
      <w:szCs w:val="18"/>
    </w:rPr>
  </w:style>
  <w:style w:type="character" w:customStyle="1" w:styleId="Heading1Char">
    <w:name w:val="Heading 1 Char"/>
    <w:aliases w:val="section1 Char,h1 Char"/>
    <w:basedOn w:val="DefaultParagraphFont"/>
    <w:link w:val="Heading1"/>
    <w:uiPriority w:val="9"/>
    <w:rsid w:val="00435C50"/>
    <w:rPr>
      <w:rFonts w:asciiTheme="majorHAnsi" w:eastAsiaTheme="majorEastAsia" w:hAnsiTheme="majorHAnsi" w:cstheme="majorBidi"/>
      <w:b/>
      <w:bCs/>
      <w:sz w:val="28"/>
      <w:szCs w:val="28"/>
    </w:rPr>
  </w:style>
  <w:style w:type="character" w:customStyle="1" w:styleId="Heading2Char">
    <w:name w:val="Heading 2 Char"/>
    <w:aliases w:val="Part H1 Char"/>
    <w:basedOn w:val="DefaultParagraphFont"/>
    <w:link w:val="Heading2"/>
    <w:uiPriority w:val="9"/>
    <w:rsid w:val="00F75503"/>
    <w:rPr>
      <w:rFonts w:asciiTheme="majorHAnsi" w:eastAsiaTheme="majorEastAsia" w:hAnsiTheme="majorHAnsi" w:cstheme="majorBidi"/>
      <w:b/>
      <w:bCs/>
      <w:sz w:val="40"/>
      <w:szCs w:val="26"/>
    </w:rPr>
  </w:style>
  <w:style w:type="character" w:customStyle="1" w:styleId="Heading3Char">
    <w:name w:val="Heading 3 Char"/>
    <w:aliases w:val="h3 Char"/>
    <w:basedOn w:val="DefaultParagraphFont"/>
    <w:link w:val="Heading3"/>
    <w:uiPriority w:val="9"/>
    <w:rsid w:val="00341DCD"/>
    <w:rPr>
      <w:rFonts w:ascii="Times New Roman" w:eastAsiaTheme="majorEastAsia" w:hAnsi="Times New Roman" w:cs="Times New Roman"/>
      <w:b/>
      <w:bCs/>
      <w:caps/>
    </w:rPr>
  </w:style>
  <w:style w:type="character" w:customStyle="1" w:styleId="Heading4Char">
    <w:name w:val="Heading 4 Char"/>
    <w:basedOn w:val="DefaultParagraphFont"/>
    <w:link w:val="Heading4"/>
    <w:uiPriority w:val="9"/>
    <w:rsid w:val="00012E15"/>
    <w:rPr>
      <w:rFonts w:ascii="Times New Roman" w:hAnsi="Times New Roman" w:cs="Times New Roman"/>
      <w:b/>
      <w:i/>
    </w:rPr>
  </w:style>
  <w:style w:type="character" w:customStyle="1" w:styleId="Heading5Char">
    <w:name w:val="Heading 5 Char"/>
    <w:basedOn w:val="DefaultParagraphFont"/>
    <w:link w:val="Heading5"/>
    <w:uiPriority w:val="9"/>
    <w:rsid w:val="008A5B56"/>
    <w:rPr>
      <w:rFonts w:ascii="Times New Roman" w:hAnsi="Times New Roman" w:cs="Times New Roman"/>
      <w:b/>
      <w:i/>
    </w:rPr>
  </w:style>
  <w:style w:type="paragraph" w:styleId="NoSpacing">
    <w:name w:val="No Spacing"/>
    <w:basedOn w:val="Normal"/>
    <w:link w:val="NoSpacingChar"/>
    <w:uiPriority w:val="1"/>
    <w:qFormat/>
    <w:rsid w:val="00435C50"/>
    <w:pPr>
      <w:spacing w:after="0" w:line="240" w:lineRule="auto"/>
    </w:pPr>
  </w:style>
  <w:style w:type="character" w:customStyle="1" w:styleId="NoSpacingChar">
    <w:name w:val="No Spacing Char"/>
    <w:basedOn w:val="DefaultParagraphFont"/>
    <w:link w:val="NoSpacing"/>
    <w:uiPriority w:val="1"/>
    <w:rsid w:val="00F9170D"/>
  </w:style>
  <w:style w:type="paragraph" w:styleId="ListParagraph">
    <w:name w:val="List Paragraph"/>
    <w:basedOn w:val="Normal"/>
    <w:link w:val="ListParagraphChar"/>
    <w:uiPriority w:val="34"/>
    <w:qFormat/>
    <w:rsid w:val="00C74D16"/>
    <w:pPr>
      <w:numPr>
        <w:ilvl w:val="1"/>
        <w:numId w:val="9"/>
      </w:numPr>
      <w:spacing w:after="120"/>
    </w:pPr>
    <w:rPr>
      <w:rFonts w:ascii="Times" w:hAnsi="Times"/>
    </w:rPr>
  </w:style>
  <w:style w:type="paragraph" w:styleId="TOCHeading">
    <w:name w:val="TOC Heading"/>
    <w:basedOn w:val="Heading1"/>
    <w:next w:val="Normal"/>
    <w:uiPriority w:val="39"/>
    <w:semiHidden/>
    <w:unhideWhenUsed/>
    <w:qFormat/>
    <w:rsid w:val="00435C50"/>
    <w:pPr>
      <w:outlineLvl w:val="9"/>
    </w:p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uiPriority w:val="99"/>
    <w:rsid w:val="005B1BC4"/>
    <w:rPr>
      <w:rFonts w:ascii="Times New Roman" w:hAnsi="Times New Roman"/>
      <w:szCs w:val="24"/>
    </w:rPr>
  </w:style>
  <w:style w:type="character" w:customStyle="1" w:styleId="Heading6Char">
    <w:name w:val="Heading 6 Char"/>
    <w:aliases w:val="(Not In Use) Char, Section heading Char,Section heading Char"/>
    <w:basedOn w:val="DefaultParagraphFont"/>
    <w:link w:val="Heading6"/>
    <w:uiPriority w:val="9"/>
    <w:rsid w:val="00435C50"/>
    <w:rPr>
      <w:rFonts w:asciiTheme="majorHAnsi" w:eastAsiaTheme="majorEastAsia" w:hAnsiTheme="majorHAnsi" w:cstheme="majorBidi"/>
      <w:b/>
      <w:bCs/>
      <w:i/>
      <w:iCs/>
      <w:color w:val="7F7F7F" w:themeColor="text1" w:themeTint="80"/>
    </w:rPr>
  </w:style>
  <w:style w:type="character" w:customStyle="1" w:styleId="Heading7Char">
    <w:name w:val="Heading 7 Char"/>
    <w:aliases w:val="(Do Not Use) Char,top section heading Char,(TopSection) Char"/>
    <w:basedOn w:val="DefaultParagraphFont"/>
    <w:link w:val="Heading7"/>
    <w:uiPriority w:val="9"/>
    <w:rsid w:val="00435C50"/>
    <w:rPr>
      <w:rFonts w:asciiTheme="majorHAnsi" w:eastAsiaTheme="majorEastAsia" w:hAnsiTheme="majorHAnsi" w:cstheme="majorBidi"/>
      <w:i/>
      <w:iCs/>
    </w:rPr>
  </w:style>
  <w:style w:type="character" w:customStyle="1" w:styleId="Heading8Char">
    <w:name w:val="Heading 8 Char"/>
    <w:aliases w:val="(Do not use) Char,(Sub-section Nos) Char"/>
    <w:basedOn w:val="DefaultParagraphFont"/>
    <w:link w:val="Heading8"/>
    <w:uiPriority w:val="9"/>
    <w:rsid w:val="00435C50"/>
    <w:rPr>
      <w:rFonts w:asciiTheme="majorHAnsi" w:eastAsiaTheme="majorEastAsia" w:hAnsiTheme="majorHAnsi" w:cstheme="majorBidi"/>
      <w:sz w:val="20"/>
      <w:szCs w:val="20"/>
    </w:rPr>
  </w:style>
  <w:style w:type="character" w:customStyle="1" w:styleId="Heading9Char">
    <w:name w:val="Heading 9 Char"/>
    <w:aliases w:val="Heading 9 (Do not use) Char,(Subsubsection Nos) Char"/>
    <w:basedOn w:val="DefaultParagraphFont"/>
    <w:link w:val="Heading9"/>
    <w:uiPriority w:val="9"/>
    <w:rsid w:val="00435C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435C5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35C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435C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35C50"/>
    <w:rPr>
      <w:rFonts w:asciiTheme="majorHAnsi" w:eastAsiaTheme="majorEastAsia" w:hAnsiTheme="majorHAnsi" w:cstheme="majorBidi"/>
      <w:i/>
      <w:iCs/>
      <w:spacing w:val="13"/>
      <w:sz w:val="24"/>
      <w:szCs w:val="24"/>
    </w:rPr>
  </w:style>
  <w:style w:type="character" w:styleId="Strong">
    <w:name w:val="Strong"/>
    <w:uiPriority w:val="22"/>
    <w:rsid w:val="00435C50"/>
    <w:rPr>
      <w:b/>
      <w:bCs/>
    </w:rPr>
  </w:style>
  <w:style w:type="character" w:styleId="Emphasis">
    <w:name w:val="Emphasis"/>
    <w:uiPriority w:val="20"/>
    <w:rsid w:val="00435C50"/>
    <w:rPr>
      <w:b/>
      <w:bCs/>
      <w:i/>
      <w:iCs/>
      <w:spacing w:val="10"/>
      <w:bdr w:val="none" w:sz="0" w:space="0" w:color="auto"/>
      <w:shd w:val="clear" w:color="auto" w:fill="auto"/>
    </w:rPr>
  </w:style>
  <w:style w:type="paragraph" w:styleId="Quote">
    <w:name w:val="Quote"/>
    <w:basedOn w:val="Normal"/>
    <w:next w:val="Normal"/>
    <w:link w:val="QuoteChar"/>
    <w:uiPriority w:val="29"/>
    <w:rsid w:val="00435C50"/>
    <w:pPr>
      <w:spacing w:before="200" w:after="0"/>
      <w:ind w:left="360" w:right="360"/>
    </w:pPr>
    <w:rPr>
      <w:i/>
      <w:iCs/>
    </w:rPr>
  </w:style>
  <w:style w:type="character" w:customStyle="1" w:styleId="QuoteChar">
    <w:name w:val="Quote Char"/>
    <w:basedOn w:val="DefaultParagraphFont"/>
    <w:link w:val="Quote"/>
    <w:uiPriority w:val="29"/>
    <w:rsid w:val="00435C50"/>
    <w:rPr>
      <w:i/>
      <w:iCs/>
    </w:rPr>
  </w:style>
  <w:style w:type="paragraph" w:styleId="IntenseQuote">
    <w:name w:val="Intense Quote"/>
    <w:basedOn w:val="Normal"/>
    <w:next w:val="Normal"/>
    <w:link w:val="IntenseQuoteChar"/>
    <w:uiPriority w:val="30"/>
    <w:rsid w:val="00435C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35C50"/>
    <w:rPr>
      <w:b/>
      <w:bCs/>
      <w:i/>
      <w:iCs/>
    </w:rPr>
  </w:style>
  <w:style w:type="character" w:styleId="SubtleEmphasis">
    <w:name w:val="Subtle Emphasis"/>
    <w:uiPriority w:val="19"/>
    <w:rsid w:val="00435C50"/>
    <w:rPr>
      <w:i/>
      <w:iCs/>
    </w:rPr>
  </w:style>
  <w:style w:type="character" w:styleId="IntenseEmphasis">
    <w:name w:val="Intense Emphasis"/>
    <w:uiPriority w:val="21"/>
    <w:rsid w:val="00435C50"/>
    <w:rPr>
      <w:b/>
      <w:bCs/>
    </w:rPr>
  </w:style>
  <w:style w:type="character" w:styleId="SubtleReference">
    <w:name w:val="Subtle Reference"/>
    <w:uiPriority w:val="31"/>
    <w:rsid w:val="00435C50"/>
    <w:rPr>
      <w:smallCaps/>
    </w:rPr>
  </w:style>
  <w:style w:type="character" w:styleId="IntenseReference">
    <w:name w:val="Intense Reference"/>
    <w:uiPriority w:val="32"/>
    <w:rsid w:val="00435C50"/>
    <w:rPr>
      <w:smallCaps/>
      <w:spacing w:val="5"/>
      <w:u w:val="single"/>
    </w:rPr>
  </w:style>
  <w:style w:type="character" w:styleId="BookTitle">
    <w:name w:val="Book Title"/>
    <w:uiPriority w:val="33"/>
    <w:rsid w:val="00435C50"/>
    <w:rPr>
      <w:i/>
      <w:iCs/>
      <w:smallCaps/>
      <w:spacing w:val="5"/>
    </w:rPr>
  </w:style>
  <w:style w:type="paragraph" w:styleId="BodyText">
    <w:name w:val="Body Text"/>
    <w:basedOn w:val="Normal"/>
    <w:link w:val="BodyTextChar"/>
    <w:rsid w:val="00D6419F"/>
    <w:rPr>
      <w:rFonts w:ascii="Comic Sans MS" w:hAnsi="Comic Sans MS"/>
      <w:sz w:val="20"/>
      <w:szCs w:val="20"/>
    </w:rPr>
  </w:style>
  <w:style w:type="character" w:customStyle="1" w:styleId="BodyTextChar">
    <w:name w:val="Body Text Char"/>
    <w:basedOn w:val="DefaultParagraphFont"/>
    <w:link w:val="BodyText"/>
    <w:rsid w:val="00D6419F"/>
    <w:rPr>
      <w:rFonts w:ascii="Comic Sans MS" w:hAnsi="Comic Sans MS"/>
      <w:sz w:val="20"/>
      <w:szCs w:val="20"/>
    </w:rPr>
  </w:style>
  <w:style w:type="paragraph" w:styleId="BodyText2">
    <w:name w:val="Body Text 2"/>
    <w:basedOn w:val="Normal"/>
    <w:link w:val="BodyText2Char"/>
    <w:rsid w:val="00D6419F"/>
    <w:pPr>
      <w:spacing w:after="120"/>
      <w:ind w:left="360"/>
    </w:pPr>
    <w:rPr>
      <w:szCs w:val="20"/>
    </w:rPr>
  </w:style>
  <w:style w:type="character" w:customStyle="1" w:styleId="BodyText2Char">
    <w:name w:val="Body Text 2 Char"/>
    <w:basedOn w:val="DefaultParagraphFont"/>
    <w:link w:val="BodyText2"/>
    <w:rsid w:val="00D6419F"/>
    <w:rPr>
      <w:szCs w:val="20"/>
    </w:rPr>
  </w:style>
  <w:style w:type="paragraph" w:customStyle="1" w:styleId="Subsection">
    <w:name w:val="Subsection"/>
    <w:aliases w:val="ss,subsection"/>
    <w:basedOn w:val="Normal"/>
    <w:rsid w:val="00D6419F"/>
    <w:pPr>
      <w:tabs>
        <w:tab w:val="right" w:pos="1021"/>
      </w:tabs>
      <w:spacing w:before="180" w:line="260" w:lineRule="atLeast"/>
      <w:ind w:left="1134" w:hanging="1134"/>
    </w:pPr>
    <w:rPr>
      <w:rFonts w:ascii="Times" w:hAnsi="Times"/>
      <w:szCs w:val="20"/>
    </w:rPr>
  </w:style>
  <w:style w:type="paragraph" w:customStyle="1" w:styleId="indenta">
    <w:name w:val="indent(a)"/>
    <w:aliases w:val="a,paragraph"/>
    <w:basedOn w:val="Normal"/>
    <w:rsid w:val="00D6419F"/>
    <w:pPr>
      <w:tabs>
        <w:tab w:val="right" w:pos="1531"/>
      </w:tabs>
      <w:spacing w:before="40" w:line="260" w:lineRule="atLeast"/>
      <w:ind w:left="1644" w:hanging="1644"/>
    </w:pPr>
    <w:rPr>
      <w:rFonts w:ascii="Times" w:hAnsi="Times"/>
      <w:szCs w:val="20"/>
    </w:rPr>
  </w:style>
  <w:style w:type="paragraph" w:styleId="BodyTextIndent2">
    <w:name w:val="Body Text Indent 2"/>
    <w:basedOn w:val="Normal"/>
    <w:link w:val="BodyTextIndent2Char"/>
    <w:rsid w:val="00D6419F"/>
    <w:pPr>
      <w:tabs>
        <w:tab w:val="left" w:pos="-1152"/>
        <w:tab w:val="left" w:pos="-720"/>
        <w:tab w:val="left" w:pos="1393"/>
        <w:tab w:val="left" w:pos="1676"/>
        <w:tab w:val="left" w:pos="2160"/>
        <w:tab w:val="left" w:pos="2880"/>
        <w:tab w:val="left" w:pos="3600"/>
        <w:tab w:val="left" w:pos="4320"/>
        <w:tab w:val="left" w:pos="5040"/>
        <w:tab w:val="left" w:pos="5760"/>
        <w:tab w:val="left" w:pos="6480"/>
        <w:tab w:val="left" w:pos="7200"/>
        <w:tab w:val="left" w:pos="7742"/>
        <w:tab w:val="left" w:pos="8640"/>
        <w:tab w:val="left" w:pos="9360"/>
      </w:tabs>
      <w:spacing w:before="180"/>
      <w:ind w:left="851" w:hanging="851"/>
    </w:pPr>
    <w:rPr>
      <w:szCs w:val="20"/>
    </w:rPr>
  </w:style>
  <w:style w:type="character" w:customStyle="1" w:styleId="BodyTextIndent2Char">
    <w:name w:val="Body Text Indent 2 Char"/>
    <w:basedOn w:val="DefaultParagraphFont"/>
    <w:link w:val="BodyTextIndent2"/>
    <w:rsid w:val="00D6419F"/>
    <w:rPr>
      <w:szCs w:val="20"/>
    </w:rPr>
  </w:style>
  <w:style w:type="paragraph" w:customStyle="1" w:styleId="Style1">
    <w:name w:val="Style1"/>
    <w:basedOn w:val="Normal"/>
    <w:rsid w:val="00D6419F"/>
    <w:pPr>
      <w:tabs>
        <w:tab w:val="num" w:pos="360"/>
      </w:tabs>
      <w:ind w:left="113" w:hanging="113"/>
    </w:pPr>
    <w:rPr>
      <w:szCs w:val="20"/>
    </w:rPr>
  </w:style>
  <w:style w:type="paragraph" w:styleId="BodyTextIndent">
    <w:name w:val="Body Text Indent"/>
    <w:basedOn w:val="Normal"/>
    <w:link w:val="BodyTextIndentChar"/>
    <w:rsid w:val="00D6419F"/>
    <w:pPr>
      <w:tabs>
        <w:tab w:val="left" w:pos="1418"/>
      </w:tabs>
      <w:spacing w:before="180"/>
      <w:ind w:left="851" w:hanging="851"/>
    </w:pPr>
  </w:style>
  <w:style w:type="character" w:customStyle="1" w:styleId="BodyTextIndentChar">
    <w:name w:val="Body Text Indent Char"/>
    <w:basedOn w:val="DefaultParagraphFont"/>
    <w:link w:val="BodyTextIndent"/>
    <w:rsid w:val="00D6419F"/>
  </w:style>
  <w:style w:type="paragraph" w:styleId="BodyTextIndent3">
    <w:name w:val="Body Text Indent 3"/>
    <w:basedOn w:val="Normal"/>
    <w:link w:val="BodyTextIndent3Char"/>
    <w:rsid w:val="00D6419F"/>
    <w:pPr>
      <w:tabs>
        <w:tab w:val="left" w:pos="1418"/>
      </w:tabs>
      <w:spacing w:before="180"/>
      <w:ind w:left="1418" w:hanging="567"/>
    </w:pPr>
    <w:rPr>
      <w:rFonts w:ascii="Bookman Old Style" w:eastAsia="Batang" w:hAnsi="Bookman Old Style"/>
      <w:sz w:val="20"/>
    </w:rPr>
  </w:style>
  <w:style w:type="character" w:customStyle="1" w:styleId="BodyTextIndent3Char">
    <w:name w:val="Body Text Indent 3 Char"/>
    <w:basedOn w:val="DefaultParagraphFont"/>
    <w:link w:val="BodyTextIndent3"/>
    <w:rsid w:val="00D6419F"/>
    <w:rPr>
      <w:rFonts w:ascii="Bookman Old Style" w:eastAsia="Batang" w:hAnsi="Bookman Old Style"/>
      <w:sz w:val="20"/>
    </w:rPr>
  </w:style>
  <w:style w:type="paragraph" w:customStyle="1" w:styleId="BodyText1">
    <w:name w:val="Body Text1"/>
    <w:basedOn w:val="Normal"/>
    <w:rsid w:val="00D6419F"/>
    <w:pPr>
      <w:tabs>
        <w:tab w:val="left" w:pos="978"/>
        <w:tab w:val="left" w:pos="1548"/>
        <w:tab w:val="left" w:pos="2112"/>
        <w:tab w:val="left" w:pos="2682"/>
        <w:tab w:val="left" w:pos="3246"/>
      </w:tabs>
      <w:spacing w:before="280"/>
    </w:pPr>
    <w:rPr>
      <w:rFonts w:ascii="Palatino" w:hAnsi="Palatino"/>
      <w:szCs w:val="20"/>
    </w:rPr>
  </w:style>
  <w:style w:type="paragraph" w:customStyle="1" w:styleId="Paralevel1">
    <w:name w:val="Para level 1"/>
    <w:basedOn w:val="BodyText1"/>
    <w:rsid w:val="00D6419F"/>
    <w:pPr>
      <w:tabs>
        <w:tab w:val="clear" w:pos="978"/>
        <w:tab w:val="clear" w:pos="1548"/>
        <w:tab w:val="clear" w:pos="2112"/>
        <w:tab w:val="clear" w:pos="2682"/>
        <w:tab w:val="clear" w:pos="3246"/>
        <w:tab w:val="left" w:pos="1120"/>
      </w:tabs>
      <w:ind w:left="1120" w:hanging="560"/>
    </w:pPr>
  </w:style>
  <w:style w:type="paragraph" w:customStyle="1" w:styleId="Blockquote">
    <w:name w:val="Blockquote"/>
    <w:basedOn w:val="Normal"/>
    <w:rsid w:val="00D6419F"/>
    <w:pPr>
      <w:widowControl w:val="0"/>
      <w:spacing w:before="100" w:after="100"/>
      <w:ind w:left="360" w:right="360"/>
    </w:pPr>
    <w:rPr>
      <w:szCs w:val="20"/>
    </w:rPr>
  </w:style>
  <w:style w:type="paragraph" w:customStyle="1" w:styleId="H1">
    <w:name w:val="H1"/>
    <w:basedOn w:val="Normal"/>
    <w:next w:val="Normal"/>
    <w:rsid w:val="00D6419F"/>
    <w:pPr>
      <w:keepNext/>
      <w:widowControl w:val="0"/>
      <w:spacing w:before="100" w:after="100"/>
    </w:pPr>
    <w:rPr>
      <w:b/>
      <w:kern w:val="36"/>
      <w:sz w:val="48"/>
      <w:szCs w:val="20"/>
    </w:rPr>
  </w:style>
  <w:style w:type="paragraph" w:customStyle="1" w:styleId="H2">
    <w:name w:val="H2"/>
    <w:basedOn w:val="Heading1"/>
    <w:next w:val="Normal"/>
    <w:qFormat/>
    <w:rsid w:val="004614B5"/>
    <w:pPr>
      <w:keepNext/>
      <w:widowControl w:val="0"/>
      <w:numPr>
        <w:numId w:val="9"/>
      </w:numPr>
      <w:tabs>
        <w:tab w:val="left" w:pos="1985"/>
      </w:tabs>
      <w:spacing w:before="100" w:after="100"/>
      <w:ind w:left="0" w:firstLine="0"/>
    </w:pPr>
    <w:rPr>
      <w:rFonts w:ascii="Times New Roman" w:hAnsi="Times New Roman"/>
      <w:sz w:val="36"/>
      <w:szCs w:val="20"/>
    </w:rPr>
  </w:style>
  <w:style w:type="paragraph" w:customStyle="1" w:styleId="OmniPage257">
    <w:name w:val="OmniPage #257"/>
    <w:rsid w:val="00D6419F"/>
    <w:pPr>
      <w:tabs>
        <w:tab w:val="right" w:pos="7486"/>
      </w:tabs>
    </w:pPr>
    <w:rPr>
      <w:rFonts w:ascii="Chicago" w:hAnsi="Chicago"/>
      <w:sz w:val="2"/>
    </w:rPr>
  </w:style>
  <w:style w:type="paragraph" w:styleId="BlockText">
    <w:name w:val="Block Text"/>
    <w:basedOn w:val="Normal"/>
    <w:rsid w:val="00D6419F"/>
    <w:pPr>
      <w:spacing w:before="180"/>
      <w:ind w:left="720" w:right="-622" w:hanging="720"/>
    </w:pPr>
  </w:style>
  <w:style w:type="paragraph" w:styleId="BodyText3">
    <w:name w:val="Body Text 3"/>
    <w:basedOn w:val="Normal"/>
    <w:link w:val="BodyText3Char"/>
    <w:rsid w:val="00D6419F"/>
    <w:pPr>
      <w:ind w:right="509"/>
    </w:pPr>
  </w:style>
  <w:style w:type="character" w:customStyle="1" w:styleId="BodyText3Char">
    <w:name w:val="Body Text 3 Char"/>
    <w:basedOn w:val="DefaultParagraphFont"/>
    <w:link w:val="BodyText3"/>
    <w:rsid w:val="00D6419F"/>
  </w:style>
  <w:style w:type="character" w:styleId="FollowedHyperlink">
    <w:name w:val="FollowedHyperlink"/>
    <w:basedOn w:val="DefaultParagraphFont"/>
    <w:rsid w:val="00D6419F"/>
    <w:rPr>
      <w:color w:val="800080"/>
      <w:u w:val="single"/>
    </w:rPr>
  </w:style>
  <w:style w:type="paragraph" w:styleId="NormalWeb">
    <w:name w:val="Normal (Web)"/>
    <w:basedOn w:val="Normal"/>
    <w:uiPriority w:val="99"/>
    <w:rsid w:val="00D6419F"/>
    <w:pPr>
      <w:spacing w:before="100" w:beforeAutospacing="1" w:after="100" w:afterAutospacing="1"/>
      <w:jc w:val="both"/>
    </w:pPr>
    <w:rPr>
      <w:rFonts w:ascii="Arial" w:eastAsia="Arial Unicode MS" w:hAnsi="Arial" w:cs="Arial"/>
      <w:sz w:val="18"/>
      <w:szCs w:val="18"/>
    </w:rPr>
  </w:style>
  <w:style w:type="paragraph" w:styleId="ListBullet">
    <w:name w:val="List Bullet"/>
    <w:basedOn w:val="ListParagraph"/>
    <w:next w:val="Default"/>
    <w:qFormat/>
    <w:rsid w:val="00B2427C"/>
    <w:pPr>
      <w:numPr>
        <w:ilvl w:val="2"/>
      </w:numPr>
      <w:ind w:left="1276"/>
    </w:pPr>
    <w:rPr>
      <w:rFonts w:ascii="Times New Roman" w:hAnsi="Times New Roman" w:cs="Times New Roman"/>
    </w:rPr>
  </w:style>
  <w:style w:type="paragraph" w:customStyle="1" w:styleId="ActHead5">
    <w:name w:val="ActHead 5"/>
    <w:aliases w:val="s"/>
    <w:basedOn w:val="Normal"/>
    <w:next w:val="Subsection"/>
    <w:rsid w:val="00D6419F"/>
    <w:pPr>
      <w:keepNext/>
      <w:keepLines/>
      <w:spacing w:before="280"/>
      <w:ind w:left="1134" w:hanging="1134"/>
      <w:outlineLvl w:val="4"/>
    </w:pPr>
    <w:rPr>
      <w:b/>
      <w:bCs/>
      <w:kern w:val="28"/>
      <w:szCs w:val="32"/>
    </w:rPr>
  </w:style>
  <w:style w:type="character" w:customStyle="1" w:styleId="CharSectno">
    <w:name w:val="CharSectno"/>
    <w:basedOn w:val="DefaultParagraphFont"/>
    <w:rsid w:val="00D6419F"/>
  </w:style>
  <w:style w:type="paragraph" w:customStyle="1" w:styleId="notetext">
    <w:name w:val="note(text)"/>
    <w:aliases w:val="n"/>
    <w:rsid w:val="00D6419F"/>
    <w:pPr>
      <w:spacing w:before="122" w:line="198" w:lineRule="exact"/>
      <w:ind w:left="1985" w:hanging="851"/>
    </w:pPr>
    <w:rPr>
      <w:sz w:val="18"/>
      <w:szCs w:val="24"/>
    </w:rPr>
  </w:style>
  <w:style w:type="paragraph" w:customStyle="1" w:styleId="SubsectionHead">
    <w:name w:val="SubsectionHead"/>
    <w:aliases w:val="ssh"/>
    <w:basedOn w:val="Subsection"/>
    <w:next w:val="Subsection"/>
    <w:rsid w:val="00D6419F"/>
    <w:pPr>
      <w:keepNext/>
      <w:keepLines/>
      <w:tabs>
        <w:tab w:val="clear" w:pos="1021"/>
      </w:tabs>
      <w:spacing w:before="240" w:line="240" w:lineRule="auto"/>
      <w:ind w:firstLine="0"/>
    </w:pPr>
    <w:rPr>
      <w:rFonts w:ascii="Times New Roman" w:hAnsi="Times New Roman"/>
      <w:i/>
      <w:szCs w:val="24"/>
    </w:rPr>
  </w:style>
  <w:style w:type="paragraph" w:customStyle="1" w:styleId="Definition">
    <w:name w:val="Definition"/>
    <w:aliases w:val="dd"/>
    <w:basedOn w:val="Subsection"/>
    <w:rsid w:val="00D6419F"/>
    <w:pPr>
      <w:tabs>
        <w:tab w:val="clear" w:pos="1021"/>
      </w:tabs>
      <w:spacing w:line="240" w:lineRule="auto"/>
      <w:ind w:firstLine="0"/>
    </w:pPr>
    <w:rPr>
      <w:rFonts w:ascii="Times New Roman" w:hAnsi="Times New Roman"/>
      <w:szCs w:val="24"/>
    </w:rPr>
  </w:style>
  <w:style w:type="character" w:customStyle="1" w:styleId="StyleArial10pt">
    <w:name w:val="Style Arial 10 pt"/>
    <w:rsid w:val="00D6419F"/>
  </w:style>
  <w:style w:type="paragraph" w:customStyle="1" w:styleId="Default">
    <w:name w:val="Default"/>
    <w:rsid w:val="00D6419F"/>
    <w:pPr>
      <w:autoSpaceDE w:val="0"/>
      <w:autoSpaceDN w:val="0"/>
      <w:adjustRightInd w:val="0"/>
    </w:pPr>
    <w:rPr>
      <w:rFonts w:ascii="Arial" w:hAnsi="Arial" w:cs="Arial"/>
      <w:color w:val="000000"/>
      <w:sz w:val="24"/>
      <w:szCs w:val="24"/>
    </w:rPr>
  </w:style>
  <w:style w:type="character" w:customStyle="1" w:styleId="NormalIndentChar">
    <w:name w:val="Normal Indent Char"/>
    <w:rsid w:val="00D6419F"/>
    <w:rPr>
      <w:rFonts w:cs="Arial"/>
      <w:color w:val="000000"/>
      <w:sz w:val="22"/>
      <w:szCs w:val="22"/>
    </w:rPr>
  </w:style>
  <w:style w:type="paragraph" w:styleId="ListBullet2">
    <w:name w:val="List Bullet 2"/>
    <w:basedOn w:val="ListParagraph"/>
    <w:next w:val="Default"/>
    <w:qFormat/>
    <w:rsid w:val="00410D67"/>
    <w:pPr>
      <w:numPr>
        <w:ilvl w:val="3"/>
      </w:numPr>
    </w:pPr>
    <w:rPr>
      <w:rFonts w:ascii="Times New Roman" w:hAnsi="Times New Roman" w:cs="Times New Roman"/>
    </w:rPr>
  </w:style>
  <w:style w:type="paragraph" w:customStyle="1" w:styleId="PeopleHandbook">
    <w:name w:val="People Handbook"/>
    <w:basedOn w:val="Default"/>
    <w:next w:val="Default"/>
    <w:rsid w:val="00D6419F"/>
    <w:pPr>
      <w:spacing w:after="60"/>
    </w:pPr>
    <w:rPr>
      <w:rFonts w:cs="Times New Roman"/>
      <w:color w:val="auto"/>
    </w:rPr>
  </w:style>
  <w:style w:type="paragraph" w:customStyle="1" w:styleId="hang3">
    <w:name w:val="hang3"/>
    <w:basedOn w:val="Normal"/>
    <w:rsid w:val="00D6419F"/>
    <w:pPr>
      <w:spacing w:before="100" w:beforeAutospacing="1" w:after="100" w:afterAutospacing="1"/>
    </w:pPr>
  </w:style>
  <w:style w:type="paragraph" w:customStyle="1" w:styleId="Emphasis1">
    <w:name w:val="Emphasis1"/>
    <w:basedOn w:val="Normal"/>
    <w:rsid w:val="00D6419F"/>
    <w:pPr>
      <w:spacing w:before="100" w:beforeAutospacing="1" w:after="100" w:afterAutospacing="1"/>
    </w:pPr>
  </w:style>
  <w:style w:type="paragraph" w:customStyle="1" w:styleId="Tabletext">
    <w:name w:val="Tabletext"/>
    <w:aliases w:val="tt"/>
    <w:basedOn w:val="Normal"/>
    <w:rsid w:val="00D6419F"/>
    <w:pPr>
      <w:spacing w:before="60" w:line="240" w:lineRule="atLeast"/>
    </w:pPr>
    <w:rPr>
      <w:sz w:val="20"/>
      <w:szCs w:val="20"/>
    </w:rPr>
  </w:style>
  <w:style w:type="paragraph" w:customStyle="1" w:styleId="addressblock">
    <w:name w:val="addressblock"/>
    <w:basedOn w:val="Normal"/>
    <w:rsid w:val="00D6419F"/>
    <w:pPr>
      <w:spacing w:before="100" w:beforeAutospacing="1" w:after="100" w:afterAutospacing="1"/>
    </w:pPr>
  </w:style>
  <w:style w:type="paragraph" w:customStyle="1" w:styleId="CGCNumberedParaOldHeading2">
    <w:name w:val="CGC Numbered Para (Old Heading 2)"/>
    <w:basedOn w:val="Normal"/>
    <w:rsid w:val="00D6419F"/>
    <w:pPr>
      <w:tabs>
        <w:tab w:val="num" w:pos="567"/>
        <w:tab w:val="left" w:pos="1440"/>
        <w:tab w:val="left" w:pos="2160"/>
        <w:tab w:val="left" w:pos="2880"/>
      </w:tabs>
      <w:spacing w:before="120" w:after="80" w:line="320" w:lineRule="atLeast"/>
      <w:ind w:left="567" w:hanging="567"/>
    </w:pPr>
  </w:style>
  <w:style w:type="paragraph" w:customStyle="1" w:styleId="CGCNumberedList">
    <w:name w:val="CGC Numbered List"/>
    <w:basedOn w:val="Normal"/>
    <w:rsid w:val="00D6419F"/>
    <w:pPr>
      <w:tabs>
        <w:tab w:val="left" w:pos="1440"/>
        <w:tab w:val="num" w:pos="1701"/>
        <w:tab w:val="left" w:pos="2160"/>
        <w:tab w:val="left" w:pos="2880"/>
      </w:tabs>
      <w:spacing w:after="80" w:line="320" w:lineRule="atLeast"/>
      <w:ind w:left="1701" w:right="607" w:hanging="454"/>
    </w:pPr>
    <w:rPr>
      <w:szCs w:val="20"/>
    </w:rPr>
  </w:style>
  <w:style w:type="paragraph" w:customStyle="1" w:styleId="CA2">
    <w:name w:val="CA2"/>
    <w:basedOn w:val="Heading5"/>
    <w:rsid w:val="00D6419F"/>
    <w:pPr>
      <w:widowControl w:val="0"/>
      <w:spacing w:after="120"/>
      <w:ind w:left="851"/>
      <w:jc w:val="both"/>
    </w:pPr>
    <w:rPr>
      <w:rFonts w:ascii="Arial" w:hAnsi="Arial"/>
      <w:szCs w:val="20"/>
    </w:rPr>
  </w:style>
  <w:style w:type="table" w:styleId="TableClassic2">
    <w:name w:val="Table Classic 2"/>
    <w:basedOn w:val="TableNormal"/>
    <w:rsid w:val="00D6419F"/>
    <w:pPr>
      <w:tabs>
        <w:tab w:val="left" w:pos="567"/>
      </w:tabs>
      <w:spacing w:after="80" w:line="320" w:lineRule="atLeast"/>
    </w:pPr>
    <w:rPr>
      <w:rFonts w:eastAsiaTheme="minorHAns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43386"/>
    <w:rPr>
      <w:color w:val="808080"/>
    </w:rPr>
  </w:style>
  <w:style w:type="paragraph" w:customStyle="1" w:styleId="AppendixText">
    <w:name w:val="Appendix Text"/>
    <w:basedOn w:val="ListParagraph"/>
    <w:link w:val="AppendixTextChar"/>
    <w:rsid w:val="00CB1998"/>
    <w:pPr>
      <w:numPr>
        <w:ilvl w:val="6"/>
        <w:numId w:val="8"/>
      </w:numPr>
      <w:tabs>
        <w:tab w:val="left" w:pos="567"/>
        <w:tab w:val="left" w:pos="1134"/>
        <w:tab w:val="left" w:pos="1701"/>
      </w:tabs>
      <w:outlineLvl w:val="2"/>
    </w:pPr>
  </w:style>
  <w:style w:type="paragraph" w:customStyle="1" w:styleId="AppendixText0">
    <w:name w:val="Appendix Text"/>
    <w:basedOn w:val="ListParagraph"/>
    <w:next w:val="AppendixText"/>
    <w:rsid w:val="00CB1998"/>
    <w:pPr>
      <w:numPr>
        <w:ilvl w:val="0"/>
        <w:numId w:val="0"/>
      </w:numPr>
      <w:tabs>
        <w:tab w:val="left" w:pos="567"/>
        <w:tab w:val="left" w:pos="1134"/>
        <w:tab w:val="left" w:pos="1701"/>
      </w:tabs>
      <w:ind w:left="924" w:hanging="357"/>
      <w:outlineLvl w:val="2"/>
    </w:pPr>
  </w:style>
  <w:style w:type="character" w:customStyle="1" w:styleId="ListParagraphChar">
    <w:name w:val="List Paragraph Char"/>
    <w:basedOn w:val="DefaultParagraphFont"/>
    <w:link w:val="ListParagraph"/>
    <w:uiPriority w:val="34"/>
    <w:rsid w:val="00C74D16"/>
    <w:rPr>
      <w:rFonts w:ascii="Times" w:hAnsi="Times"/>
    </w:rPr>
  </w:style>
  <w:style w:type="character" w:customStyle="1" w:styleId="AppendixTextChar">
    <w:name w:val="Appendix Text Char"/>
    <w:basedOn w:val="ListParagraphChar"/>
    <w:link w:val="AppendixText"/>
    <w:rsid w:val="005103FA"/>
    <w:rPr>
      <w:rFonts w:ascii="Times" w:hAnsi="Times"/>
    </w:rPr>
  </w:style>
  <w:style w:type="paragraph" w:customStyle="1" w:styleId="NumberedParaOldHeading2">
    <w:name w:val="Numbered Para (Old Heading 2)"/>
    <w:basedOn w:val="Normal"/>
    <w:rsid w:val="00E14B8A"/>
    <w:pPr>
      <w:tabs>
        <w:tab w:val="left" w:pos="567"/>
      </w:tabs>
      <w:spacing w:before="120" w:after="80" w:line="320" w:lineRule="atLeast"/>
      <w:ind w:left="567" w:hanging="567"/>
    </w:pPr>
    <w:rPr>
      <w:rFonts w:ascii="Times New Roman" w:eastAsia="Times New Roman" w:hAnsi="Times New Roman" w:cs="Times New Roman"/>
      <w:szCs w:val="24"/>
    </w:rPr>
  </w:style>
  <w:style w:type="paragraph" w:styleId="Revision">
    <w:name w:val="Revision"/>
    <w:hidden/>
    <w:uiPriority w:val="99"/>
    <w:semiHidden/>
    <w:rsid w:val="009A3B55"/>
    <w:pPr>
      <w:spacing w:after="0" w:line="240" w:lineRule="auto"/>
    </w:pPr>
  </w:style>
  <w:style w:type="paragraph" w:customStyle="1" w:styleId="ACMABodyText">
    <w:name w:val="ACMA Body Text"/>
    <w:rsid w:val="0049594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ectionH2">
    <w:name w:val="Section H2"/>
    <w:basedOn w:val="Normal"/>
    <w:qFormat/>
    <w:rsid w:val="008F763C"/>
    <w:pPr>
      <w:ind w:left="1418"/>
    </w:pPr>
    <w:rPr>
      <w:rFonts w:ascii="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7637">
      <w:bodyDiv w:val="1"/>
      <w:marLeft w:val="0"/>
      <w:marRight w:val="0"/>
      <w:marTop w:val="0"/>
      <w:marBottom w:val="0"/>
      <w:divBdr>
        <w:top w:val="none" w:sz="0" w:space="0" w:color="auto"/>
        <w:left w:val="none" w:sz="0" w:space="0" w:color="auto"/>
        <w:bottom w:val="none" w:sz="0" w:space="0" w:color="auto"/>
        <w:right w:val="none" w:sz="0" w:space="0" w:color="auto"/>
      </w:divBdr>
    </w:div>
    <w:div w:id="179204823">
      <w:bodyDiv w:val="1"/>
      <w:marLeft w:val="0"/>
      <w:marRight w:val="0"/>
      <w:marTop w:val="0"/>
      <w:marBottom w:val="0"/>
      <w:divBdr>
        <w:top w:val="none" w:sz="0" w:space="0" w:color="auto"/>
        <w:left w:val="none" w:sz="0" w:space="0" w:color="auto"/>
        <w:bottom w:val="none" w:sz="0" w:space="0" w:color="auto"/>
        <w:right w:val="none" w:sz="0" w:space="0" w:color="auto"/>
      </w:divBdr>
    </w:div>
    <w:div w:id="262034451">
      <w:bodyDiv w:val="1"/>
      <w:marLeft w:val="0"/>
      <w:marRight w:val="0"/>
      <w:marTop w:val="0"/>
      <w:marBottom w:val="0"/>
      <w:divBdr>
        <w:top w:val="none" w:sz="0" w:space="0" w:color="auto"/>
        <w:left w:val="none" w:sz="0" w:space="0" w:color="auto"/>
        <w:bottom w:val="none" w:sz="0" w:space="0" w:color="auto"/>
        <w:right w:val="none" w:sz="0" w:space="0" w:color="auto"/>
      </w:divBdr>
    </w:div>
    <w:div w:id="281303509">
      <w:bodyDiv w:val="1"/>
      <w:marLeft w:val="0"/>
      <w:marRight w:val="0"/>
      <w:marTop w:val="0"/>
      <w:marBottom w:val="0"/>
      <w:divBdr>
        <w:top w:val="none" w:sz="0" w:space="0" w:color="auto"/>
        <w:left w:val="none" w:sz="0" w:space="0" w:color="auto"/>
        <w:bottom w:val="none" w:sz="0" w:space="0" w:color="auto"/>
        <w:right w:val="none" w:sz="0" w:space="0" w:color="auto"/>
      </w:divBdr>
    </w:div>
    <w:div w:id="324744770">
      <w:bodyDiv w:val="1"/>
      <w:marLeft w:val="0"/>
      <w:marRight w:val="0"/>
      <w:marTop w:val="0"/>
      <w:marBottom w:val="0"/>
      <w:divBdr>
        <w:top w:val="none" w:sz="0" w:space="0" w:color="auto"/>
        <w:left w:val="none" w:sz="0" w:space="0" w:color="auto"/>
        <w:bottom w:val="none" w:sz="0" w:space="0" w:color="auto"/>
        <w:right w:val="none" w:sz="0" w:space="0" w:color="auto"/>
      </w:divBdr>
    </w:div>
    <w:div w:id="350186263">
      <w:bodyDiv w:val="1"/>
      <w:marLeft w:val="0"/>
      <w:marRight w:val="0"/>
      <w:marTop w:val="0"/>
      <w:marBottom w:val="0"/>
      <w:divBdr>
        <w:top w:val="none" w:sz="0" w:space="0" w:color="auto"/>
        <w:left w:val="none" w:sz="0" w:space="0" w:color="auto"/>
        <w:bottom w:val="none" w:sz="0" w:space="0" w:color="auto"/>
        <w:right w:val="none" w:sz="0" w:space="0" w:color="auto"/>
      </w:divBdr>
    </w:div>
    <w:div w:id="401024292">
      <w:bodyDiv w:val="1"/>
      <w:marLeft w:val="0"/>
      <w:marRight w:val="0"/>
      <w:marTop w:val="0"/>
      <w:marBottom w:val="0"/>
      <w:divBdr>
        <w:top w:val="none" w:sz="0" w:space="0" w:color="auto"/>
        <w:left w:val="none" w:sz="0" w:space="0" w:color="auto"/>
        <w:bottom w:val="none" w:sz="0" w:space="0" w:color="auto"/>
        <w:right w:val="none" w:sz="0" w:space="0" w:color="auto"/>
      </w:divBdr>
    </w:div>
    <w:div w:id="508756485">
      <w:bodyDiv w:val="1"/>
      <w:marLeft w:val="0"/>
      <w:marRight w:val="0"/>
      <w:marTop w:val="0"/>
      <w:marBottom w:val="0"/>
      <w:divBdr>
        <w:top w:val="none" w:sz="0" w:space="0" w:color="auto"/>
        <w:left w:val="none" w:sz="0" w:space="0" w:color="auto"/>
        <w:bottom w:val="none" w:sz="0" w:space="0" w:color="auto"/>
        <w:right w:val="none" w:sz="0" w:space="0" w:color="auto"/>
      </w:divBdr>
    </w:div>
    <w:div w:id="603653647">
      <w:bodyDiv w:val="1"/>
      <w:marLeft w:val="0"/>
      <w:marRight w:val="0"/>
      <w:marTop w:val="0"/>
      <w:marBottom w:val="0"/>
      <w:divBdr>
        <w:top w:val="none" w:sz="0" w:space="0" w:color="auto"/>
        <w:left w:val="none" w:sz="0" w:space="0" w:color="auto"/>
        <w:bottom w:val="none" w:sz="0" w:space="0" w:color="auto"/>
        <w:right w:val="none" w:sz="0" w:space="0" w:color="auto"/>
      </w:divBdr>
    </w:div>
    <w:div w:id="650794987">
      <w:bodyDiv w:val="1"/>
      <w:marLeft w:val="0"/>
      <w:marRight w:val="0"/>
      <w:marTop w:val="0"/>
      <w:marBottom w:val="0"/>
      <w:divBdr>
        <w:top w:val="none" w:sz="0" w:space="0" w:color="auto"/>
        <w:left w:val="none" w:sz="0" w:space="0" w:color="auto"/>
        <w:bottom w:val="none" w:sz="0" w:space="0" w:color="auto"/>
        <w:right w:val="none" w:sz="0" w:space="0" w:color="auto"/>
      </w:divBdr>
    </w:div>
    <w:div w:id="651061401">
      <w:bodyDiv w:val="1"/>
      <w:marLeft w:val="0"/>
      <w:marRight w:val="0"/>
      <w:marTop w:val="0"/>
      <w:marBottom w:val="0"/>
      <w:divBdr>
        <w:top w:val="none" w:sz="0" w:space="0" w:color="auto"/>
        <w:left w:val="none" w:sz="0" w:space="0" w:color="auto"/>
        <w:bottom w:val="none" w:sz="0" w:space="0" w:color="auto"/>
        <w:right w:val="none" w:sz="0" w:space="0" w:color="auto"/>
      </w:divBdr>
    </w:div>
    <w:div w:id="690956466">
      <w:bodyDiv w:val="1"/>
      <w:marLeft w:val="0"/>
      <w:marRight w:val="0"/>
      <w:marTop w:val="0"/>
      <w:marBottom w:val="0"/>
      <w:divBdr>
        <w:top w:val="none" w:sz="0" w:space="0" w:color="auto"/>
        <w:left w:val="none" w:sz="0" w:space="0" w:color="auto"/>
        <w:bottom w:val="none" w:sz="0" w:space="0" w:color="auto"/>
        <w:right w:val="none" w:sz="0" w:space="0" w:color="auto"/>
      </w:divBdr>
    </w:div>
    <w:div w:id="726882403">
      <w:bodyDiv w:val="1"/>
      <w:marLeft w:val="0"/>
      <w:marRight w:val="0"/>
      <w:marTop w:val="0"/>
      <w:marBottom w:val="0"/>
      <w:divBdr>
        <w:top w:val="none" w:sz="0" w:space="0" w:color="auto"/>
        <w:left w:val="none" w:sz="0" w:space="0" w:color="auto"/>
        <w:bottom w:val="none" w:sz="0" w:space="0" w:color="auto"/>
        <w:right w:val="none" w:sz="0" w:space="0" w:color="auto"/>
      </w:divBdr>
    </w:div>
    <w:div w:id="863398831">
      <w:bodyDiv w:val="1"/>
      <w:marLeft w:val="0"/>
      <w:marRight w:val="0"/>
      <w:marTop w:val="0"/>
      <w:marBottom w:val="0"/>
      <w:divBdr>
        <w:top w:val="none" w:sz="0" w:space="0" w:color="auto"/>
        <w:left w:val="none" w:sz="0" w:space="0" w:color="auto"/>
        <w:bottom w:val="none" w:sz="0" w:space="0" w:color="auto"/>
        <w:right w:val="none" w:sz="0" w:space="0" w:color="auto"/>
      </w:divBdr>
    </w:div>
    <w:div w:id="1165391215">
      <w:bodyDiv w:val="1"/>
      <w:marLeft w:val="0"/>
      <w:marRight w:val="0"/>
      <w:marTop w:val="0"/>
      <w:marBottom w:val="0"/>
      <w:divBdr>
        <w:top w:val="none" w:sz="0" w:space="0" w:color="auto"/>
        <w:left w:val="none" w:sz="0" w:space="0" w:color="auto"/>
        <w:bottom w:val="none" w:sz="0" w:space="0" w:color="auto"/>
        <w:right w:val="none" w:sz="0" w:space="0" w:color="auto"/>
      </w:divBdr>
    </w:div>
    <w:div w:id="1494640662">
      <w:bodyDiv w:val="1"/>
      <w:marLeft w:val="0"/>
      <w:marRight w:val="0"/>
      <w:marTop w:val="0"/>
      <w:marBottom w:val="0"/>
      <w:divBdr>
        <w:top w:val="none" w:sz="0" w:space="0" w:color="auto"/>
        <w:left w:val="none" w:sz="0" w:space="0" w:color="auto"/>
        <w:bottom w:val="none" w:sz="0" w:space="0" w:color="auto"/>
        <w:right w:val="none" w:sz="0" w:space="0" w:color="auto"/>
      </w:divBdr>
    </w:div>
    <w:div w:id="1603028187">
      <w:bodyDiv w:val="1"/>
      <w:marLeft w:val="0"/>
      <w:marRight w:val="0"/>
      <w:marTop w:val="0"/>
      <w:marBottom w:val="0"/>
      <w:divBdr>
        <w:top w:val="none" w:sz="0" w:space="0" w:color="auto"/>
        <w:left w:val="none" w:sz="0" w:space="0" w:color="auto"/>
        <w:bottom w:val="none" w:sz="0" w:space="0" w:color="auto"/>
        <w:right w:val="none" w:sz="0" w:space="0" w:color="auto"/>
      </w:divBdr>
    </w:div>
    <w:div w:id="1604074054">
      <w:bodyDiv w:val="1"/>
      <w:marLeft w:val="0"/>
      <w:marRight w:val="0"/>
      <w:marTop w:val="0"/>
      <w:marBottom w:val="0"/>
      <w:divBdr>
        <w:top w:val="none" w:sz="0" w:space="0" w:color="auto"/>
        <w:left w:val="none" w:sz="0" w:space="0" w:color="auto"/>
        <w:bottom w:val="none" w:sz="0" w:space="0" w:color="auto"/>
        <w:right w:val="none" w:sz="0" w:space="0" w:color="auto"/>
      </w:divBdr>
    </w:div>
    <w:div w:id="1944730120">
      <w:bodyDiv w:val="1"/>
      <w:marLeft w:val="0"/>
      <w:marRight w:val="0"/>
      <w:marTop w:val="0"/>
      <w:marBottom w:val="0"/>
      <w:divBdr>
        <w:top w:val="none" w:sz="0" w:space="0" w:color="auto"/>
        <w:left w:val="none" w:sz="0" w:space="0" w:color="auto"/>
        <w:bottom w:val="none" w:sz="0" w:space="0" w:color="auto"/>
        <w:right w:val="none" w:sz="0" w:space="0" w:color="auto"/>
      </w:divBdr>
    </w:div>
    <w:div w:id="19516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11413</Words>
  <Characters>65938</Characters>
  <Application>Microsoft Office Word</Application>
  <DocSecurity>0</DocSecurity>
  <Lines>549</Lines>
  <Paragraphs>154</Paragraphs>
  <ScaleCrop>false</ScaleCrop>
  <Company/>
  <LinksUpToDate>false</LinksUpToDate>
  <CharactersWithSpaces>77197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2016-04-07T02:13:00Z</dcterms:created>
  <dcterms:modified xsi:type="dcterms:W3CDTF">2016-04-07T02:20:00Z</dcterms:modified>
</cp:coreProperties>
</file>