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07D6" w14:textId="07BC6A9B" w:rsidR="00715914" w:rsidRPr="005F1388" w:rsidRDefault="00DA186E" w:rsidP="495E475B">
      <w:pPr>
        <w:jc w:val="both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58F5774" wp14:editId="52FF62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60C6" w14:textId="77777777" w:rsidR="00715914" w:rsidRPr="00E500D4" w:rsidRDefault="00715914" w:rsidP="00715914">
      <w:pPr>
        <w:rPr>
          <w:sz w:val="19"/>
        </w:rPr>
      </w:pPr>
    </w:p>
    <w:p w14:paraId="7006896F" w14:textId="5B3ADD46" w:rsidR="00715914" w:rsidRPr="002162FA" w:rsidRDefault="00906651" w:rsidP="00715914">
      <w:pPr>
        <w:pStyle w:val="ShortT"/>
      </w:pPr>
      <w:r w:rsidRPr="002162FA">
        <w:t>Public Service (</w:t>
      </w:r>
      <w:r w:rsidR="00FC458D" w:rsidRPr="002162FA">
        <w:t>Section 2</w:t>
      </w:r>
      <w:r w:rsidRPr="002162FA">
        <w:t>4(1)</w:t>
      </w:r>
      <w:r w:rsidR="00BE62DC" w:rsidRPr="002162FA">
        <w:t>—</w:t>
      </w:r>
      <w:r w:rsidR="000505B8" w:rsidRPr="002162FA">
        <w:br/>
        <w:t>Commonwealth Grants Commission</w:t>
      </w:r>
      <w:r w:rsidRPr="002162FA">
        <w:t xml:space="preserve"> </w:t>
      </w:r>
      <w:r w:rsidR="000505B8" w:rsidRPr="002162FA">
        <w:br/>
      </w:r>
      <w:r w:rsidRPr="002162FA">
        <w:t>Non</w:t>
      </w:r>
      <w:r w:rsidR="6F03C128" w:rsidRPr="002162FA">
        <w:t>-</w:t>
      </w:r>
      <w:r w:rsidRPr="002162FA">
        <w:t xml:space="preserve">SES Employees) </w:t>
      </w:r>
      <w:r w:rsidR="00FC458D" w:rsidRPr="002162FA">
        <w:t>Determination 2</w:t>
      </w:r>
      <w:r w:rsidRPr="002162FA">
        <w:t>02</w:t>
      </w:r>
      <w:r w:rsidR="000505B8" w:rsidRPr="002162FA">
        <w:t>2/1</w:t>
      </w:r>
    </w:p>
    <w:p w14:paraId="45D34AAE" w14:textId="53B885BF" w:rsidR="00906651" w:rsidRPr="002162FA" w:rsidRDefault="00906651" w:rsidP="00ED2696">
      <w:pPr>
        <w:pStyle w:val="SignCoverPageStart"/>
        <w:rPr>
          <w:szCs w:val="22"/>
        </w:rPr>
      </w:pPr>
      <w:r w:rsidRPr="002162FA">
        <w:rPr>
          <w:szCs w:val="22"/>
        </w:rPr>
        <w:t xml:space="preserve">I, </w:t>
      </w:r>
      <w:r w:rsidR="000505B8" w:rsidRPr="002162FA">
        <w:rPr>
          <w:szCs w:val="22"/>
        </w:rPr>
        <w:t>Jonathan Rollings</w:t>
      </w:r>
      <w:r w:rsidRPr="002162FA">
        <w:rPr>
          <w:szCs w:val="22"/>
        </w:rPr>
        <w:t xml:space="preserve">, </w:t>
      </w:r>
      <w:r w:rsidR="000505B8" w:rsidRPr="002162FA">
        <w:rPr>
          <w:szCs w:val="22"/>
        </w:rPr>
        <w:t>Secretary of the Commonwealth Grants Commission</w:t>
      </w:r>
      <w:r w:rsidRPr="002162FA">
        <w:rPr>
          <w:szCs w:val="22"/>
        </w:rPr>
        <w:t>, make the</w:t>
      </w:r>
      <w:r w:rsidR="000505B8" w:rsidRPr="002162FA">
        <w:rPr>
          <w:szCs w:val="22"/>
        </w:rPr>
        <w:t xml:space="preserve"> </w:t>
      </w:r>
      <w:r w:rsidRPr="002162FA">
        <w:rPr>
          <w:szCs w:val="22"/>
        </w:rPr>
        <w:t xml:space="preserve">following </w:t>
      </w:r>
      <w:r w:rsidR="008C3B51" w:rsidRPr="002162FA">
        <w:rPr>
          <w:szCs w:val="22"/>
        </w:rPr>
        <w:t>determination</w:t>
      </w:r>
      <w:r w:rsidRPr="002162FA">
        <w:rPr>
          <w:szCs w:val="22"/>
        </w:rPr>
        <w:t>.</w:t>
      </w:r>
    </w:p>
    <w:p w14:paraId="55E4C9A7" w14:textId="3E3E1D28" w:rsidR="00906651" w:rsidRDefault="00906651" w:rsidP="00ED2696">
      <w:pPr>
        <w:keepNext/>
        <w:spacing w:before="300" w:line="240" w:lineRule="atLeast"/>
        <w:ind w:right="397"/>
        <w:jc w:val="both"/>
        <w:rPr>
          <w:szCs w:val="22"/>
        </w:rPr>
      </w:pPr>
      <w:r w:rsidRPr="002162FA">
        <w:rPr>
          <w:szCs w:val="22"/>
        </w:rPr>
        <w:t>Dated</w:t>
      </w:r>
      <w:bookmarkStart w:id="0" w:name="BKCheck15B_1"/>
      <w:bookmarkEnd w:id="0"/>
      <w:r w:rsidR="00241CBA">
        <w:rPr>
          <w:szCs w:val="22"/>
        </w:rPr>
        <w:t xml:space="preserve"> 28 </w:t>
      </w:r>
      <w:r w:rsidR="000505B8" w:rsidRPr="002162FA">
        <w:rPr>
          <w:szCs w:val="22"/>
        </w:rPr>
        <w:t xml:space="preserve">November </w:t>
      </w:r>
      <w:r w:rsidR="00F83C7A" w:rsidRPr="002162FA">
        <w:rPr>
          <w:szCs w:val="22"/>
        </w:rPr>
        <w:t>202</w:t>
      </w:r>
      <w:r w:rsidR="000505B8" w:rsidRPr="002162FA">
        <w:rPr>
          <w:szCs w:val="22"/>
        </w:rPr>
        <w:t>2</w:t>
      </w:r>
    </w:p>
    <w:p w14:paraId="6FF15A1A" w14:textId="57280921" w:rsidR="00241CBA" w:rsidRPr="00241CBA" w:rsidRDefault="00241CBA" w:rsidP="00ED2696">
      <w:pPr>
        <w:keepNext/>
        <w:spacing w:before="300" w:line="240" w:lineRule="atLeast"/>
        <w:ind w:right="397"/>
        <w:jc w:val="both"/>
        <w:rPr>
          <w:i/>
          <w:iCs/>
          <w:szCs w:val="22"/>
        </w:rPr>
      </w:pPr>
      <w:r w:rsidRPr="00241CBA">
        <w:rPr>
          <w:i/>
          <w:iCs/>
          <w:szCs w:val="22"/>
        </w:rPr>
        <w:t>Original signed</w:t>
      </w:r>
    </w:p>
    <w:p w14:paraId="451900B5" w14:textId="2FD3C170" w:rsidR="00906651" w:rsidRPr="002162FA" w:rsidRDefault="000505B8" w:rsidP="00241CBA">
      <w:pPr>
        <w:keepNext/>
        <w:tabs>
          <w:tab w:val="left" w:pos="3402"/>
        </w:tabs>
        <w:spacing w:before="880" w:line="300" w:lineRule="atLeast"/>
        <w:ind w:right="397"/>
        <w:rPr>
          <w:szCs w:val="22"/>
        </w:rPr>
      </w:pPr>
      <w:r w:rsidRPr="002162FA">
        <w:rPr>
          <w:szCs w:val="22"/>
        </w:rPr>
        <w:t>Jonathan Rollings</w:t>
      </w:r>
    </w:p>
    <w:p w14:paraId="73D02C5E" w14:textId="6F66106A" w:rsidR="000505B8" w:rsidRPr="002162FA" w:rsidRDefault="000505B8" w:rsidP="000505B8">
      <w:pPr>
        <w:pStyle w:val="SignCoverPageEnd"/>
        <w:rPr>
          <w:szCs w:val="22"/>
        </w:rPr>
      </w:pPr>
      <w:r w:rsidRPr="002162FA">
        <w:rPr>
          <w:szCs w:val="22"/>
        </w:rPr>
        <w:t>Secretary</w:t>
      </w:r>
      <w:r w:rsidRPr="002162FA">
        <w:rPr>
          <w:szCs w:val="22"/>
        </w:rPr>
        <w:br/>
        <w:t>Commonwealth Grants Commission</w:t>
      </w:r>
    </w:p>
    <w:p w14:paraId="1BA7E042" w14:textId="77777777" w:rsidR="00906651" w:rsidRPr="002162FA" w:rsidRDefault="00906651" w:rsidP="00ED2696"/>
    <w:p w14:paraId="125300BF" w14:textId="77777777" w:rsidR="00715914" w:rsidRPr="002162FA" w:rsidRDefault="00715914" w:rsidP="00715914">
      <w:pPr>
        <w:pStyle w:val="Header"/>
        <w:tabs>
          <w:tab w:val="clear" w:pos="4150"/>
          <w:tab w:val="clear" w:pos="8307"/>
        </w:tabs>
      </w:pPr>
      <w:r w:rsidRPr="002162FA">
        <w:rPr>
          <w:rStyle w:val="CharChapNo"/>
        </w:rPr>
        <w:t xml:space="preserve"> </w:t>
      </w:r>
      <w:r w:rsidRPr="002162FA">
        <w:rPr>
          <w:rStyle w:val="CharChapText"/>
        </w:rPr>
        <w:t xml:space="preserve"> </w:t>
      </w:r>
    </w:p>
    <w:p w14:paraId="15505EC7" w14:textId="77777777" w:rsidR="00715914" w:rsidRPr="002162FA" w:rsidRDefault="00715914" w:rsidP="00715914">
      <w:pPr>
        <w:pStyle w:val="Header"/>
        <w:tabs>
          <w:tab w:val="clear" w:pos="4150"/>
          <w:tab w:val="clear" w:pos="8307"/>
        </w:tabs>
      </w:pPr>
      <w:r w:rsidRPr="002162FA">
        <w:rPr>
          <w:rStyle w:val="CharPartNo"/>
        </w:rPr>
        <w:t xml:space="preserve"> </w:t>
      </w:r>
      <w:r w:rsidRPr="002162FA">
        <w:rPr>
          <w:rStyle w:val="CharPartText"/>
        </w:rPr>
        <w:t xml:space="preserve"> </w:t>
      </w:r>
    </w:p>
    <w:p w14:paraId="4750C565" w14:textId="77777777" w:rsidR="00715914" w:rsidRPr="002162FA" w:rsidRDefault="00715914" w:rsidP="00715914">
      <w:pPr>
        <w:pStyle w:val="Header"/>
        <w:tabs>
          <w:tab w:val="clear" w:pos="4150"/>
          <w:tab w:val="clear" w:pos="8307"/>
        </w:tabs>
      </w:pPr>
      <w:r w:rsidRPr="002162FA">
        <w:rPr>
          <w:rStyle w:val="CharDivNo"/>
        </w:rPr>
        <w:t xml:space="preserve"> </w:t>
      </w:r>
      <w:r w:rsidRPr="002162FA">
        <w:rPr>
          <w:rStyle w:val="CharDivText"/>
        </w:rPr>
        <w:t xml:space="preserve"> </w:t>
      </w:r>
    </w:p>
    <w:p w14:paraId="00B18A03" w14:textId="77777777" w:rsidR="00715914" w:rsidRPr="002162FA" w:rsidRDefault="00715914" w:rsidP="00715914">
      <w:pPr>
        <w:sectPr w:rsidR="00715914" w:rsidRPr="002162FA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085228" w14:textId="77777777" w:rsidR="00F67BCA" w:rsidRPr="002162FA" w:rsidRDefault="00715914" w:rsidP="00715914">
      <w:pPr>
        <w:outlineLvl w:val="0"/>
        <w:rPr>
          <w:sz w:val="36"/>
        </w:rPr>
      </w:pPr>
      <w:r w:rsidRPr="002162FA">
        <w:rPr>
          <w:sz w:val="36"/>
        </w:rPr>
        <w:lastRenderedPageBreak/>
        <w:t>Contents</w:t>
      </w:r>
    </w:p>
    <w:bookmarkStart w:id="1" w:name="BKCheck15B_2"/>
    <w:bookmarkEnd w:id="1"/>
    <w:p w14:paraId="2B95D74E" w14:textId="7318DAF6" w:rsidR="00CB4DD7" w:rsidRPr="002162FA" w:rsidRDefault="00371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fldChar w:fldCharType="begin"/>
      </w:r>
      <w:r w:rsidRPr="002162FA">
        <w:instrText xml:space="preserve"> TOC \o "1-9" </w:instrText>
      </w:r>
      <w:r w:rsidRPr="002162FA">
        <w:fldChar w:fldCharType="separate"/>
      </w:r>
      <w:r w:rsidR="00CB4DD7" w:rsidRPr="002162FA">
        <w:rPr>
          <w:noProof/>
        </w:rPr>
        <w:t>1  Name</w:t>
      </w:r>
      <w:r w:rsidR="00CB4DD7" w:rsidRPr="002162FA">
        <w:rPr>
          <w:noProof/>
        </w:rPr>
        <w:tab/>
      </w:r>
      <w:r w:rsidR="00CB4DD7" w:rsidRPr="002162FA">
        <w:rPr>
          <w:noProof/>
        </w:rPr>
        <w:tab/>
      </w:r>
      <w:r w:rsidR="00CB4DD7" w:rsidRPr="002162FA">
        <w:rPr>
          <w:noProof/>
        </w:rPr>
        <w:fldChar w:fldCharType="begin"/>
      </w:r>
      <w:r w:rsidR="00CB4DD7" w:rsidRPr="002162FA">
        <w:rPr>
          <w:noProof/>
        </w:rPr>
        <w:instrText xml:space="preserve"> PAGEREF _Toc115421893 \h </w:instrText>
      </w:r>
      <w:r w:rsidR="00CB4DD7" w:rsidRPr="002162FA">
        <w:rPr>
          <w:noProof/>
        </w:rPr>
      </w:r>
      <w:r w:rsidR="00CB4DD7" w:rsidRPr="002162FA">
        <w:rPr>
          <w:noProof/>
        </w:rPr>
        <w:fldChar w:fldCharType="separate"/>
      </w:r>
      <w:r w:rsidR="00CB4DD7" w:rsidRPr="002162FA">
        <w:rPr>
          <w:noProof/>
        </w:rPr>
        <w:t>1</w:t>
      </w:r>
      <w:r w:rsidR="00CB4DD7" w:rsidRPr="002162FA">
        <w:rPr>
          <w:noProof/>
        </w:rPr>
        <w:fldChar w:fldCharType="end"/>
      </w:r>
    </w:p>
    <w:p w14:paraId="2E718C3A" w14:textId="1D6A10CD" w:rsidR="00CB4DD7" w:rsidRPr="002162FA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rPr>
          <w:noProof/>
        </w:rPr>
        <w:t>2  Commencement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_Toc115421894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1</w:t>
      </w:r>
      <w:r w:rsidRPr="002162FA">
        <w:rPr>
          <w:noProof/>
        </w:rPr>
        <w:fldChar w:fldCharType="end"/>
      </w:r>
    </w:p>
    <w:p w14:paraId="551D4C16" w14:textId="7711F1DE" w:rsidR="00CB4DD7" w:rsidRPr="002162FA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rPr>
          <w:noProof/>
        </w:rPr>
        <w:t>3  Authority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_Toc115421895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1</w:t>
      </w:r>
      <w:r w:rsidRPr="002162FA">
        <w:rPr>
          <w:noProof/>
        </w:rPr>
        <w:fldChar w:fldCharType="end"/>
      </w:r>
    </w:p>
    <w:p w14:paraId="5FFCB89D" w14:textId="5389A2E1" w:rsidR="00CB4DD7" w:rsidRPr="002162FA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rPr>
          <w:noProof/>
        </w:rPr>
        <w:t>4  Application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_Toc115421896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1</w:t>
      </w:r>
      <w:r w:rsidRPr="002162FA">
        <w:rPr>
          <w:noProof/>
        </w:rPr>
        <w:fldChar w:fldCharType="end"/>
      </w:r>
    </w:p>
    <w:p w14:paraId="7D4349F4" w14:textId="340FEAE7" w:rsidR="00CB4DD7" w:rsidRPr="002162FA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rPr>
          <w:noProof/>
        </w:rPr>
        <w:t>5  Definitions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_Toc115421897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1</w:t>
      </w:r>
      <w:r w:rsidRPr="002162FA">
        <w:rPr>
          <w:noProof/>
        </w:rPr>
        <w:fldChar w:fldCharType="end"/>
      </w:r>
    </w:p>
    <w:p w14:paraId="19791D90" w14:textId="7D218319" w:rsidR="00CB4DD7" w:rsidRPr="002162FA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rPr>
          <w:noProof/>
        </w:rPr>
        <w:t>6  Purpose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_Toc115421898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1</w:t>
      </w:r>
      <w:r w:rsidRPr="002162FA">
        <w:rPr>
          <w:noProof/>
        </w:rPr>
        <w:fldChar w:fldCharType="end"/>
      </w:r>
    </w:p>
    <w:p w14:paraId="566FE3F8" w14:textId="75CE8269" w:rsidR="00CB4DD7" w:rsidRPr="002162FA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rPr>
          <w:noProof/>
        </w:rPr>
        <w:t>7  Period of operation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_Toc115421899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1</w:t>
      </w:r>
      <w:r w:rsidRPr="002162FA">
        <w:rPr>
          <w:noProof/>
        </w:rPr>
        <w:fldChar w:fldCharType="end"/>
      </w:r>
    </w:p>
    <w:p w14:paraId="1D8985F3" w14:textId="3645533A" w:rsidR="00CB4DD7" w:rsidRPr="002162FA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2FA">
        <w:rPr>
          <w:noProof/>
        </w:rPr>
        <w:t>8  Adjustment of salary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_Toc115421900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2</w:t>
      </w:r>
      <w:r w:rsidRPr="002162FA">
        <w:rPr>
          <w:noProof/>
        </w:rPr>
        <w:fldChar w:fldCharType="end"/>
      </w:r>
    </w:p>
    <w:p w14:paraId="3FE4817C" w14:textId="09FD6CEC" w:rsidR="00CB4DD7" w:rsidRPr="00A82D86" w:rsidRDefault="00CB4DD7" w:rsidP="00A82D86">
      <w:pPr>
        <w:pStyle w:val="TOC5"/>
        <w:rPr>
          <w:noProof/>
        </w:rPr>
      </w:pPr>
      <w:r w:rsidRPr="002162FA">
        <w:rPr>
          <w:noProof/>
        </w:rPr>
        <w:t>Schedule 1—Salaries</w:t>
      </w:r>
      <w:r w:rsidRPr="002162FA">
        <w:rPr>
          <w:noProof/>
        </w:rPr>
        <w:tab/>
      </w:r>
      <w:r w:rsidRPr="002162FA">
        <w:rPr>
          <w:noProof/>
        </w:rPr>
        <w:fldChar w:fldCharType="begin"/>
      </w:r>
      <w:r w:rsidRPr="002162FA">
        <w:rPr>
          <w:noProof/>
        </w:rPr>
        <w:instrText xml:space="preserve"> PAGEREF _Toc115421901 \h </w:instrText>
      </w:r>
      <w:r w:rsidRPr="002162FA">
        <w:rPr>
          <w:noProof/>
        </w:rPr>
      </w:r>
      <w:r w:rsidRPr="002162FA">
        <w:rPr>
          <w:noProof/>
        </w:rPr>
        <w:fldChar w:fldCharType="separate"/>
      </w:r>
      <w:r w:rsidRPr="002162FA">
        <w:rPr>
          <w:noProof/>
        </w:rPr>
        <w:t>3</w:t>
      </w:r>
      <w:r w:rsidRPr="002162FA">
        <w:rPr>
          <w:noProof/>
        </w:rPr>
        <w:fldChar w:fldCharType="end"/>
      </w:r>
    </w:p>
    <w:p w14:paraId="4048A2F5" w14:textId="2BCE7CC8" w:rsidR="00670EA1" w:rsidRPr="002162FA" w:rsidRDefault="003711B8" w:rsidP="00715914">
      <w:r w:rsidRPr="002162FA">
        <w:fldChar w:fldCharType="end"/>
      </w:r>
    </w:p>
    <w:p w14:paraId="3DA070EA" w14:textId="77777777" w:rsidR="00670EA1" w:rsidRPr="002162FA" w:rsidRDefault="00670EA1" w:rsidP="00715914">
      <w:pPr>
        <w:sectPr w:rsidR="00670EA1" w:rsidRPr="002162F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1887AA" w14:textId="460D1E91" w:rsidR="00715914" w:rsidRPr="002162FA" w:rsidRDefault="00715914" w:rsidP="00A82D86">
      <w:pPr>
        <w:pStyle w:val="ActHead5"/>
        <w:tabs>
          <w:tab w:val="left" w:pos="357"/>
        </w:tabs>
        <w:rPr>
          <w:rStyle w:val="CharSectno"/>
        </w:rPr>
      </w:pPr>
      <w:bookmarkStart w:id="2" w:name="_Toc115420777"/>
      <w:bookmarkStart w:id="3" w:name="_Toc115421893"/>
      <w:r w:rsidRPr="002162FA">
        <w:rPr>
          <w:rStyle w:val="CharSectno"/>
        </w:rPr>
        <w:lastRenderedPageBreak/>
        <w:t>1</w:t>
      </w:r>
      <w:r w:rsidR="00A82D86">
        <w:rPr>
          <w:rStyle w:val="CharSectno"/>
        </w:rPr>
        <w:tab/>
      </w:r>
      <w:r w:rsidR="00CE493D" w:rsidRPr="002162FA">
        <w:rPr>
          <w:rStyle w:val="CharSectno"/>
        </w:rPr>
        <w:t>Name</w:t>
      </w:r>
      <w:bookmarkEnd w:id="2"/>
      <w:bookmarkEnd w:id="3"/>
    </w:p>
    <w:p w14:paraId="7B19699C" w14:textId="1A93D5FA" w:rsidR="00715914" w:rsidRPr="002162FA" w:rsidRDefault="00906651" w:rsidP="00A82D86">
      <w:pPr>
        <w:pStyle w:val="subsection"/>
        <w:ind w:left="357" w:firstLine="0"/>
      </w:pPr>
      <w:r w:rsidRPr="002162FA">
        <w:t xml:space="preserve">This </w:t>
      </w:r>
      <w:r w:rsidR="008C3B51" w:rsidRPr="002162FA">
        <w:t>determination</w:t>
      </w:r>
      <w:r w:rsidRPr="002162FA">
        <w:t xml:space="preserve"> is</w:t>
      </w:r>
      <w:r w:rsidR="00CE493D" w:rsidRPr="002162FA">
        <w:t xml:space="preserve"> the</w:t>
      </w:r>
      <w:r w:rsidR="00F62D89" w:rsidRPr="002162FA">
        <w:t xml:space="preserve"> </w:t>
      </w:r>
      <w:r w:rsidR="00F62D89" w:rsidRPr="002162FA">
        <w:rPr>
          <w:i/>
        </w:rPr>
        <w:t>Public Service (</w:t>
      </w:r>
      <w:r w:rsidR="00FB7BDF" w:rsidRPr="002162FA">
        <w:rPr>
          <w:i/>
        </w:rPr>
        <w:t>S</w:t>
      </w:r>
      <w:r w:rsidR="00F62D89" w:rsidRPr="002162FA">
        <w:rPr>
          <w:i/>
        </w:rPr>
        <w:t>ection 24(1)—</w:t>
      </w:r>
      <w:r w:rsidR="000505B8" w:rsidRPr="002162FA">
        <w:rPr>
          <w:i/>
        </w:rPr>
        <w:t>Commonwealth Grants</w:t>
      </w:r>
      <w:r w:rsidR="00A82D86">
        <w:rPr>
          <w:i/>
        </w:rPr>
        <w:t xml:space="preserve"> </w:t>
      </w:r>
      <w:r w:rsidR="000505B8" w:rsidRPr="002162FA">
        <w:rPr>
          <w:i/>
        </w:rPr>
        <w:t>Commission</w:t>
      </w:r>
      <w:r w:rsidR="00F62D89" w:rsidRPr="002162FA">
        <w:rPr>
          <w:i/>
        </w:rPr>
        <w:t xml:space="preserve"> </w:t>
      </w:r>
      <w:r w:rsidR="00F62D89" w:rsidRPr="002162FA">
        <w:rPr>
          <w:i/>
          <w:u w:val="single"/>
        </w:rPr>
        <w:t>Non-SES Employees</w:t>
      </w:r>
      <w:r w:rsidR="00F62D89" w:rsidRPr="002162FA">
        <w:rPr>
          <w:i/>
        </w:rPr>
        <w:t xml:space="preserve">) Determination </w:t>
      </w:r>
      <w:r w:rsidR="000505B8" w:rsidRPr="002162FA">
        <w:rPr>
          <w:i/>
        </w:rPr>
        <w:t>2022/1</w:t>
      </w:r>
      <w:r w:rsidR="00715914" w:rsidRPr="002162FA">
        <w:t>.</w:t>
      </w:r>
    </w:p>
    <w:p w14:paraId="18F5723F" w14:textId="5CA96294" w:rsidR="00715914" w:rsidRPr="00A82D86" w:rsidRDefault="00715914" w:rsidP="00A82D86">
      <w:pPr>
        <w:pStyle w:val="ActHead5"/>
        <w:tabs>
          <w:tab w:val="left" w:pos="357"/>
        </w:tabs>
        <w:rPr>
          <w:rStyle w:val="CharSectno"/>
        </w:rPr>
      </w:pPr>
      <w:bookmarkStart w:id="4" w:name="_Toc115421894"/>
      <w:r w:rsidRPr="002162FA">
        <w:rPr>
          <w:rStyle w:val="CharSectno"/>
        </w:rPr>
        <w:t>2</w:t>
      </w:r>
      <w:r w:rsidR="00A82D86">
        <w:rPr>
          <w:rStyle w:val="CharSectno"/>
        </w:rPr>
        <w:tab/>
      </w:r>
      <w:r w:rsidRPr="00A82D86">
        <w:rPr>
          <w:rStyle w:val="CharSectno"/>
        </w:rPr>
        <w:t>Commencement</w:t>
      </w:r>
      <w:bookmarkEnd w:id="4"/>
    </w:p>
    <w:p w14:paraId="1B2C9602" w14:textId="718F0D32" w:rsidR="008C3B51" w:rsidRPr="002162FA" w:rsidRDefault="008C3B51" w:rsidP="00A82D86">
      <w:pPr>
        <w:pStyle w:val="subsection"/>
        <w:ind w:left="714" w:hanging="357"/>
      </w:pPr>
      <w:r w:rsidRPr="002162FA">
        <w:t xml:space="preserve">This determination commences on </w:t>
      </w:r>
      <w:r w:rsidR="00420275" w:rsidRPr="002162FA">
        <w:t>the date</w:t>
      </w:r>
      <w:r w:rsidR="00813138" w:rsidRPr="002162FA">
        <w:t xml:space="preserve"> it is signed</w:t>
      </w:r>
      <w:r w:rsidRPr="002162FA">
        <w:t>.</w:t>
      </w:r>
    </w:p>
    <w:p w14:paraId="18838A45" w14:textId="22911A33" w:rsidR="007500C8" w:rsidRPr="00A82D86" w:rsidRDefault="007500C8" w:rsidP="00A82D86">
      <w:pPr>
        <w:pStyle w:val="ActHead5"/>
        <w:tabs>
          <w:tab w:val="left" w:pos="357"/>
        </w:tabs>
        <w:rPr>
          <w:rStyle w:val="CharSectno"/>
        </w:rPr>
      </w:pPr>
      <w:bookmarkStart w:id="5" w:name="_Toc115421895"/>
      <w:r w:rsidRPr="002162FA">
        <w:rPr>
          <w:rStyle w:val="CharSectno"/>
        </w:rPr>
        <w:t>3</w:t>
      </w:r>
      <w:r w:rsidR="00A82D86">
        <w:rPr>
          <w:rStyle w:val="CharSectno"/>
        </w:rPr>
        <w:tab/>
      </w:r>
      <w:r w:rsidRPr="00A82D86">
        <w:rPr>
          <w:rStyle w:val="CharSectno"/>
        </w:rPr>
        <w:t>Authority</w:t>
      </w:r>
      <w:bookmarkEnd w:id="5"/>
    </w:p>
    <w:p w14:paraId="095C2DBF" w14:textId="16B92B4D" w:rsidR="00157B8B" w:rsidRPr="002162FA" w:rsidRDefault="00906651" w:rsidP="00A82D86">
      <w:pPr>
        <w:pStyle w:val="subsection"/>
        <w:ind w:left="1491"/>
      </w:pPr>
      <w:r w:rsidRPr="002162FA">
        <w:t xml:space="preserve">This </w:t>
      </w:r>
      <w:r w:rsidR="008C3B51" w:rsidRPr="002162FA">
        <w:t>determination</w:t>
      </w:r>
      <w:r w:rsidRPr="002162FA">
        <w:t xml:space="preserve"> is</w:t>
      </w:r>
      <w:r w:rsidR="007500C8" w:rsidRPr="002162FA">
        <w:t xml:space="preserve"> made under</w:t>
      </w:r>
      <w:r w:rsidR="00FB7BDF" w:rsidRPr="002162FA">
        <w:t xml:space="preserve"> </w:t>
      </w:r>
      <w:r w:rsidR="00FC458D" w:rsidRPr="002162FA">
        <w:t>section 2</w:t>
      </w:r>
      <w:r w:rsidR="008C3B51" w:rsidRPr="002162FA">
        <w:t xml:space="preserve">4(1) of the </w:t>
      </w:r>
      <w:r w:rsidR="008C3B51" w:rsidRPr="002162FA">
        <w:rPr>
          <w:i/>
        </w:rPr>
        <w:t>Public Service Act</w:t>
      </w:r>
      <w:bookmarkStart w:id="6" w:name="BK_S3P1L7C78"/>
      <w:bookmarkEnd w:id="6"/>
      <w:r w:rsidR="008C3B51" w:rsidRPr="002162FA">
        <w:rPr>
          <w:i/>
        </w:rPr>
        <w:t xml:space="preserve"> 1999</w:t>
      </w:r>
      <w:r w:rsidR="008C3B51" w:rsidRPr="002162FA">
        <w:t>.</w:t>
      </w:r>
    </w:p>
    <w:p w14:paraId="3053A01A" w14:textId="7926AF87" w:rsidR="008C3B51" w:rsidRPr="00A82D86" w:rsidRDefault="008C3B51" w:rsidP="00A82D86">
      <w:pPr>
        <w:pStyle w:val="ActHead5"/>
        <w:tabs>
          <w:tab w:val="left" w:pos="357"/>
        </w:tabs>
        <w:rPr>
          <w:rStyle w:val="CharSectno"/>
        </w:rPr>
      </w:pPr>
      <w:bookmarkStart w:id="7" w:name="_Toc115421896"/>
      <w:r w:rsidRPr="002162FA">
        <w:rPr>
          <w:rStyle w:val="CharSectno"/>
        </w:rPr>
        <w:t>4</w:t>
      </w:r>
      <w:r w:rsidR="00A82D86" w:rsidRPr="00A82D86">
        <w:rPr>
          <w:rStyle w:val="CharSectno"/>
        </w:rPr>
        <w:tab/>
      </w:r>
      <w:r w:rsidRPr="00A82D86">
        <w:rPr>
          <w:rStyle w:val="CharSectno"/>
        </w:rPr>
        <w:t>Application</w:t>
      </w:r>
      <w:bookmarkEnd w:id="7"/>
    </w:p>
    <w:p w14:paraId="1331C344" w14:textId="7FDB8042" w:rsidR="008C3B51" w:rsidRPr="002162FA" w:rsidRDefault="008C3B51" w:rsidP="00A82D86">
      <w:pPr>
        <w:pStyle w:val="subsection"/>
        <w:ind w:left="357" w:firstLine="0"/>
      </w:pPr>
      <w:r w:rsidRPr="002162FA">
        <w:tab/>
        <w:t>This determination applies to</w:t>
      </w:r>
      <w:r w:rsidR="00FA60A9" w:rsidRPr="002162FA">
        <w:t xml:space="preserve"> </w:t>
      </w:r>
      <w:r w:rsidRPr="002162FA">
        <w:t>non</w:t>
      </w:r>
      <w:r w:rsidR="00FC458D" w:rsidRPr="002162FA">
        <w:noBreakHyphen/>
      </w:r>
      <w:r w:rsidRPr="002162FA">
        <w:t xml:space="preserve">SES employees employed in the </w:t>
      </w:r>
      <w:r w:rsidR="000505B8" w:rsidRPr="002162FA">
        <w:t>Commonwealth Grants Commission</w:t>
      </w:r>
      <w:r w:rsidRPr="002162FA">
        <w:t xml:space="preserve"> under the </w:t>
      </w:r>
      <w:r w:rsidRPr="002162FA">
        <w:rPr>
          <w:i/>
        </w:rPr>
        <w:t>Public Service Act</w:t>
      </w:r>
      <w:bookmarkStart w:id="8" w:name="BK_S3P1L11C34"/>
      <w:bookmarkEnd w:id="8"/>
      <w:r w:rsidRPr="002162FA">
        <w:rPr>
          <w:i/>
        </w:rPr>
        <w:t xml:space="preserve"> 1999</w:t>
      </w:r>
      <w:r w:rsidRPr="002162FA">
        <w:t xml:space="preserve"> who are covered by the </w:t>
      </w:r>
      <w:r w:rsidR="005644B2">
        <w:br/>
      </w:r>
      <w:r w:rsidRPr="002162FA">
        <w:t>Enterprise Agreement.</w:t>
      </w:r>
    </w:p>
    <w:p w14:paraId="771CB58E" w14:textId="39A05186" w:rsidR="008C3B51" w:rsidRPr="00A82D86" w:rsidRDefault="008C3B51" w:rsidP="00A82D86">
      <w:pPr>
        <w:pStyle w:val="ActHead5"/>
        <w:tabs>
          <w:tab w:val="left" w:pos="357"/>
        </w:tabs>
        <w:rPr>
          <w:rStyle w:val="CharSectno"/>
        </w:rPr>
      </w:pPr>
      <w:bookmarkStart w:id="9" w:name="_Toc115421897"/>
      <w:r w:rsidRPr="002162FA">
        <w:rPr>
          <w:rStyle w:val="CharSectno"/>
        </w:rPr>
        <w:t>5</w:t>
      </w:r>
      <w:r w:rsidR="00A82D86" w:rsidRPr="00A82D86">
        <w:rPr>
          <w:rStyle w:val="CharSectno"/>
        </w:rPr>
        <w:tab/>
      </w:r>
      <w:r w:rsidRPr="00A82D86">
        <w:rPr>
          <w:rStyle w:val="CharSectno"/>
        </w:rPr>
        <w:t>Definitions</w:t>
      </w:r>
      <w:bookmarkEnd w:id="9"/>
    </w:p>
    <w:p w14:paraId="236E0F16" w14:textId="724B0016" w:rsidR="008C3B51" w:rsidRPr="002162FA" w:rsidRDefault="008C3B51" w:rsidP="002E711C">
      <w:pPr>
        <w:pStyle w:val="subsection"/>
        <w:ind w:left="357" w:firstLine="0"/>
      </w:pPr>
      <w:r w:rsidRPr="002162FA">
        <w:tab/>
        <w:t>In this determination:</w:t>
      </w:r>
    </w:p>
    <w:p w14:paraId="298944A2" w14:textId="7A9382CA" w:rsidR="00A92A36" w:rsidRPr="002162FA" w:rsidRDefault="00A92A36" w:rsidP="002E711C">
      <w:pPr>
        <w:pStyle w:val="subsection"/>
        <w:ind w:left="357" w:firstLine="0"/>
      </w:pPr>
      <w:r w:rsidRPr="002162FA">
        <w:tab/>
      </w:r>
      <w:r w:rsidRPr="002162FA">
        <w:rPr>
          <w:b/>
          <w:i/>
        </w:rPr>
        <w:t>Employee(s)</w:t>
      </w:r>
      <w:r w:rsidRPr="002162FA">
        <w:rPr>
          <w:i/>
        </w:rPr>
        <w:t xml:space="preserve"> </w:t>
      </w:r>
      <w:r w:rsidRPr="002162FA">
        <w:t xml:space="preserve">means the persons employed in the </w:t>
      </w:r>
      <w:r w:rsidR="00DD557E" w:rsidRPr="002162FA">
        <w:t>Commonwealth Grants Commission</w:t>
      </w:r>
      <w:r w:rsidRPr="002162FA">
        <w:t xml:space="preserve"> under the </w:t>
      </w:r>
      <w:r w:rsidRPr="002162FA">
        <w:rPr>
          <w:i/>
        </w:rPr>
        <w:t>Public Service Act 1999</w:t>
      </w:r>
      <w:r w:rsidRPr="002162FA">
        <w:t xml:space="preserve"> who are covered by the Enterprise Agreement.</w:t>
      </w:r>
    </w:p>
    <w:p w14:paraId="50457444" w14:textId="17B9DC73" w:rsidR="008C3B51" w:rsidRPr="002162FA" w:rsidRDefault="008C3B51" w:rsidP="002E711C">
      <w:pPr>
        <w:pStyle w:val="Definition"/>
        <w:ind w:left="357"/>
      </w:pPr>
      <w:r w:rsidRPr="002162FA">
        <w:rPr>
          <w:b/>
          <w:i/>
        </w:rPr>
        <w:t>Enterprise Agreement</w:t>
      </w:r>
      <w:r w:rsidRPr="002162FA">
        <w:t xml:space="preserve"> means the enterprise agreement approved by the Fair</w:t>
      </w:r>
      <w:r w:rsidR="002746F4" w:rsidRPr="002162FA">
        <w:t> </w:t>
      </w:r>
      <w:r w:rsidRPr="002162FA">
        <w:t xml:space="preserve">Work Commission on </w:t>
      </w:r>
      <w:r w:rsidR="00DD557E" w:rsidRPr="002162FA">
        <w:t>23 December 2015</w:t>
      </w:r>
      <w:r w:rsidRPr="002162FA">
        <w:t xml:space="preserve"> and known as the </w:t>
      </w:r>
      <w:r w:rsidR="00DD557E" w:rsidRPr="002162FA">
        <w:rPr>
          <w:i/>
          <w:iCs/>
        </w:rPr>
        <w:t>Commonwealth Grants Commission Enterprise Agreement 2015-2018</w:t>
      </w:r>
      <w:r w:rsidR="00DD557E" w:rsidRPr="002162FA">
        <w:t>.</w:t>
      </w:r>
    </w:p>
    <w:p w14:paraId="138A342A" w14:textId="0EF35020" w:rsidR="008C3B51" w:rsidRPr="002E711C" w:rsidRDefault="008C3B51" w:rsidP="002E711C">
      <w:pPr>
        <w:pStyle w:val="ActHead5"/>
        <w:tabs>
          <w:tab w:val="left" w:pos="357"/>
        </w:tabs>
        <w:rPr>
          <w:rStyle w:val="CharSectno"/>
        </w:rPr>
      </w:pPr>
      <w:bookmarkStart w:id="10" w:name="_Toc115421898"/>
      <w:r w:rsidRPr="002162FA">
        <w:rPr>
          <w:rStyle w:val="CharSectno"/>
        </w:rPr>
        <w:t>6</w:t>
      </w:r>
      <w:r w:rsidR="002E711C">
        <w:rPr>
          <w:rStyle w:val="CharSectno"/>
        </w:rPr>
        <w:tab/>
      </w:r>
      <w:r w:rsidRPr="002E711C">
        <w:rPr>
          <w:rStyle w:val="CharSectno"/>
        </w:rPr>
        <w:t>Purpose</w:t>
      </w:r>
      <w:bookmarkEnd w:id="10"/>
    </w:p>
    <w:p w14:paraId="375CD15C" w14:textId="5149F41F" w:rsidR="00584724" w:rsidRPr="002162FA" w:rsidRDefault="00584724" w:rsidP="002E711C">
      <w:pPr>
        <w:pStyle w:val="subsection"/>
        <w:ind w:left="357" w:firstLine="0"/>
      </w:pPr>
      <w:r w:rsidRPr="002162FA">
        <w:t>The purpose of this determination is to provide employees with adjustments to their existing salary and to allowances for which they are eligible under the terms of the Enterprise Agreement.</w:t>
      </w:r>
    </w:p>
    <w:p w14:paraId="7105BCCF" w14:textId="76E39B17" w:rsidR="008C3B51" w:rsidRPr="002E711C" w:rsidRDefault="008C3B51" w:rsidP="002E711C">
      <w:pPr>
        <w:pStyle w:val="ActHead5"/>
        <w:tabs>
          <w:tab w:val="left" w:pos="357"/>
        </w:tabs>
        <w:rPr>
          <w:rStyle w:val="CharSectno"/>
        </w:rPr>
      </w:pPr>
      <w:bookmarkStart w:id="11" w:name="_Toc115421899"/>
      <w:r w:rsidRPr="002162FA">
        <w:rPr>
          <w:rStyle w:val="CharSectno"/>
        </w:rPr>
        <w:t>7</w:t>
      </w:r>
      <w:r w:rsidR="002E711C">
        <w:rPr>
          <w:rStyle w:val="CharSectno"/>
        </w:rPr>
        <w:tab/>
      </w:r>
      <w:r w:rsidRPr="002E711C">
        <w:rPr>
          <w:rStyle w:val="CharSectno"/>
        </w:rPr>
        <w:t>Period of operation</w:t>
      </w:r>
      <w:bookmarkEnd w:id="11"/>
    </w:p>
    <w:p w14:paraId="2D808217" w14:textId="77777777" w:rsidR="00584724" w:rsidRPr="002162FA" w:rsidRDefault="00584724" w:rsidP="002E711C">
      <w:pPr>
        <w:pStyle w:val="subsection"/>
        <w:ind w:left="357" w:firstLine="0"/>
      </w:pPr>
      <w:r w:rsidRPr="002162FA">
        <w:t>This determination is in force for the period:</w:t>
      </w:r>
    </w:p>
    <w:p w14:paraId="360B8080" w14:textId="24EA57F1" w:rsidR="00584724" w:rsidRPr="002162FA" w:rsidRDefault="00584724" w:rsidP="009B5EE8">
      <w:pPr>
        <w:pStyle w:val="paragraph"/>
        <w:spacing w:before="60"/>
        <w:ind w:left="714" w:hanging="357"/>
      </w:pPr>
      <w:r w:rsidRPr="002162FA">
        <w:t>(a)</w:t>
      </w:r>
      <w:r w:rsidRPr="002162FA">
        <w:tab/>
      </w:r>
      <w:r w:rsidR="00E26957">
        <w:tab/>
      </w:r>
      <w:r w:rsidRPr="002162FA">
        <w:t>beginning at the start of the day this determination commences; and</w:t>
      </w:r>
    </w:p>
    <w:p w14:paraId="724D87A9" w14:textId="3502AA68" w:rsidR="00584724" w:rsidRPr="002162FA" w:rsidRDefault="00584724" w:rsidP="009B5EE8">
      <w:pPr>
        <w:pStyle w:val="paragraph"/>
        <w:spacing w:before="60"/>
        <w:ind w:left="714" w:hanging="357"/>
      </w:pPr>
      <w:r w:rsidRPr="002162FA">
        <w:t>(b)</w:t>
      </w:r>
      <w:r w:rsidRPr="002162FA">
        <w:tab/>
      </w:r>
      <w:r w:rsidR="00E26957">
        <w:tab/>
      </w:r>
      <w:r w:rsidRPr="002162FA">
        <w:t>ending at the earlier of the following:</w:t>
      </w:r>
    </w:p>
    <w:p w14:paraId="235A6471" w14:textId="2CE78E37" w:rsidR="00584724" w:rsidRPr="002162FA" w:rsidRDefault="00584724" w:rsidP="009B5EE8">
      <w:pPr>
        <w:pStyle w:val="paragraphsub"/>
        <w:spacing w:before="60"/>
        <w:ind w:left="1077" w:hanging="357"/>
      </w:pPr>
      <w:r w:rsidRPr="002162FA">
        <w:t>(i)</w:t>
      </w:r>
      <w:r w:rsidRPr="002162FA">
        <w:tab/>
      </w:r>
      <w:r w:rsidR="00E26957">
        <w:tab/>
      </w:r>
      <w:r w:rsidRPr="002162FA">
        <w:t xml:space="preserve">the start of the day that an enterprise agreement made in accordance with the </w:t>
      </w:r>
      <w:r w:rsidRPr="002162FA">
        <w:rPr>
          <w:i/>
        </w:rPr>
        <w:t>Fair Work Act 2009</w:t>
      </w:r>
      <w:r w:rsidRPr="002162FA">
        <w:t xml:space="preserve"> that covers the employees and replaces the Enterprise Agreement commences operation;</w:t>
      </w:r>
      <w:r w:rsidR="003151D5" w:rsidRPr="002162FA">
        <w:t xml:space="preserve"> or</w:t>
      </w:r>
    </w:p>
    <w:p w14:paraId="5DCC1B3D" w14:textId="7963DCEF" w:rsidR="00584724" w:rsidRPr="002162FA" w:rsidRDefault="00584724" w:rsidP="009B5EE8">
      <w:pPr>
        <w:pStyle w:val="paragraphsub"/>
        <w:spacing w:before="60"/>
        <w:ind w:left="1077" w:hanging="357"/>
      </w:pPr>
      <w:r w:rsidRPr="002162FA">
        <w:t>(ii)</w:t>
      </w:r>
      <w:r w:rsidRPr="002162FA">
        <w:tab/>
      </w:r>
      <w:r w:rsidR="00E26957">
        <w:tab/>
      </w:r>
      <w:r w:rsidRPr="002162FA">
        <w:t xml:space="preserve">the start of the day that another determination under section 24(1) of the </w:t>
      </w:r>
      <w:r w:rsidRPr="002162FA">
        <w:rPr>
          <w:i/>
        </w:rPr>
        <w:t>Public Service Act 1999</w:t>
      </w:r>
      <w:r w:rsidRPr="002162FA">
        <w:t xml:space="preserve"> that applies to the employees and expressly revokes this determination comes into force.</w:t>
      </w:r>
    </w:p>
    <w:p w14:paraId="7C627C0C" w14:textId="0F5E3152" w:rsidR="008C3B51" w:rsidRPr="002E711C" w:rsidRDefault="008C3B51" w:rsidP="002E711C">
      <w:pPr>
        <w:pStyle w:val="ActHead5"/>
        <w:tabs>
          <w:tab w:val="left" w:pos="357"/>
        </w:tabs>
        <w:rPr>
          <w:rStyle w:val="CharSectno"/>
        </w:rPr>
      </w:pPr>
      <w:bookmarkStart w:id="12" w:name="_Toc115421900"/>
      <w:r w:rsidRPr="002162FA">
        <w:rPr>
          <w:rStyle w:val="CharSectno"/>
        </w:rPr>
        <w:lastRenderedPageBreak/>
        <w:t>8</w:t>
      </w:r>
      <w:r w:rsidR="002E711C">
        <w:rPr>
          <w:rStyle w:val="CharSectno"/>
        </w:rPr>
        <w:tab/>
      </w:r>
      <w:r w:rsidR="00D51C0B" w:rsidRPr="002E711C">
        <w:rPr>
          <w:rStyle w:val="CharSectno"/>
        </w:rPr>
        <w:t>A</w:t>
      </w:r>
      <w:r w:rsidRPr="002E711C">
        <w:rPr>
          <w:rStyle w:val="CharSectno"/>
        </w:rPr>
        <w:t xml:space="preserve">djustment of salary </w:t>
      </w:r>
      <w:bookmarkEnd w:id="12"/>
    </w:p>
    <w:p w14:paraId="5AD4C76F" w14:textId="0BB8CCB6" w:rsidR="006A5917" w:rsidRPr="006A5917" w:rsidRDefault="000F1A0D" w:rsidP="0000255D">
      <w:pPr>
        <w:pStyle w:val="subsection"/>
        <w:tabs>
          <w:tab w:val="clear" w:pos="1021"/>
          <w:tab w:val="left" w:pos="357"/>
        </w:tabs>
        <w:ind w:left="714" w:hanging="357"/>
      </w:pPr>
      <w:r>
        <w:t>(1)</w:t>
      </w:r>
      <w:r w:rsidR="008721D5">
        <w:tab/>
      </w:r>
      <w:r w:rsidRPr="006A5917">
        <w:t>Employees’</w:t>
      </w:r>
      <w:r w:rsidR="001F0477">
        <w:t xml:space="preserve"> </w:t>
      </w:r>
      <w:r w:rsidRPr="006A5917">
        <w:t xml:space="preserve">salaries are adjusted by </w:t>
      </w:r>
      <w:r w:rsidRPr="00A82D86">
        <w:t>3 %,</w:t>
      </w:r>
      <w:r w:rsidR="001F0477">
        <w:t xml:space="preserve"> </w:t>
      </w:r>
      <w:r w:rsidRPr="006A5917">
        <w:t xml:space="preserve">with effect on </w:t>
      </w:r>
      <w:r w:rsidRPr="00A82D86">
        <w:t>23 December 2022</w:t>
      </w:r>
      <w:r w:rsidRPr="006A5917">
        <w:t>.  </w:t>
      </w:r>
    </w:p>
    <w:p w14:paraId="6BEC7FD9" w14:textId="6A916DCE" w:rsidR="000F1A0D" w:rsidRPr="006A5917" w:rsidRDefault="000F1A0D" w:rsidP="0000255D">
      <w:pPr>
        <w:pStyle w:val="subsection"/>
        <w:tabs>
          <w:tab w:val="clear" w:pos="1021"/>
          <w:tab w:val="left" w:pos="357"/>
        </w:tabs>
        <w:ind w:left="714" w:hanging="357"/>
      </w:pPr>
      <w:r w:rsidRPr="006A5917">
        <w:t>(2)</w:t>
      </w:r>
      <w:r w:rsidR="008721D5">
        <w:tab/>
      </w:r>
      <w:r w:rsidRPr="006A5917">
        <w:t>The adjustment is to be calculated based on the salary immediately before the</w:t>
      </w:r>
      <w:r w:rsidR="008721D5">
        <w:t xml:space="preserve"> </w:t>
      </w:r>
      <w:r w:rsidRPr="006A5917">
        <w:t>adjustment under subsection (1). </w:t>
      </w:r>
    </w:p>
    <w:p w14:paraId="0F58D0A0" w14:textId="671251FD" w:rsidR="000F1A0D" w:rsidRPr="00A82D86" w:rsidRDefault="000F1A0D" w:rsidP="0000255D">
      <w:pPr>
        <w:pStyle w:val="subsection"/>
        <w:tabs>
          <w:tab w:val="clear" w:pos="1021"/>
          <w:tab w:val="left" w:pos="357"/>
        </w:tabs>
        <w:ind w:left="714" w:hanging="357"/>
      </w:pPr>
      <w:r w:rsidRPr="006A5917">
        <w:t>(3)</w:t>
      </w:r>
      <w:r w:rsidR="008721D5">
        <w:tab/>
      </w:r>
      <w:r w:rsidRPr="006A5917">
        <w:t>Schedule 1 has effect.</w:t>
      </w:r>
    </w:p>
    <w:p w14:paraId="39E204F8" w14:textId="77777777" w:rsidR="000F1A0D" w:rsidRPr="002162FA" w:rsidRDefault="000F1A0D" w:rsidP="00A82D86">
      <w:pPr>
        <w:pStyle w:val="subsection"/>
        <w:ind w:left="1080" w:hanging="360"/>
      </w:pPr>
    </w:p>
    <w:p w14:paraId="6369ADDD" w14:textId="3DF1B207" w:rsidR="00584724" w:rsidRPr="002162FA" w:rsidRDefault="00584724" w:rsidP="00584724">
      <w:pPr>
        <w:pStyle w:val="subsection"/>
      </w:pPr>
      <w:r w:rsidRPr="002162FA">
        <w:tab/>
      </w:r>
    </w:p>
    <w:p w14:paraId="4AF2E47E" w14:textId="0FBC567B" w:rsidR="00584724" w:rsidRPr="002162FA" w:rsidRDefault="00584724" w:rsidP="003B4903">
      <w:pPr>
        <w:pStyle w:val="subsection"/>
      </w:pPr>
      <w:r w:rsidRPr="002162FA">
        <w:tab/>
      </w:r>
    </w:p>
    <w:p w14:paraId="6661C21A" w14:textId="77777777" w:rsidR="00910A6D" w:rsidRPr="002162FA" w:rsidRDefault="00910A6D" w:rsidP="009D7121"/>
    <w:p w14:paraId="27E7C842" w14:textId="1153A5BC" w:rsidR="008C3B51" w:rsidRPr="002162FA" w:rsidRDefault="00FC458D" w:rsidP="00ED2696">
      <w:pPr>
        <w:pStyle w:val="ActHead1"/>
        <w:pageBreakBefore/>
      </w:pPr>
      <w:bookmarkStart w:id="13" w:name="_Toc115421901"/>
      <w:r w:rsidRPr="002162FA">
        <w:rPr>
          <w:rStyle w:val="CharChapNo"/>
        </w:rPr>
        <w:lastRenderedPageBreak/>
        <w:t>Schedule 1</w:t>
      </w:r>
      <w:r w:rsidR="00ED2696" w:rsidRPr="002162FA">
        <w:t>—</w:t>
      </w:r>
      <w:bookmarkStart w:id="14" w:name="BK_S3P4L1C12"/>
      <w:bookmarkEnd w:id="14"/>
      <w:r w:rsidR="00ED2696" w:rsidRPr="002162FA">
        <w:rPr>
          <w:rStyle w:val="CharChapText"/>
        </w:rPr>
        <w:t>Salar</w:t>
      </w:r>
      <w:r w:rsidR="00A57FC9" w:rsidRPr="002162FA">
        <w:rPr>
          <w:rStyle w:val="CharChapText"/>
        </w:rPr>
        <w:t>ies</w:t>
      </w:r>
      <w:r w:rsidR="00ED2696" w:rsidRPr="002162FA">
        <w:rPr>
          <w:rStyle w:val="CharChapText"/>
        </w:rPr>
        <w:t xml:space="preserve"> </w:t>
      </w:r>
      <w:bookmarkEnd w:id="13"/>
    </w:p>
    <w:p w14:paraId="01FA65BF" w14:textId="62FFA017" w:rsidR="003014D0" w:rsidRPr="002162FA" w:rsidRDefault="003014D0" w:rsidP="003014D0">
      <w:pPr>
        <w:pStyle w:val="notemargin"/>
      </w:pPr>
      <w:r w:rsidRPr="002162FA">
        <w:t>Note:</w:t>
      </w:r>
      <w:r w:rsidRPr="002162FA">
        <w:tab/>
        <w:t xml:space="preserve">See </w:t>
      </w:r>
      <w:r w:rsidR="00FC458D" w:rsidRPr="002162FA">
        <w:t>section 8</w:t>
      </w:r>
      <w:r w:rsidR="009E776A" w:rsidRPr="002162FA">
        <w:t>(</w:t>
      </w:r>
      <w:r w:rsidR="006A5917">
        <w:t>3</w:t>
      </w:r>
      <w:r w:rsidR="009E776A" w:rsidRPr="002162FA">
        <w:t>)</w:t>
      </w:r>
      <w:r w:rsidRPr="002162FA">
        <w:t>.</w:t>
      </w:r>
    </w:p>
    <w:p w14:paraId="7E1DF4B9" w14:textId="72D979D8" w:rsidR="00ED2696" w:rsidRPr="002162FA" w:rsidRDefault="00CF01DB" w:rsidP="00285ED7">
      <w:pPr>
        <w:pStyle w:val="ActHead5"/>
        <w:rPr>
          <w:rStyle w:val="CharSectno"/>
        </w:rPr>
      </w:pPr>
      <w:bookmarkStart w:id="15" w:name="_Toc115421902"/>
      <w:r w:rsidRPr="002162FA">
        <w:rPr>
          <w:rStyle w:val="CharSectno"/>
        </w:rPr>
        <w:t>1 Salaries</w:t>
      </w:r>
      <w:bookmarkEnd w:id="15"/>
    </w:p>
    <w:p w14:paraId="3393478F" w14:textId="1C243DF2" w:rsidR="00ED2696" w:rsidRPr="002162FA" w:rsidRDefault="00ED2696" w:rsidP="009E776A">
      <w:pPr>
        <w:pStyle w:val="Header"/>
        <w:rPr>
          <w:b/>
          <w:sz w:val="24"/>
        </w:rPr>
      </w:pPr>
    </w:p>
    <w:tbl>
      <w:tblPr>
        <w:tblW w:w="873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184"/>
        <w:gridCol w:w="2184"/>
        <w:gridCol w:w="2184"/>
      </w:tblGrid>
      <w:tr w:rsidR="00094E7B" w:rsidRPr="002162FA" w14:paraId="10CF62C8" w14:textId="77777777" w:rsidTr="00575B71">
        <w:trPr>
          <w:trHeight w:val="328"/>
          <w:tblHeader/>
        </w:trPr>
        <w:tc>
          <w:tcPr>
            <w:tcW w:w="2183" w:type="dxa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555FAE" w14:textId="77777777" w:rsidR="00094E7B" w:rsidRPr="002162FA" w:rsidRDefault="00094E7B" w:rsidP="00797CA3">
            <w:pPr>
              <w:pStyle w:val="Tabletext"/>
              <w:spacing w:before="0" w:line="240" w:lineRule="auto"/>
              <w:rPr>
                <w:b/>
              </w:rPr>
            </w:pPr>
            <w:r w:rsidRPr="002162FA">
              <w:rPr>
                <w:b/>
              </w:rPr>
              <w:t>Table A—Salaries payable under this determination</w:t>
            </w:r>
          </w:p>
        </w:tc>
      </w:tr>
      <w:tr w:rsidR="00094E7B" w:rsidRPr="002162FA" w14:paraId="6A785702" w14:textId="77777777" w:rsidTr="00575B71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0D54D0" w14:textId="481A1FA8" w:rsidR="00094E7B" w:rsidRPr="002162FA" w:rsidRDefault="00094E7B" w:rsidP="00797CA3">
            <w:pPr>
              <w:pStyle w:val="Tabletext"/>
              <w:spacing w:before="0" w:line="240" w:lineRule="auto"/>
              <w:jc w:val="center"/>
              <w:rPr>
                <w:b/>
              </w:rPr>
            </w:pPr>
            <w:r w:rsidRPr="002162FA">
              <w:rPr>
                <w:b/>
              </w:rPr>
              <w:t>Column 1</w:t>
            </w:r>
            <w:r w:rsidRPr="002162FA">
              <w:rPr>
                <w:b/>
              </w:rPr>
              <w:br/>
              <w:t>Classification or local designation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7BBEAD" w14:textId="77777777" w:rsidR="00094E7B" w:rsidRPr="002162FA" w:rsidRDefault="00094E7B" w:rsidP="00797CA3">
            <w:pPr>
              <w:pStyle w:val="Tabletext"/>
              <w:spacing w:before="0" w:line="240" w:lineRule="auto"/>
              <w:jc w:val="center"/>
              <w:rPr>
                <w:b/>
              </w:rPr>
            </w:pPr>
            <w:r w:rsidRPr="002162FA">
              <w:rPr>
                <w:b/>
              </w:rPr>
              <w:t>Column 2</w:t>
            </w:r>
            <w:r w:rsidRPr="002162FA">
              <w:rPr>
                <w:b/>
              </w:rPr>
              <w:br/>
              <w:t>Pay points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B351C0" w14:textId="060202C5" w:rsidR="00094E7B" w:rsidRPr="002162FA" w:rsidRDefault="00094E7B" w:rsidP="00797CA3">
            <w:pPr>
              <w:pStyle w:val="Tabletext"/>
              <w:spacing w:before="0" w:line="240" w:lineRule="auto"/>
              <w:jc w:val="center"/>
              <w:rPr>
                <w:b/>
              </w:rPr>
            </w:pPr>
            <w:r w:rsidRPr="002162FA">
              <w:rPr>
                <w:b/>
              </w:rPr>
              <w:t>Column 3</w:t>
            </w:r>
            <w:r w:rsidRPr="002162FA">
              <w:rPr>
                <w:b/>
              </w:rPr>
              <w:br/>
              <w:t>Pre</w:t>
            </w:r>
            <w:r w:rsidRPr="002162FA">
              <w:rPr>
                <w:b/>
              </w:rPr>
              <w:noBreakHyphen/>
              <w:t>determination salary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53F690" w14:textId="77D4AA8C" w:rsidR="00094E7B" w:rsidRPr="002162FA" w:rsidRDefault="00094E7B" w:rsidP="00797CA3">
            <w:pPr>
              <w:pStyle w:val="Tabletext"/>
              <w:spacing w:before="0" w:line="240" w:lineRule="auto"/>
              <w:jc w:val="center"/>
              <w:rPr>
                <w:b/>
              </w:rPr>
            </w:pPr>
            <w:r w:rsidRPr="002162FA">
              <w:rPr>
                <w:b/>
              </w:rPr>
              <w:t>Column 4</w:t>
            </w:r>
            <w:r w:rsidRPr="002162FA">
              <w:rPr>
                <w:b/>
              </w:rPr>
              <w:br/>
              <w:t xml:space="preserve">Salary from </w:t>
            </w:r>
            <w:r w:rsidR="00797CA3" w:rsidRPr="002162FA">
              <w:rPr>
                <w:b/>
              </w:rPr>
              <w:br/>
              <w:t>23 December 2022</w:t>
            </w:r>
          </w:p>
        </w:tc>
      </w:tr>
      <w:tr w:rsidR="00797CA3" w:rsidRPr="002162FA" w14:paraId="2701B48A" w14:textId="77777777" w:rsidTr="00575B71">
        <w:trPr>
          <w:trHeight w:val="20"/>
          <w:tblHeader/>
        </w:trPr>
        <w:tc>
          <w:tcPr>
            <w:tcW w:w="2183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D5CC9B" w14:textId="695996E5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APS Level 1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1758E9" w14:textId="1415D812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BAAD34" w14:textId="275073CD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$47,669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934D1A" w14:textId="06BB3DCA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$49,099</w:t>
            </w:r>
          </w:p>
        </w:tc>
      </w:tr>
      <w:tr w:rsidR="00797CA3" w:rsidRPr="002162FA" w14:paraId="5D816A88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F206A4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F5B246" w14:textId="15F65807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C4E219" w14:textId="54773C8A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$50,979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22BB89" w14:textId="583E1BB7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$52,508</w:t>
            </w:r>
          </w:p>
        </w:tc>
      </w:tr>
      <w:tr w:rsidR="00797CA3" w:rsidRPr="002162FA" w14:paraId="551D8BAA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EDA5A8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F8C452" w14:textId="11F23739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9050A9" w14:textId="7D5A5564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$53,384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344A8" w14:textId="61BA1132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$54,986</w:t>
            </w:r>
          </w:p>
        </w:tc>
      </w:tr>
      <w:tr w:rsidR="00797CA3" w:rsidRPr="002162FA" w14:paraId="37ABF0A8" w14:textId="77777777" w:rsidTr="00797CA3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885A5A" w14:textId="0CA2389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APS Level 2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FEF7AE" w14:textId="25365A37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707E8A" w14:textId="0D8AE6AD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$57,688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B3540A" w14:textId="3A32A393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$59,419</w:t>
            </w:r>
          </w:p>
        </w:tc>
      </w:tr>
      <w:tr w:rsidR="00797CA3" w:rsidRPr="002162FA" w14:paraId="414CF643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A4C327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DF99DE" w14:textId="312FB79D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1EA64D" w14:textId="24C02C61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$60,504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DEAAD7" w14:textId="43BA1445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$62,319</w:t>
            </w:r>
          </w:p>
        </w:tc>
      </w:tr>
      <w:tr w:rsidR="00797CA3" w:rsidRPr="002162FA" w14:paraId="56E0D410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B3C9F8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7F898" w14:textId="0EA3CE64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E8E6B1" w14:textId="7B733B2F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$61,700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E6D75C" w14:textId="54A87B0C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$63,551</w:t>
            </w:r>
          </w:p>
        </w:tc>
      </w:tr>
      <w:tr w:rsidR="00797CA3" w:rsidRPr="002162FA" w14:paraId="66F34D89" w14:textId="77777777" w:rsidTr="00797CA3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0D58E3" w14:textId="05205A11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APS Level 3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7AB39" w14:textId="38AFFCE7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106A5F" w14:textId="0EB271E3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$62,688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CD8EFD" w14:textId="5E856F59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$64,569</w:t>
            </w:r>
          </w:p>
        </w:tc>
      </w:tr>
      <w:tr w:rsidR="00797CA3" w:rsidRPr="002162FA" w14:paraId="6C30AB60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094654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DBDE5B" w14:textId="5286004F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EE1ABB" w14:textId="6EC7D606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$65,572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845153" w14:textId="400D8A11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$67,539</w:t>
            </w:r>
          </w:p>
        </w:tc>
      </w:tr>
      <w:tr w:rsidR="00797CA3" w:rsidRPr="002162FA" w14:paraId="7200F7E5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BA2BE9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334FDA" w14:textId="79C6C118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8B3F9B" w14:textId="036A85BE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$67,765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13D5E0" w14:textId="627674C2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$69,798</w:t>
            </w:r>
          </w:p>
        </w:tc>
      </w:tr>
      <w:tr w:rsidR="00797CA3" w:rsidRPr="002162FA" w14:paraId="496E5A76" w14:textId="77777777" w:rsidTr="00797CA3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D87897" w14:textId="5BC3A851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APS Level 4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970762" w14:textId="58EAB339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02FBDE" w14:textId="28996A52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$72,585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852F25" w14:textId="756A145C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$74,763</w:t>
            </w:r>
          </w:p>
        </w:tc>
      </w:tr>
      <w:tr w:rsidR="00797CA3" w:rsidRPr="002162FA" w14:paraId="74D3A7CF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E52E48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2D5AD1" w14:textId="3EEA7523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01FBE4" w14:textId="20908A48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$74,724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2905E3" w14:textId="019BFE1E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$76,966</w:t>
            </w:r>
          </w:p>
        </w:tc>
      </w:tr>
      <w:tr w:rsidR="00797CA3" w:rsidRPr="002162FA" w14:paraId="366A7AE3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4005AC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26834E" w14:textId="439C9AFA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882FC9" w14:textId="6415B25D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$75,873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9E13CD" w14:textId="58707F91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$78,149</w:t>
            </w:r>
          </w:p>
        </w:tc>
      </w:tr>
      <w:tr w:rsidR="00797CA3" w:rsidRPr="002162FA" w14:paraId="593270A2" w14:textId="77777777" w:rsidTr="00797CA3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623111" w14:textId="7820AB5F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APS Level 5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014CDD" w14:textId="36D5AA50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EEA583" w14:textId="2F687B31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$79,941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50434C" w14:textId="6EDAC021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$82,339</w:t>
            </w:r>
          </w:p>
        </w:tc>
      </w:tr>
      <w:tr w:rsidR="00797CA3" w:rsidRPr="002162FA" w14:paraId="25AF8FD7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0160DE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EDEE27" w14:textId="3DF380DA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D62F46" w14:textId="564AE5BC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$82,145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E079DB" w14:textId="5909B137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$84,609</w:t>
            </w:r>
          </w:p>
        </w:tc>
      </w:tr>
      <w:tr w:rsidR="00797CA3" w:rsidRPr="002162FA" w14:paraId="5DAEA4F0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887442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E0FC90" w14:textId="41A2F11B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46126E" w14:textId="125C3C75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$83,636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3DD204" w14:textId="63E0754D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$86,145</w:t>
            </w:r>
          </w:p>
        </w:tc>
      </w:tr>
      <w:tr w:rsidR="00797CA3" w:rsidRPr="002162FA" w14:paraId="0B191504" w14:textId="77777777" w:rsidTr="00797CA3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C687F2" w14:textId="7D0E2D3C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APS Level 6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5A1F04" w14:textId="23085E58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64969A" w14:textId="77882234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$90,845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F243A0" w14:textId="35010183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$93,570</w:t>
            </w:r>
          </w:p>
        </w:tc>
      </w:tr>
      <w:tr w:rsidR="00797CA3" w:rsidRPr="002162FA" w14:paraId="1C3E9C0C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D96B6D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FAFFC0" w14:textId="13181F07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3249B5" w14:textId="3C950C98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$94,194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42803F" w14:textId="02A3BFB5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$97,020</w:t>
            </w:r>
          </w:p>
        </w:tc>
      </w:tr>
      <w:tr w:rsidR="00797CA3" w:rsidRPr="002162FA" w14:paraId="55DA5AFE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CDF736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91923B" w14:textId="1F6B06D8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A3C370" w14:textId="3D10E5AE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$95,873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8D9001" w14:textId="5EFE304F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$98,749</w:t>
            </w:r>
          </w:p>
        </w:tc>
      </w:tr>
      <w:tr w:rsidR="00797CA3" w:rsidRPr="002162FA" w14:paraId="50A256AB" w14:textId="77777777" w:rsidTr="00797CA3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4CED04" w14:textId="62078881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Executive Level 1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2D76B6" w14:textId="26E95C9D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30102A" w14:textId="4C482278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$115,259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E8F240" w14:textId="58903153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$118,717</w:t>
            </w:r>
          </w:p>
        </w:tc>
      </w:tr>
      <w:tr w:rsidR="00797CA3" w:rsidRPr="002162FA" w14:paraId="5070AADE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5E241C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9C4627" w14:textId="6192B39F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3C02F0" w14:textId="065F42C5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$118,141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497094" w14:textId="2EC119D7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$121,685</w:t>
            </w:r>
          </w:p>
        </w:tc>
      </w:tr>
      <w:tr w:rsidR="00797CA3" w:rsidRPr="002162FA" w14:paraId="2BEE881C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EF2311" w14:textId="77777777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0F7DA" w14:textId="5401CAA1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D13445" w14:textId="0F9125A2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$121,172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CF1F3F" w14:textId="41091B08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$124,807</w:t>
            </w:r>
          </w:p>
        </w:tc>
      </w:tr>
      <w:tr w:rsidR="00797CA3" w:rsidRPr="002162FA" w14:paraId="252E837C" w14:textId="77777777" w:rsidTr="00797CA3">
        <w:trPr>
          <w:trHeight w:val="20"/>
          <w:tblHeader/>
        </w:trPr>
        <w:tc>
          <w:tcPr>
            <w:tcW w:w="218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FE664D" w14:textId="5192F0F6" w:rsidR="00797CA3" w:rsidRPr="002162FA" w:rsidRDefault="00797CA3" w:rsidP="0003659F">
            <w:pPr>
              <w:pStyle w:val="Tabletext"/>
              <w:spacing w:before="0" w:line="240" w:lineRule="auto"/>
              <w:rPr>
                <w:bCs/>
              </w:rPr>
            </w:pPr>
            <w:r w:rsidRPr="002162FA">
              <w:rPr>
                <w:bCs/>
              </w:rPr>
              <w:t>Executive Level 2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A7687B" w14:textId="63C76398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Starting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602A56" w14:textId="4E5D75D1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$142,658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44F9C3" w14:textId="155ED827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$146,938</w:t>
            </w:r>
          </w:p>
        </w:tc>
      </w:tr>
      <w:tr w:rsidR="00797CA3" w:rsidRPr="002162FA" w14:paraId="1721785F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725205" w14:textId="77777777" w:rsidR="00797CA3" w:rsidRPr="002162FA" w:rsidRDefault="00797CA3" w:rsidP="0003659F">
            <w:pPr>
              <w:pStyle w:val="Tabletext"/>
              <w:spacing w:before="0" w:line="240" w:lineRule="auto"/>
              <w:ind w:left="510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C155CB" w14:textId="7344A7A4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Standard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052DA0" w14:textId="727DB514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$148,436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B44E01" w14:textId="72970643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$152,889</w:t>
            </w:r>
          </w:p>
        </w:tc>
      </w:tr>
      <w:tr w:rsidR="00797CA3" w:rsidRPr="000B0049" w14:paraId="285D036E" w14:textId="77777777" w:rsidTr="00797CA3">
        <w:trPr>
          <w:trHeight w:val="20"/>
          <w:tblHeader/>
        </w:trPr>
        <w:tc>
          <w:tcPr>
            <w:tcW w:w="218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ACB1EC" w14:textId="77777777" w:rsidR="00797CA3" w:rsidRPr="002162FA" w:rsidRDefault="00797CA3" w:rsidP="0003659F">
            <w:pPr>
              <w:pStyle w:val="Tabletext"/>
              <w:spacing w:before="0" w:line="240" w:lineRule="auto"/>
              <w:ind w:left="510"/>
              <w:rPr>
                <w:bCs/>
              </w:rPr>
            </w:pPr>
          </w:p>
        </w:tc>
        <w:tc>
          <w:tcPr>
            <w:tcW w:w="2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3252AC" w14:textId="2BE02E39" w:rsidR="00797CA3" w:rsidRPr="002162FA" w:rsidRDefault="00797CA3" w:rsidP="0003659F">
            <w:pPr>
              <w:pStyle w:val="Tabletext"/>
              <w:spacing w:before="0" w:line="240" w:lineRule="auto"/>
              <w:ind w:left="567"/>
              <w:rPr>
                <w:bCs/>
              </w:rPr>
            </w:pPr>
            <w:r w:rsidRPr="002162FA">
              <w:rPr>
                <w:bCs/>
              </w:rPr>
              <w:t>High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9A6335" w14:textId="5B98BE85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$153,237</w:t>
            </w:r>
          </w:p>
        </w:tc>
        <w:tc>
          <w:tcPr>
            <w:tcW w:w="21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DCB01C" w14:textId="26D83E17" w:rsidR="00797CA3" w:rsidRPr="002162FA" w:rsidRDefault="00797CA3" w:rsidP="00797CA3">
            <w:pPr>
              <w:pStyle w:val="Tabletext"/>
              <w:spacing w:before="0" w:line="240" w:lineRule="auto"/>
              <w:ind w:right="624"/>
              <w:jc w:val="right"/>
              <w:rPr>
                <w:bCs/>
              </w:rPr>
            </w:pPr>
            <w:r w:rsidRPr="002162FA">
              <w:rPr>
                <w:color w:val="000000"/>
              </w:rPr>
              <w:t>$157,834</w:t>
            </w:r>
          </w:p>
        </w:tc>
      </w:tr>
    </w:tbl>
    <w:p w14:paraId="162557BF" w14:textId="0FB59250" w:rsidR="009E776A" w:rsidRDefault="009E776A" w:rsidP="009E776A"/>
    <w:p w14:paraId="1ABAA66D" w14:textId="35C8F08A" w:rsidR="00D05858" w:rsidRPr="00D36CD4" w:rsidRDefault="00D05858" w:rsidP="00EF6F71">
      <w:pPr>
        <w:pStyle w:val="subsection"/>
      </w:pPr>
      <w:bookmarkStart w:id="16" w:name="BK_S3P6L1C12"/>
      <w:bookmarkStart w:id="17" w:name="BK_S3P8L1C12"/>
      <w:bookmarkStart w:id="18" w:name="f_Check_Lines_below"/>
      <w:bookmarkEnd w:id="16"/>
      <w:bookmarkEnd w:id="17"/>
      <w:bookmarkEnd w:id="18"/>
    </w:p>
    <w:sectPr w:rsidR="00D05858" w:rsidRPr="00D36CD4" w:rsidSect="000836E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7591" w14:textId="77777777" w:rsidR="00BC5ED2" w:rsidRDefault="00BC5ED2" w:rsidP="00715914">
      <w:pPr>
        <w:spacing w:line="240" w:lineRule="auto"/>
      </w:pPr>
      <w:r>
        <w:separator/>
      </w:r>
    </w:p>
  </w:endnote>
  <w:endnote w:type="continuationSeparator" w:id="0">
    <w:p w14:paraId="35CADF69" w14:textId="77777777" w:rsidR="00BC5ED2" w:rsidRDefault="00BC5ED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448D7" w14:paraId="2EFA1BF8" w14:textId="77777777" w:rsidTr="00ED2696">
      <w:tc>
        <w:tcPr>
          <w:tcW w:w="8472" w:type="dxa"/>
        </w:tcPr>
        <w:p w14:paraId="3BD9D62C" w14:textId="77777777" w:rsidR="001448D7" w:rsidRDefault="001448D7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789F54CB" wp14:editId="1384F8B8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BDE296" w14:textId="77777777" w:rsidR="001448D7" w:rsidRPr="009B5AB3" w:rsidRDefault="001448D7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9F54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      <v:path arrowok="t"/>
                    <v:textbox>
                      <w:txbxContent>
                        <w:p w14:paraId="26BDE296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C0FC598" w14:textId="77777777" w:rsidR="001448D7" w:rsidRPr="007500C8" w:rsidRDefault="001448D7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FCFE" w14:textId="1F73645D" w:rsidR="001448D7" w:rsidRDefault="001448D7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448D7" w14:paraId="38A7ED23" w14:textId="77777777" w:rsidTr="00ED2696">
      <w:tc>
        <w:tcPr>
          <w:tcW w:w="8472" w:type="dxa"/>
        </w:tcPr>
        <w:p w14:paraId="73344E2C" w14:textId="1F882EE3" w:rsidR="001448D7" w:rsidRDefault="001448D7" w:rsidP="00ED2696">
          <w:pPr>
            <w:rPr>
              <w:sz w:val="18"/>
            </w:rPr>
          </w:pPr>
        </w:p>
      </w:tc>
    </w:tr>
  </w:tbl>
  <w:p w14:paraId="1D413AFF" w14:textId="77777777" w:rsidR="001448D7" w:rsidRPr="007500C8" w:rsidRDefault="001448D7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E645" w14:textId="77777777" w:rsidR="001448D7" w:rsidRPr="00ED79B6" w:rsidRDefault="001448D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1AD4AD" wp14:editId="195DC35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B6FB0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AD4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CFB6FB0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1BE049" wp14:editId="717817C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22196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BE049" id="Text Box 3" o:spid="_x0000_s1030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B522196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FA12" w14:textId="77777777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C68BDC" wp14:editId="05F05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6DFE8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68BD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43C6DFE8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48D7" w14:paraId="70A07BD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46DA" w14:textId="77777777" w:rsidR="001448D7" w:rsidRDefault="001448D7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FE984" w14:textId="77777777" w:rsidR="001448D7" w:rsidRDefault="001448D7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CE625F" w14:textId="77777777" w:rsidR="001448D7" w:rsidRDefault="001448D7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1448D7" w14:paraId="4487804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BB3906" w14:textId="77777777" w:rsidR="001448D7" w:rsidRDefault="001448D7" w:rsidP="00ED269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1D503F18" w14:textId="77777777" w:rsidR="001448D7" w:rsidRPr="00ED79B6" w:rsidRDefault="001448D7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6B1D" w14:textId="7B8EF2F9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284"/>
      <w:gridCol w:w="7938"/>
      <w:gridCol w:w="250"/>
    </w:tblGrid>
    <w:tr w:rsidR="001448D7" w:rsidRPr="002162FA" w14:paraId="10D8A449" w14:textId="77777777" w:rsidTr="00C16F1B"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05E0C22" w14:textId="77777777" w:rsidR="001448D7" w:rsidRPr="008335EC" w:rsidRDefault="001448D7" w:rsidP="00ED2696">
          <w:pPr>
            <w:spacing w:line="0" w:lineRule="atLeast"/>
            <w:rPr>
              <w:sz w:val="16"/>
              <w:szCs w:val="16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3042A9B" w14:textId="45521D92" w:rsidR="001448D7" w:rsidRPr="002162FA" w:rsidRDefault="001448D7" w:rsidP="00CC1BA4">
          <w:pPr>
            <w:spacing w:line="0" w:lineRule="atLeast"/>
            <w:jc w:val="center"/>
            <w:rPr>
              <w:sz w:val="17"/>
              <w:szCs w:val="17"/>
            </w:rPr>
          </w:pPr>
          <w:r w:rsidRPr="002162FA">
            <w:rPr>
              <w:i/>
              <w:sz w:val="17"/>
              <w:szCs w:val="17"/>
            </w:rPr>
            <w:t>Public Service (Section 24(1)—</w:t>
          </w:r>
          <w:r w:rsidR="000505B8" w:rsidRPr="002162FA">
            <w:rPr>
              <w:i/>
              <w:sz w:val="17"/>
              <w:szCs w:val="17"/>
            </w:rPr>
            <w:t>Commonwealth Grants Commission</w:t>
          </w:r>
          <w:r w:rsidRPr="002162FA">
            <w:rPr>
              <w:i/>
              <w:sz w:val="17"/>
              <w:szCs w:val="17"/>
            </w:rPr>
            <w:t xml:space="preserve"> Non-SES Employees) Determination </w:t>
          </w:r>
          <w:r w:rsidR="000505B8" w:rsidRPr="002162FA">
            <w:rPr>
              <w:i/>
              <w:sz w:val="17"/>
              <w:szCs w:val="17"/>
            </w:rPr>
            <w:t>2022/1</w:t>
          </w:r>
        </w:p>
      </w:tc>
      <w:tc>
        <w:tcPr>
          <w:tcW w:w="25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1E31CE7" w14:textId="059F1E2C" w:rsidR="001448D7" w:rsidRPr="002162FA" w:rsidRDefault="001448D7" w:rsidP="00ED2696">
          <w:pPr>
            <w:spacing w:line="0" w:lineRule="atLeast"/>
            <w:jc w:val="right"/>
            <w:rPr>
              <w:sz w:val="17"/>
              <w:szCs w:val="17"/>
            </w:rPr>
          </w:pPr>
          <w:r w:rsidRPr="002162FA">
            <w:rPr>
              <w:i/>
              <w:sz w:val="17"/>
              <w:szCs w:val="17"/>
            </w:rPr>
            <w:fldChar w:fldCharType="begin"/>
          </w:r>
          <w:r w:rsidRPr="002162FA">
            <w:rPr>
              <w:i/>
              <w:sz w:val="17"/>
              <w:szCs w:val="17"/>
            </w:rPr>
            <w:instrText xml:space="preserve"> PAGE </w:instrText>
          </w:r>
          <w:r w:rsidRPr="002162FA">
            <w:rPr>
              <w:i/>
              <w:sz w:val="17"/>
              <w:szCs w:val="17"/>
            </w:rPr>
            <w:fldChar w:fldCharType="separate"/>
          </w:r>
          <w:r w:rsidR="006A5917">
            <w:rPr>
              <w:i/>
              <w:noProof/>
              <w:sz w:val="17"/>
              <w:szCs w:val="17"/>
            </w:rPr>
            <w:t>i</w:t>
          </w:r>
          <w:r w:rsidRPr="002162FA">
            <w:rPr>
              <w:i/>
              <w:sz w:val="17"/>
              <w:szCs w:val="17"/>
            </w:rPr>
            <w:fldChar w:fldCharType="end"/>
          </w:r>
        </w:p>
      </w:tc>
    </w:tr>
    <w:tr w:rsidR="001448D7" w14:paraId="7FF0B7B9" w14:textId="77777777" w:rsidTr="00C16F1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Mar>
            <w:left w:w="0" w:type="dxa"/>
            <w:right w:w="0" w:type="dxa"/>
          </w:tcMar>
        </w:tcPr>
        <w:p w14:paraId="6223513F" w14:textId="6AFF4EAD" w:rsidR="001448D7" w:rsidRPr="008335EC" w:rsidRDefault="001448D7" w:rsidP="00ED2696">
          <w:pPr>
            <w:rPr>
              <w:sz w:val="16"/>
              <w:szCs w:val="16"/>
            </w:rPr>
          </w:pPr>
        </w:p>
      </w:tc>
    </w:tr>
  </w:tbl>
  <w:p w14:paraId="50C52C3E" w14:textId="77777777" w:rsidR="001448D7" w:rsidRPr="00ED79B6" w:rsidRDefault="001448D7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A32B" w14:textId="6675CCD9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48D7" w14:paraId="5A87DB6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34E89" w14:textId="4972907B" w:rsidR="001448D7" w:rsidRDefault="001448D7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8B42A" w14:textId="24E6C477" w:rsidR="001448D7" w:rsidRDefault="001448D7" w:rsidP="00ED2696">
          <w:pPr>
            <w:spacing w:line="0" w:lineRule="atLeast"/>
            <w:jc w:val="center"/>
            <w:rPr>
              <w:sz w:val="18"/>
            </w:rPr>
          </w:pPr>
          <w:r w:rsidRPr="00A337FA">
            <w:rPr>
              <w:i/>
              <w:sz w:val="18"/>
              <w:highlight w:val="yellow"/>
            </w:rPr>
            <w:t>Public Service (Subsection 24(1)—Agency name Non-SES Employees) Determination 202X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C4734C" w14:textId="77777777" w:rsidR="001448D7" w:rsidRDefault="001448D7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1448D7" w14:paraId="57FB461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F84852" w14:textId="31C9EF95" w:rsidR="001448D7" w:rsidRDefault="001448D7" w:rsidP="00ED2696">
          <w:pPr>
            <w:jc w:val="right"/>
            <w:rPr>
              <w:sz w:val="18"/>
            </w:rPr>
          </w:pPr>
        </w:p>
      </w:tc>
    </w:tr>
  </w:tbl>
  <w:p w14:paraId="5DBC7ABB" w14:textId="77777777" w:rsidR="001448D7" w:rsidRPr="00ED79B6" w:rsidRDefault="001448D7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4EBD" w14:textId="1C522495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15" w:type="dxa"/>
      <w:tblLayout w:type="fixed"/>
      <w:tblLook w:val="04A0" w:firstRow="1" w:lastRow="0" w:firstColumn="1" w:lastColumn="0" w:noHBand="0" w:noVBand="1"/>
    </w:tblPr>
    <w:tblGrid>
      <w:gridCol w:w="284"/>
      <w:gridCol w:w="7795"/>
      <w:gridCol w:w="236"/>
    </w:tblGrid>
    <w:tr w:rsidR="008335EC" w14:paraId="04DC2B4F" w14:textId="77777777" w:rsidTr="00C16F1B"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20C92D6" w14:textId="77777777" w:rsidR="008335EC" w:rsidRPr="008335EC" w:rsidRDefault="008335EC" w:rsidP="008335EC">
          <w:pPr>
            <w:spacing w:line="0" w:lineRule="atLeast"/>
            <w:rPr>
              <w:sz w:val="17"/>
              <w:szCs w:val="17"/>
            </w:rPr>
          </w:pPr>
        </w:p>
      </w:tc>
      <w:tc>
        <w:tcPr>
          <w:tcW w:w="779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769DDFB" w14:textId="015D1B40" w:rsidR="008335EC" w:rsidRPr="002162FA" w:rsidRDefault="008335EC" w:rsidP="008335EC">
          <w:pPr>
            <w:spacing w:line="0" w:lineRule="atLeast"/>
            <w:jc w:val="center"/>
            <w:rPr>
              <w:i/>
              <w:sz w:val="17"/>
              <w:szCs w:val="17"/>
            </w:rPr>
          </w:pPr>
          <w:r w:rsidRPr="002162FA">
            <w:rPr>
              <w:i/>
              <w:sz w:val="17"/>
              <w:szCs w:val="17"/>
            </w:rPr>
            <w:t>Public Service (Section 24(1)—Commonwealth Grants Commission Non-SES Employees) Determination 2022/1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375AF8A" w14:textId="10EE4FB6" w:rsidR="008335EC" w:rsidRPr="008335EC" w:rsidRDefault="008335EC" w:rsidP="008335EC">
          <w:pPr>
            <w:spacing w:line="0" w:lineRule="atLeast"/>
            <w:jc w:val="right"/>
            <w:rPr>
              <w:sz w:val="17"/>
              <w:szCs w:val="17"/>
            </w:rPr>
          </w:pPr>
          <w:r w:rsidRPr="008335EC">
            <w:rPr>
              <w:i/>
              <w:sz w:val="17"/>
              <w:szCs w:val="17"/>
            </w:rPr>
            <w:fldChar w:fldCharType="begin"/>
          </w:r>
          <w:r w:rsidRPr="008335EC">
            <w:rPr>
              <w:i/>
              <w:sz w:val="17"/>
              <w:szCs w:val="17"/>
            </w:rPr>
            <w:instrText xml:space="preserve"> PAGE </w:instrText>
          </w:r>
          <w:r w:rsidRPr="008335EC">
            <w:rPr>
              <w:i/>
              <w:sz w:val="17"/>
              <w:szCs w:val="17"/>
            </w:rPr>
            <w:fldChar w:fldCharType="separate"/>
          </w:r>
          <w:r w:rsidR="007F7326">
            <w:rPr>
              <w:i/>
              <w:noProof/>
              <w:sz w:val="17"/>
              <w:szCs w:val="17"/>
            </w:rPr>
            <w:t>2</w:t>
          </w:r>
          <w:r w:rsidRPr="008335EC">
            <w:rPr>
              <w:i/>
              <w:sz w:val="17"/>
              <w:szCs w:val="17"/>
            </w:rPr>
            <w:fldChar w:fldCharType="end"/>
          </w:r>
        </w:p>
      </w:tc>
    </w:tr>
    <w:tr w:rsidR="008335EC" w14:paraId="0B4F9B6B" w14:textId="77777777" w:rsidTr="00C16F1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13" w:type="dxa"/>
          <w:gridSpan w:val="3"/>
          <w:tcMar>
            <w:left w:w="0" w:type="dxa"/>
            <w:right w:w="0" w:type="dxa"/>
          </w:tcMar>
        </w:tcPr>
        <w:p w14:paraId="0D763804" w14:textId="5587E0EB" w:rsidR="008335EC" w:rsidRPr="008335EC" w:rsidRDefault="008335EC" w:rsidP="008335EC">
          <w:pPr>
            <w:rPr>
              <w:sz w:val="17"/>
              <w:szCs w:val="17"/>
            </w:rPr>
          </w:pPr>
        </w:p>
      </w:tc>
    </w:tr>
  </w:tbl>
  <w:p w14:paraId="080A0090" w14:textId="77777777" w:rsidR="001448D7" w:rsidRPr="00ED79B6" w:rsidRDefault="001448D7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5339" w14:textId="77777777" w:rsidR="001448D7" w:rsidRPr="00E33C1C" w:rsidRDefault="001448D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73BE7CF" wp14:editId="7038A87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7FD42" w14:textId="17BC8CBE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BE7C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6CA7FD42" w14:textId="17BC8CBE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448D7" w14:paraId="2BF1FF6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8A82C" w14:textId="77777777" w:rsidR="001448D7" w:rsidRDefault="001448D7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87121" w14:textId="77777777" w:rsidR="001448D7" w:rsidRDefault="001448D7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E8F453" w14:textId="101E3F14" w:rsidR="001448D7" w:rsidRDefault="001448D7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48D7" w14:paraId="69CEE5E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DEDCF0" w14:textId="77777777" w:rsidR="001448D7" w:rsidRDefault="001448D7" w:rsidP="00ED2696">
          <w:pPr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15800AE" w14:textId="77777777" w:rsidR="001448D7" w:rsidRPr="00ED79B6" w:rsidRDefault="001448D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A3F5" w14:textId="77777777" w:rsidR="00BC5ED2" w:rsidRDefault="00BC5ED2" w:rsidP="00715914">
      <w:pPr>
        <w:spacing w:line="240" w:lineRule="auto"/>
      </w:pPr>
      <w:r>
        <w:separator/>
      </w:r>
    </w:p>
  </w:footnote>
  <w:footnote w:type="continuationSeparator" w:id="0">
    <w:p w14:paraId="62F15C28" w14:textId="77777777" w:rsidR="00BC5ED2" w:rsidRDefault="00BC5ED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B27A" w14:textId="77777777" w:rsidR="001448D7" w:rsidRPr="005F1388" w:rsidRDefault="001448D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E21A17" wp14:editId="570FA2C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3ED3E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21A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48A3ED3E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EC1E" w14:textId="71A197E7" w:rsidR="001448D7" w:rsidRPr="005F1388" w:rsidRDefault="001448D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6996" w14:textId="77777777" w:rsidR="001448D7" w:rsidRPr="005F1388" w:rsidRDefault="001448D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656B38" wp14:editId="53CF271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6706B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56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736706B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863A" w14:textId="77777777" w:rsidR="001448D7" w:rsidRPr="00ED79B6" w:rsidRDefault="001448D7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734FD2B" wp14:editId="36E1266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CBE95" w14:textId="2897EC51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335E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4FD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4F8CBE95" w14:textId="2897EC51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335E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832" w14:textId="6B495683" w:rsidR="001448D7" w:rsidRPr="00ED79B6" w:rsidRDefault="001448D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E1FA" w14:textId="77777777" w:rsidR="001448D7" w:rsidRPr="00ED79B6" w:rsidRDefault="001448D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B7BF0F" wp14:editId="6129935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86960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BF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C786960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9415" w14:textId="4F93587B" w:rsidR="001448D7" w:rsidRPr="007A1328" w:rsidRDefault="001448D7" w:rsidP="00756272">
    <w:pPr>
      <w:pBdr>
        <w:bottom w:val="single" w:sz="6" w:space="1" w:color="auto"/>
      </w:pBdr>
      <w:spacing w:after="120"/>
      <w:rPr>
        <w:sz w:val="24"/>
      </w:rPr>
    </w:pPr>
    <w:r w:rsidRPr="00575A4D">
      <w:rPr>
        <w:sz w:val="24"/>
      </w:rPr>
      <w:fldChar w:fldCharType="begin"/>
    </w:r>
    <w:r w:rsidRPr="00575A4D">
      <w:rPr>
        <w:sz w:val="24"/>
      </w:rPr>
      <w:instrText xml:space="preserve"> STYLEREF CharChapNo </w:instrText>
    </w:r>
    <w:r w:rsidRPr="00575A4D">
      <w:rPr>
        <w:sz w:val="24"/>
      </w:rPr>
      <w:fldChar w:fldCharType="separate"/>
    </w:r>
    <w:r>
      <w:rPr>
        <w:noProof/>
        <w:sz w:val="24"/>
      </w:rPr>
      <w:t>Schedule 1</w:t>
    </w:r>
    <w:r w:rsidRPr="00575A4D">
      <w:rPr>
        <w:sz w:val="24"/>
      </w:rPr>
      <w:fldChar w:fldCharType="end"/>
    </w:r>
    <w:r w:rsidRPr="00575A4D">
      <w:rPr>
        <w:sz w:val="24"/>
      </w:rPr>
      <w:t xml:space="preserve">  </w:t>
    </w:r>
    <w:r w:rsidRPr="00575A4D">
      <w:rPr>
        <w:sz w:val="24"/>
      </w:rPr>
      <w:fldChar w:fldCharType="begin"/>
    </w:r>
    <w:r w:rsidRPr="00575A4D">
      <w:rPr>
        <w:sz w:val="24"/>
      </w:rPr>
      <w:instrText xml:space="preserve"> STYLEREF CharChapText </w:instrText>
    </w:r>
    <w:r w:rsidRPr="00575A4D">
      <w:rPr>
        <w:sz w:val="24"/>
      </w:rPr>
      <w:fldChar w:fldCharType="separate"/>
    </w:r>
    <w:r>
      <w:rPr>
        <w:noProof/>
        <w:sz w:val="24"/>
      </w:rPr>
      <w:t>Salaries and allowances</w:t>
    </w:r>
    <w:r w:rsidRPr="00575A4D">
      <w:rPr>
        <w:sz w:val="24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 w:rsidRPr="00575A4D">
      <w:rPr>
        <w:sz w:val="24"/>
      </w:rPr>
      <w:t xml:space="preserve"> </w:t>
    </w:r>
    <w:r>
      <w:rPr>
        <w:sz w:val="24"/>
      </w:rPr>
      <w:t>Section 8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D869" w14:textId="56CB2B4E" w:rsidR="001448D7" w:rsidRPr="007A1328" w:rsidRDefault="001448D7" w:rsidP="00CA1F48">
    <w:pPr>
      <w:jc w:val="center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3E162F8" w14:textId="2B7D9B0D" w:rsidR="001448D7" w:rsidRPr="007A1328" w:rsidRDefault="001448D7" w:rsidP="000836E7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9A7F" w14:textId="77777777" w:rsidR="001448D7" w:rsidRPr="007A1328" w:rsidRDefault="001448D7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E4BF74F" wp14:editId="735B78F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FD4E9" w14:textId="169F9C91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BF74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ABFD4E9" w14:textId="169F9C91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8C0"/>
    <w:multiLevelType w:val="hybridMultilevel"/>
    <w:tmpl w:val="6ECC2240"/>
    <w:lvl w:ilvl="0" w:tplc="9D9030D2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0E48F9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B70CDC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161E8"/>
    <w:multiLevelType w:val="hybridMultilevel"/>
    <w:tmpl w:val="52A27D58"/>
    <w:lvl w:ilvl="0" w:tplc="E98E92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733664B2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5533712"/>
    <w:multiLevelType w:val="hybridMultilevel"/>
    <w:tmpl w:val="B1883B1C"/>
    <w:lvl w:ilvl="0" w:tplc="D1A4023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261706D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87574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555F6"/>
    <w:multiLevelType w:val="multilevel"/>
    <w:tmpl w:val="1F7C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B21DA3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A2697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974E4"/>
    <w:multiLevelType w:val="hybridMultilevel"/>
    <w:tmpl w:val="274E5F54"/>
    <w:lvl w:ilvl="0" w:tplc="7DBC1AB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502432345">
    <w:abstractNumId w:val="9"/>
  </w:num>
  <w:num w:numId="2" w16cid:durableId="625621345">
    <w:abstractNumId w:val="7"/>
  </w:num>
  <w:num w:numId="3" w16cid:durableId="1125082319">
    <w:abstractNumId w:val="6"/>
  </w:num>
  <w:num w:numId="4" w16cid:durableId="1384477624">
    <w:abstractNumId w:val="5"/>
  </w:num>
  <w:num w:numId="5" w16cid:durableId="1914585339">
    <w:abstractNumId w:val="4"/>
  </w:num>
  <w:num w:numId="6" w16cid:durableId="2101217049">
    <w:abstractNumId w:val="8"/>
  </w:num>
  <w:num w:numId="7" w16cid:durableId="596137681">
    <w:abstractNumId w:val="3"/>
  </w:num>
  <w:num w:numId="8" w16cid:durableId="2023119341">
    <w:abstractNumId w:val="2"/>
  </w:num>
  <w:num w:numId="9" w16cid:durableId="1121613847">
    <w:abstractNumId w:val="1"/>
  </w:num>
  <w:num w:numId="10" w16cid:durableId="1554346331">
    <w:abstractNumId w:val="0"/>
  </w:num>
  <w:num w:numId="11" w16cid:durableId="1087732197">
    <w:abstractNumId w:val="19"/>
  </w:num>
  <w:num w:numId="12" w16cid:durableId="1706785364">
    <w:abstractNumId w:val="13"/>
  </w:num>
  <w:num w:numId="13" w16cid:durableId="592475186">
    <w:abstractNumId w:val="14"/>
  </w:num>
  <w:num w:numId="14" w16cid:durableId="481121108">
    <w:abstractNumId w:val="16"/>
  </w:num>
  <w:num w:numId="15" w16cid:durableId="1414888459">
    <w:abstractNumId w:val="15"/>
  </w:num>
  <w:num w:numId="16" w16cid:durableId="822743226">
    <w:abstractNumId w:val="11"/>
  </w:num>
  <w:num w:numId="17" w16cid:durableId="2013676199">
    <w:abstractNumId w:val="21"/>
  </w:num>
  <w:num w:numId="18" w16cid:durableId="1822309792">
    <w:abstractNumId w:val="20"/>
  </w:num>
  <w:num w:numId="19" w16cid:durableId="960115834">
    <w:abstractNumId w:val="19"/>
  </w:num>
  <w:num w:numId="20" w16cid:durableId="14160237">
    <w:abstractNumId w:val="26"/>
  </w:num>
  <w:num w:numId="21" w16cid:durableId="2067870176">
    <w:abstractNumId w:val="12"/>
  </w:num>
  <w:num w:numId="22" w16cid:durableId="1221863166">
    <w:abstractNumId w:val="23"/>
  </w:num>
  <w:num w:numId="23" w16cid:durableId="1515531818">
    <w:abstractNumId w:val="24"/>
  </w:num>
  <w:num w:numId="24" w16cid:durableId="1427073956">
    <w:abstractNumId w:val="17"/>
  </w:num>
  <w:num w:numId="25" w16cid:durableId="1346706256">
    <w:abstractNumId w:val="27"/>
  </w:num>
  <w:num w:numId="26" w16cid:durableId="145360422">
    <w:abstractNumId w:val="28"/>
  </w:num>
  <w:num w:numId="27" w16cid:durableId="1666056612">
    <w:abstractNumId w:val="22"/>
  </w:num>
  <w:num w:numId="28" w16cid:durableId="567769719">
    <w:abstractNumId w:val="18"/>
  </w:num>
  <w:num w:numId="29" w16cid:durableId="7949518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3567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5671110">
    <w:abstractNumId w:val="10"/>
  </w:num>
  <w:num w:numId="32" w16cid:durableId="7103478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51"/>
    <w:rsid w:val="0000255D"/>
    <w:rsid w:val="00004470"/>
    <w:rsid w:val="000100A9"/>
    <w:rsid w:val="000136AF"/>
    <w:rsid w:val="00023AA5"/>
    <w:rsid w:val="00030E70"/>
    <w:rsid w:val="00031E3F"/>
    <w:rsid w:val="0003659F"/>
    <w:rsid w:val="000437C1"/>
    <w:rsid w:val="000505B8"/>
    <w:rsid w:val="0005365D"/>
    <w:rsid w:val="000573CC"/>
    <w:rsid w:val="00057653"/>
    <w:rsid w:val="00057AB6"/>
    <w:rsid w:val="000614BF"/>
    <w:rsid w:val="000707CA"/>
    <w:rsid w:val="000726D3"/>
    <w:rsid w:val="000836E7"/>
    <w:rsid w:val="00083CC8"/>
    <w:rsid w:val="0008542A"/>
    <w:rsid w:val="0009415E"/>
    <w:rsid w:val="00094E7B"/>
    <w:rsid w:val="0009797C"/>
    <w:rsid w:val="000B02D3"/>
    <w:rsid w:val="000B58FA"/>
    <w:rsid w:val="000B6D6D"/>
    <w:rsid w:val="000B7E30"/>
    <w:rsid w:val="000D05EF"/>
    <w:rsid w:val="000D4EDF"/>
    <w:rsid w:val="000E1DAD"/>
    <w:rsid w:val="000E2261"/>
    <w:rsid w:val="000F1A0D"/>
    <w:rsid w:val="000F21C1"/>
    <w:rsid w:val="000F7728"/>
    <w:rsid w:val="00100827"/>
    <w:rsid w:val="0010745C"/>
    <w:rsid w:val="001310F2"/>
    <w:rsid w:val="00132CEB"/>
    <w:rsid w:val="001357B5"/>
    <w:rsid w:val="00142B62"/>
    <w:rsid w:val="001448D7"/>
    <w:rsid w:val="00144D17"/>
    <w:rsid w:val="0014539C"/>
    <w:rsid w:val="00153893"/>
    <w:rsid w:val="00154CD5"/>
    <w:rsid w:val="00157B8B"/>
    <w:rsid w:val="00162629"/>
    <w:rsid w:val="00166C2F"/>
    <w:rsid w:val="00167F78"/>
    <w:rsid w:val="00171AA0"/>
    <w:rsid w:val="001721AC"/>
    <w:rsid w:val="001809D7"/>
    <w:rsid w:val="001939E1"/>
    <w:rsid w:val="00194C3E"/>
    <w:rsid w:val="00195382"/>
    <w:rsid w:val="001B6C73"/>
    <w:rsid w:val="001C0A9E"/>
    <w:rsid w:val="001C2769"/>
    <w:rsid w:val="001C61C5"/>
    <w:rsid w:val="001C69C4"/>
    <w:rsid w:val="001C6F1F"/>
    <w:rsid w:val="001D37EF"/>
    <w:rsid w:val="001E3590"/>
    <w:rsid w:val="001E7407"/>
    <w:rsid w:val="001F0477"/>
    <w:rsid w:val="001F5D5E"/>
    <w:rsid w:val="001F6219"/>
    <w:rsid w:val="001F6CD4"/>
    <w:rsid w:val="0020474A"/>
    <w:rsid w:val="00206C4D"/>
    <w:rsid w:val="0021053C"/>
    <w:rsid w:val="00211084"/>
    <w:rsid w:val="002138E6"/>
    <w:rsid w:val="00213AB1"/>
    <w:rsid w:val="002150FD"/>
    <w:rsid w:val="00215AF1"/>
    <w:rsid w:val="002162FA"/>
    <w:rsid w:val="00224EAC"/>
    <w:rsid w:val="00226562"/>
    <w:rsid w:val="002321E8"/>
    <w:rsid w:val="00235F96"/>
    <w:rsid w:val="00236EEC"/>
    <w:rsid w:val="0024010F"/>
    <w:rsid w:val="00240749"/>
    <w:rsid w:val="00241CBA"/>
    <w:rsid w:val="00243018"/>
    <w:rsid w:val="0025432C"/>
    <w:rsid w:val="002564A4"/>
    <w:rsid w:val="00265B59"/>
    <w:rsid w:val="0026736C"/>
    <w:rsid w:val="00271E7A"/>
    <w:rsid w:val="002733AE"/>
    <w:rsid w:val="002746F4"/>
    <w:rsid w:val="00275787"/>
    <w:rsid w:val="00281308"/>
    <w:rsid w:val="00283916"/>
    <w:rsid w:val="00284719"/>
    <w:rsid w:val="00285ED7"/>
    <w:rsid w:val="00296376"/>
    <w:rsid w:val="00297ECB"/>
    <w:rsid w:val="002A5368"/>
    <w:rsid w:val="002A7BCF"/>
    <w:rsid w:val="002B0439"/>
    <w:rsid w:val="002C0D19"/>
    <w:rsid w:val="002C38BC"/>
    <w:rsid w:val="002C4A40"/>
    <w:rsid w:val="002D043A"/>
    <w:rsid w:val="002D4B5F"/>
    <w:rsid w:val="002D5B96"/>
    <w:rsid w:val="002D6224"/>
    <w:rsid w:val="002D6800"/>
    <w:rsid w:val="002E3F4B"/>
    <w:rsid w:val="002E711C"/>
    <w:rsid w:val="002F387B"/>
    <w:rsid w:val="002F6886"/>
    <w:rsid w:val="003014D0"/>
    <w:rsid w:val="00301F56"/>
    <w:rsid w:val="00304F8B"/>
    <w:rsid w:val="00305D5F"/>
    <w:rsid w:val="003151D5"/>
    <w:rsid w:val="00326409"/>
    <w:rsid w:val="00333FCB"/>
    <w:rsid w:val="003354D2"/>
    <w:rsid w:val="00335BC6"/>
    <w:rsid w:val="003415D3"/>
    <w:rsid w:val="00344701"/>
    <w:rsid w:val="00352B0F"/>
    <w:rsid w:val="00353DC4"/>
    <w:rsid w:val="003559AF"/>
    <w:rsid w:val="00356690"/>
    <w:rsid w:val="00360459"/>
    <w:rsid w:val="00363261"/>
    <w:rsid w:val="00364780"/>
    <w:rsid w:val="003711B8"/>
    <w:rsid w:val="0038279B"/>
    <w:rsid w:val="00395D93"/>
    <w:rsid w:val="003A2612"/>
    <w:rsid w:val="003B4903"/>
    <w:rsid w:val="003B6627"/>
    <w:rsid w:val="003B77A7"/>
    <w:rsid w:val="003C4BFF"/>
    <w:rsid w:val="003C6231"/>
    <w:rsid w:val="003D0345"/>
    <w:rsid w:val="003D0BFE"/>
    <w:rsid w:val="003D2A4F"/>
    <w:rsid w:val="003D3BDE"/>
    <w:rsid w:val="003D5700"/>
    <w:rsid w:val="003E0D02"/>
    <w:rsid w:val="003E1582"/>
    <w:rsid w:val="003E341B"/>
    <w:rsid w:val="004034D0"/>
    <w:rsid w:val="004116CD"/>
    <w:rsid w:val="004144EC"/>
    <w:rsid w:val="00417EB9"/>
    <w:rsid w:val="00420275"/>
    <w:rsid w:val="00424CA9"/>
    <w:rsid w:val="00431074"/>
    <w:rsid w:val="00431E9B"/>
    <w:rsid w:val="004354BA"/>
    <w:rsid w:val="004379E3"/>
    <w:rsid w:val="00437E5C"/>
    <w:rsid w:val="0044015E"/>
    <w:rsid w:val="0044291A"/>
    <w:rsid w:val="00444ABD"/>
    <w:rsid w:val="00461C81"/>
    <w:rsid w:val="0046648B"/>
    <w:rsid w:val="00467661"/>
    <w:rsid w:val="004705B7"/>
    <w:rsid w:val="00472DBE"/>
    <w:rsid w:val="0047341D"/>
    <w:rsid w:val="00473453"/>
    <w:rsid w:val="00474A19"/>
    <w:rsid w:val="00477149"/>
    <w:rsid w:val="004947B4"/>
    <w:rsid w:val="00495B1F"/>
    <w:rsid w:val="004964EB"/>
    <w:rsid w:val="00496F97"/>
    <w:rsid w:val="004B2E00"/>
    <w:rsid w:val="004C6AE8"/>
    <w:rsid w:val="004D3593"/>
    <w:rsid w:val="004D3CE0"/>
    <w:rsid w:val="004D4CAC"/>
    <w:rsid w:val="004E063A"/>
    <w:rsid w:val="004E4A9C"/>
    <w:rsid w:val="004E7BEC"/>
    <w:rsid w:val="004F53FA"/>
    <w:rsid w:val="004F716A"/>
    <w:rsid w:val="004F7FC0"/>
    <w:rsid w:val="00501487"/>
    <w:rsid w:val="00505230"/>
    <w:rsid w:val="00505D3D"/>
    <w:rsid w:val="00506AF6"/>
    <w:rsid w:val="00516B8D"/>
    <w:rsid w:val="0052405C"/>
    <w:rsid w:val="00525A7B"/>
    <w:rsid w:val="00535B2E"/>
    <w:rsid w:val="00537984"/>
    <w:rsid w:val="00537FBC"/>
    <w:rsid w:val="00545573"/>
    <w:rsid w:val="00546790"/>
    <w:rsid w:val="00554029"/>
    <w:rsid w:val="00554954"/>
    <w:rsid w:val="005574D1"/>
    <w:rsid w:val="00561C08"/>
    <w:rsid w:val="005644B2"/>
    <w:rsid w:val="0056509A"/>
    <w:rsid w:val="0056517D"/>
    <w:rsid w:val="00571018"/>
    <w:rsid w:val="00575A4D"/>
    <w:rsid w:val="00575B71"/>
    <w:rsid w:val="00580838"/>
    <w:rsid w:val="00584724"/>
    <w:rsid w:val="00584811"/>
    <w:rsid w:val="00585784"/>
    <w:rsid w:val="00587D07"/>
    <w:rsid w:val="0059014A"/>
    <w:rsid w:val="00593978"/>
    <w:rsid w:val="00593AA6"/>
    <w:rsid w:val="00594161"/>
    <w:rsid w:val="00594749"/>
    <w:rsid w:val="005A5EEC"/>
    <w:rsid w:val="005B1B21"/>
    <w:rsid w:val="005B4067"/>
    <w:rsid w:val="005C0769"/>
    <w:rsid w:val="005C09A1"/>
    <w:rsid w:val="005C3F41"/>
    <w:rsid w:val="005C6FF4"/>
    <w:rsid w:val="005D2D09"/>
    <w:rsid w:val="005E2253"/>
    <w:rsid w:val="005E3139"/>
    <w:rsid w:val="005E348C"/>
    <w:rsid w:val="00600219"/>
    <w:rsid w:val="00603DC4"/>
    <w:rsid w:val="00607259"/>
    <w:rsid w:val="00616781"/>
    <w:rsid w:val="00616F43"/>
    <w:rsid w:val="00620076"/>
    <w:rsid w:val="0062671A"/>
    <w:rsid w:val="00631E1E"/>
    <w:rsid w:val="00640794"/>
    <w:rsid w:val="00655545"/>
    <w:rsid w:val="00664419"/>
    <w:rsid w:val="00665BC1"/>
    <w:rsid w:val="00670EA1"/>
    <w:rsid w:val="0067420E"/>
    <w:rsid w:val="00677CC2"/>
    <w:rsid w:val="00687797"/>
    <w:rsid w:val="006905DE"/>
    <w:rsid w:val="0069207B"/>
    <w:rsid w:val="006944A8"/>
    <w:rsid w:val="006A5917"/>
    <w:rsid w:val="006B3BF7"/>
    <w:rsid w:val="006B5789"/>
    <w:rsid w:val="006B76CD"/>
    <w:rsid w:val="006C30C5"/>
    <w:rsid w:val="006C7F8C"/>
    <w:rsid w:val="006D43F4"/>
    <w:rsid w:val="006E0A08"/>
    <w:rsid w:val="006E2094"/>
    <w:rsid w:val="006E6246"/>
    <w:rsid w:val="006E6A46"/>
    <w:rsid w:val="006F1A27"/>
    <w:rsid w:val="006F2090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C94"/>
    <w:rsid w:val="00731E00"/>
    <w:rsid w:val="007374A7"/>
    <w:rsid w:val="007440B7"/>
    <w:rsid w:val="007500C8"/>
    <w:rsid w:val="007545C7"/>
    <w:rsid w:val="00756272"/>
    <w:rsid w:val="00756C22"/>
    <w:rsid w:val="007609B6"/>
    <w:rsid w:val="0076681A"/>
    <w:rsid w:val="007715C9"/>
    <w:rsid w:val="00771613"/>
    <w:rsid w:val="0077366C"/>
    <w:rsid w:val="00774EDD"/>
    <w:rsid w:val="007757EC"/>
    <w:rsid w:val="007764F2"/>
    <w:rsid w:val="00783E89"/>
    <w:rsid w:val="00793915"/>
    <w:rsid w:val="00796ECC"/>
    <w:rsid w:val="00797CA3"/>
    <w:rsid w:val="007B7C2F"/>
    <w:rsid w:val="007C2253"/>
    <w:rsid w:val="007C62AA"/>
    <w:rsid w:val="007D5A63"/>
    <w:rsid w:val="007D7B81"/>
    <w:rsid w:val="007E163D"/>
    <w:rsid w:val="007E5CF6"/>
    <w:rsid w:val="007E667A"/>
    <w:rsid w:val="007F28C9"/>
    <w:rsid w:val="007F7326"/>
    <w:rsid w:val="00802DAA"/>
    <w:rsid w:val="00803587"/>
    <w:rsid w:val="00806664"/>
    <w:rsid w:val="00807626"/>
    <w:rsid w:val="00810C62"/>
    <w:rsid w:val="008117E9"/>
    <w:rsid w:val="00813138"/>
    <w:rsid w:val="00814502"/>
    <w:rsid w:val="00824498"/>
    <w:rsid w:val="008335EC"/>
    <w:rsid w:val="00837277"/>
    <w:rsid w:val="008418B1"/>
    <w:rsid w:val="00843151"/>
    <w:rsid w:val="00850705"/>
    <w:rsid w:val="00856A31"/>
    <w:rsid w:val="00864B24"/>
    <w:rsid w:val="00866CC5"/>
    <w:rsid w:val="00867B37"/>
    <w:rsid w:val="00867EE0"/>
    <w:rsid w:val="008721D5"/>
    <w:rsid w:val="008754D0"/>
    <w:rsid w:val="008855C9"/>
    <w:rsid w:val="00886456"/>
    <w:rsid w:val="008A0CCC"/>
    <w:rsid w:val="008A46E1"/>
    <w:rsid w:val="008A4F43"/>
    <w:rsid w:val="008A681A"/>
    <w:rsid w:val="008A6CA1"/>
    <w:rsid w:val="008B1295"/>
    <w:rsid w:val="008B2706"/>
    <w:rsid w:val="008B3B10"/>
    <w:rsid w:val="008C3B51"/>
    <w:rsid w:val="008D0EE0"/>
    <w:rsid w:val="008E20A0"/>
    <w:rsid w:val="008E4A55"/>
    <w:rsid w:val="008E6067"/>
    <w:rsid w:val="008F2671"/>
    <w:rsid w:val="008F319D"/>
    <w:rsid w:val="008F3B14"/>
    <w:rsid w:val="008F523E"/>
    <w:rsid w:val="008F54E7"/>
    <w:rsid w:val="00900C84"/>
    <w:rsid w:val="00903422"/>
    <w:rsid w:val="00906651"/>
    <w:rsid w:val="00910A6D"/>
    <w:rsid w:val="0091332A"/>
    <w:rsid w:val="00915DF9"/>
    <w:rsid w:val="00924763"/>
    <w:rsid w:val="009254C3"/>
    <w:rsid w:val="009258EE"/>
    <w:rsid w:val="00927C31"/>
    <w:rsid w:val="00932377"/>
    <w:rsid w:val="00947D5A"/>
    <w:rsid w:val="00947FBD"/>
    <w:rsid w:val="009532A5"/>
    <w:rsid w:val="00961A2B"/>
    <w:rsid w:val="00965B57"/>
    <w:rsid w:val="00966C83"/>
    <w:rsid w:val="0097698B"/>
    <w:rsid w:val="00982242"/>
    <w:rsid w:val="009868E9"/>
    <w:rsid w:val="0099658D"/>
    <w:rsid w:val="009A28CF"/>
    <w:rsid w:val="009B5AB3"/>
    <w:rsid w:val="009B5EE8"/>
    <w:rsid w:val="009C18DE"/>
    <w:rsid w:val="009D1B8B"/>
    <w:rsid w:val="009D2561"/>
    <w:rsid w:val="009D45AF"/>
    <w:rsid w:val="009D7121"/>
    <w:rsid w:val="009E5CFC"/>
    <w:rsid w:val="009E776A"/>
    <w:rsid w:val="009F4651"/>
    <w:rsid w:val="00A079CB"/>
    <w:rsid w:val="00A12128"/>
    <w:rsid w:val="00A22C98"/>
    <w:rsid w:val="00A231E2"/>
    <w:rsid w:val="00A337FA"/>
    <w:rsid w:val="00A43414"/>
    <w:rsid w:val="00A515F9"/>
    <w:rsid w:val="00A57FC9"/>
    <w:rsid w:val="00A64912"/>
    <w:rsid w:val="00A70A74"/>
    <w:rsid w:val="00A82D86"/>
    <w:rsid w:val="00A92A36"/>
    <w:rsid w:val="00AB7CF3"/>
    <w:rsid w:val="00AC35D2"/>
    <w:rsid w:val="00AD5641"/>
    <w:rsid w:val="00AD7889"/>
    <w:rsid w:val="00AD7DA1"/>
    <w:rsid w:val="00AE3652"/>
    <w:rsid w:val="00AF021B"/>
    <w:rsid w:val="00AF06CF"/>
    <w:rsid w:val="00B05CF4"/>
    <w:rsid w:val="00B07CDB"/>
    <w:rsid w:val="00B16A31"/>
    <w:rsid w:val="00B17DFD"/>
    <w:rsid w:val="00B25E0D"/>
    <w:rsid w:val="00B308FE"/>
    <w:rsid w:val="00B33709"/>
    <w:rsid w:val="00B33B3C"/>
    <w:rsid w:val="00B40AA6"/>
    <w:rsid w:val="00B50ADC"/>
    <w:rsid w:val="00B566B1"/>
    <w:rsid w:val="00B63834"/>
    <w:rsid w:val="00B65F8A"/>
    <w:rsid w:val="00B660F6"/>
    <w:rsid w:val="00B673CF"/>
    <w:rsid w:val="00B72734"/>
    <w:rsid w:val="00B80199"/>
    <w:rsid w:val="00B83204"/>
    <w:rsid w:val="00BA0C87"/>
    <w:rsid w:val="00BA220B"/>
    <w:rsid w:val="00BA3A09"/>
    <w:rsid w:val="00BA3A57"/>
    <w:rsid w:val="00BA691F"/>
    <w:rsid w:val="00BB15A6"/>
    <w:rsid w:val="00BB21E9"/>
    <w:rsid w:val="00BB4E1A"/>
    <w:rsid w:val="00BB62AB"/>
    <w:rsid w:val="00BC015E"/>
    <w:rsid w:val="00BC5ED2"/>
    <w:rsid w:val="00BC76AC"/>
    <w:rsid w:val="00BD0ECB"/>
    <w:rsid w:val="00BE2155"/>
    <w:rsid w:val="00BE2213"/>
    <w:rsid w:val="00BE4A7B"/>
    <w:rsid w:val="00BE62DC"/>
    <w:rsid w:val="00BE719A"/>
    <w:rsid w:val="00BE720A"/>
    <w:rsid w:val="00BE78FD"/>
    <w:rsid w:val="00BF0D73"/>
    <w:rsid w:val="00BF2465"/>
    <w:rsid w:val="00BF2C00"/>
    <w:rsid w:val="00C04FC5"/>
    <w:rsid w:val="00C07B86"/>
    <w:rsid w:val="00C15D0D"/>
    <w:rsid w:val="00C16F1B"/>
    <w:rsid w:val="00C20761"/>
    <w:rsid w:val="00C247E3"/>
    <w:rsid w:val="00C25E7F"/>
    <w:rsid w:val="00C2746F"/>
    <w:rsid w:val="00C3144C"/>
    <w:rsid w:val="00C324A0"/>
    <w:rsid w:val="00C3300F"/>
    <w:rsid w:val="00C42BF8"/>
    <w:rsid w:val="00C43F77"/>
    <w:rsid w:val="00C4719E"/>
    <w:rsid w:val="00C50043"/>
    <w:rsid w:val="00C520ED"/>
    <w:rsid w:val="00C6026B"/>
    <w:rsid w:val="00C74174"/>
    <w:rsid w:val="00C7573B"/>
    <w:rsid w:val="00C93C03"/>
    <w:rsid w:val="00CA11A2"/>
    <w:rsid w:val="00CA1F48"/>
    <w:rsid w:val="00CB2C8E"/>
    <w:rsid w:val="00CB4DD7"/>
    <w:rsid w:val="00CB602E"/>
    <w:rsid w:val="00CC1BA4"/>
    <w:rsid w:val="00CC7ABA"/>
    <w:rsid w:val="00CD3E6B"/>
    <w:rsid w:val="00CE051D"/>
    <w:rsid w:val="00CE1335"/>
    <w:rsid w:val="00CE3DDC"/>
    <w:rsid w:val="00CE493D"/>
    <w:rsid w:val="00CE5356"/>
    <w:rsid w:val="00CF01DB"/>
    <w:rsid w:val="00CF04E0"/>
    <w:rsid w:val="00CF07FA"/>
    <w:rsid w:val="00CF0BB2"/>
    <w:rsid w:val="00CF23D2"/>
    <w:rsid w:val="00CF3EE8"/>
    <w:rsid w:val="00D03F7B"/>
    <w:rsid w:val="00D050E6"/>
    <w:rsid w:val="00D05858"/>
    <w:rsid w:val="00D13441"/>
    <w:rsid w:val="00D150E7"/>
    <w:rsid w:val="00D32F65"/>
    <w:rsid w:val="00D36CD4"/>
    <w:rsid w:val="00D44E47"/>
    <w:rsid w:val="00D44E57"/>
    <w:rsid w:val="00D5187B"/>
    <w:rsid w:val="00D51C0B"/>
    <w:rsid w:val="00D52DC2"/>
    <w:rsid w:val="00D53BCC"/>
    <w:rsid w:val="00D57579"/>
    <w:rsid w:val="00D62293"/>
    <w:rsid w:val="00D67E8A"/>
    <w:rsid w:val="00D70273"/>
    <w:rsid w:val="00D70DFB"/>
    <w:rsid w:val="00D72022"/>
    <w:rsid w:val="00D730B5"/>
    <w:rsid w:val="00D744FE"/>
    <w:rsid w:val="00D745D3"/>
    <w:rsid w:val="00D766DF"/>
    <w:rsid w:val="00D92447"/>
    <w:rsid w:val="00D97F93"/>
    <w:rsid w:val="00DA186E"/>
    <w:rsid w:val="00DA324F"/>
    <w:rsid w:val="00DA4116"/>
    <w:rsid w:val="00DB058D"/>
    <w:rsid w:val="00DB251C"/>
    <w:rsid w:val="00DB4630"/>
    <w:rsid w:val="00DB737D"/>
    <w:rsid w:val="00DC1153"/>
    <w:rsid w:val="00DC11A8"/>
    <w:rsid w:val="00DC4F88"/>
    <w:rsid w:val="00DC7462"/>
    <w:rsid w:val="00DC76C8"/>
    <w:rsid w:val="00DD557E"/>
    <w:rsid w:val="00DD5615"/>
    <w:rsid w:val="00DD57DC"/>
    <w:rsid w:val="00DD6F36"/>
    <w:rsid w:val="00E05704"/>
    <w:rsid w:val="00E11E44"/>
    <w:rsid w:val="00E11E8B"/>
    <w:rsid w:val="00E23607"/>
    <w:rsid w:val="00E26957"/>
    <w:rsid w:val="00E27534"/>
    <w:rsid w:val="00E3270E"/>
    <w:rsid w:val="00E338EF"/>
    <w:rsid w:val="00E33FA1"/>
    <w:rsid w:val="00E371EF"/>
    <w:rsid w:val="00E544BB"/>
    <w:rsid w:val="00E5566C"/>
    <w:rsid w:val="00E569CD"/>
    <w:rsid w:val="00E63A32"/>
    <w:rsid w:val="00E662CB"/>
    <w:rsid w:val="00E67B6D"/>
    <w:rsid w:val="00E70559"/>
    <w:rsid w:val="00E74DC7"/>
    <w:rsid w:val="00E76806"/>
    <w:rsid w:val="00E8075A"/>
    <w:rsid w:val="00E82425"/>
    <w:rsid w:val="00E91236"/>
    <w:rsid w:val="00E92D63"/>
    <w:rsid w:val="00E94D5E"/>
    <w:rsid w:val="00E95464"/>
    <w:rsid w:val="00EA0B2C"/>
    <w:rsid w:val="00EA30DB"/>
    <w:rsid w:val="00EA7100"/>
    <w:rsid w:val="00EA7F9F"/>
    <w:rsid w:val="00EB011D"/>
    <w:rsid w:val="00EB1274"/>
    <w:rsid w:val="00EB1510"/>
    <w:rsid w:val="00EB6AD0"/>
    <w:rsid w:val="00ED2696"/>
    <w:rsid w:val="00ED2BB6"/>
    <w:rsid w:val="00ED34E1"/>
    <w:rsid w:val="00ED3B8D"/>
    <w:rsid w:val="00ED4046"/>
    <w:rsid w:val="00ED659C"/>
    <w:rsid w:val="00EF2E3A"/>
    <w:rsid w:val="00EF4184"/>
    <w:rsid w:val="00EF5E40"/>
    <w:rsid w:val="00EF67E5"/>
    <w:rsid w:val="00EF6F71"/>
    <w:rsid w:val="00F072A7"/>
    <w:rsid w:val="00F0745A"/>
    <w:rsid w:val="00F078DC"/>
    <w:rsid w:val="00F14C0A"/>
    <w:rsid w:val="00F23473"/>
    <w:rsid w:val="00F31FBF"/>
    <w:rsid w:val="00F32BA8"/>
    <w:rsid w:val="00F349F1"/>
    <w:rsid w:val="00F426E6"/>
    <w:rsid w:val="00F4350D"/>
    <w:rsid w:val="00F46EB8"/>
    <w:rsid w:val="00F50F95"/>
    <w:rsid w:val="00F567F7"/>
    <w:rsid w:val="00F62036"/>
    <w:rsid w:val="00F62D89"/>
    <w:rsid w:val="00F65537"/>
    <w:rsid w:val="00F65B52"/>
    <w:rsid w:val="00F67BCA"/>
    <w:rsid w:val="00F7195C"/>
    <w:rsid w:val="00F73BD6"/>
    <w:rsid w:val="00F774E7"/>
    <w:rsid w:val="00F8337E"/>
    <w:rsid w:val="00F83989"/>
    <w:rsid w:val="00F839C2"/>
    <w:rsid w:val="00F83C7A"/>
    <w:rsid w:val="00F85099"/>
    <w:rsid w:val="00F9379C"/>
    <w:rsid w:val="00F9632C"/>
    <w:rsid w:val="00FA1E52"/>
    <w:rsid w:val="00FA1F6F"/>
    <w:rsid w:val="00FA60A9"/>
    <w:rsid w:val="00FB1409"/>
    <w:rsid w:val="00FB2519"/>
    <w:rsid w:val="00FB5C85"/>
    <w:rsid w:val="00FB7BDF"/>
    <w:rsid w:val="00FC15F9"/>
    <w:rsid w:val="00FC458D"/>
    <w:rsid w:val="00FE2088"/>
    <w:rsid w:val="00FE2720"/>
    <w:rsid w:val="00FE4688"/>
    <w:rsid w:val="00FE5CE0"/>
    <w:rsid w:val="00FF4EA4"/>
    <w:rsid w:val="00FF6E81"/>
    <w:rsid w:val="06B76F1C"/>
    <w:rsid w:val="16116FD9"/>
    <w:rsid w:val="194D7A3C"/>
    <w:rsid w:val="218B0BD0"/>
    <w:rsid w:val="2CF2444D"/>
    <w:rsid w:val="3D3F6088"/>
    <w:rsid w:val="3E0DDFEA"/>
    <w:rsid w:val="495E475B"/>
    <w:rsid w:val="49F723D8"/>
    <w:rsid w:val="59E0192E"/>
    <w:rsid w:val="6885771D"/>
    <w:rsid w:val="6F03C128"/>
    <w:rsid w:val="798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F290B"/>
  <w15:docId w15:val="{8519A1ED-089A-4CE7-A57B-0F162041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45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5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5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5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45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5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45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45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45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58D"/>
  </w:style>
  <w:style w:type="paragraph" w:customStyle="1" w:styleId="OPCParaBase">
    <w:name w:val="OPCParaBase"/>
    <w:qFormat/>
    <w:rsid w:val="00FC45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45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5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5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5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5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45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5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5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458D"/>
  </w:style>
  <w:style w:type="paragraph" w:customStyle="1" w:styleId="Blocks">
    <w:name w:val="Blocks"/>
    <w:aliases w:val="bb"/>
    <w:basedOn w:val="OPCParaBase"/>
    <w:qFormat/>
    <w:rsid w:val="00FC45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5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58D"/>
    <w:rPr>
      <w:i/>
    </w:rPr>
  </w:style>
  <w:style w:type="paragraph" w:customStyle="1" w:styleId="BoxList">
    <w:name w:val="BoxList"/>
    <w:aliases w:val="bl"/>
    <w:basedOn w:val="BoxText"/>
    <w:qFormat/>
    <w:rsid w:val="00FC45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5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5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58D"/>
    <w:pPr>
      <w:ind w:left="1985" w:hanging="851"/>
    </w:pPr>
  </w:style>
  <w:style w:type="character" w:customStyle="1" w:styleId="CharAmPartNo">
    <w:name w:val="CharAmPartNo"/>
    <w:basedOn w:val="OPCCharBase"/>
    <w:qFormat/>
    <w:rsid w:val="00FC458D"/>
  </w:style>
  <w:style w:type="character" w:customStyle="1" w:styleId="CharAmPartText">
    <w:name w:val="CharAmPartText"/>
    <w:basedOn w:val="OPCCharBase"/>
    <w:qFormat/>
    <w:rsid w:val="00FC458D"/>
  </w:style>
  <w:style w:type="character" w:customStyle="1" w:styleId="CharAmSchNo">
    <w:name w:val="CharAmSchNo"/>
    <w:basedOn w:val="OPCCharBase"/>
    <w:qFormat/>
    <w:rsid w:val="00FC458D"/>
  </w:style>
  <w:style w:type="character" w:customStyle="1" w:styleId="CharAmSchText">
    <w:name w:val="CharAmSchText"/>
    <w:basedOn w:val="OPCCharBase"/>
    <w:qFormat/>
    <w:rsid w:val="00FC458D"/>
  </w:style>
  <w:style w:type="character" w:customStyle="1" w:styleId="CharBoldItalic">
    <w:name w:val="CharBoldItalic"/>
    <w:basedOn w:val="OPCCharBase"/>
    <w:uiPriority w:val="1"/>
    <w:qFormat/>
    <w:rsid w:val="00FC45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58D"/>
  </w:style>
  <w:style w:type="character" w:customStyle="1" w:styleId="CharChapText">
    <w:name w:val="CharChapText"/>
    <w:basedOn w:val="OPCCharBase"/>
    <w:uiPriority w:val="1"/>
    <w:qFormat/>
    <w:rsid w:val="00FC458D"/>
  </w:style>
  <w:style w:type="character" w:customStyle="1" w:styleId="CharDivNo">
    <w:name w:val="CharDivNo"/>
    <w:basedOn w:val="OPCCharBase"/>
    <w:uiPriority w:val="1"/>
    <w:qFormat/>
    <w:rsid w:val="00FC458D"/>
  </w:style>
  <w:style w:type="character" w:customStyle="1" w:styleId="CharDivText">
    <w:name w:val="CharDivText"/>
    <w:basedOn w:val="OPCCharBase"/>
    <w:uiPriority w:val="1"/>
    <w:qFormat/>
    <w:rsid w:val="00FC458D"/>
  </w:style>
  <w:style w:type="character" w:customStyle="1" w:styleId="CharItalic">
    <w:name w:val="CharItalic"/>
    <w:basedOn w:val="OPCCharBase"/>
    <w:uiPriority w:val="1"/>
    <w:qFormat/>
    <w:rsid w:val="00FC458D"/>
    <w:rPr>
      <w:i/>
    </w:rPr>
  </w:style>
  <w:style w:type="character" w:customStyle="1" w:styleId="CharPartNo">
    <w:name w:val="CharPartNo"/>
    <w:basedOn w:val="OPCCharBase"/>
    <w:uiPriority w:val="1"/>
    <w:qFormat/>
    <w:rsid w:val="00FC458D"/>
  </w:style>
  <w:style w:type="character" w:customStyle="1" w:styleId="CharPartText">
    <w:name w:val="CharPartText"/>
    <w:basedOn w:val="OPCCharBase"/>
    <w:uiPriority w:val="1"/>
    <w:qFormat/>
    <w:rsid w:val="00FC458D"/>
  </w:style>
  <w:style w:type="character" w:customStyle="1" w:styleId="CharSectno">
    <w:name w:val="CharSectno"/>
    <w:basedOn w:val="OPCCharBase"/>
    <w:qFormat/>
    <w:rsid w:val="00FC458D"/>
  </w:style>
  <w:style w:type="character" w:customStyle="1" w:styleId="CharSubdNo">
    <w:name w:val="CharSubdNo"/>
    <w:basedOn w:val="OPCCharBase"/>
    <w:uiPriority w:val="1"/>
    <w:qFormat/>
    <w:rsid w:val="00FC458D"/>
  </w:style>
  <w:style w:type="character" w:customStyle="1" w:styleId="CharSubdText">
    <w:name w:val="CharSubdText"/>
    <w:basedOn w:val="OPCCharBase"/>
    <w:uiPriority w:val="1"/>
    <w:qFormat/>
    <w:rsid w:val="00FC458D"/>
  </w:style>
  <w:style w:type="paragraph" w:customStyle="1" w:styleId="CTA--">
    <w:name w:val="CTA --"/>
    <w:basedOn w:val="OPCParaBase"/>
    <w:next w:val="Normal"/>
    <w:rsid w:val="00FC45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5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5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5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5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5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5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5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5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5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5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5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5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45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5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45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5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5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5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5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5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5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5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5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5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5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5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5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5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5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5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5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5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5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5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5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5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5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5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5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5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5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5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5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5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5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5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45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45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5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5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5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5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5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5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5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458D"/>
    <w:rPr>
      <w:sz w:val="16"/>
    </w:rPr>
  </w:style>
  <w:style w:type="table" w:customStyle="1" w:styleId="CFlag">
    <w:name w:val="CFlag"/>
    <w:basedOn w:val="TableNormal"/>
    <w:uiPriority w:val="99"/>
    <w:rsid w:val="00FC45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4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45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45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45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5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45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5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45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45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45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45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45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45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5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5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5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5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5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5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5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5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458D"/>
  </w:style>
  <w:style w:type="character" w:customStyle="1" w:styleId="CharSubPartNoCASA">
    <w:name w:val="CharSubPartNo(CASA)"/>
    <w:basedOn w:val="OPCCharBase"/>
    <w:uiPriority w:val="1"/>
    <w:rsid w:val="00FC458D"/>
  </w:style>
  <w:style w:type="paragraph" w:customStyle="1" w:styleId="ENoteTTIndentHeadingSub">
    <w:name w:val="ENoteTTIndentHeadingSub"/>
    <w:aliases w:val="enTTHis"/>
    <w:basedOn w:val="OPCParaBase"/>
    <w:rsid w:val="00FC45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5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5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5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45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45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58D"/>
    <w:rPr>
      <w:sz w:val="22"/>
    </w:rPr>
  </w:style>
  <w:style w:type="paragraph" w:customStyle="1" w:styleId="SOTextNote">
    <w:name w:val="SO TextNote"/>
    <w:aliases w:val="sont"/>
    <w:basedOn w:val="SOText"/>
    <w:qFormat/>
    <w:rsid w:val="00FC45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5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58D"/>
    <w:rPr>
      <w:sz w:val="22"/>
    </w:rPr>
  </w:style>
  <w:style w:type="paragraph" w:customStyle="1" w:styleId="FileName">
    <w:name w:val="FileName"/>
    <w:basedOn w:val="Normal"/>
    <w:rsid w:val="00FC458D"/>
  </w:style>
  <w:style w:type="paragraph" w:customStyle="1" w:styleId="TableHeading">
    <w:name w:val="TableHeading"/>
    <w:aliases w:val="th"/>
    <w:basedOn w:val="OPCParaBase"/>
    <w:next w:val="Tabletext"/>
    <w:rsid w:val="00FC45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5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5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5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5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5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5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5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5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5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45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45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45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45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45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45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45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45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458D"/>
    <w:pPr>
      <w:ind w:left="240" w:hanging="240"/>
    </w:pPr>
  </w:style>
  <w:style w:type="paragraph" w:styleId="Index2">
    <w:name w:val="index 2"/>
    <w:basedOn w:val="Normal"/>
    <w:next w:val="Normal"/>
    <w:autoRedefine/>
    <w:rsid w:val="00FC458D"/>
    <w:pPr>
      <w:ind w:left="480" w:hanging="240"/>
    </w:pPr>
  </w:style>
  <w:style w:type="paragraph" w:styleId="Index3">
    <w:name w:val="index 3"/>
    <w:basedOn w:val="Normal"/>
    <w:next w:val="Normal"/>
    <w:autoRedefine/>
    <w:rsid w:val="00FC458D"/>
    <w:pPr>
      <w:ind w:left="720" w:hanging="240"/>
    </w:pPr>
  </w:style>
  <w:style w:type="paragraph" w:styleId="Index4">
    <w:name w:val="index 4"/>
    <w:basedOn w:val="Normal"/>
    <w:next w:val="Normal"/>
    <w:autoRedefine/>
    <w:rsid w:val="00FC458D"/>
    <w:pPr>
      <w:ind w:left="960" w:hanging="240"/>
    </w:pPr>
  </w:style>
  <w:style w:type="paragraph" w:styleId="Index5">
    <w:name w:val="index 5"/>
    <w:basedOn w:val="Normal"/>
    <w:next w:val="Normal"/>
    <w:autoRedefine/>
    <w:rsid w:val="00FC458D"/>
    <w:pPr>
      <w:ind w:left="1200" w:hanging="240"/>
    </w:pPr>
  </w:style>
  <w:style w:type="paragraph" w:styleId="Index6">
    <w:name w:val="index 6"/>
    <w:basedOn w:val="Normal"/>
    <w:next w:val="Normal"/>
    <w:autoRedefine/>
    <w:rsid w:val="00FC458D"/>
    <w:pPr>
      <w:ind w:left="1440" w:hanging="240"/>
    </w:pPr>
  </w:style>
  <w:style w:type="paragraph" w:styleId="Index7">
    <w:name w:val="index 7"/>
    <w:basedOn w:val="Normal"/>
    <w:next w:val="Normal"/>
    <w:autoRedefine/>
    <w:rsid w:val="00FC458D"/>
    <w:pPr>
      <w:ind w:left="1680" w:hanging="240"/>
    </w:pPr>
  </w:style>
  <w:style w:type="paragraph" w:styleId="Index8">
    <w:name w:val="index 8"/>
    <w:basedOn w:val="Normal"/>
    <w:next w:val="Normal"/>
    <w:autoRedefine/>
    <w:rsid w:val="00FC458D"/>
    <w:pPr>
      <w:ind w:left="1920" w:hanging="240"/>
    </w:pPr>
  </w:style>
  <w:style w:type="paragraph" w:styleId="Index9">
    <w:name w:val="index 9"/>
    <w:basedOn w:val="Normal"/>
    <w:next w:val="Normal"/>
    <w:autoRedefine/>
    <w:rsid w:val="00FC458D"/>
    <w:pPr>
      <w:ind w:left="2160" w:hanging="240"/>
    </w:pPr>
  </w:style>
  <w:style w:type="paragraph" w:styleId="NormalIndent">
    <w:name w:val="Normal Indent"/>
    <w:basedOn w:val="Normal"/>
    <w:rsid w:val="00FC458D"/>
    <w:pPr>
      <w:ind w:left="720"/>
    </w:pPr>
  </w:style>
  <w:style w:type="paragraph" w:styleId="FootnoteText">
    <w:name w:val="footnote text"/>
    <w:basedOn w:val="Normal"/>
    <w:link w:val="FootnoteTextChar"/>
    <w:rsid w:val="00FC45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458D"/>
  </w:style>
  <w:style w:type="paragraph" w:styleId="CommentText">
    <w:name w:val="annotation text"/>
    <w:basedOn w:val="Normal"/>
    <w:link w:val="CommentTextChar"/>
    <w:rsid w:val="00FC45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458D"/>
  </w:style>
  <w:style w:type="paragraph" w:styleId="IndexHeading">
    <w:name w:val="index heading"/>
    <w:basedOn w:val="Normal"/>
    <w:next w:val="Index1"/>
    <w:rsid w:val="00FC45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45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458D"/>
    <w:pPr>
      <w:ind w:left="480" w:hanging="480"/>
    </w:pPr>
  </w:style>
  <w:style w:type="paragraph" w:styleId="EnvelopeAddress">
    <w:name w:val="envelope address"/>
    <w:basedOn w:val="Normal"/>
    <w:rsid w:val="00FC45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45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45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458D"/>
    <w:rPr>
      <w:sz w:val="16"/>
      <w:szCs w:val="16"/>
    </w:rPr>
  </w:style>
  <w:style w:type="character" w:styleId="PageNumber">
    <w:name w:val="page number"/>
    <w:basedOn w:val="DefaultParagraphFont"/>
    <w:rsid w:val="00FC458D"/>
  </w:style>
  <w:style w:type="character" w:styleId="EndnoteReference">
    <w:name w:val="endnote reference"/>
    <w:basedOn w:val="DefaultParagraphFont"/>
    <w:rsid w:val="00FC458D"/>
    <w:rPr>
      <w:vertAlign w:val="superscript"/>
    </w:rPr>
  </w:style>
  <w:style w:type="paragraph" w:styleId="EndnoteText">
    <w:name w:val="endnote text"/>
    <w:basedOn w:val="Normal"/>
    <w:link w:val="EndnoteTextChar"/>
    <w:rsid w:val="00FC45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458D"/>
  </w:style>
  <w:style w:type="paragraph" w:styleId="TableofAuthorities">
    <w:name w:val="table of authorities"/>
    <w:basedOn w:val="Normal"/>
    <w:next w:val="Normal"/>
    <w:rsid w:val="00FC458D"/>
    <w:pPr>
      <w:ind w:left="240" w:hanging="240"/>
    </w:pPr>
  </w:style>
  <w:style w:type="paragraph" w:styleId="MacroText">
    <w:name w:val="macro"/>
    <w:link w:val="MacroTextChar"/>
    <w:rsid w:val="00FC4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45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45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458D"/>
    <w:pPr>
      <w:ind w:left="283" w:hanging="283"/>
    </w:pPr>
  </w:style>
  <w:style w:type="paragraph" w:styleId="ListBullet">
    <w:name w:val="List Bullet"/>
    <w:basedOn w:val="Normal"/>
    <w:autoRedefine/>
    <w:rsid w:val="00FC45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45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458D"/>
    <w:pPr>
      <w:ind w:left="566" w:hanging="283"/>
    </w:pPr>
  </w:style>
  <w:style w:type="paragraph" w:styleId="List3">
    <w:name w:val="List 3"/>
    <w:basedOn w:val="Normal"/>
    <w:rsid w:val="00FC458D"/>
    <w:pPr>
      <w:ind w:left="849" w:hanging="283"/>
    </w:pPr>
  </w:style>
  <w:style w:type="paragraph" w:styleId="List4">
    <w:name w:val="List 4"/>
    <w:basedOn w:val="Normal"/>
    <w:rsid w:val="00FC458D"/>
    <w:pPr>
      <w:ind w:left="1132" w:hanging="283"/>
    </w:pPr>
  </w:style>
  <w:style w:type="paragraph" w:styleId="List5">
    <w:name w:val="List 5"/>
    <w:basedOn w:val="Normal"/>
    <w:rsid w:val="00FC458D"/>
    <w:pPr>
      <w:ind w:left="1415" w:hanging="283"/>
    </w:pPr>
  </w:style>
  <w:style w:type="paragraph" w:styleId="ListBullet2">
    <w:name w:val="List Bullet 2"/>
    <w:basedOn w:val="Normal"/>
    <w:autoRedefine/>
    <w:rsid w:val="00FC45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45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45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45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45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45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45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45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45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45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458D"/>
    <w:pPr>
      <w:ind w:left="4252"/>
    </w:pPr>
  </w:style>
  <w:style w:type="character" w:customStyle="1" w:styleId="ClosingChar">
    <w:name w:val="Closing Char"/>
    <w:basedOn w:val="DefaultParagraphFont"/>
    <w:link w:val="Closing"/>
    <w:rsid w:val="00FC458D"/>
    <w:rPr>
      <w:sz w:val="22"/>
    </w:rPr>
  </w:style>
  <w:style w:type="paragraph" w:styleId="Signature">
    <w:name w:val="Signature"/>
    <w:basedOn w:val="Normal"/>
    <w:link w:val="SignatureChar"/>
    <w:rsid w:val="00FC45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458D"/>
    <w:rPr>
      <w:sz w:val="22"/>
    </w:rPr>
  </w:style>
  <w:style w:type="paragraph" w:styleId="BodyText">
    <w:name w:val="Body Text"/>
    <w:basedOn w:val="Normal"/>
    <w:link w:val="BodyTextChar"/>
    <w:rsid w:val="00FC45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458D"/>
    <w:rPr>
      <w:sz w:val="22"/>
    </w:rPr>
  </w:style>
  <w:style w:type="paragraph" w:styleId="BodyTextIndent">
    <w:name w:val="Body Text Indent"/>
    <w:basedOn w:val="Normal"/>
    <w:link w:val="BodyTextIndentChar"/>
    <w:rsid w:val="00FC4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458D"/>
    <w:rPr>
      <w:sz w:val="22"/>
    </w:rPr>
  </w:style>
  <w:style w:type="paragraph" w:styleId="ListContinue">
    <w:name w:val="List Continue"/>
    <w:basedOn w:val="Normal"/>
    <w:rsid w:val="00FC458D"/>
    <w:pPr>
      <w:spacing w:after="120"/>
      <w:ind w:left="283"/>
    </w:pPr>
  </w:style>
  <w:style w:type="paragraph" w:styleId="ListContinue2">
    <w:name w:val="List Continue 2"/>
    <w:basedOn w:val="Normal"/>
    <w:rsid w:val="00FC458D"/>
    <w:pPr>
      <w:spacing w:after="120"/>
      <w:ind w:left="566"/>
    </w:pPr>
  </w:style>
  <w:style w:type="paragraph" w:styleId="ListContinue3">
    <w:name w:val="List Continue 3"/>
    <w:basedOn w:val="Normal"/>
    <w:rsid w:val="00FC458D"/>
    <w:pPr>
      <w:spacing w:after="120"/>
      <w:ind w:left="849"/>
    </w:pPr>
  </w:style>
  <w:style w:type="paragraph" w:styleId="ListContinue4">
    <w:name w:val="List Continue 4"/>
    <w:basedOn w:val="Normal"/>
    <w:rsid w:val="00FC458D"/>
    <w:pPr>
      <w:spacing w:after="120"/>
      <w:ind w:left="1132"/>
    </w:pPr>
  </w:style>
  <w:style w:type="paragraph" w:styleId="ListContinue5">
    <w:name w:val="List Continue 5"/>
    <w:basedOn w:val="Normal"/>
    <w:rsid w:val="00FC45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4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45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45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45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458D"/>
  </w:style>
  <w:style w:type="character" w:customStyle="1" w:styleId="SalutationChar">
    <w:name w:val="Salutation Char"/>
    <w:basedOn w:val="DefaultParagraphFont"/>
    <w:link w:val="Salutation"/>
    <w:rsid w:val="00FC458D"/>
    <w:rPr>
      <w:sz w:val="22"/>
    </w:rPr>
  </w:style>
  <w:style w:type="paragraph" w:styleId="Date">
    <w:name w:val="Date"/>
    <w:basedOn w:val="Normal"/>
    <w:next w:val="Normal"/>
    <w:link w:val="DateChar"/>
    <w:rsid w:val="00FC458D"/>
  </w:style>
  <w:style w:type="character" w:customStyle="1" w:styleId="DateChar">
    <w:name w:val="Date Char"/>
    <w:basedOn w:val="DefaultParagraphFont"/>
    <w:link w:val="Date"/>
    <w:rsid w:val="00FC458D"/>
    <w:rPr>
      <w:sz w:val="22"/>
    </w:rPr>
  </w:style>
  <w:style w:type="paragraph" w:styleId="BodyTextFirstIndent">
    <w:name w:val="Body Text First Indent"/>
    <w:basedOn w:val="BodyText"/>
    <w:link w:val="BodyTextFirstIndentChar"/>
    <w:rsid w:val="00FC45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45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45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458D"/>
    <w:rPr>
      <w:sz w:val="22"/>
    </w:rPr>
  </w:style>
  <w:style w:type="paragraph" w:styleId="BodyText2">
    <w:name w:val="Body Text 2"/>
    <w:basedOn w:val="Normal"/>
    <w:link w:val="BodyText2Char"/>
    <w:rsid w:val="00FC4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458D"/>
    <w:rPr>
      <w:sz w:val="22"/>
    </w:rPr>
  </w:style>
  <w:style w:type="paragraph" w:styleId="BodyText3">
    <w:name w:val="Body Text 3"/>
    <w:basedOn w:val="Normal"/>
    <w:link w:val="BodyText3Char"/>
    <w:rsid w:val="00FC4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5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4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458D"/>
    <w:rPr>
      <w:sz w:val="22"/>
    </w:rPr>
  </w:style>
  <w:style w:type="paragraph" w:styleId="BodyTextIndent3">
    <w:name w:val="Body Text Indent 3"/>
    <w:basedOn w:val="Normal"/>
    <w:link w:val="BodyTextIndent3Char"/>
    <w:rsid w:val="00FC4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458D"/>
    <w:rPr>
      <w:sz w:val="16"/>
      <w:szCs w:val="16"/>
    </w:rPr>
  </w:style>
  <w:style w:type="paragraph" w:styleId="BlockText">
    <w:name w:val="Block Text"/>
    <w:basedOn w:val="Normal"/>
    <w:rsid w:val="00FC458D"/>
    <w:pPr>
      <w:spacing w:after="120"/>
      <w:ind w:left="1440" w:right="1440"/>
    </w:pPr>
  </w:style>
  <w:style w:type="character" w:styleId="Hyperlink">
    <w:name w:val="Hyperlink"/>
    <w:basedOn w:val="DefaultParagraphFont"/>
    <w:rsid w:val="00FC458D"/>
    <w:rPr>
      <w:color w:val="0000FF"/>
      <w:u w:val="single"/>
    </w:rPr>
  </w:style>
  <w:style w:type="character" w:styleId="FollowedHyperlink">
    <w:name w:val="FollowedHyperlink"/>
    <w:basedOn w:val="DefaultParagraphFont"/>
    <w:rsid w:val="00FC458D"/>
    <w:rPr>
      <w:color w:val="800080"/>
      <w:u w:val="single"/>
    </w:rPr>
  </w:style>
  <w:style w:type="character" w:styleId="Strong">
    <w:name w:val="Strong"/>
    <w:basedOn w:val="DefaultParagraphFont"/>
    <w:qFormat/>
    <w:rsid w:val="00FC458D"/>
    <w:rPr>
      <w:b/>
      <w:bCs/>
    </w:rPr>
  </w:style>
  <w:style w:type="character" w:styleId="Emphasis">
    <w:name w:val="Emphasis"/>
    <w:basedOn w:val="DefaultParagraphFont"/>
    <w:qFormat/>
    <w:rsid w:val="00FC458D"/>
    <w:rPr>
      <w:i/>
      <w:iCs/>
    </w:rPr>
  </w:style>
  <w:style w:type="paragraph" w:styleId="DocumentMap">
    <w:name w:val="Document Map"/>
    <w:basedOn w:val="Normal"/>
    <w:link w:val="DocumentMapChar"/>
    <w:rsid w:val="00FC45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45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45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45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458D"/>
  </w:style>
  <w:style w:type="character" w:customStyle="1" w:styleId="E-mailSignatureChar">
    <w:name w:val="E-mail Signature Char"/>
    <w:basedOn w:val="DefaultParagraphFont"/>
    <w:link w:val="E-mailSignature"/>
    <w:rsid w:val="00FC458D"/>
    <w:rPr>
      <w:sz w:val="22"/>
    </w:rPr>
  </w:style>
  <w:style w:type="paragraph" w:styleId="NormalWeb">
    <w:name w:val="Normal (Web)"/>
    <w:basedOn w:val="Normal"/>
    <w:rsid w:val="00FC458D"/>
  </w:style>
  <w:style w:type="character" w:styleId="HTMLAcronym">
    <w:name w:val="HTML Acronym"/>
    <w:basedOn w:val="DefaultParagraphFont"/>
    <w:rsid w:val="00FC458D"/>
  </w:style>
  <w:style w:type="paragraph" w:styleId="HTMLAddress">
    <w:name w:val="HTML Address"/>
    <w:basedOn w:val="Normal"/>
    <w:link w:val="HTMLAddressChar"/>
    <w:rsid w:val="00FC45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458D"/>
    <w:rPr>
      <w:i/>
      <w:iCs/>
      <w:sz w:val="22"/>
    </w:rPr>
  </w:style>
  <w:style w:type="character" w:styleId="HTMLCite">
    <w:name w:val="HTML Cite"/>
    <w:basedOn w:val="DefaultParagraphFont"/>
    <w:rsid w:val="00FC458D"/>
    <w:rPr>
      <w:i/>
      <w:iCs/>
    </w:rPr>
  </w:style>
  <w:style w:type="character" w:styleId="HTMLCode">
    <w:name w:val="HTML Code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458D"/>
    <w:rPr>
      <w:i/>
      <w:iCs/>
    </w:rPr>
  </w:style>
  <w:style w:type="character" w:styleId="HTMLKeyboard">
    <w:name w:val="HTML Keyboard"/>
    <w:basedOn w:val="DefaultParagraphFont"/>
    <w:rsid w:val="00FC45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45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45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45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45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58D"/>
    <w:rPr>
      <w:b/>
      <w:bCs/>
    </w:rPr>
  </w:style>
  <w:style w:type="numbering" w:styleId="1ai">
    <w:name w:val="Outline List 1"/>
    <w:basedOn w:val="NoList"/>
    <w:rsid w:val="00FC458D"/>
    <w:pPr>
      <w:numPr>
        <w:numId w:val="14"/>
      </w:numPr>
    </w:pPr>
  </w:style>
  <w:style w:type="numbering" w:styleId="111111">
    <w:name w:val="Outline List 2"/>
    <w:basedOn w:val="NoList"/>
    <w:rsid w:val="00FC458D"/>
    <w:pPr>
      <w:numPr>
        <w:numId w:val="15"/>
      </w:numPr>
    </w:pPr>
  </w:style>
  <w:style w:type="numbering" w:styleId="ArticleSection">
    <w:name w:val="Outline List 3"/>
    <w:basedOn w:val="NoList"/>
    <w:rsid w:val="00FC458D"/>
    <w:pPr>
      <w:numPr>
        <w:numId w:val="17"/>
      </w:numPr>
    </w:pPr>
  </w:style>
  <w:style w:type="table" w:styleId="TableSimple1">
    <w:name w:val="Table Simple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45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45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45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45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45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45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45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45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45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45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45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45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45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45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45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45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45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5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458D"/>
  </w:style>
  <w:style w:type="paragraph" w:styleId="Revision">
    <w:name w:val="Revision"/>
    <w:hidden/>
    <w:uiPriority w:val="99"/>
    <w:semiHidden/>
    <w:rsid w:val="00813138"/>
    <w:rPr>
      <w:sz w:val="22"/>
    </w:rPr>
  </w:style>
  <w:style w:type="paragraph" w:styleId="NoSpacing">
    <w:name w:val="No Spacing"/>
    <w:uiPriority w:val="1"/>
    <w:qFormat/>
    <w:rsid w:val="00584724"/>
    <w:rPr>
      <w:sz w:val="22"/>
    </w:rPr>
  </w:style>
  <w:style w:type="paragraph" w:styleId="ListParagraph">
    <w:name w:val="List Paragraph"/>
    <w:basedOn w:val="Normal"/>
    <w:uiPriority w:val="34"/>
    <w:qFormat/>
    <w:rsid w:val="009D7121"/>
    <w:pPr>
      <w:ind w:left="720"/>
      <w:contextualSpacing/>
    </w:pPr>
  </w:style>
  <w:style w:type="character" w:customStyle="1" w:styleId="normaltextrun">
    <w:name w:val="normaltextrun"/>
    <w:basedOn w:val="DefaultParagraphFont"/>
    <w:rsid w:val="000F1A0D"/>
  </w:style>
  <w:style w:type="character" w:customStyle="1" w:styleId="tabchar">
    <w:name w:val="tabchar"/>
    <w:basedOn w:val="DefaultParagraphFont"/>
    <w:rsid w:val="000F1A0D"/>
  </w:style>
  <w:style w:type="character" w:customStyle="1" w:styleId="eop">
    <w:name w:val="eop"/>
    <w:basedOn w:val="DefaultParagraphFont"/>
    <w:rsid w:val="000F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0fb15-f239-499b-a78d-953438f330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E5E6DC1C85840B9D23141810C7545" ma:contentTypeVersion="7" ma:contentTypeDescription="Create a new document." ma:contentTypeScope="" ma:versionID="c9305b8f8cc7e7f2f48e4cc5745cc6e8">
  <xsd:schema xmlns:xsd="http://www.w3.org/2001/XMLSchema" xmlns:xs="http://www.w3.org/2001/XMLSchema" xmlns:p="http://schemas.microsoft.com/office/2006/metadata/properties" xmlns:ns2="6030fb15-f239-499b-a78d-953438f330f5" targetNamespace="http://schemas.microsoft.com/office/2006/metadata/properties" ma:root="true" ma:fieldsID="deedeb23e636e7a27263d8398df9c89b" ns2:_="">
    <xsd:import namespace="6030fb15-f239-499b-a78d-953438f33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fb15-f239-499b-a78d-953438f33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a0b90d-15e3-4b68-b4ed-e1e0d46dd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23AB-A2E5-40A8-BA31-5E9F470804AF}">
  <ds:schemaRefs>
    <ds:schemaRef ds:uri="http://schemas.microsoft.com/office/2006/metadata/properties"/>
    <ds:schemaRef ds:uri="http://schemas.microsoft.com/office/infopath/2007/PartnerControls"/>
    <ds:schemaRef ds:uri="6030fb15-f239-499b-a78d-953438f330f5"/>
  </ds:schemaRefs>
</ds:datastoreItem>
</file>

<file path=customXml/itemProps2.xml><?xml version="1.0" encoding="utf-8"?>
<ds:datastoreItem xmlns:ds="http://schemas.openxmlformats.org/officeDocument/2006/customXml" ds:itemID="{E622AE36-69F3-48CF-8059-8300DCD91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29AED-44BD-4D43-B1E4-5BB26C555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fb15-f239-499b-a78d-953438f33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6E718-7FD7-476F-B618-4D37217D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5</Pages>
  <Words>545</Words>
  <Characters>3109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Public Service Commission</dc:creator>
  <cp:keywords/>
  <dc:description/>
  <cp:lastModifiedBy>Michael Silva</cp:lastModifiedBy>
  <cp:revision>3</cp:revision>
  <cp:lastPrinted>2017-04-26T00:22:00Z</cp:lastPrinted>
  <dcterms:created xsi:type="dcterms:W3CDTF">2022-11-27T22:57:00Z</dcterms:created>
  <dcterms:modified xsi:type="dcterms:W3CDTF">2022-11-27T22:58:00Z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24(1)—Agency name Non-SES Employees) Determination 202X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OPC64985</vt:lpwstr>
  </property>
  <property fmtid="{D5CDD505-2E9C-101B-9397-08002B2CF9AE}" pid="12" name="DLM">
    <vt:lpwstr>Legal Privilege</vt:lpwstr>
  </property>
  <property fmtid="{D5CDD505-2E9C-101B-9397-08002B2CF9AE}" pid="13" name="Classification">
    <vt:lpwstr>OFFICIAL: Sensitive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PC:D20/17721</vt:lpwstr>
  </property>
  <property fmtid="{D5CDD505-2E9C-101B-9397-08002B2CF9AE}" pid="17" name="ContentTypeId">
    <vt:lpwstr>0x010100A5AE5E6DC1C85840B9D23141810C7545</vt:lpwstr>
  </property>
  <property fmtid="{D5CDD505-2E9C-101B-9397-08002B2CF9AE}" pid="18" name="HPRMSecurityLevel">
    <vt:lpwstr>3;#OFFICIAL|11463c70-78df-4e3b-b0ff-f66cd3cb26ec</vt:lpwstr>
  </property>
  <property fmtid="{D5CDD505-2E9C-101B-9397-08002B2CF9AE}" pid="19" name="HPRMSecurityCaveat">
    <vt:lpwstr/>
  </property>
  <property fmtid="{D5CDD505-2E9C-101B-9397-08002B2CF9AE}" pid="20" name="MediaServiceImageTags">
    <vt:lpwstr/>
  </property>
</Properties>
</file>