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8315" w14:textId="3586889A" w:rsidR="00F2492F" w:rsidRDefault="00F2492F" w:rsidP="7E148C4B">
      <w:pPr>
        <w:widowControl w:val="0"/>
        <w:spacing w:after="240"/>
        <w:ind w:right="6" w:firstLine="720"/>
        <w:jc w:val="right"/>
        <w:outlineLvl w:val="0"/>
        <w:rPr>
          <w:rFonts w:ascii="Calibri" w:eastAsia="HYGothic-Extra" w:hAnsi="Calibri" w:cs="Calibri"/>
          <w:color w:val="1E1E1E"/>
          <w:sz w:val="72"/>
          <w:szCs w:val="72"/>
          <w:lang w:val="en-AU" w:eastAsia="en-AU"/>
        </w:rPr>
      </w:pPr>
      <w:r>
        <w:rPr>
          <w:noProof/>
        </w:rPr>
        <w:drawing>
          <wp:inline distT="0" distB="0" distL="0" distR="0" wp14:anchorId="2BE1A216" wp14:editId="6C4C6412">
            <wp:extent cx="2889250" cy="544195"/>
            <wp:effectExtent l="0" t="0" r="0" b="8255"/>
            <wp:docPr id="4" name="Picture 4"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889250" cy="544195"/>
                    </a:xfrm>
                    <a:prstGeom prst="rect">
                      <a:avLst/>
                    </a:prstGeom>
                  </pic:spPr>
                </pic:pic>
              </a:graphicData>
            </a:graphic>
          </wp:inline>
        </w:drawing>
      </w:r>
    </w:p>
    <w:p w14:paraId="45BC74B1" w14:textId="7F899181" w:rsidR="00E744EC" w:rsidRPr="00BF5A6D" w:rsidRDefault="00E744EC" w:rsidP="6ED00176">
      <w:pPr>
        <w:pStyle w:val="Heading3"/>
        <w:keepNext/>
        <w:widowControl w:val="0"/>
        <w:tabs>
          <w:tab w:val="left" w:pos="567"/>
        </w:tabs>
        <w:rPr>
          <w:rFonts w:eastAsiaTheme="majorEastAsia" w:cstheme="minorBidi"/>
          <w:szCs w:val="44"/>
        </w:rPr>
      </w:pPr>
      <w:r w:rsidRPr="6ED00176">
        <w:rPr>
          <w:rFonts w:eastAsiaTheme="majorEastAsia" w:cstheme="minorBidi"/>
          <w:szCs w:val="44"/>
        </w:rPr>
        <w:t>Job Description</w:t>
      </w:r>
    </w:p>
    <w:p w14:paraId="49C3CC0C" w14:textId="3745ED11" w:rsidR="00FD0933" w:rsidRPr="00656AEB" w:rsidRDefault="00E744EC" w:rsidP="7E148C4B">
      <w:pPr>
        <w:pBdr>
          <w:top w:val="single" w:sz="4" w:space="1" w:color="000000"/>
        </w:pBdr>
        <w:tabs>
          <w:tab w:val="left" w:pos="2268"/>
        </w:tabs>
        <w:spacing w:line="300" w:lineRule="atLeast"/>
        <w:ind w:right="-51"/>
        <w:rPr>
          <w:rFonts w:ascii="Open Sans Light" w:eastAsiaTheme="minorEastAsia" w:hAnsi="Open Sans Light" w:cstheme="minorBidi"/>
          <w:lang w:val="en-AU"/>
        </w:rPr>
      </w:pPr>
      <w:bookmarkStart w:id="0" w:name="_Toc275414998"/>
      <w:bookmarkEnd w:id="0"/>
      <w:r w:rsidRPr="7E148C4B">
        <w:rPr>
          <w:rFonts w:ascii="Open Sans Light" w:eastAsiaTheme="minorEastAsia" w:hAnsi="Open Sans Light" w:cstheme="minorBidi"/>
          <w:lang w:val="en-AU"/>
        </w:rPr>
        <w:t>Title:</w:t>
      </w:r>
      <w:r>
        <w:tab/>
      </w:r>
      <w:r w:rsidR="00676B5B" w:rsidRPr="7E148C4B">
        <w:rPr>
          <w:rFonts w:ascii="Open Sans Light" w:eastAsiaTheme="minorEastAsia" w:hAnsi="Open Sans Light" w:cstheme="minorBidi"/>
          <w:lang w:val="en-AU"/>
        </w:rPr>
        <w:t xml:space="preserve">Assistant </w:t>
      </w:r>
      <w:r w:rsidRPr="7E148C4B">
        <w:rPr>
          <w:rFonts w:ascii="Open Sans Light" w:eastAsiaTheme="minorEastAsia" w:hAnsi="Open Sans Light" w:cstheme="minorBidi"/>
          <w:lang w:val="en-AU"/>
        </w:rPr>
        <w:t>Director</w:t>
      </w:r>
      <w:r w:rsidR="00FD0933" w:rsidRPr="7E148C4B">
        <w:rPr>
          <w:rFonts w:ascii="Open Sans Light" w:eastAsiaTheme="minorEastAsia" w:hAnsi="Open Sans Light" w:cstheme="minorBidi"/>
          <w:lang w:val="en-AU"/>
        </w:rPr>
        <w:t xml:space="preserve"> </w:t>
      </w:r>
    </w:p>
    <w:p w14:paraId="40605D8F" w14:textId="02C5737A" w:rsidR="00E744EC" w:rsidRPr="00656AEB" w:rsidRDefault="00E744EC" w:rsidP="00E744EC">
      <w:pPr>
        <w:tabs>
          <w:tab w:val="left" w:pos="2268"/>
        </w:tabs>
        <w:spacing w:line="300" w:lineRule="atLeast"/>
        <w:ind w:right="-51"/>
        <w:rPr>
          <w:rFonts w:ascii="Open Sans Light" w:eastAsiaTheme="minorHAnsi" w:hAnsi="Open Sans Light" w:cstheme="minorBidi"/>
          <w:szCs w:val="22"/>
          <w:lang w:val="en-AU"/>
        </w:rPr>
      </w:pPr>
      <w:r w:rsidRPr="00656AEB">
        <w:rPr>
          <w:rFonts w:ascii="Open Sans Light" w:eastAsiaTheme="minorHAnsi" w:hAnsi="Open Sans Light" w:cstheme="minorBidi"/>
          <w:szCs w:val="22"/>
          <w:lang w:val="en-AU"/>
        </w:rPr>
        <w:t>Classification:</w:t>
      </w:r>
      <w:r w:rsidRPr="00656AEB">
        <w:rPr>
          <w:rFonts w:ascii="Open Sans Light" w:eastAsiaTheme="minorHAnsi" w:hAnsi="Open Sans Light" w:cstheme="minorBidi"/>
          <w:szCs w:val="22"/>
          <w:lang w:val="en-AU"/>
        </w:rPr>
        <w:tab/>
        <w:t xml:space="preserve">Executive Level </w:t>
      </w:r>
      <w:r w:rsidR="00676B5B">
        <w:rPr>
          <w:rFonts w:ascii="Open Sans Light" w:eastAsiaTheme="minorHAnsi" w:hAnsi="Open Sans Light" w:cstheme="minorBidi"/>
          <w:szCs w:val="22"/>
          <w:lang w:val="en-AU"/>
        </w:rPr>
        <w:t>1</w:t>
      </w:r>
    </w:p>
    <w:p w14:paraId="4BF211FD" w14:textId="71CDD240" w:rsidR="00E744EC" w:rsidRPr="00656AEB" w:rsidRDefault="00E744EC" w:rsidP="00E744EC">
      <w:pPr>
        <w:pBdr>
          <w:bottom w:val="single" w:sz="4" w:space="1" w:color="auto"/>
        </w:pBdr>
        <w:tabs>
          <w:tab w:val="left" w:pos="2268"/>
        </w:tabs>
        <w:spacing w:line="300" w:lineRule="atLeast"/>
        <w:rPr>
          <w:rFonts w:ascii="Open Sans Light" w:eastAsiaTheme="minorHAnsi" w:hAnsi="Open Sans Light" w:cstheme="minorBidi"/>
          <w:szCs w:val="22"/>
          <w:lang w:val="en-AU"/>
        </w:rPr>
      </w:pPr>
      <w:r w:rsidRPr="00656AEB">
        <w:rPr>
          <w:rFonts w:ascii="Open Sans Light" w:eastAsiaTheme="minorHAnsi" w:hAnsi="Open Sans Light" w:cstheme="minorBidi"/>
          <w:szCs w:val="22"/>
          <w:lang w:val="en-AU"/>
        </w:rPr>
        <w:t>Security Clearance:</w:t>
      </w:r>
      <w:r w:rsidRPr="00656AEB">
        <w:rPr>
          <w:rFonts w:ascii="Open Sans Light" w:eastAsiaTheme="minorHAnsi" w:hAnsi="Open Sans Light" w:cstheme="minorBidi"/>
          <w:szCs w:val="22"/>
          <w:lang w:val="en-AU"/>
        </w:rPr>
        <w:tab/>
      </w:r>
      <w:r w:rsidR="00226629">
        <w:rPr>
          <w:rFonts w:ascii="Open Sans Light" w:eastAsiaTheme="minorHAnsi" w:hAnsi="Open Sans Light" w:cstheme="minorBidi"/>
          <w:szCs w:val="22"/>
          <w:lang w:val="en-AU"/>
        </w:rPr>
        <w:t>Baseline</w:t>
      </w:r>
    </w:p>
    <w:p w14:paraId="20A8E4FD" w14:textId="08AA5E8E" w:rsidR="00E744EC" w:rsidRPr="00F2492F" w:rsidRDefault="00E744EC" w:rsidP="004071D6">
      <w:pPr>
        <w:pBdr>
          <w:bottom w:val="single" w:sz="4" w:space="1" w:color="auto"/>
        </w:pBdr>
        <w:tabs>
          <w:tab w:val="left" w:pos="2268"/>
        </w:tabs>
        <w:spacing w:line="300" w:lineRule="atLeast"/>
        <w:rPr>
          <w:rFonts w:ascii="Open Sans Light" w:eastAsiaTheme="minorHAnsi" w:hAnsi="Open Sans Light" w:cstheme="minorBidi"/>
          <w:szCs w:val="22"/>
          <w:lang w:val="en-AU"/>
        </w:rPr>
      </w:pPr>
      <w:r w:rsidRPr="00656AEB">
        <w:rPr>
          <w:rFonts w:ascii="Open Sans Light" w:eastAsiaTheme="minorHAnsi" w:hAnsi="Open Sans Light" w:cstheme="minorBidi"/>
          <w:szCs w:val="22"/>
          <w:lang w:val="en-AU"/>
        </w:rPr>
        <w:t>Location:</w:t>
      </w:r>
      <w:r w:rsidRPr="00F2492F">
        <w:rPr>
          <w:rFonts w:ascii="Open Sans Light" w:eastAsiaTheme="minorHAnsi" w:hAnsi="Open Sans Light" w:cstheme="minorBidi"/>
          <w:szCs w:val="22"/>
          <w:lang w:val="en-AU"/>
        </w:rPr>
        <w:tab/>
        <w:t>Canberra</w:t>
      </w:r>
    </w:p>
    <w:p w14:paraId="3CDB5B79" w14:textId="77777777" w:rsidR="00DE0D31" w:rsidRDefault="001A2152" w:rsidP="00DE0D31">
      <w:pPr>
        <w:pStyle w:val="Heading4"/>
        <w:rPr>
          <w:rFonts w:eastAsiaTheme="majorEastAsia" w:cstheme="minorHAnsi"/>
        </w:rPr>
      </w:pPr>
      <w:bookmarkStart w:id="1" w:name="_top"/>
      <w:bookmarkStart w:id="2" w:name="_Toc204662450"/>
      <w:bookmarkStart w:id="3" w:name="_Toc215398451"/>
      <w:bookmarkEnd w:id="1"/>
      <w:bookmarkEnd w:id="2"/>
      <w:bookmarkEnd w:id="3"/>
      <w:r w:rsidRPr="0025006D">
        <w:rPr>
          <w:rFonts w:eastAsiaTheme="majorEastAsia" w:cstheme="minorHAnsi"/>
          <w:szCs w:val="36"/>
        </w:rPr>
        <w:t>Agency</w:t>
      </w:r>
      <w:r w:rsidR="00BF5A6D" w:rsidRPr="0025006D">
        <w:rPr>
          <w:rFonts w:eastAsiaTheme="majorEastAsia" w:cstheme="minorHAnsi"/>
          <w:szCs w:val="36"/>
        </w:rPr>
        <w:t xml:space="preserve"> Overview</w:t>
      </w:r>
      <w:r w:rsidRPr="0025006D">
        <w:rPr>
          <w:rFonts w:eastAsiaTheme="majorEastAsia" w:cstheme="minorHAnsi"/>
          <w:szCs w:val="36"/>
        </w:rPr>
        <w:t xml:space="preserve"> </w:t>
      </w:r>
    </w:p>
    <w:p w14:paraId="1C1DCEE4" w14:textId="75508B4B" w:rsidR="005E6210" w:rsidRPr="009A1BCD" w:rsidRDefault="005E6210" w:rsidP="009A1BCD">
      <w:pPr>
        <w:pStyle w:val="PD-ParagraphText"/>
        <w:rPr>
          <w:rFonts w:asciiTheme="minorHAnsi" w:eastAsiaTheme="majorEastAsia" w:hAnsiTheme="minorHAnsi" w:cstheme="minorHAnsi"/>
          <w:color w:val="004563"/>
        </w:rPr>
      </w:pPr>
      <w:r w:rsidRPr="006320C3">
        <w:rPr>
          <w:rStyle w:val="normaltextrun"/>
        </w:rPr>
        <w:t>T</w:t>
      </w:r>
      <w:r w:rsidRPr="009A1BCD">
        <w:t>he Commonwealth Grants Commission (CGC) provides advice to the Australian Government on the distribution of GST revenue among the states and territories. We are a small independent agency operating under the</w:t>
      </w:r>
      <w:r w:rsidRPr="009A1BCD">
        <w:rPr>
          <w:i/>
          <w:iCs/>
        </w:rPr>
        <w:t xml:space="preserve"> Commonwealth Grants Commission Act 1973</w:t>
      </w:r>
      <w:r w:rsidRPr="009A1BCD">
        <w:t xml:space="preserve">. Our work supports a key </w:t>
      </w:r>
      <w:r w:rsidR="008D2FCF" w:rsidRPr="009A1BCD">
        <w:t xml:space="preserve">part </w:t>
      </w:r>
      <w:r w:rsidRPr="009A1BCD">
        <w:t>of Australia’s federal financial relations. </w:t>
      </w:r>
    </w:p>
    <w:p w14:paraId="325EF827" w14:textId="77777777" w:rsidR="00D70477" w:rsidRDefault="00D70477" w:rsidP="009A1BCD">
      <w:pPr>
        <w:pStyle w:val="PD-ParagraphText"/>
        <w:rPr>
          <w:rFonts w:ascii="Segoe UI" w:hAnsi="Segoe UI" w:cs="Segoe UI"/>
          <w:sz w:val="18"/>
          <w:szCs w:val="18"/>
        </w:rPr>
      </w:pPr>
      <w:r>
        <w:rPr>
          <w:rStyle w:val="normaltextrun"/>
        </w:rPr>
        <w:t>The CGC consists of:</w:t>
      </w:r>
      <w:r>
        <w:rPr>
          <w:rStyle w:val="eop"/>
          <w:rFonts w:eastAsiaTheme="majorEastAsia"/>
        </w:rPr>
        <w:t> </w:t>
      </w:r>
    </w:p>
    <w:p w14:paraId="0062AD9D" w14:textId="64A518E8" w:rsidR="00D70477" w:rsidRPr="005C384E" w:rsidRDefault="00D70477" w:rsidP="009A1BCD">
      <w:pPr>
        <w:pStyle w:val="PD-Bullet"/>
        <w:rPr>
          <w:rStyle w:val="eop"/>
        </w:rPr>
      </w:pPr>
      <w:r w:rsidRPr="27467315">
        <w:rPr>
          <w:rStyle w:val="normaltextrun"/>
        </w:rPr>
        <w:t xml:space="preserve">a Commission comprising a </w:t>
      </w:r>
      <w:r w:rsidR="00B41C2E" w:rsidRPr="27467315">
        <w:rPr>
          <w:rStyle w:val="normaltextrun"/>
        </w:rPr>
        <w:t xml:space="preserve">part-time </w:t>
      </w:r>
      <w:r w:rsidRPr="27467315">
        <w:rPr>
          <w:rStyle w:val="normaltextrun"/>
        </w:rPr>
        <w:t xml:space="preserve">Chairperson </w:t>
      </w:r>
      <w:r w:rsidR="00B41C2E" w:rsidRPr="27467315">
        <w:rPr>
          <w:rStyle w:val="normaltextrun"/>
        </w:rPr>
        <w:t>3</w:t>
      </w:r>
      <w:r w:rsidRPr="27467315">
        <w:rPr>
          <w:rStyle w:val="normaltextrun"/>
        </w:rPr>
        <w:t xml:space="preserve"> </w:t>
      </w:r>
      <w:r w:rsidR="00B41C2E" w:rsidRPr="27467315">
        <w:rPr>
          <w:rStyle w:val="normaltextrun"/>
        </w:rPr>
        <w:t xml:space="preserve">part-time </w:t>
      </w:r>
      <w:r w:rsidRPr="27467315">
        <w:rPr>
          <w:rStyle w:val="normaltextrun"/>
        </w:rPr>
        <w:t>Members, appointed by the Governor-General</w:t>
      </w:r>
    </w:p>
    <w:p w14:paraId="54BCD4CF" w14:textId="7B74BF57" w:rsidR="005E6210" w:rsidRPr="009A1BCD" w:rsidRDefault="000146A9" w:rsidP="009A1BCD">
      <w:pPr>
        <w:pStyle w:val="PD-Bullet"/>
      </w:pPr>
      <w:r>
        <w:rPr>
          <w:rStyle w:val="normaltextrun"/>
        </w:rPr>
        <w:t xml:space="preserve">around 35 </w:t>
      </w:r>
      <w:r w:rsidR="00D70477" w:rsidRPr="27467315">
        <w:rPr>
          <w:rStyle w:val="normaltextrun"/>
        </w:rPr>
        <w:t>CGC staff, who provide support and advice to the Commission.</w:t>
      </w:r>
      <w:r w:rsidR="00D70477" w:rsidRPr="27467315">
        <w:rPr>
          <w:rStyle w:val="eop"/>
          <w:rFonts w:eastAsiaTheme="majorEastAsia"/>
        </w:rPr>
        <w:t> </w:t>
      </w:r>
    </w:p>
    <w:p w14:paraId="3EC81738" w14:textId="5A8B4349" w:rsidR="00536AB0" w:rsidRPr="009A1BCD" w:rsidRDefault="005E6210" w:rsidP="009A1BCD">
      <w:pPr>
        <w:pStyle w:val="PD-ParagraphText"/>
        <w:rPr>
          <w:rStyle w:val="normaltextrun"/>
        </w:rPr>
      </w:pPr>
      <w:r w:rsidRPr="009A1BCD">
        <w:rPr>
          <w:rStyle w:val="normaltextrun"/>
        </w:rPr>
        <w:t xml:space="preserve">Our workplace is small and friendly, and our modern office </w:t>
      </w:r>
      <w:proofErr w:type="gramStart"/>
      <w:r w:rsidRPr="009A1BCD">
        <w:rPr>
          <w:rStyle w:val="normaltextrun"/>
        </w:rPr>
        <w:t>is located in</w:t>
      </w:r>
      <w:proofErr w:type="gramEnd"/>
      <w:r w:rsidRPr="009A1BCD">
        <w:rPr>
          <w:rStyle w:val="normaltextrun"/>
        </w:rPr>
        <w:t xml:space="preserve"> Canberra city. We are committed to flexible work practices, including the option to work remotely for some of the work week. We have predictable workflows that support a healthy work-life balance. We are committed to</w:t>
      </w:r>
      <w:r w:rsidR="009A1BCD" w:rsidRPr="009A1BCD">
        <w:rPr>
          <w:rStyle w:val="normaltextrun"/>
        </w:rPr>
        <w:t xml:space="preserve"> </w:t>
      </w:r>
      <w:r w:rsidRPr="009A1BCD">
        <w:rPr>
          <w:rStyle w:val="normaltextrun"/>
        </w:rPr>
        <w:t>developing staff and will support you to deepen and broaden your skills</w:t>
      </w:r>
      <w:r w:rsidR="006F4374" w:rsidRPr="009A1BCD">
        <w:rPr>
          <w:rStyle w:val="normaltextrun"/>
        </w:rPr>
        <w:t xml:space="preserve">. </w:t>
      </w:r>
    </w:p>
    <w:p w14:paraId="27631496" w14:textId="576233BF" w:rsidR="00490074" w:rsidRDefault="001A2152" w:rsidP="008E15CC">
      <w:pPr>
        <w:pStyle w:val="Heading4"/>
      </w:pPr>
      <w:r w:rsidRPr="00000FF7">
        <w:rPr>
          <w:rFonts w:eastAsiaTheme="majorEastAsia" w:cstheme="minorHAnsi"/>
          <w:szCs w:val="36"/>
        </w:rPr>
        <w:t>Job Context</w:t>
      </w:r>
    </w:p>
    <w:p w14:paraId="4F009F4A" w14:textId="6AE55B74" w:rsidR="00827C16" w:rsidRPr="008E15CC" w:rsidRDefault="00242273" w:rsidP="009A1BCD">
      <w:pPr>
        <w:pStyle w:val="PD-ParagraphText"/>
      </w:pPr>
      <w:r w:rsidRPr="00E07027">
        <w:t>As an Assistant Director,</w:t>
      </w:r>
      <w:r w:rsidR="00827C16" w:rsidRPr="008E15CC">
        <w:t xml:space="preserve"> you will use your skills and experience (for example, in economic or statistical analysis) to research state and territory fiscal policies to inform the Commission’s assessments of state fiscal capacities. You will use your leadership skills to support directors </w:t>
      </w:r>
      <w:r w:rsidR="00F35982">
        <w:t xml:space="preserve">to </w:t>
      </w:r>
      <w:r w:rsidR="00827C16" w:rsidRPr="008E15CC">
        <w:t xml:space="preserve">manage projects and meet team objectives. You will harness your strong interpersonal and communication skills to build productive relationships and explain complex issues clearly. Depending on your </w:t>
      </w:r>
      <w:proofErr w:type="gramStart"/>
      <w:r w:rsidR="00827C16" w:rsidRPr="008E15CC">
        <w:t>particular skill</w:t>
      </w:r>
      <w:proofErr w:type="gramEnd"/>
      <w:r w:rsidR="00827C16" w:rsidRPr="008E15CC">
        <w:t xml:space="preserve"> set, the role may focus more on undertaking detailed data collection and analysis or using your strong writing skills to communicate the Commission’s work.</w:t>
      </w:r>
    </w:p>
    <w:p w14:paraId="44C6706E" w14:textId="51A78130" w:rsidR="00552E8E" w:rsidRPr="0025006D" w:rsidRDefault="00552E8E" w:rsidP="009A1BCD">
      <w:pPr>
        <w:pStyle w:val="Heading4"/>
      </w:pPr>
      <w:r w:rsidRPr="0025006D">
        <w:t>Job Purpose</w:t>
      </w:r>
    </w:p>
    <w:p w14:paraId="0CD8A24E" w14:textId="5625F7BC" w:rsidR="178B87D4" w:rsidRDefault="749C2EA7" w:rsidP="009A1BCD">
      <w:pPr>
        <w:pStyle w:val="PD-ParagraphText"/>
      </w:pPr>
      <w:r w:rsidRPr="178B87D4">
        <w:t>Under limited direction, y</w:t>
      </w:r>
      <w:r w:rsidR="00FE0A3F" w:rsidRPr="178B87D4">
        <w:t>ou will be required to</w:t>
      </w:r>
      <w:r w:rsidR="00281958" w:rsidRPr="178B87D4">
        <w:t>:</w:t>
      </w:r>
    </w:p>
    <w:p w14:paraId="5576C9C9" w14:textId="3119FA4C" w:rsidR="008563D2" w:rsidRPr="008563D2" w:rsidRDefault="008563D2" w:rsidP="009A1BCD">
      <w:pPr>
        <w:pStyle w:val="PD-NumberList"/>
        <w:rPr>
          <w:rStyle w:val="normaltextrun"/>
        </w:rPr>
      </w:pPr>
      <w:r>
        <w:rPr>
          <w:rStyle w:val="normaltextrun"/>
        </w:rPr>
        <w:t>U</w:t>
      </w:r>
      <w:r w:rsidRPr="008563D2">
        <w:rPr>
          <w:rStyle w:val="normaltextrun"/>
        </w:rPr>
        <w:t>ndertake complex research and analysis of the underlying influences on state spending and revenue raising</w:t>
      </w:r>
      <w:r w:rsidR="00E01524">
        <w:rPr>
          <w:rStyle w:val="normaltextrun"/>
        </w:rPr>
        <w:t>.</w:t>
      </w:r>
      <w:r w:rsidRPr="008563D2">
        <w:rPr>
          <w:rStyle w:val="normaltextrun"/>
        </w:rPr>
        <w:t xml:space="preserve"> </w:t>
      </w:r>
    </w:p>
    <w:p w14:paraId="4927FA43" w14:textId="6274AAF8" w:rsidR="008563D2" w:rsidRPr="008563D2" w:rsidRDefault="00FE2345" w:rsidP="009A1BCD">
      <w:pPr>
        <w:pStyle w:val="PD-NumberList"/>
        <w:rPr>
          <w:rStyle w:val="normaltextrun"/>
        </w:rPr>
      </w:pPr>
      <w:r>
        <w:rPr>
          <w:rStyle w:val="normaltextrun"/>
        </w:rPr>
        <w:t>Identify, c</w:t>
      </w:r>
      <w:r w:rsidR="008563D2" w:rsidRPr="008563D2">
        <w:rPr>
          <w:rStyle w:val="normaltextrun"/>
        </w:rPr>
        <w:t xml:space="preserve">ollect </w:t>
      </w:r>
      <w:r>
        <w:rPr>
          <w:rStyle w:val="normaltextrun"/>
        </w:rPr>
        <w:t>and analyse</w:t>
      </w:r>
      <w:r w:rsidR="00895EAC">
        <w:rPr>
          <w:rStyle w:val="normaltextrun"/>
        </w:rPr>
        <w:t xml:space="preserve"> </w:t>
      </w:r>
      <w:r w:rsidR="008563D2" w:rsidRPr="008563D2">
        <w:rPr>
          <w:rStyle w:val="normaltextrun"/>
        </w:rPr>
        <w:t xml:space="preserve">data to </w:t>
      </w:r>
      <w:r w:rsidR="00895EAC">
        <w:rPr>
          <w:rStyle w:val="normaltextrun"/>
        </w:rPr>
        <w:t xml:space="preserve">quantify </w:t>
      </w:r>
      <w:r w:rsidR="008563D2" w:rsidRPr="008563D2">
        <w:rPr>
          <w:rStyle w:val="normaltextrun"/>
        </w:rPr>
        <w:t xml:space="preserve">differences between </w:t>
      </w:r>
      <w:r w:rsidR="00D867BA">
        <w:rPr>
          <w:rStyle w:val="normaltextrun"/>
        </w:rPr>
        <w:t>s</w:t>
      </w:r>
      <w:r w:rsidR="008563D2" w:rsidRPr="008563D2">
        <w:rPr>
          <w:rStyle w:val="normaltextrun"/>
        </w:rPr>
        <w:t>tates in service delivery costs and revenue raising capacit</w:t>
      </w:r>
      <w:r w:rsidR="00F94007">
        <w:rPr>
          <w:rStyle w:val="normaltextrun"/>
        </w:rPr>
        <w:t>ies</w:t>
      </w:r>
      <w:r w:rsidR="000F5F5E">
        <w:rPr>
          <w:rStyle w:val="normaltextrun"/>
        </w:rPr>
        <w:t>.</w:t>
      </w:r>
      <w:r w:rsidR="008563D2" w:rsidRPr="008563D2">
        <w:rPr>
          <w:rStyle w:val="normaltextrun"/>
        </w:rPr>
        <w:t xml:space="preserve"> </w:t>
      </w:r>
    </w:p>
    <w:p w14:paraId="1DB8B8CE" w14:textId="55B1E381" w:rsidR="008563D2" w:rsidRPr="008563D2" w:rsidRDefault="008563D2" w:rsidP="009A1BCD">
      <w:pPr>
        <w:pStyle w:val="PD-NumberList"/>
        <w:rPr>
          <w:rStyle w:val="normaltextrun"/>
        </w:rPr>
      </w:pPr>
      <w:r>
        <w:rPr>
          <w:rStyle w:val="normaltextrun"/>
        </w:rPr>
        <w:t>W</w:t>
      </w:r>
      <w:r w:rsidRPr="008563D2">
        <w:rPr>
          <w:rStyle w:val="normaltextrun"/>
        </w:rPr>
        <w:t>rite reports for the Commission and external stakeholders, including state treasuries</w:t>
      </w:r>
      <w:r w:rsidR="000F5F5E">
        <w:rPr>
          <w:rStyle w:val="normaltextrun"/>
        </w:rPr>
        <w:t>.</w:t>
      </w:r>
      <w:r w:rsidRPr="008563D2">
        <w:rPr>
          <w:rStyle w:val="normaltextrun"/>
        </w:rPr>
        <w:t xml:space="preserve"> </w:t>
      </w:r>
    </w:p>
    <w:p w14:paraId="52966FDB" w14:textId="49E80D60" w:rsidR="008563D2" w:rsidRPr="008563D2" w:rsidRDefault="008563D2" w:rsidP="009A1BCD">
      <w:pPr>
        <w:pStyle w:val="PD-NumberList"/>
        <w:rPr>
          <w:rStyle w:val="normaltextrun"/>
        </w:rPr>
      </w:pPr>
      <w:r>
        <w:rPr>
          <w:rStyle w:val="normaltextrun"/>
        </w:rPr>
        <w:t>E</w:t>
      </w:r>
      <w:r w:rsidRPr="008563D2">
        <w:rPr>
          <w:rStyle w:val="normaltextrun"/>
        </w:rPr>
        <w:t>ngage with Commonwealth, state and territory government agencies and data providers</w:t>
      </w:r>
      <w:r w:rsidR="000F5F5E">
        <w:rPr>
          <w:rStyle w:val="normaltextrun"/>
        </w:rPr>
        <w:t>.</w:t>
      </w:r>
    </w:p>
    <w:p w14:paraId="04FF2578" w14:textId="0CC26C03" w:rsidR="008D4F17" w:rsidRPr="00286753" w:rsidRDefault="00EE106D" w:rsidP="009A1BCD">
      <w:pPr>
        <w:pStyle w:val="PD-NumberList"/>
      </w:pPr>
      <w:r w:rsidRPr="00000FF7">
        <w:t>M</w:t>
      </w:r>
      <w:r w:rsidR="008D4F17" w:rsidRPr="00000FF7">
        <w:t xml:space="preserve">aintain </w:t>
      </w:r>
      <w:r w:rsidR="005A3AB2" w:rsidRPr="00000FF7">
        <w:t xml:space="preserve">positive </w:t>
      </w:r>
      <w:r w:rsidR="008D4F17" w:rsidRPr="00000FF7">
        <w:t xml:space="preserve">relationships with internal and external </w:t>
      </w:r>
      <w:r w:rsidR="00534102" w:rsidRPr="00000FF7">
        <w:t>stakeholders and</w:t>
      </w:r>
      <w:r w:rsidR="00286753" w:rsidRPr="00DE0D31">
        <w:rPr>
          <w:rFonts w:cs="Open Sans Light"/>
        </w:rPr>
        <w:t xml:space="preserve"> c</w:t>
      </w:r>
      <w:r w:rsidR="00286753" w:rsidRPr="00EF6D88">
        <w:rPr>
          <w:rFonts w:cs="Open Sans Light"/>
        </w:rPr>
        <w:t xml:space="preserve">ollaborate </w:t>
      </w:r>
      <w:r w:rsidR="00286753" w:rsidRPr="6ED00176">
        <w:t xml:space="preserve">with senior management to implement </w:t>
      </w:r>
      <w:r w:rsidR="4CCB50E9" w:rsidRPr="6ED00176">
        <w:t>agency</w:t>
      </w:r>
      <w:r w:rsidR="00286753" w:rsidRPr="6ED00176">
        <w:t xml:space="preserve"> priorities</w:t>
      </w:r>
      <w:r w:rsidR="000F5F5E">
        <w:t>.</w:t>
      </w:r>
    </w:p>
    <w:p w14:paraId="4B4D18E0" w14:textId="18D0FE03" w:rsidR="008D4F17" w:rsidRPr="0001430D" w:rsidRDefault="008D4F17" w:rsidP="009A1BCD">
      <w:pPr>
        <w:pStyle w:val="PD-NumberList"/>
      </w:pPr>
      <w:r w:rsidRPr="27467315">
        <w:lastRenderedPageBreak/>
        <w:t>Manage the work performance and development of junior team members</w:t>
      </w:r>
      <w:r w:rsidR="000F5F5E">
        <w:t>.</w:t>
      </w:r>
      <w:r w:rsidRPr="27467315">
        <w:t xml:space="preserve"> </w:t>
      </w:r>
    </w:p>
    <w:p w14:paraId="19F4D87D" w14:textId="3D2740A2" w:rsidR="008D4F17" w:rsidRPr="0001430D" w:rsidRDefault="008D4F17" w:rsidP="009A1BCD">
      <w:pPr>
        <w:pStyle w:val="PD-NumberList"/>
      </w:pPr>
      <w:r w:rsidRPr="27467315">
        <w:t>Other duties as directed.</w:t>
      </w:r>
    </w:p>
    <w:p w14:paraId="3F89F3BE" w14:textId="77777777" w:rsidR="005C41E0" w:rsidRDefault="00E744EC" w:rsidP="005C41E0">
      <w:pPr>
        <w:pStyle w:val="Heading4"/>
      </w:pPr>
      <w:r w:rsidRPr="5166B3E3">
        <w:rPr>
          <w:rFonts w:eastAsiaTheme="majorEastAsia" w:cstheme="minorBidi"/>
          <w:szCs w:val="36"/>
        </w:rPr>
        <w:t>Selection Criteria</w:t>
      </w:r>
    </w:p>
    <w:p w14:paraId="41E07FFC" w14:textId="77D19D3C" w:rsidR="00D230D5" w:rsidRPr="00F2492F" w:rsidRDefault="00D230D5" w:rsidP="005C41E0">
      <w:pPr>
        <w:pStyle w:val="PD-ParagraphText"/>
        <w:rPr>
          <w:rStyle w:val="normaltextrun"/>
          <w:color w:val="000000" w:themeColor="text1"/>
        </w:rPr>
      </w:pPr>
      <w:r w:rsidRPr="5166B3E3">
        <w:t xml:space="preserve">The CGC will consider applications based on the Australian Public Service Integrated Leadership System (ILS), your ability to perform the duties of </w:t>
      </w:r>
      <w:r w:rsidR="004B0124">
        <w:t>the</w:t>
      </w:r>
      <w:r w:rsidRPr="5166B3E3">
        <w:t xml:space="preserve"> position at the level required, and your potential contribution to the CGC. The successful candidate will have </w:t>
      </w:r>
      <w:r w:rsidR="00996CB8">
        <w:t>an interest in Commonwealth-state financial relations</w:t>
      </w:r>
      <w:r w:rsidR="004F5942">
        <w:t>.</w:t>
      </w:r>
    </w:p>
    <w:p w14:paraId="5C9AB166" w14:textId="583D2C42" w:rsidR="00D230D5" w:rsidRDefault="00CC6A9D" w:rsidP="005C41E0">
      <w:pPr>
        <w:pStyle w:val="PD-ParagraphText"/>
        <w:rPr>
          <w:rStyle w:val="eop"/>
          <w:shd w:val="clear" w:color="auto" w:fill="FFFFFF"/>
        </w:rPr>
      </w:pPr>
      <w:r>
        <w:rPr>
          <w:rStyle w:val="normaltextrun"/>
          <w:shd w:val="clear" w:color="auto" w:fill="FFFFFF"/>
        </w:rPr>
        <w:t>You will</w:t>
      </w:r>
      <w:r w:rsidR="00D230D5">
        <w:rPr>
          <w:rStyle w:val="normaltextrun"/>
          <w:shd w:val="clear" w:color="auto" w:fill="FFFFFF"/>
        </w:rPr>
        <w:t xml:space="preserve"> be required to complete a CGC application coversheet, including contact details for </w:t>
      </w:r>
      <w:r w:rsidR="00723606">
        <w:rPr>
          <w:rStyle w:val="normaltextrun"/>
          <w:shd w:val="clear" w:color="auto" w:fill="FFFFFF"/>
        </w:rPr>
        <w:t xml:space="preserve">2 </w:t>
      </w:r>
      <w:r w:rsidR="00D230D5">
        <w:rPr>
          <w:rStyle w:val="normaltextrun"/>
          <w:shd w:val="clear" w:color="auto" w:fill="FFFFFF"/>
        </w:rPr>
        <w:t>referees (one must be your current supervisor), and provide a copy of your resume and a pitch of no more than 800 words setting out why you are an outstanding candidate for this role.</w:t>
      </w:r>
      <w:r w:rsidR="00D230D5">
        <w:rPr>
          <w:rStyle w:val="eop"/>
          <w:shd w:val="clear" w:color="auto" w:fill="FFFFFF"/>
        </w:rPr>
        <w:t> </w:t>
      </w:r>
    </w:p>
    <w:p w14:paraId="35948181" w14:textId="77777777" w:rsidR="00D230D5" w:rsidRPr="00F2492F" w:rsidRDefault="00D230D5" w:rsidP="005C41E0">
      <w:pPr>
        <w:pStyle w:val="PD-ParagraphText"/>
        <w:rPr>
          <w:rFonts w:eastAsiaTheme="minorHAnsi" w:cstheme="minorBidi"/>
          <w:szCs w:val="22"/>
          <w:lang w:val="en-AU"/>
        </w:rPr>
      </w:pPr>
      <w:r w:rsidRPr="00A63DD6">
        <w:rPr>
          <w:rFonts w:eastAsiaTheme="minorHAnsi" w:cstheme="minorBidi"/>
          <w:szCs w:val="22"/>
          <w:lang w:val="en-AU"/>
        </w:rPr>
        <w:t xml:space="preserve">Your pitch should include relevant achievements, highlighting the behaviours that have contributed to your success. It should also </w:t>
      </w:r>
      <w:r>
        <w:rPr>
          <w:rFonts w:eastAsiaTheme="minorHAnsi" w:cstheme="minorBidi"/>
          <w:szCs w:val="22"/>
          <w:lang w:val="en-AU"/>
        </w:rPr>
        <w:t>show us</w:t>
      </w:r>
      <w:r w:rsidRPr="00A63DD6">
        <w:rPr>
          <w:rFonts w:eastAsiaTheme="minorHAnsi" w:cstheme="minorBidi"/>
          <w:szCs w:val="22"/>
          <w:lang w:val="en-AU"/>
        </w:rPr>
        <w:t>: how you meet ILS criteria at the EL</w:t>
      </w:r>
      <w:r>
        <w:rPr>
          <w:rFonts w:eastAsiaTheme="minorHAnsi" w:cstheme="minorBidi"/>
          <w:szCs w:val="22"/>
          <w:lang w:val="en-AU"/>
        </w:rPr>
        <w:t>1</w:t>
      </w:r>
      <w:r w:rsidRPr="00A63DD6">
        <w:rPr>
          <w:rFonts w:eastAsiaTheme="minorHAnsi" w:cstheme="minorBidi"/>
          <w:szCs w:val="22"/>
          <w:lang w:val="en-AU"/>
        </w:rPr>
        <w:t xml:space="preserve"> level; your capability to perform the duties of this position; and how you would contribute to the culture and performance of the CGC.</w:t>
      </w:r>
    </w:p>
    <w:p w14:paraId="13BE24D7" w14:textId="77777777" w:rsidR="005C41E0" w:rsidRDefault="00E744EC" w:rsidP="005C41E0">
      <w:pPr>
        <w:pStyle w:val="Heading4"/>
      </w:pPr>
      <w:r w:rsidRPr="27467315">
        <w:rPr>
          <w:rFonts w:eastAsiaTheme="majorEastAsia"/>
          <w:szCs w:val="36"/>
        </w:rPr>
        <w:t>Additional Information</w:t>
      </w:r>
    </w:p>
    <w:p w14:paraId="5F072CCC" w14:textId="305EE754" w:rsidR="00A47D4A" w:rsidRPr="0048554E" w:rsidRDefault="00E744EC" w:rsidP="005C41E0">
      <w:pPr>
        <w:pStyle w:val="PD-ParagraphText"/>
        <w:rPr>
          <w:b/>
        </w:rPr>
      </w:pPr>
      <w:r w:rsidRPr="27467315">
        <w:t xml:space="preserve">This is a Designated Security Assessed Position (DSAP) at </w:t>
      </w:r>
      <w:r w:rsidR="00874894" w:rsidRPr="27467315">
        <w:t>Baseline</w:t>
      </w:r>
      <w:r w:rsidRPr="27467315">
        <w:t>. The successful applicant must be an Australian Citizen capable of obtaining and maintaining a security clearance at this level. A loss of security clearance may result in termination of employment.</w:t>
      </w:r>
    </w:p>
    <w:p w14:paraId="2B6D9D8B" w14:textId="77777777" w:rsidR="00CD4266" w:rsidRDefault="00CD4266" w:rsidP="005C41E0">
      <w:pPr>
        <w:pStyle w:val="Heading4"/>
        <w:rPr>
          <w:rFonts w:ascii="Segoe UI" w:hAnsi="Segoe UI" w:cs="Segoe UI"/>
          <w:color w:val="C60C30"/>
          <w:sz w:val="18"/>
          <w:szCs w:val="18"/>
        </w:rPr>
      </w:pPr>
      <w:r>
        <w:rPr>
          <w:rStyle w:val="normaltextrun"/>
          <w:rFonts w:ascii="Calibri" w:hAnsi="Calibri" w:cs="Calibri"/>
          <w:bCs/>
          <w:szCs w:val="36"/>
        </w:rPr>
        <w:t>Qualifications/Experience</w:t>
      </w:r>
      <w:r>
        <w:rPr>
          <w:rStyle w:val="eop"/>
          <w:rFonts w:ascii="Calibri" w:eastAsiaTheme="majorEastAsia" w:hAnsi="Calibri" w:cs="Calibri"/>
          <w:bCs/>
          <w:szCs w:val="36"/>
        </w:rPr>
        <w:t> </w:t>
      </w:r>
    </w:p>
    <w:p w14:paraId="1DB62057" w14:textId="4E5950C8" w:rsidR="00CD4266" w:rsidRDefault="00CD4266" w:rsidP="005C41E0">
      <w:pPr>
        <w:pStyle w:val="PD-ParagraphText"/>
        <w:rPr>
          <w:rStyle w:val="normaltextrun"/>
        </w:rPr>
      </w:pPr>
      <w:r w:rsidRPr="7E148C4B">
        <w:rPr>
          <w:rStyle w:val="normaltextrun"/>
        </w:rPr>
        <w:t xml:space="preserve">Tertiary qualifications in </w:t>
      </w:r>
      <w:r w:rsidR="00CC03A7">
        <w:rPr>
          <w:rStyle w:val="normaltextrun"/>
        </w:rPr>
        <w:t xml:space="preserve">economics, statistics, </w:t>
      </w:r>
      <w:r w:rsidR="009B64FF">
        <w:rPr>
          <w:rStyle w:val="normaltextrun"/>
        </w:rPr>
        <w:t>data science, social science or a related field</w:t>
      </w:r>
      <w:r w:rsidRPr="7E148C4B">
        <w:rPr>
          <w:rStyle w:val="normaltextrun"/>
        </w:rPr>
        <w:t xml:space="preserve"> and/or equivalent work experience (highly desirable</w:t>
      </w:r>
      <w:r w:rsidR="00723606">
        <w:rPr>
          <w:rStyle w:val="normaltextrun"/>
        </w:rPr>
        <w:t>)</w:t>
      </w:r>
    </w:p>
    <w:p w14:paraId="6F037548" w14:textId="437B52ED" w:rsidR="00CD4266" w:rsidRDefault="00CD4266" w:rsidP="005C41E0">
      <w:pPr>
        <w:pStyle w:val="PD-ParagraphText"/>
        <w:rPr>
          <w:rStyle w:val="eop"/>
          <w:rFonts w:eastAsiaTheme="majorEastAsia"/>
        </w:rPr>
      </w:pPr>
      <w:r w:rsidRPr="7E148C4B">
        <w:rPr>
          <w:rStyle w:val="normaltextrun"/>
        </w:rPr>
        <w:t>Microsoft Office suite – Word, Excel, PowerPoint</w:t>
      </w:r>
      <w:r w:rsidR="008B5FE2">
        <w:rPr>
          <w:rStyle w:val="normaltextrun"/>
        </w:rPr>
        <w:t>, Teams</w:t>
      </w:r>
      <w:r w:rsidRPr="7E148C4B">
        <w:rPr>
          <w:rStyle w:val="normaltextrun"/>
        </w:rPr>
        <w:t xml:space="preserve"> etc. (</w:t>
      </w:r>
      <w:r w:rsidR="004D115D">
        <w:rPr>
          <w:rStyle w:val="normaltextrun"/>
        </w:rPr>
        <w:t xml:space="preserve">highly </w:t>
      </w:r>
      <w:r w:rsidRPr="7E148C4B">
        <w:rPr>
          <w:rStyle w:val="normaltextrun"/>
        </w:rPr>
        <w:t>desirable)</w:t>
      </w:r>
    </w:p>
    <w:p w14:paraId="18F84EF8" w14:textId="77777777" w:rsidR="00552E8E" w:rsidRPr="00C17D45" w:rsidRDefault="00552E8E" w:rsidP="00C978D6">
      <w:pPr>
        <w:pStyle w:val="Heading3"/>
        <w:rPr>
          <w:sz w:val="22"/>
          <w:szCs w:val="22"/>
        </w:rPr>
      </w:pPr>
    </w:p>
    <w:sectPr w:rsidR="00552E8E" w:rsidRPr="00C17D45" w:rsidSect="00856708">
      <w:headerReference w:type="default" r:id="rId12"/>
      <w:footerReference w:type="default" r:id="rId13"/>
      <w:headerReference w:type="first" r:id="rId14"/>
      <w:footerReference w:type="first" r:id="rId15"/>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738A" w14:textId="77777777" w:rsidR="00377B97" w:rsidRDefault="00377B97" w:rsidP="00856708">
      <w:r>
        <w:separator/>
      </w:r>
    </w:p>
  </w:endnote>
  <w:endnote w:type="continuationSeparator" w:id="0">
    <w:p w14:paraId="635186B9" w14:textId="77777777" w:rsidR="00377B97" w:rsidRDefault="00377B97" w:rsidP="00856708">
      <w:r>
        <w:continuationSeparator/>
      </w:r>
    </w:p>
  </w:endnote>
  <w:endnote w:type="continuationNotice" w:id="1">
    <w:p w14:paraId="2908FBEC" w14:textId="77777777" w:rsidR="00377B97" w:rsidRDefault="00377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39F5" w14:textId="6DC263BD" w:rsidR="00856708" w:rsidRPr="00656AEB" w:rsidRDefault="00856708" w:rsidP="7E148C4B">
    <w:pPr>
      <w:pStyle w:val="Footer"/>
      <w:tabs>
        <w:tab w:val="clear" w:pos="9026"/>
        <w:tab w:val="right" w:pos="9356"/>
      </w:tabs>
      <w:rPr>
        <w:rFonts w:ascii="Open Sans Light" w:hAnsi="Open Sans Light" w:cs="Open Sans Light"/>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C324" w14:textId="77777777" w:rsidR="00656AEB" w:rsidRDefault="0065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A905" w14:textId="77777777" w:rsidR="00377B97" w:rsidRDefault="00377B97" w:rsidP="00856708">
      <w:r>
        <w:separator/>
      </w:r>
    </w:p>
  </w:footnote>
  <w:footnote w:type="continuationSeparator" w:id="0">
    <w:p w14:paraId="687B4090" w14:textId="77777777" w:rsidR="00377B97" w:rsidRDefault="00377B97" w:rsidP="00856708">
      <w:r>
        <w:continuationSeparator/>
      </w:r>
    </w:p>
  </w:footnote>
  <w:footnote w:type="continuationNotice" w:id="1">
    <w:p w14:paraId="5D187B5E" w14:textId="77777777" w:rsidR="00377B97" w:rsidRDefault="00377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27467315" w14:paraId="2E428EE7" w14:textId="77777777" w:rsidTr="27467315">
      <w:trPr>
        <w:trHeight w:val="300"/>
      </w:trPr>
      <w:tc>
        <w:tcPr>
          <w:tcW w:w="3110" w:type="dxa"/>
        </w:tcPr>
        <w:p w14:paraId="4762D026" w14:textId="08D712C4" w:rsidR="27467315" w:rsidRDefault="27467315" w:rsidP="27467315">
          <w:pPr>
            <w:pStyle w:val="Header"/>
            <w:ind w:left="-115"/>
          </w:pPr>
        </w:p>
      </w:tc>
      <w:tc>
        <w:tcPr>
          <w:tcW w:w="3110" w:type="dxa"/>
        </w:tcPr>
        <w:p w14:paraId="7C30EB81" w14:textId="6DA2B84C" w:rsidR="27467315" w:rsidRDefault="27467315" w:rsidP="27467315">
          <w:pPr>
            <w:pStyle w:val="Header"/>
            <w:jc w:val="center"/>
          </w:pPr>
        </w:p>
      </w:tc>
      <w:tc>
        <w:tcPr>
          <w:tcW w:w="3110" w:type="dxa"/>
        </w:tcPr>
        <w:p w14:paraId="5920EC99" w14:textId="5551A4E8" w:rsidR="27467315" w:rsidRDefault="27467315" w:rsidP="27467315">
          <w:pPr>
            <w:pStyle w:val="Header"/>
            <w:ind w:right="-115"/>
            <w:jc w:val="right"/>
          </w:pPr>
        </w:p>
      </w:tc>
    </w:tr>
  </w:tbl>
  <w:p w14:paraId="687D454C" w14:textId="265A83AA" w:rsidR="27467315" w:rsidRDefault="27467315" w:rsidP="27467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27467315" w14:paraId="4F6CF014" w14:textId="77777777" w:rsidTr="27467315">
      <w:trPr>
        <w:trHeight w:val="300"/>
      </w:trPr>
      <w:tc>
        <w:tcPr>
          <w:tcW w:w="3110" w:type="dxa"/>
        </w:tcPr>
        <w:p w14:paraId="05217E56" w14:textId="051D759F" w:rsidR="27467315" w:rsidRDefault="27467315" w:rsidP="27467315">
          <w:pPr>
            <w:pStyle w:val="Header"/>
            <w:ind w:left="-115"/>
          </w:pPr>
        </w:p>
      </w:tc>
      <w:tc>
        <w:tcPr>
          <w:tcW w:w="3110" w:type="dxa"/>
        </w:tcPr>
        <w:p w14:paraId="413755F0" w14:textId="4C9AB663" w:rsidR="27467315" w:rsidRDefault="27467315" w:rsidP="27467315">
          <w:pPr>
            <w:pStyle w:val="Header"/>
            <w:jc w:val="center"/>
          </w:pPr>
        </w:p>
      </w:tc>
      <w:tc>
        <w:tcPr>
          <w:tcW w:w="3110" w:type="dxa"/>
        </w:tcPr>
        <w:p w14:paraId="17935577" w14:textId="5614C143" w:rsidR="27467315" w:rsidRDefault="27467315" w:rsidP="27467315">
          <w:pPr>
            <w:pStyle w:val="Header"/>
            <w:ind w:right="-115"/>
            <w:jc w:val="right"/>
          </w:pPr>
        </w:p>
      </w:tc>
    </w:tr>
  </w:tbl>
  <w:p w14:paraId="7EC6AA70" w14:textId="6518E316" w:rsidR="27467315" w:rsidRDefault="27467315" w:rsidP="2746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777"/>
    <w:multiLevelType w:val="hybridMultilevel"/>
    <w:tmpl w:val="6DAAA9A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94431"/>
    <w:multiLevelType w:val="hybridMultilevel"/>
    <w:tmpl w:val="BF90ADD8"/>
    <w:lvl w:ilvl="0" w:tplc="0C09000F">
      <w:start w:val="1"/>
      <w:numFmt w:val="decimal"/>
      <w:lvlText w:val="%1."/>
      <w:lvlJc w:val="left"/>
      <w:pPr>
        <w:tabs>
          <w:tab w:val="num" w:pos="-1624"/>
        </w:tabs>
        <w:ind w:left="-1624" w:hanging="360"/>
      </w:pPr>
      <w:rPr>
        <w:rFonts w:hint="default"/>
        <w:sz w:val="22"/>
        <w:szCs w:val="22"/>
      </w:rPr>
    </w:lvl>
    <w:lvl w:ilvl="1" w:tplc="0C090001">
      <w:start w:val="1"/>
      <w:numFmt w:val="bullet"/>
      <w:lvlText w:val=""/>
      <w:lvlJc w:val="left"/>
      <w:pPr>
        <w:tabs>
          <w:tab w:val="num" w:pos="-828"/>
        </w:tabs>
        <w:ind w:left="-828" w:hanging="360"/>
      </w:pPr>
      <w:rPr>
        <w:rFonts w:ascii="Symbol" w:hAnsi="Symbol" w:hint="default"/>
        <w:sz w:val="22"/>
        <w:szCs w:val="22"/>
      </w:rPr>
    </w:lvl>
    <w:lvl w:ilvl="2" w:tplc="0C090005" w:tentative="1">
      <w:start w:val="1"/>
      <w:numFmt w:val="bullet"/>
      <w:lvlText w:val=""/>
      <w:lvlJc w:val="left"/>
      <w:pPr>
        <w:tabs>
          <w:tab w:val="num" w:pos="-108"/>
        </w:tabs>
        <w:ind w:left="-108" w:hanging="360"/>
      </w:pPr>
      <w:rPr>
        <w:rFonts w:ascii="Wingdings" w:hAnsi="Wingdings" w:hint="default"/>
      </w:rPr>
    </w:lvl>
    <w:lvl w:ilvl="3" w:tplc="0C090001" w:tentative="1">
      <w:start w:val="1"/>
      <w:numFmt w:val="bullet"/>
      <w:lvlText w:val=""/>
      <w:lvlJc w:val="left"/>
      <w:pPr>
        <w:tabs>
          <w:tab w:val="num" w:pos="612"/>
        </w:tabs>
        <w:ind w:left="612" w:hanging="360"/>
      </w:pPr>
      <w:rPr>
        <w:rFonts w:ascii="Symbol" w:hAnsi="Symbol" w:hint="default"/>
      </w:rPr>
    </w:lvl>
    <w:lvl w:ilvl="4" w:tplc="0C090003" w:tentative="1">
      <w:start w:val="1"/>
      <w:numFmt w:val="bullet"/>
      <w:lvlText w:val="o"/>
      <w:lvlJc w:val="left"/>
      <w:pPr>
        <w:tabs>
          <w:tab w:val="num" w:pos="1332"/>
        </w:tabs>
        <w:ind w:left="1332" w:hanging="360"/>
      </w:pPr>
      <w:rPr>
        <w:rFonts w:ascii="Courier New" w:hAnsi="Courier New" w:cs="Courier New" w:hint="default"/>
      </w:rPr>
    </w:lvl>
    <w:lvl w:ilvl="5" w:tplc="0C090005" w:tentative="1">
      <w:start w:val="1"/>
      <w:numFmt w:val="bullet"/>
      <w:lvlText w:val=""/>
      <w:lvlJc w:val="left"/>
      <w:pPr>
        <w:tabs>
          <w:tab w:val="num" w:pos="2052"/>
        </w:tabs>
        <w:ind w:left="2052" w:hanging="360"/>
      </w:pPr>
      <w:rPr>
        <w:rFonts w:ascii="Wingdings" w:hAnsi="Wingdings" w:hint="default"/>
      </w:rPr>
    </w:lvl>
    <w:lvl w:ilvl="6" w:tplc="0C090001" w:tentative="1">
      <w:start w:val="1"/>
      <w:numFmt w:val="bullet"/>
      <w:lvlText w:val=""/>
      <w:lvlJc w:val="left"/>
      <w:pPr>
        <w:tabs>
          <w:tab w:val="num" w:pos="2772"/>
        </w:tabs>
        <w:ind w:left="2772" w:hanging="360"/>
      </w:pPr>
      <w:rPr>
        <w:rFonts w:ascii="Symbol" w:hAnsi="Symbol" w:hint="default"/>
      </w:rPr>
    </w:lvl>
    <w:lvl w:ilvl="7" w:tplc="0C090003" w:tentative="1">
      <w:start w:val="1"/>
      <w:numFmt w:val="bullet"/>
      <w:lvlText w:val="o"/>
      <w:lvlJc w:val="left"/>
      <w:pPr>
        <w:tabs>
          <w:tab w:val="num" w:pos="3492"/>
        </w:tabs>
        <w:ind w:left="3492" w:hanging="360"/>
      </w:pPr>
      <w:rPr>
        <w:rFonts w:ascii="Courier New" w:hAnsi="Courier New" w:cs="Courier New" w:hint="default"/>
      </w:rPr>
    </w:lvl>
    <w:lvl w:ilvl="8" w:tplc="0C090005" w:tentative="1">
      <w:start w:val="1"/>
      <w:numFmt w:val="bullet"/>
      <w:lvlText w:val=""/>
      <w:lvlJc w:val="left"/>
      <w:pPr>
        <w:tabs>
          <w:tab w:val="num" w:pos="4212"/>
        </w:tabs>
        <w:ind w:left="4212" w:hanging="360"/>
      </w:pPr>
      <w:rPr>
        <w:rFonts w:ascii="Wingdings" w:hAnsi="Wingdings" w:hint="default"/>
      </w:rPr>
    </w:lvl>
  </w:abstractNum>
  <w:abstractNum w:abstractNumId="2" w15:restartNumberingAfterBreak="0">
    <w:nsid w:val="02F94005"/>
    <w:multiLevelType w:val="hybridMultilevel"/>
    <w:tmpl w:val="231E787C"/>
    <w:lvl w:ilvl="0" w:tplc="B27CE36E">
      <w:start w:val="1"/>
      <w:numFmt w:val="decimal"/>
      <w:lvlText w:val="%1."/>
      <w:lvlJc w:val="left"/>
      <w:pPr>
        <w:ind w:left="720" w:hanging="72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5246D4"/>
    <w:multiLevelType w:val="hybridMultilevel"/>
    <w:tmpl w:val="E32A640A"/>
    <w:lvl w:ilvl="0" w:tplc="0C090005">
      <w:start w:val="1"/>
      <w:numFmt w:val="bullet"/>
      <w:lvlText w:val=""/>
      <w:lvlJc w:val="left"/>
      <w:pPr>
        <w:ind w:left="720" w:hanging="360"/>
      </w:pPr>
      <w:rPr>
        <w:rFonts w:ascii="Wingdings" w:hAnsi="Wingdings"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04472"/>
    <w:multiLevelType w:val="hybridMultilevel"/>
    <w:tmpl w:val="3BB4B92A"/>
    <w:lvl w:ilvl="0" w:tplc="0C090005">
      <w:start w:val="1"/>
      <w:numFmt w:val="bullet"/>
      <w:lvlText w:val=""/>
      <w:lvlJc w:val="left"/>
      <w:pPr>
        <w:ind w:left="720" w:hanging="360"/>
      </w:pPr>
      <w:rPr>
        <w:rFonts w:ascii="Wingdings" w:hAnsi="Wingdings"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A3ABA"/>
    <w:multiLevelType w:val="hybridMultilevel"/>
    <w:tmpl w:val="5686A9B4"/>
    <w:lvl w:ilvl="0" w:tplc="C2B2D5AC">
      <w:numFmt w:val="bullet"/>
      <w:lvlText w:val="•"/>
      <w:lvlJc w:val="left"/>
      <w:pPr>
        <w:ind w:left="1080" w:hanging="36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E19BB"/>
    <w:multiLevelType w:val="hybridMultilevel"/>
    <w:tmpl w:val="8648E788"/>
    <w:lvl w:ilvl="0" w:tplc="0C090005">
      <w:start w:val="1"/>
      <w:numFmt w:val="bullet"/>
      <w:lvlText w:val=""/>
      <w:lvlJc w:val="left"/>
      <w:pPr>
        <w:ind w:left="720" w:hanging="360"/>
      </w:pPr>
      <w:rPr>
        <w:rFonts w:ascii="Wingdings" w:hAnsi="Wingdings"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E4BF8"/>
    <w:multiLevelType w:val="hybridMultilevel"/>
    <w:tmpl w:val="88FEF3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3972220"/>
    <w:multiLevelType w:val="hybridMultilevel"/>
    <w:tmpl w:val="A838E9D0"/>
    <w:lvl w:ilvl="0" w:tplc="C2B2D5AC">
      <w:numFmt w:val="bullet"/>
      <w:lvlText w:val="•"/>
      <w:lvlJc w:val="left"/>
      <w:pPr>
        <w:ind w:left="1080" w:hanging="360"/>
      </w:pPr>
      <w:rPr>
        <w:rFonts w:ascii="Open Sans Light" w:eastAsiaTheme="minorHAnsi" w:hAnsi="Open Sans Light" w:cs="Open Sans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BF4088"/>
    <w:multiLevelType w:val="multilevel"/>
    <w:tmpl w:val="C5D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C5EF0"/>
    <w:multiLevelType w:val="hybridMultilevel"/>
    <w:tmpl w:val="C0B0B064"/>
    <w:lvl w:ilvl="0" w:tplc="0C090005">
      <w:start w:val="1"/>
      <w:numFmt w:val="bullet"/>
      <w:lvlText w:val=""/>
      <w:lvlJc w:val="left"/>
      <w:pPr>
        <w:ind w:left="720" w:hanging="720"/>
      </w:pPr>
      <w:rPr>
        <w:rFonts w:ascii="Wingdings" w:hAnsi="Wingding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962D25"/>
    <w:multiLevelType w:val="hybridMultilevel"/>
    <w:tmpl w:val="44C6BFA6"/>
    <w:lvl w:ilvl="0" w:tplc="0C090005">
      <w:start w:val="1"/>
      <w:numFmt w:val="bullet"/>
      <w:lvlText w:val=""/>
      <w:lvlJc w:val="left"/>
      <w:pPr>
        <w:ind w:left="720" w:hanging="360"/>
      </w:pPr>
      <w:rPr>
        <w:rFonts w:ascii="Wingdings" w:hAnsi="Wingdings"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26AEB"/>
    <w:multiLevelType w:val="hybridMultilevel"/>
    <w:tmpl w:val="EA08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34ADC"/>
    <w:multiLevelType w:val="hybridMultilevel"/>
    <w:tmpl w:val="21145816"/>
    <w:lvl w:ilvl="0" w:tplc="7EEC9FB4">
      <w:start w:val="1"/>
      <w:numFmt w:val="decimal"/>
      <w:lvlText w:val="%1."/>
      <w:lvlJc w:val="left"/>
      <w:pPr>
        <w:ind w:left="720" w:hanging="72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D636A7"/>
    <w:multiLevelType w:val="hybridMultilevel"/>
    <w:tmpl w:val="AFEC7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4265D1C"/>
    <w:multiLevelType w:val="hybridMultilevel"/>
    <w:tmpl w:val="84D684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CD5C8B"/>
    <w:multiLevelType w:val="hybridMultilevel"/>
    <w:tmpl w:val="26B8B37A"/>
    <w:lvl w:ilvl="0" w:tplc="F0885198">
      <w:start w:val="1"/>
      <w:numFmt w:val="decimal"/>
      <w:pStyle w:val="PD-NumberList"/>
      <w:lvlText w:val="%1."/>
      <w:lvlJc w:val="left"/>
      <w:pPr>
        <w:ind w:left="720" w:hanging="360"/>
      </w:pPr>
      <w:rPr>
        <w:rFonts w:ascii="Open Sans Light" w:hAnsi="Open Sans Light"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AF0384"/>
    <w:multiLevelType w:val="hybridMultilevel"/>
    <w:tmpl w:val="FE1C1252"/>
    <w:lvl w:ilvl="0" w:tplc="F668A92E">
      <w:start w:val="1"/>
      <w:numFmt w:val="bullet"/>
      <w:lvlText w:val="&gt;"/>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D1422B"/>
    <w:multiLevelType w:val="hybridMultilevel"/>
    <w:tmpl w:val="54A24D7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6610AC"/>
    <w:multiLevelType w:val="hybridMultilevel"/>
    <w:tmpl w:val="85C2F92C"/>
    <w:lvl w:ilvl="0" w:tplc="0C090005">
      <w:start w:val="1"/>
      <w:numFmt w:val="bullet"/>
      <w:lvlText w:val=""/>
      <w:lvlJc w:val="left"/>
      <w:pPr>
        <w:ind w:left="720" w:hanging="360"/>
      </w:pPr>
      <w:rPr>
        <w:rFonts w:ascii="Wingdings" w:hAnsi="Wingdings"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7F1562"/>
    <w:multiLevelType w:val="hybridMultilevel"/>
    <w:tmpl w:val="FCC498AE"/>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A60D3"/>
    <w:multiLevelType w:val="multilevel"/>
    <w:tmpl w:val="95CC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AD282D"/>
    <w:multiLevelType w:val="hybridMultilevel"/>
    <w:tmpl w:val="09E4EE2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2A4698"/>
    <w:multiLevelType w:val="hybridMultilevel"/>
    <w:tmpl w:val="DA628296"/>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577FDB"/>
    <w:multiLevelType w:val="hybridMultilevel"/>
    <w:tmpl w:val="AD507EC4"/>
    <w:lvl w:ilvl="0" w:tplc="D8AA8798">
      <w:start w:val="1"/>
      <w:numFmt w:val="bullet"/>
      <w:pStyle w:val="P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4C57D2"/>
    <w:multiLevelType w:val="multilevel"/>
    <w:tmpl w:val="7C00841E"/>
    <w:name w:val="StandardBulletedList"/>
    <w:lvl w:ilvl="0">
      <w:start w:val="1"/>
      <w:numFmt w:val="bullet"/>
      <w:pStyle w:val="Bullet"/>
      <w:lvlText w:val="•"/>
      <w:lvlJc w:val="left"/>
      <w:pPr>
        <w:tabs>
          <w:tab w:val="num" w:pos="1192"/>
        </w:tabs>
        <w:ind w:left="1192" w:hanging="472"/>
      </w:pPr>
      <w:rPr>
        <w:rFonts w:ascii="Times New Roman" w:hAnsi="Times New Roman" w:cs="Times New Roman"/>
      </w:rPr>
    </w:lvl>
    <w:lvl w:ilvl="1">
      <w:start w:val="1"/>
      <w:numFmt w:val="bullet"/>
      <w:pStyle w:val="Dash"/>
      <w:lvlText w:val="–"/>
      <w:lvlJc w:val="left"/>
      <w:pPr>
        <w:tabs>
          <w:tab w:val="num" w:pos="1664"/>
        </w:tabs>
        <w:ind w:left="1664" w:hanging="472"/>
      </w:pPr>
      <w:rPr>
        <w:rFonts w:ascii="Times New Roman" w:hAnsi="Times New Roman" w:cs="Times New Roman"/>
      </w:rPr>
    </w:lvl>
    <w:lvl w:ilvl="2">
      <w:start w:val="1"/>
      <w:numFmt w:val="bullet"/>
      <w:pStyle w:val="DoubleDot"/>
      <w:lvlText w:val=":"/>
      <w:lvlJc w:val="left"/>
      <w:pPr>
        <w:tabs>
          <w:tab w:val="num" w:pos="2136"/>
        </w:tabs>
        <w:ind w:left="2136" w:hanging="472"/>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530461632">
    <w:abstractNumId w:val="15"/>
  </w:num>
  <w:num w:numId="2" w16cid:durableId="33581008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604473">
    <w:abstractNumId w:val="18"/>
  </w:num>
  <w:num w:numId="4" w16cid:durableId="949776372">
    <w:abstractNumId w:val="2"/>
  </w:num>
  <w:num w:numId="5" w16cid:durableId="1242450676">
    <w:abstractNumId w:val="13"/>
  </w:num>
  <w:num w:numId="6" w16cid:durableId="1261914344">
    <w:abstractNumId w:val="7"/>
  </w:num>
  <w:num w:numId="7" w16cid:durableId="196745391">
    <w:abstractNumId w:val="24"/>
  </w:num>
  <w:num w:numId="8" w16cid:durableId="361636911">
    <w:abstractNumId w:val="19"/>
  </w:num>
  <w:num w:numId="9" w16cid:durableId="1398867729">
    <w:abstractNumId w:val="0"/>
  </w:num>
  <w:num w:numId="10" w16cid:durableId="143472325">
    <w:abstractNumId w:val="23"/>
  </w:num>
  <w:num w:numId="11" w16cid:durableId="1961380203">
    <w:abstractNumId w:val="21"/>
  </w:num>
  <w:num w:numId="12" w16cid:durableId="205602053">
    <w:abstractNumId w:val="3"/>
  </w:num>
  <w:num w:numId="13" w16cid:durableId="1493258496">
    <w:abstractNumId w:val="4"/>
  </w:num>
  <w:num w:numId="14" w16cid:durableId="1855340501">
    <w:abstractNumId w:val="11"/>
  </w:num>
  <w:num w:numId="15" w16cid:durableId="854227520">
    <w:abstractNumId w:val="6"/>
  </w:num>
  <w:num w:numId="16" w16cid:durableId="1510633174">
    <w:abstractNumId w:val="20"/>
  </w:num>
  <w:num w:numId="17" w16cid:durableId="100229875">
    <w:abstractNumId w:val="10"/>
  </w:num>
  <w:num w:numId="18" w16cid:durableId="996811001">
    <w:abstractNumId w:val="12"/>
  </w:num>
  <w:num w:numId="19" w16cid:durableId="198516671">
    <w:abstractNumId w:val="14"/>
  </w:num>
  <w:num w:numId="20" w16cid:durableId="751702454">
    <w:abstractNumId w:val="16"/>
  </w:num>
  <w:num w:numId="21" w16cid:durableId="345057357">
    <w:abstractNumId w:val="1"/>
  </w:num>
  <w:num w:numId="22" w16cid:durableId="1957637442">
    <w:abstractNumId w:val="8"/>
  </w:num>
  <w:num w:numId="23" w16cid:durableId="2044548120">
    <w:abstractNumId w:val="5"/>
  </w:num>
  <w:num w:numId="24" w16cid:durableId="1294480219">
    <w:abstractNumId w:val="9"/>
  </w:num>
  <w:num w:numId="25" w16cid:durableId="702944930">
    <w:abstractNumId w:val="22"/>
  </w:num>
  <w:num w:numId="26" w16cid:durableId="2125154940">
    <w:abstractNumId w:val="26"/>
  </w:num>
  <w:num w:numId="27" w16cid:durableId="912008277">
    <w:abstractNumId w:val="25"/>
  </w:num>
  <w:num w:numId="28" w16cid:durableId="148813205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D0"/>
    <w:rsid w:val="00000FF7"/>
    <w:rsid w:val="000059E6"/>
    <w:rsid w:val="00012E17"/>
    <w:rsid w:val="000146A9"/>
    <w:rsid w:val="00017C24"/>
    <w:rsid w:val="00022E18"/>
    <w:rsid w:val="00025424"/>
    <w:rsid w:val="000262D8"/>
    <w:rsid w:val="00034B88"/>
    <w:rsid w:val="00035CA3"/>
    <w:rsid w:val="00036EDC"/>
    <w:rsid w:val="00096C5B"/>
    <w:rsid w:val="00097E66"/>
    <w:rsid w:val="00097ECF"/>
    <w:rsid w:val="000C3C28"/>
    <w:rsid w:val="000C4F11"/>
    <w:rsid w:val="000D1AA2"/>
    <w:rsid w:val="000E036A"/>
    <w:rsid w:val="000E113C"/>
    <w:rsid w:val="000E13EB"/>
    <w:rsid w:val="000E6D24"/>
    <w:rsid w:val="000E6F99"/>
    <w:rsid w:val="000F5F5E"/>
    <w:rsid w:val="000F70C5"/>
    <w:rsid w:val="00102E87"/>
    <w:rsid w:val="001226FD"/>
    <w:rsid w:val="00133EA5"/>
    <w:rsid w:val="00136320"/>
    <w:rsid w:val="001453DA"/>
    <w:rsid w:val="00145E8D"/>
    <w:rsid w:val="00150255"/>
    <w:rsid w:val="0016062D"/>
    <w:rsid w:val="00160D88"/>
    <w:rsid w:val="00164DFE"/>
    <w:rsid w:val="001A2152"/>
    <w:rsid w:val="001A4C78"/>
    <w:rsid w:val="001B6329"/>
    <w:rsid w:val="001B6DA3"/>
    <w:rsid w:val="001B7C21"/>
    <w:rsid w:val="001D1904"/>
    <w:rsid w:val="001D1F95"/>
    <w:rsid w:val="00201BE8"/>
    <w:rsid w:val="00202F5E"/>
    <w:rsid w:val="00205BC2"/>
    <w:rsid w:val="0020783B"/>
    <w:rsid w:val="002133F7"/>
    <w:rsid w:val="0021684D"/>
    <w:rsid w:val="00226629"/>
    <w:rsid w:val="00242273"/>
    <w:rsid w:val="00242C38"/>
    <w:rsid w:val="00246D67"/>
    <w:rsid w:val="0025006D"/>
    <w:rsid w:val="002537F2"/>
    <w:rsid w:val="00263D40"/>
    <w:rsid w:val="00281856"/>
    <w:rsid w:val="00281958"/>
    <w:rsid w:val="002856AA"/>
    <w:rsid w:val="00286753"/>
    <w:rsid w:val="00293B02"/>
    <w:rsid w:val="00296173"/>
    <w:rsid w:val="002961ED"/>
    <w:rsid w:val="002A1CEF"/>
    <w:rsid w:val="002C1898"/>
    <w:rsid w:val="002C20BA"/>
    <w:rsid w:val="002C51A8"/>
    <w:rsid w:val="002D4E96"/>
    <w:rsid w:val="002E0A5F"/>
    <w:rsid w:val="002F079E"/>
    <w:rsid w:val="002F0CAA"/>
    <w:rsid w:val="002F3110"/>
    <w:rsid w:val="003065E0"/>
    <w:rsid w:val="00312874"/>
    <w:rsid w:val="003216FB"/>
    <w:rsid w:val="00332F54"/>
    <w:rsid w:val="003356CA"/>
    <w:rsid w:val="003407D0"/>
    <w:rsid w:val="003708BA"/>
    <w:rsid w:val="003764A4"/>
    <w:rsid w:val="00377B97"/>
    <w:rsid w:val="00386E0C"/>
    <w:rsid w:val="00391235"/>
    <w:rsid w:val="0039529F"/>
    <w:rsid w:val="003B154A"/>
    <w:rsid w:val="003B1EF3"/>
    <w:rsid w:val="003B7F55"/>
    <w:rsid w:val="003C3ACD"/>
    <w:rsid w:val="003C4C97"/>
    <w:rsid w:val="003E0443"/>
    <w:rsid w:val="00406F4E"/>
    <w:rsid w:val="004071D6"/>
    <w:rsid w:val="00411F8D"/>
    <w:rsid w:val="00427795"/>
    <w:rsid w:val="00431F1A"/>
    <w:rsid w:val="00441B82"/>
    <w:rsid w:val="00452F0F"/>
    <w:rsid w:val="0048554E"/>
    <w:rsid w:val="00490074"/>
    <w:rsid w:val="004A693F"/>
    <w:rsid w:val="004A6CA0"/>
    <w:rsid w:val="004B0124"/>
    <w:rsid w:val="004B42CD"/>
    <w:rsid w:val="004C23E3"/>
    <w:rsid w:val="004C78CB"/>
    <w:rsid w:val="004D0B8B"/>
    <w:rsid w:val="004D115D"/>
    <w:rsid w:val="004D4636"/>
    <w:rsid w:val="004E0D0A"/>
    <w:rsid w:val="004E193C"/>
    <w:rsid w:val="004E79AB"/>
    <w:rsid w:val="004F5942"/>
    <w:rsid w:val="005002C4"/>
    <w:rsid w:val="00503DC1"/>
    <w:rsid w:val="005106EA"/>
    <w:rsid w:val="00513358"/>
    <w:rsid w:val="00513695"/>
    <w:rsid w:val="005270A4"/>
    <w:rsid w:val="00534102"/>
    <w:rsid w:val="00535989"/>
    <w:rsid w:val="00536AB0"/>
    <w:rsid w:val="00541A0F"/>
    <w:rsid w:val="00542A42"/>
    <w:rsid w:val="00545F2F"/>
    <w:rsid w:val="00552E8E"/>
    <w:rsid w:val="005766D6"/>
    <w:rsid w:val="005A2F52"/>
    <w:rsid w:val="005A3421"/>
    <w:rsid w:val="005A3AB2"/>
    <w:rsid w:val="005B1768"/>
    <w:rsid w:val="005B1FB9"/>
    <w:rsid w:val="005B3795"/>
    <w:rsid w:val="005C41E0"/>
    <w:rsid w:val="005D1433"/>
    <w:rsid w:val="005E3B77"/>
    <w:rsid w:val="005E6210"/>
    <w:rsid w:val="006000AA"/>
    <w:rsid w:val="006118E6"/>
    <w:rsid w:val="00611D0F"/>
    <w:rsid w:val="00620A8F"/>
    <w:rsid w:val="006279C1"/>
    <w:rsid w:val="006320C3"/>
    <w:rsid w:val="006427A9"/>
    <w:rsid w:val="00650415"/>
    <w:rsid w:val="006517BB"/>
    <w:rsid w:val="00652183"/>
    <w:rsid w:val="00656AEB"/>
    <w:rsid w:val="00664689"/>
    <w:rsid w:val="00676B5B"/>
    <w:rsid w:val="00697CC9"/>
    <w:rsid w:val="006C28EB"/>
    <w:rsid w:val="006C6928"/>
    <w:rsid w:val="006E22B9"/>
    <w:rsid w:val="006F0BC5"/>
    <w:rsid w:val="006F104B"/>
    <w:rsid w:val="006F4374"/>
    <w:rsid w:val="006F7B77"/>
    <w:rsid w:val="00710A29"/>
    <w:rsid w:val="00720840"/>
    <w:rsid w:val="00723606"/>
    <w:rsid w:val="007236E5"/>
    <w:rsid w:val="00730C38"/>
    <w:rsid w:val="00741F3D"/>
    <w:rsid w:val="00757BFF"/>
    <w:rsid w:val="00766702"/>
    <w:rsid w:val="00772415"/>
    <w:rsid w:val="0078072F"/>
    <w:rsid w:val="00784A5F"/>
    <w:rsid w:val="00784AF2"/>
    <w:rsid w:val="00785A34"/>
    <w:rsid w:val="00792309"/>
    <w:rsid w:val="007C6327"/>
    <w:rsid w:val="007D7E4F"/>
    <w:rsid w:val="007E1C98"/>
    <w:rsid w:val="007E4B83"/>
    <w:rsid w:val="007E55D6"/>
    <w:rsid w:val="0080268F"/>
    <w:rsid w:val="00807795"/>
    <w:rsid w:val="00810DC7"/>
    <w:rsid w:val="00811A3E"/>
    <w:rsid w:val="00822FC4"/>
    <w:rsid w:val="0082312D"/>
    <w:rsid w:val="00827C16"/>
    <w:rsid w:val="00831F24"/>
    <w:rsid w:val="008366E9"/>
    <w:rsid w:val="00842CCE"/>
    <w:rsid w:val="008517C4"/>
    <w:rsid w:val="00851D4A"/>
    <w:rsid w:val="00855A93"/>
    <w:rsid w:val="008563D2"/>
    <w:rsid w:val="00856708"/>
    <w:rsid w:val="008661C1"/>
    <w:rsid w:val="00866BA3"/>
    <w:rsid w:val="00874894"/>
    <w:rsid w:val="00892265"/>
    <w:rsid w:val="00893E0A"/>
    <w:rsid w:val="00895EAC"/>
    <w:rsid w:val="008A490A"/>
    <w:rsid w:val="008A5FA3"/>
    <w:rsid w:val="008B0DDC"/>
    <w:rsid w:val="008B5FE2"/>
    <w:rsid w:val="008B6F90"/>
    <w:rsid w:val="008C02AE"/>
    <w:rsid w:val="008C1D04"/>
    <w:rsid w:val="008C54FD"/>
    <w:rsid w:val="008C60CE"/>
    <w:rsid w:val="008D2FCF"/>
    <w:rsid w:val="008D4F17"/>
    <w:rsid w:val="008E15CC"/>
    <w:rsid w:val="00902A67"/>
    <w:rsid w:val="0090420C"/>
    <w:rsid w:val="009058A2"/>
    <w:rsid w:val="00915111"/>
    <w:rsid w:val="00925A62"/>
    <w:rsid w:val="00934F15"/>
    <w:rsid w:val="00935EAF"/>
    <w:rsid w:val="00942207"/>
    <w:rsid w:val="00951B85"/>
    <w:rsid w:val="009573B7"/>
    <w:rsid w:val="00967EEC"/>
    <w:rsid w:val="00994148"/>
    <w:rsid w:val="00996CB8"/>
    <w:rsid w:val="009A0CA2"/>
    <w:rsid w:val="009A1BCD"/>
    <w:rsid w:val="009A7783"/>
    <w:rsid w:val="009B64FF"/>
    <w:rsid w:val="009B6F30"/>
    <w:rsid w:val="009C0EDA"/>
    <w:rsid w:val="009C6C6A"/>
    <w:rsid w:val="009D34BB"/>
    <w:rsid w:val="009E38CC"/>
    <w:rsid w:val="009F5C42"/>
    <w:rsid w:val="00A00C94"/>
    <w:rsid w:val="00A02990"/>
    <w:rsid w:val="00A068BF"/>
    <w:rsid w:val="00A0692C"/>
    <w:rsid w:val="00A11EEC"/>
    <w:rsid w:val="00A234F0"/>
    <w:rsid w:val="00A36ABE"/>
    <w:rsid w:val="00A4281D"/>
    <w:rsid w:val="00A47D4A"/>
    <w:rsid w:val="00A528F5"/>
    <w:rsid w:val="00A642A1"/>
    <w:rsid w:val="00A900FE"/>
    <w:rsid w:val="00AA3A78"/>
    <w:rsid w:val="00AA40BE"/>
    <w:rsid w:val="00AC28C7"/>
    <w:rsid w:val="00AC32F7"/>
    <w:rsid w:val="00AD02D0"/>
    <w:rsid w:val="00AD490B"/>
    <w:rsid w:val="00AD6A06"/>
    <w:rsid w:val="00AE7ED7"/>
    <w:rsid w:val="00B0130A"/>
    <w:rsid w:val="00B35A8D"/>
    <w:rsid w:val="00B3726E"/>
    <w:rsid w:val="00B41C2E"/>
    <w:rsid w:val="00B5210F"/>
    <w:rsid w:val="00B65E60"/>
    <w:rsid w:val="00B8219A"/>
    <w:rsid w:val="00B85139"/>
    <w:rsid w:val="00B94426"/>
    <w:rsid w:val="00BB0618"/>
    <w:rsid w:val="00BD0749"/>
    <w:rsid w:val="00BD1AA8"/>
    <w:rsid w:val="00BD7BCB"/>
    <w:rsid w:val="00BE2BDE"/>
    <w:rsid w:val="00BF5A6D"/>
    <w:rsid w:val="00C054AA"/>
    <w:rsid w:val="00C07C53"/>
    <w:rsid w:val="00C11AE5"/>
    <w:rsid w:val="00C15EDB"/>
    <w:rsid w:val="00C17D45"/>
    <w:rsid w:val="00C26889"/>
    <w:rsid w:val="00C51F92"/>
    <w:rsid w:val="00C5522E"/>
    <w:rsid w:val="00C62680"/>
    <w:rsid w:val="00C63B85"/>
    <w:rsid w:val="00C67E37"/>
    <w:rsid w:val="00C73143"/>
    <w:rsid w:val="00C7337B"/>
    <w:rsid w:val="00C978D6"/>
    <w:rsid w:val="00C97C86"/>
    <w:rsid w:val="00CA02C0"/>
    <w:rsid w:val="00CA5E5B"/>
    <w:rsid w:val="00CB264B"/>
    <w:rsid w:val="00CB37C4"/>
    <w:rsid w:val="00CC03A7"/>
    <w:rsid w:val="00CC6A9D"/>
    <w:rsid w:val="00CD385C"/>
    <w:rsid w:val="00CD4266"/>
    <w:rsid w:val="00CE0DDF"/>
    <w:rsid w:val="00CF2F92"/>
    <w:rsid w:val="00CF38BE"/>
    <w:rsid w:val="00D042ED"/>
    <w:rsid w:val="00D12159"/>
    <w:rsid w:val="00D230D5"/>
    <w:rsid w:val="00D271E2"/>
    <w:rsid w:val="00D322A0"/>
    <w:rsid w:val="00D462AE"/>
    <w:rsid w:val="00D70477"/>
    <w:rsid w:val="00D807B3"/>
    <w:rsid w:val="00D83F3C"/>
    <w:rsid w:val="00D867BA"/>
    <w:rsid w:val="00D86D52"/>
    <w:rsid w:val="00D97CC9"/>
    <w:rsid w:val="00DB7B66"/>
    <w:rsid w:val="00DE0D31"/>
    <w:rsid w:val="00DE75F2"/>
    <w:rsid w:val="00DF592B"/>
    <w:rsid w:val="00E009FC"/>
    <w:rsid w:val="00E01524"/>
    <w:rsid w:val="00E07027"/>
    <w:rsid w:val="00E30B6D"/>
    <w:rsid w:val="00E4402A"/>
    <w:rsid w:val="00E47303"/>
    <w:rsid w:val="00E51044"/>
    <w:rsid w:val="00E5412A"/>
    <w:rsid w:val="00E56308"/>
    <w:rsid w:val="00E7294B"/>
    <w:rsid w:val="00E734D9"/>
    <w:rsid w:val="00E744EC"/>
    <w:rsid w:val="00E75E09"/>
    <w:rsid w:val="00E76ABA"/>
    <w:rsid w:val="00E844B9"/>
    <w:rsid w:val="00E9791B"/>
    <w:rsid w:val="00EB48DE"/>
    <w:rsid w:val="00EC024A"/>
    <w:rsid w:val="00EC156B"/>
    <w:rsid w:val="00EC33B3"/>
    <w:rsid w:val="00ED01E9"/>
    <w:rsid w:val="00EE106D"/>
    <w:rsid w:val="00EE12F3"/>
    <w:rsid w:val="00EE7E43"/>
    <w:rsid w:val="00EF5DA4"/>
    <w:rsid w:val="00EF6D88"/>
    <w:rsid w:val="00F00032"/>
    <w:rsid w:val="00F0097D"/>
    <w:rsid w:val="00F01A92"/>
    <w:rsid w:val="00F233FA"/>
    <w:rsid w:val="00F235BA"/>
    <w:rsid w:val="00F2492F"/>
    <w:rsid w:val="00F267A2"/>
    <w:rsid w:val="00F35982"/>
    <w:rsid w:val="00F46EEA"/>
    <w:rsid w:val="00F47DD7"/>
    <w:rsid w:val="00F5595F"/>
    <w:rsid w:val="00F657CA"/>
    <w:rsid w:val="00F67BB7"/>
    <w:rsid w:val="00F94007"/>
    <w:rsid w:val="00F94975"/>
    <w:rsid w:val="00F9727E"/>
    <w:rsid w:val="00FA1A41"/>
    <w:rsid w:val="00FA45C6"/>
    <w:rsid w:val="00FB1439"/>
    <w:rsid w:val="00FB4A5F"/>
    <w:rsid w:val="00FC5D85"/>
    <w:rsid w:val="00FC7411"/>
    <w:rsid w:val="00FD0933"/>
    <w:rsid w:val="00FD3CA9"/>
    <w:rsid w:val="00FE03FD"/>
    <w:rsid w:val="00FE0A3F"/>
    <w:rsid w:val="00FE2345"/>
    <w:rsid w:val="00FE6E67"/>
    <w:rsid w:val="00FF2502"/>
    <w:rsid w:val="00FF6FB2"/>
    <w:rsid w:val="00FF7C99"/>
    <w:rsid w:val="010E016E"/>
    <w:rsid w:val="0384DBDA"/>
    <w:rsid w:val="052C9A7E"/>
    <w:rsid w:val="0853BA06"/>
    <w:rsid w:val="08FE47C5"/>
    <w:rsid w:val="090A9EB2"/>
    <w:rsid w:val="0AE14404"/>
    <w:rsid w:val="0E07FA13"/>
    <w:rsid w:val="10C59059"/>
    <w:rsid w:val="164AD887"/>
    <w:rsid w:val="16637B03"/>
    <w:rsid w:val="16C83926"/>
    <w:rsid w:val="178B87D4"/>
    <w:rsid w:val="1A5089D5"/>
    <w:rsid w:val="21318205"/>
    <w:rsid w:val="225E19D6"/>
    <w:rsid w:val="231BA8E3"/>
    <w:rsid w:val="235DA1E9"/>
    <w:rsid w:val="2633ED2F"/>
    <w:rsid w:val="27467315"/>
    <w:rsid w:val="29B4C3D4"/>
    <w:rsid w:val="29F86042"/>
    <w:rsid w:val="2B365861"/>
    <w:rsid w:val="2BD980F6"/>
    <w:rsid w:val="2C225526"/>
    <w:rsid w:val="2CB233FF"/>
    <w:rsid w:val="32174066"/>
    <w:rsid w:val="334809FA"/>
    <w:rsid w:val="34766EFF"/>
    <w:rsid w:val="34ECF023"/>
    <w:rsid w:val="35B3E601"/>
    <w:rsid w:val="3771A952"/>
    <w:rsid w:val="3A8F529B"/>
    <w:rsid w:val="3D66705E"/>
    <w:rsid w:val="40A04989"/>
    <w:rsid w:val="41B9C09A"/>
    <w:rsid w:val="42BE5FD7"/>
    <w:rsid w:val="42C1AF4F"/>
    <w:rsid w:val="45FE600F"/>
    <w:rsid w:val="46525017"/>
    <w:rsid w:val="48C3274F"/>
    <w:rsid w:val="48CF7444"/>
    <w:rsid w:val="4933619A"/>
    <w:rsid w:val="4CCB50E9"/>
    <w:rsid w:val="4EED7748"/>
    <w:rsid w:val="4FCED472"/>
    <w:rsid w:val="504C312E"/>
    <w:rsid w:val="509433C4"/>
    <w:rsid w:val="5166B3E3"/>
    <w:rsid w:val="551346B1"/>
    <w:rsid w:val="5892791B"/>
    <w:rsid w:val="5F219B62"/>
    <w:rsid w:val="5F3347F7"/>
    <w:rsid w:val="5F3E4EE6"/>
    <w:rsid w:val="5FFD9842"/>
    <w:rsid w:val="613E5AD4"/>
    <w:rsid w:val="63578F87"/>
    <w:rsid w:val="639A3D2A"/>
    <w:rsid w:val="64A6EA07"/>
    <w:rsid w:val="6554A731"/>
    <w:rsid w:val="671E0B40"/>
    <w:rsid w:val="68296C28"/>
    <w:rsid w:val="6D81EF8F"/>
    <w:rsid w:val="6E178F37"/>
    <w:rsid w:val="6ED00176"/>
    <w:rsid w:val="73944D22"/>
    <w:rsid w:val="73CAAD47"/>
    <w:rsid w:val="749C2EA7"/>
    <w:rsid w:val="74EF2AF2"/>
    <w:rsid w:val="773E33C6"/>
    <w:rsid w:val="78571150"/>
    <w:rsid w:val="7C3053AD"/>
    <w:rsid w:val="7D8D5559"/>
    <w:rsid w:val="7E148C4B"/>
    <w:rsid w:val="7FA1D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3C98"/>
  <w15:docId w15:val="{F6DC7C36-DAB4-4C42-A802-8B6D2F3F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C38"/>
    <w:pPr>
      <w:spacing w:after="0" w:line="240" w:lineRule="auto"/>
    </w:pPr>
    <w:rPr>
      <w:rFonts w:ascii="Times New Roman" w:eastAsia="Times New Roman" w:hAnsi="Times New Roman" w:cs="Times New Roman"/>
      <w:sz w:val="20"/>
      <w:szCs w:val="20"/>
      <w:lang w:val="en-GB"/>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aliases w:val="PD - Heading 3"/>
    <w:basedOn w:val="Normal"/>
    <w:next w:val="Normal"/>
    <w:link w:val="Heading3Char"/>
    <w:uiPriority w:val="9"/>
    <w:unhideWhenUsed/>
    <w:qFormat/>
    <w:rsid w:val="00DE0D31"/>
    <w:pPr>
      <w:spacing w:before="240" w:after="120"/>
      <w:outlineLvl w:val="2"/>
    </w:pPr>
    <w:rPr>
      <w:rFonts w:asciiTheme="minorHAnsi" w:eastAsia="Dotum" w:hAnsiTheme="minorHAnsi" w:cs="Arial"/>
      <w:b/>
      <w:color w:val="004563"/>
      <w:sz w:val="44"/>
      <w:szCs w:val="28"/>
      <w:lang w:val="en-AU"/>
    </w:rPr>
  </w:style>
  <w:style w:type="paragraph" w:styleId="Heading4">
    <w:name w:val="heading 4"/>
    <w:aliases w:val="PD - Heading 4"/>
    <w:basedOn w:val="Normal"/>
    <w:next w:val="Normal"/>
    <w:link w:val="Heading4Char"/>
    <w:uiPriority w:val="9"/>
    <w:unhideWhenUsed/>
    <w:qFormat/>
    <w:rsid w:val="00DE0D31"/>
    <w:pPr>
      <w:spacing w:before="240" w:after="120"/>
      <w:outlineLvl w:val="3"/>
    </w:pPr>
    <w:rPr>
      <w:rFonts w:asciiTheme="minorHAnsi" w:eastAsia="Dotum" w:hAnsiTheme="minorHAnsi" w:cs="Arial"/>
      <w:b/>
      <w:color w:val="004563"/>
      <w:sz w:val="36"/>
      <w:szCs w:val="22"/>
      <w:lang w:val="en-AU"/>
    </w:rPr>
  </w:style>
  <w:style w:type="paragraph" w:styleId="Heading5">
    <w:name w:val="heading 5"/>
    <w:basedOn w:val="Normal"/>
    <w:next w:val="Normal"/>
    <w:link w:val="Heading5Char"/>
    <w:uiPriority w:val="9"/>
    <w:unhideWhenUsed/>
    <w:rsid w:val="00B3726E"/>
    <w:pPr>
      <w:keepNext/>
      <w:keepLines/>
      <w:spacing w:before="200"/>
      <w:outlineLvl w:val="4"/>
    </w:pPr>
    <w:rPr>
      <w:rFonts w:asciiTheme="majorHAnsi" w:eastAsiaTheme="majorEastAsia" w:hAnsiTheme="majorHAnsi" w:cstheme="majorBidi"/>
      <w:color w:val="243F60" w:themeColor="accent1" w:themeShade="7F"/>
      <w:sz w:val="22"/>
      <w:szCs w:val="22"/>
      <w:lang w:val="en-AU"/>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aliases w:val="PD - Heading 3 Char"/>
    <w:basedOn w:val="DefaultParagraphFont"/>
    <w:link w:val="Heading3"/>
    <w:uiPriority w:val="9"/>
    <w:rsid w:val="00DE0D31"/>
    <w:rPr>
      <w:rFonts w:eastAsia="Dotum" w:cs="Arial"/>
      <w:b/>
      <w:color w:val="004563"/>
      <w:sz w:val="44"/>
      <w:szCs w:val="28"/>
    </w:rPr>
  </w:style>
  <w:style w:type="character" w:customStyle="1" w:styleId="Heading4Char">
    <w:name w:val="Heading 4 Char"/>
    <w:aliases w:val="PD - Heading 4 Char"/>
    <w:basedOn w:val="DefaultParagraphFont"/>
    <w:link w:val="Heading4"/>
    <w:uiPriority w:val="9"/>
    <w:rsid w:val="00DE0D31"/>
    <w:rPr>
      <w:rFonts w:eastAsia="Dotum" w:cs="Arial"/>
      <w:b/>
      <w:color w:val="004563"/>
      <w:sz w:val="36"/>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3726E"/>
    <w:pPr>
      <w:spacing w:after="200"/>
      <w:ind w:left="720"/>
      <w:contextualSpacing/>
    </w:pPr>
    <w:rPr>
      <w:rFonts w:ascii="Calibri" w:eastAsia="Dotum" w:hAnsi="Calibri" w:cs="Calibri"/>
      <w:sz w:val="22"/>
      <w:szCs w:val="22"/>
      <w:lang w:val="en-AU"/>
    </w:r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lang w:val="en-AU"/>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pPr>
      <w:spacing w:after="200"/>
    </w:pPr>
    <w:rPr>
      <w:rFonts w:asciiTheme="majorHAnsi" w:eastAsiaTheme="majorEastAsia" w:hAnsiTheme="majorHAnsi" w:cstheme="majorBidi"/>
      <w:i/>
      <w:iCs/>
      <w:color w:val="C60C30"/>
      <w:spacing w:val="15"/>
      <w:sz w:val="24"/>
      <w:szCs w:val="24"/>
      <w:lang w:val="en-AU"/>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nhideWhenUsed/>
    <w:rsid w:val="00856708"/>
    <w:pPr>
      <w:tabs>
        <w:tab w:val="center" w:pos="4513"/>
        <w:tab w:val="right" w:pos="9026"/>
      </w:tabs>
    </w:pPr>
    <w:rPr>
      <w:rFonts w:ascii="Calibri" w:eastAsia="Dotum" w:hAnsi="Calibri" w:cs="Calibri"/>
      <w:sz w:val="22"/>
      <w:szCs w:val="22"/>
      <w:lang w:val="en-AU"/>
    </w:r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pPr>
    <w:rPr>
      <w:rFonts w:ascii="Calibri" w:eastAsia="Dotum" w:hAnsi="Calibri" w:cs="Calibri"/>
      <w:sz w:val="22"/>
      <w:szCs w:val="22"/>
      <w:lang w:val="en-AU"/>
    </w:r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paragraph" w:styleId="BodyText">
    <w:name w:val="Body Text"/>
    <w:basedOn w:val="Normal"/>
    <w:link w:val="BodyTextChar"/>
    <w:rsid w:val="00784A5F"/>
    <w:pPr>
      <w:tabs>
        <w:tab w:val="left" w:pos="1560"/>
      </w:tabs>
      <w:ind w:right="879"/>
    </w:pPr>
    <w:rPr>
      <w:rFonts w:ascii="Arial" w:hAnsi="Arial"/>
      <w:sz w:val="24"/>
    </w:rPr>
  </w:style>
  <w:style w:type="character" w:customStyle="1" w:styleId="BodyTextChar">
    <w:name w:val="Body Text Char"/>
    <w:basedOn w:val="DefaultParagraphFont"/>
    <w:link w:val="BodyText"/>
    <w:rsid w:val="00784A5F"/>
    <w:rPr>
      <w:rFonts w:ascii="Arial" w:eastAsia="Times New Roman" w:hAnsi="Arial" w:cs="Times New Roman"/>
      <w:sz w:val="24"/>
      <w:szCs w:val="20"/>
      <w:lang w:val="en-GB"/>
    </w:rPr>
  </w:style>
  <w:style w:type="paragraph" w:styleId="BodyText3">
    <w:name w:val="Body Text 3"/>
    <w:basedOn w:val="Normal"/>
    <w:link w:val="BodyText3Char"/>
    <w:rsid w:val="00784A5F"/>
    <w:pPr>
      <w:spacing w:after="120"/>
    </w:pPr>
    <w:rPr>
      <w:sz w:val="16"/>
      <w:szCs w:val="16"/>
    </w:rPr>
  </w:style>
  <w:style w:type="character" w:customStyle="1" w:styleId="BodyText3Char">
    <w:name w:val="Body Text 3 Char"/>
    <w:basedOn w:val="DefaultParagraphFont"/>
    <w:link w:val="BodyText3"/>
    <w:rsid w:val="00784A5F"/>
    <w:rPr>
      <w:rFonts w:ascii="Times New Roman" w:eastAsia="Times New Roman" w:hAnsi="Times New Roman" w:cs="Times New Roman"/>
      <w:sz w:val="16"/>
      <w:szCs w:val="16"/>
      <w:lang w:val="en-GB"/>
    </w:rPr>
  </w:style>
  <w:style w:type="character" w:styleId="CommentReference">
    <w:name w:val="annotation reference"/>
    <w:basedOn w:val="DefaultParagraphFont"/>
    <w:uiPriority w:val="99"/>
    <w:semiHidden/>
    <w:unhideWhenUsed/>
    <w:rsid w:val="00967EEC"/>
    <w:rPr>
      <w:sz w:val="16"/>
      <w:szCs w:val="16"/>
    </w:rPr>
  </w:style>
  <w:style w:type="paragraph" w:styleId="CommentText">
    <w:name w:val="annotation text"/>
    <w:basedOn w:val="Normal"/>
    <w:link w:val="CommentTextChar"/>
    <w:uiPriority w:val="99"/>
    <w:unhideWhenUsed/>
    <w:rsid w:val="00967EEC"/>
  </w:style>
  <w:style w:type="character" w:customStyle="1" w:styleId="CommentTextChar">
    <w:name w:val="Comment Text Char"/>
    <w:basedOn w:val="DefaultParagraphFont"/>
    <w:link w:val="CommentText"/>
    <w:uiPriority w:val="99"/>
    <w:rsid w:val="00967EE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67EEC"/>
    <w:rPr>
      <w:b/>
      <w:bCs/>
    </w:rPr>
  </w:style>
  <w:style w:type="character" w:customStyle="1" w:styleId="CommentSubjectChar">
    <w:name w:val="Comment Subject Char"/>
    <w:basedOn w:val="CommentTextChar"/>
    <w:link w:val="CommentSubject"/>
    <w:uiPriority w:val="99"/>
    <w:semiHidden/>
    <w:rsid w:val="00967EEC"/>
    <w:rPr>
      <w:rFonts w:ascii="Times New Roman" w:eastAsia="Times New Roman" w:hAnsi="Times New Roman" w:cs="Times New Roman"/>
      <w:b/>
      <w:bCs/>
      <w:sz w:val="20"/>
      <w:szCs w:val="20"/>
      <w:lang w:val="en-GB"/>
    </w:rPr>
  </w:style>
  <w:style w:type="paragraph" w:customStyle="1" w:styleId="Default">
    <w:name w:val="Default"/>
    <w:uiPriority w:val="99"/>
    <w:rsid w:val="00866BA3"/>
    <w:pPr>
      <w:autoSpaceDE w:val="0"/>
      <w:autoSpaceDN w:val="0"/>
      <w:adjustRightInd w:val="0"/>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uiPriority w:val="59"/>
    <w:rsid w:val="00E74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727E"/>
    <w:rPr>
      <w:color w:val="605E5C"/>
      <w:shd w:val="clear" w:color="auto" w:fill="E1DFDD"/>
    </w:rPr>
  </w:style>
  <w:style w:type="paragraph" w:customStyle="1" w:styleId="paragraph">
    <w:name w:val="paragraph"/>
    <w:basedOn w:val="Normal"/>
    <w:link w:val="paragraphChar"/>
    <w:rsid w:val="005E6210"/>
    <w:pPr>
      <w:spacing w:before="100" w:beforeAutospacing="1" w:after="100" w:afterAutospacing="1"/>
    </w:pPr>
    <w:rPr>
      <w:sz w:val="24"/>
      <w:szCs w:val="24"/>
      <w:lang w:val="en-AU" w:eastAsia="en-AU"/>
    </w:rPr>
  </w:style>
  <w:style w:type="character" w:customStyle="1" w:styleId="normaltextrun">
    <w:name w:val="normaltextrun"/>
    <w:basedOn w:val="DefaultParagraphFont"/>
    <w:rsid w:val="005E6210"/>
  </w:style>
  <w:style w:type="character" w:customStyle="1" w:styleId="eop">
    <w:name w:val="eop"/>
    <w:basedOn w:val="DefaultParagraphFont"/>
    <w:rsid w:val="005E6210"/>
  </w:style>
  <w:style w:type="paragraph" w:customStyle="1" w:styleId="Bullet">
    <w:name w:val="Bullet"/>
    <w:basedOn w:val="Normal"/>
    <w:link w:val="BulletChar"/>
    <w:rsid w:val="00D70477"/>
    <w:pPr>
      <w:numPr>
        <w:numId w:val="26"/>
      </w:numPr>
      <w:textAlignment w:val="baseline"/>
    </w:pPr>
    <w:rPr>
      <w:rFonts w:ascii="Open Sans Light" w:eastAsia="Dotum" w:hAnsi="Open Sans Light" w:cs="Open Sans Light"/>
      <w:color w:val="000000"/>
      <w:lang w:eastAsia="en-AU"/>
    </w:rPr>
  </w:style>
  <w:style w:type="character" w:customStyle="1" w:styleId="paragraphChar">
    <w:name w:val="paragraph Char"/>
    <w:basedOn w:val="DefaultParagraphFont"/>
    <w:link w:val="paragraph"/>
    <w:rsid w:val="00D70477"/>
    <w:rPr>
      <w:rFonts w:ascii="Times New Roman" w:eastAsia="Times New Roman" w:hAnsi="Times New Roman" w:cs="Times New Roman"/>
      <w:sz w:val="24"/>
      <w:szCs w:val="24"/>
      <w:lang w:eastAsia="en-AU"/>
    </w:rPr>
  </w:style>
  <w:style w:type="character" w:customStyle="1" w:styleId="BulletChar">
    <w:name w:val="Bullet Char"/>
    <w:basedOn w:val="paragraphChar"/>
    <w:link w:val="Bullet"/>
    <w:rsid w:val="00D70477"/>
    <w:rPr>
      <w:rFonts w:ascii="Open Sans Light" w:eastAsia="Dotum" w:hAnsi="Open Sans Light" w:cs="Open Sans Light"/>
      <w:color w:val="000000"/>
      <w:sz w:val="20"/>
      <w:szCs w:val="20"/>
      <w:lang w:val="en-GB" w:eastAsia="en-AU"/>
    </w:rPr>
  </w:style>
  <w:style w:type="paragraph" w:customStyle="1" w:styleId="Dash">
    <w:name w:val="Dash"/>
    <w:basedOn w:val="Normal"/>
    <w:rsid w:val="00D70477"/>
    <w:pPr>
      <w:numPr>
        <w:ilvl w:val="1"/>
        <w:numId w:val="26"/>
      </w:numPr>
      <w:textAlignment w:val="baseline"/>
    </w:pPr>
    <w:rPr>
      <w:rFonts w:ascii="Open Sans Light" w:eastAsia="Dotum" w:hAnsi="Open Sans Light" w:cs="Open Sans Light"/>
      <w:color w:val="000000"/>
      <w:lang w:eastAsia="en-AU"/>
    </w:rPr>
  </w:style>
  <w:style w:type="paragraph" w:customStyle="1" w:styleId="DoubleDot">
    <w:name w:val="Double Dot"/>
    <w:basedOn w:val="Normal"/>
    <w:rsid w:val="00D70477"/>
    <w:pPr>
      <w:numPr>
        <w:ilvl w:val="2"/>
        <w:numId w:val="26"/>
      </w:numPr>
      <w:textAlignment w:val="baseline"/>
    </w:pPr>
    <w:rPr>
      <w:rFonts w:ascii="Open Sans Light" w:eastAsia="Dotum" w:hAnsi="Open Sans Light" w:cs="Open Sans Light"/>
      <w:color w:val="000000"/>
      <w:lang w:eastAsia="en-AU"/>
    </w:rPr>
  </w:style>
  <w:style w:type="paragraph" w:styleId="Revision">
    <w:name w:val="Revision"/>
    <w:hidden/>
    <w:uiPriority w:val="99"/>
    <w:semiHidden/>
    <w:rsid w:val="00C73143"/>
    <w:pPr>
      <w:spacing w:after="0" w:line="240" w:lineRule="auto"/>
    </w:pPr>
    <w:rPr>
      <w:rFonts w:ascii="Times New Roman" w:eastAsia="Times New Roman" w:hAnsi="Times New Roman" w:cs="Times New Roman"/>
      <w:sz w:val="20"/>
      <w:szCs w:val="20"/>
      <w:lang w:val="en-GB"/>
    </w:rPr>
  </w:style>
  <w:style w:type="character" w:styleId="Mention">
    <w:name w:val="Mention"/>
    <w:basedOn w:val="DefaultParagraphFont"/>
    <w:uiPriority w:val="99"/>
    <w:unhideWhenUsed/>
    <w:rsid w:val="007E4B83"/>
    <w:rPr>
      <w:color w:val="2B579A"/>
      <w:shd w:val="clear" w:color="auto" w:fill="E1DFDD"/>
    </w:rPr>
  </w:style>
  <w:style w:type="paragraph" w:customStyle="1" w:styleId="PD-ParagraphText">
    <w:name w:val="PD - Paragraph Text"/>
    <w:basedOn w:val="Heading4"/>
    <w:qFormat/>
    <w:rsid w:val="009A1BCD"/>
    <w:pPr>
      <w:spacing w:before="0"/>
    </w:pPr>
    <w:rPr>
      <w:rFonts w:ascii="Open Sans Light" w:hAnsi="Open Sans Light" w:cs="Open Sans Light"/>
      <w:b w:val="0"/>
      <w:bCs/>
      <w:color w:val="000000"/>
      <w:sz w:val="20"/>
      <w:szCs w:val="20"/>
      <w:lang w:val="en-GB"/>
    </w:rPr>
  </w:style>
  <w:style w:type="paragraph" w:customStyle="1" w:styleId="PD-Bullet">
    <w:name w:val="PD - Bullet"/>
    <w:basedOn w:val="PD-ParagraphText"/>
    <w:qFormat/>
    <w:rsid w:val="00242C38"/>
    <w:pPr>
      <w:numPr>
        <w:numId w:val="27"/>
      </w:numPr>
      <w:spacing w:before="80" w:line="216" w:lineRule="auto"/>
      <w:ind w:left="714" w:hanging="357"/>
    </w:pPr>
  </w:style>
  <w:style w:type="paragraph" w:customStyle="1" w:styleId="PD-NumberList">
    <w:name w:val="PD - Number List"/>
    <w:basedOn w:val="PD-ParagraphText"/>
    <w:qFormat/>
    <w:rsid w:val="00242C38"/>
    <w:pPr>
      <w:numPr>
        <w:numId w:val="28"/>
      </w:numPr>
      <w:spacing w:before="80" w:line="216" w:lineRule="auto"/>
      <w:ind w:left="357" w:hanging="357"/>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8876070">
          <w:marLeft w:val="0"/>
          <w:marRight w:val="0"/>
          <w:marTop w:val="0"/>
          <w:marBottom w:val="225"/>
          <w:divBdr>
            <w:top w:val="none" w:sz="0" w:space="0" w:color="auto"/>
            <w:left w:val="none" w:sz="0" w:space="0" w:color="auto"/>
            <w:bottom w:val="none" w:sz="0" w:space="0" w:color="auto"/>
            <w:right w:val="none" w:sz="0" w:space="0" w:color="auto"/>
          </w:divBdr>
        </w:div>
      </w:divsChild>
    </w:div>
    <w:div w:id="431243785">
      <w:bodyDiv w:val="1"/>
      <w:marLeft w:val="0"/>
      <w:marRight w:val="0"/>
      <w:marTop w:val="0"/>
      <w:marBottom w:val="0"/>
      <w:divBdr>
        <w:top w:val="none" w:sz="0" w:space="0" w:color="auto"/>
        <w:left w:val="none" w:sz="0" w:space="0" w:color="auto"/>
        <w:bottom w:val="none" w:sz="0" w:space="0" w:color="auto"/>
        <w:right w:val="none" w:sz="0" w:space="0" w:color="auto"/>
      </w:divBdr>
    </w:div>
    <w:div w:id="486286742">
      <w:bodyDiv w:val="1"/>
      <w:marLeft w:val="0"/>
      <w:marRight w:val="0"/>
      <w:marTop w:val="0"/>
      <w:marBottom w:val="0"/>
      <w:divBdr>
        <w:top w:val="none" w:sz="0" w:space="0" w:color="auto"/>
        <w:left w:val="none" w:sz="0" w:space="0" w:color="auto"/>
        <w:bottom w:val="none" w:sz="0" w:space="0" w:color="auto"/>
        <w:right w:val="none" w:sz="0" w:space="0" w:color="auto"/>
      </w:divBdr>
    </w:div>
    <w:div w:id="1685087252">
      <w:bodyDiv w:val="1"/>
      <w:marLeft w:val="0"/>
      <w:marRight w:val="0"/>
      <w:marTop w:val="0"/>
      <w:marBottom w:val="0"/>
      <w:divBdr>
        <w:top w:val="none" w:sz="0" w:space="0" w:color="auto"/>
        <w:left w:val="none" w:sz="0" w:space="0" w:color="auto"/>
        <w:bottom w:val="none" w:sz="0" w:space="0" w:color="auto"/>
        <w:right w:val="none" w:sz="0" w:space="0" w:color="auto"/>
      </w:divBdr>
      <w:divsChild>
        <w:div w:id="6253929">
          <w:marLeft w:val="0"/>
          <w:marRight w:val="0"/>
          <w:marTop w:val="0"/>
          <w:marBottom w:val="0"/>
          <w:divBdr>
            <w:top w:val="none" w:sz="0" w:space="0" w:color="auto"/>
            <w:left w:val="none" w:sz="0" w:space="0" w:color="auto"/>
            <w:bottom w:val="none" w:sz="0" w:space="0" w:color="auto"/>
            <w:right w:val="none" w:sz="0" w:space="0" w:color="auto"/>
          </w:divBdr>
        </w:div>
        <w:div w:id="259292473">
          <w:marLeft w:val="0"/>
          <w:marRight w:val="0"/>
          <w:marTop w:val="0"/>
          <w:marBottom w:val="0"/>
          <w:divBdr>
            <w:top w:val="none" w:sz="0" w:space="0" w:color="auto"/>
            <w:left w:val="none" w:sz="0" w:space="0" w:color="auto"/>
            <w:bottom w:val="none" w:sz="0" w:space="0" w:color="auto"/>
            <w:right w:val="none" w:sz="0" w:space="0" w:color="auto"/>
          </w:divBdr>
        </w:div>
        <w:div w:id="516896015">
          <w:marLeft w:val="0"/>
          <w:marRight w:val="0"/>
          <w:marTop w:val="0"/>
          <w:marBottom w:val="0"/>
          <w:divBdr>
            <w:top w:val="none" w:sz="0" w:space="0" w:color="auto"/>
            <w:left w:val="none" w:sz="0" w:space="0" w:color="auto"/>
            <w:bottom w:val="none" w:sz="0" w:space="0" w:color="auto"/>
            <w:right w:val="none" w:sz="0" w:space="0" w:color="auto"/>
          </w:divBdr>
        </w:div>
        <w:div w:id="1330212628">
          <w:marLeft w:val="0"/>
          <w:marRight w:val="0"/>
          <w:marTop w:val="0"/>
          <w:marBottom w:val="0"/>
          <w:divBdr>
            <w:top w:val="none" w:sz="0" w:space="0" w:color="auto"/>
            <w:left w:val="none" w:sz="0" w:space="0" w:color="auto"/>
            <w:bottom w:val="none" w:sz="0" w:space="0" w:color="auto"/>
            <w:right w:val="none" w:sz="0" w:space="0" w:color="auto"/>
          </w:divBdr>
        </w:div>
        <w:div w:id="1542932974">
          <w:marLeft w:val="0"/>
          <w:marRight w:val="0"/>
          <w:marTop w:val="0"/>
          <w:marBottom w:val="0"/>
          <w:divBdr>
            <w:top w:val="none" w:sz="0" w:space="0" w:color="auto"/>
            <w:left w:val="none" w:sz="0" w:space="0" w:color="auto"/>
            <w:bottom w:val="none" w:sz="0" w:space="0" w:color="auto"/>
            <w:right w:val="none" w:sz="0" w:space="0" w:color="auto"/>
          </w:divBdr>
        </w:div>
        <w:div w:id="1926375112">
          <w:marLeft w:val="0"/>
          <w:marRight w:val="0"/>
          <w:marTop w:val="0"/>
          <w:marBottom w:val="0"/>
          <w:divBdr>
            <w:top w:val="none" w:sz="0" w:space="0" w:color="auto"/>
            <w:left w:val="none" w:sz="0" w:space="0" w:color="auto"/>
            <w:bottom w:val="none" w:sz="0" w:space="0" w:color="auto"/>
            <w:right w:val="none" w:sz="0" w:space="0" w:color="auto"/>
          </w:divBdr>
        </w:div>
        <w:div w:id="2003773261">
          <w:marLeft w:val="0"/>
          <w:marRight w:val="0"/>
          <w:marTop w:val="0"/>
          <w:marBottom w:val="0"/>
          <w:divBdr>
            <w:top w:val="none" w:sz="0" w:space="0" w:color="auto"/>
            <w:left w:val="none" w:sz="0" w:space="0" w:color="auto"/>
            <w:bottom w:val="none" w:sz="0" w:space="0" w:color="auto"/>
            <w:right w:val="none" w:sz="0" w:space="0" w:color="auto"/>
          </w:divBdr>
        </w:div>
      </w:divsChild>
    </w:div>
    <w:div w:id="1876036803">
      <w:bodyDiv w:val="1"/>
      <w:marLeft w:val="0"/>
      <w:marRight w:val="0"/>
      <w:marTop w:val="0"/>
      <w:marBottom w:val="0"/>
      <w:divBdr>
        <w:top w:val="none" w:sz="0" w:space="0" w:color="auto"/>
        <w:left w:val="none" w:sz="0" w:space="0" w:color="auto"/>
        <w:bottom w:val="none" w:sz="0" w:space="0" w:color="auto"/>
        <w:right w:val="none" w:sz="0" w:space="0" w:color="auto"/>
      </w:divBdr>
    </w:div>
    <w:div w:id="2026008446">
      <w:bodyDiv w:val="1"/>
      <w:marLeft w:val="0"/>
      <w:marRight w:val="0"/>
      <w:marTop w:val="0"/>
      <w:marBottom w:val="0"/>
      <w:divBdr>
        <w:top w:val="none" w:sz="0" w:space="0" w:color="auto"/>
        <w:left w:val="none" w:sz="0" w:space="0" w:color="auto"/>
        <w:bottom w:val="none" w:sz="0" w:space="0" w:color="auto"/>
        <w:right w:val="none" w:sz="0" w:space="0" w:color="auto"/>
      </w:divBdr>
      <w:divsChild>
        <w:div w:id="208805340">
          <w:marLeft w:val="0"/>
          <w:marRight w:val="0"/>
          <w:marTop w:val="0"/>
          <w:marBottom w:val="0"/>
          <w:divBdr>
            <w:top w:val="none" w:sz="0" w:space="0" w:color="auto"/>
            <w:left w:val="none" w:sz="0" w:space="0" w:color="auto"/>
            <w:bottom w:val="none" w:sz="0" w:space="0" w:color="auto"/>
            <w:right w:val="none" w:sz="0" w:space="0" w:color="auto"/>
          </w:divBdr>
        </w:div>
        <w:div w:id="575557484">
          <w:marLeft w:val="0"/>
          <w:marRight w:val="0"/>
          <w:marTop w:val="0"/>
          <w:marBottom w:val="0"/>
          <w:divBdr>
            <w:top w:val="none" w:sz="0" w:space="0" w:color="auto"/>
            <w:left w:val="none" w:sz="0" w:space="0" w:color="auto"/>
            <w:bottom w:val="none" w:sz="0" w:space="0" w:color="auto"/>
            <w:right w:val="none" w:sz="0" w:space="0" w:color="auto"/>
          </w:divBdr>
        </w:div>
        <w:div w:id="990871494">
          <w:marLeft w:val="0"/>
          <w:marRight w:val="0"/>
          <w:marTop w:val="0"/>
          <w:marBottom w:val="0"/>
          <w:divBdr>
            <w:top w:val="none" w:sz="0" w:space="0" w:color="auto"/>
            <w:left w:val="none" w:sz="0" w:space="0" w:color="auto"/>
            <w:bottom w:val="none" w:sz="0" w:space="0" w:color="auto"/>
            <w:right w:val="none" w:sz="0" w:space="0" w:color="auto"/>
          </w:divBdr>
        </w:div>
        <w:div w:id="1865898367">
          <w:marLeft w:val="0"/>
          <w:marRight w:val="0"/>
          <w:marTop w:val="0"/>
          <w:marBottom w:val="0"/>
          <w:divBdr>
            <w:top w:val="none" w:sz="0" w:space="0" w:color="auto"/>
            <w:left w:val="none" w:sz="0" w:space="0" w:color="auto"/>
            <w:bottom w:val="none" w:sz="0" w:space="0" w:color="auto"/>
            <w:right w:val="none" w:sz="0" w:space="0" w:color="auto"/>
          </w:divBdr>
        </w:div>
        <w:div w:id="208229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1" ma:contentTypeDescription="Create a new document." ma:contentTypeScope="" ma:versionID="7c0fea30c0c0d7396da3ea0622845c19">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19402fe5acdf02f25238d225ec343bfa" ns2:_="" ns3:_="">
    <xsd:import namespace="90fa3e25-a176-4d82-ad40-74afe5ce8131"/>
    <xsd:import namespace="fd0ec3be-4569-4cba-9f1a-cbd548d830fc"/>
    <xsd:element name="properties">
      <xsd:complexType>
        <xsd:sequence>
          <xsd:element name="documentManagement">
            <xsd:complexType>
              <xsd:all>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DateTaken" minOccurs="0"/>
                <xsd:element ref="ns2:MediaServiceObjectDetectorVersions" minOccurs="0"/>
                <xsd:element ref="ns2:MediaServiceSearchPropertie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1fdd3b-d9ad-40ab-b928-e1c431472c2e}" ma:internalName="TaxCatchAll"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F255D-1E9B-425A-B192-90734DEFF4B8}">
  <ds:schemaRefs>
    <ds:schemaRef ds:uri="http://schemas.openxmlformats.org/officeDocument/2006/bibliography"/>
  </ds:schemaRefs>
</ds:datastoreItem>
</file>

<file path=customXml/itemProps2.xml><?xml version="1.0" encoding="utf-8"?>
<ds:datastoreItem xmlns:ds="http://schemas.openxmlformats.org/officeDocument/2006/customXml" ds:itemID="{981FC54B-AE3C-4DD5-B014-D589A54F6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D6138-DA85-43F4-BC43-A32FECEDECCE}">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4.xml><?xml version="1.0" encoding="utf-8"?>
<ds:datastoreItem xmlns:ds="http://schemas.openxmlformats.org/officeDocument/2006/customXml" ds:itemID="{FFD3FF2C-3191-4458-BB2E-F1C21A965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3320</Characters>
  <Application>Microsoft Office Word</Application>
  <DocSecurity>0</DocSecurity>
  <Lines>56</Lines>
  <Paragraphs>34</Paragraphs>
  <ScaleCrop>false</ScaleCrop>
  <Company>The National Blood Authority, Australia</Company>
  <LinksUpToDate>false</LinksUpToDate>
  <CharactersWithSpaces>3864</CharactersWithSpaces>
  <SharedDoc>false</SharedDoc>
  <HLinks>
    <vt:vector size="6" baseType="variant">
      <vt:variant>
        <vt:i4>2097175</vt:i4>
      </vt:variant>
      <vt:variant>
        <vt:i4>0</vt:i4>
      </vt:variant>
      <vt:variant>
        <vt:i4>0</vt:i4>
      </vt:variant>
      <vt:variant>
        <vt:i4>5</vt:i4>
      </vt:variant>
      <vt:variant>
        <vt:lpwstr>mailto:Rose.Verspaandonk@cgc.gov.au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Rachel</dc:creator>
  <cp:keywords/>
  <cp:lastModifiedBy>Cotter, Duncan</cp:lastModifiedBy>
  <cp:revision>2</cp:revision>
  <cp:lastPrinted>2021-07-11T08:19:00Z</cp:lastPrinted>
  <dcterms:created xsi:type="dcterms:W3CDTF">2025-05-13T06:29:00Z</dcterms:created>
  <dcterms:modified xsi:type="dcterms:W3CDTF">2025-05-13T06:29:00Z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2024-10-14T00:36:42Z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d93b965d-6840-4081-8989-09e7d863362a</vt:lpwstr>
  </property>
  <property fmtid="{D5CDD505-2E9C-101B-9397-08002B2CF9AE}" pid="8" name="MSIP_Label_4f932d64-9ab1-4d9b-81d2-a3a8b82dd47d_ContentBits">
    <vt:lpwstr>0</vt:lpwstr>
  </property>
  <property fmtid="{D5CDD505-2E9C-101B-9397-08002B2CF9AE}" pid="9" name="ContentTypeId">
    <vt:lpwstr>0x010100B91115572CD2074A8DF493F1808623F4</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