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5CBF" w14:textId="469B44DE" w:rsidR="00673B66" w:rsidRPr="00673B66" w:rsidRDefault="002C4049" w:rsidP="00C47CB3">
      <w:pPr>
        <w:pStyle w:val="Heading1"/>
      </w:pPr>
      <w:bookmarkStart w:id="0" w:name="_Toc133236145"/>
      <w:bookmarkStart w:id="1" w:name="_Toc133236171"/>
      <w:bookmarkStart w:id="2" w:name="_Toc143786729"/>
      <w:bookmarkStart w:id="3" w:name="_Hlk149808110"/>
      <w:r>
        <w:t xml:space="preserve">2025 Methodology </w:t>
      </w:r>
      <w:r w:rsidR="00391847">
        <w:t>R</w:t>
      </w:r>
      <w:r>
        <w:t>eview: j</w:t>
      </w:r>
      <w:r w:rsidR="00673B66" w:rsidRPr="00673B66">
        <w:t>ustice</w:t>
      </w:r>
      <w:r w:rsidR="000E7F01">
        <w:t xml:space="preserve"> </w:t>
      </w:r>
      <w:r>
        <w:t>draft position paper</w:t>
      </w:r>
    </w:p>
    <w:p w14:paraId="439BE8AC" w14:textId="77777777" w:rsidR="00673B66" w:rsidRPr="00673B66" w:rsidRDefault="00673B66" w:rsidP="00C74D11">
      <w:pPr>
        <w:pStyle w:val="Heading2"/>
      </w:pPr>
      <w:r w:rsidRPr="00673B66">
        <w:t>Overview</w:t>
      </w:r>
      <w:bookmarkStart w:id="4" w:name="_Toc133236159"/>
      <w:bookmarkStart w:id="5" w:name="_Toc133236185"/>
      <w:bookmarkEnd w:id="0"/>
      <w:bookmarkEnd w:id="1"/>
      <w:bookmarkEnd w:id="2"/>
    </w:p>
    <w:p w14:paraId="591A1FDF" w14:textId="6B7D6778" w:rsidR="009F5A70" w:rsidRDefault="007B58B7" w:rsidP="00673B66">
      <w:pPr>
        <w:pStyle w:val="CGC2025ParaNumbers"/>
      </w:pPr>
      <w:bookmarkStart w:id="6" w:name="_Toc143786730"/>
      <w:r w:rsidDel="00167DC2">
        <w:t xml:space="preserve">During the 2025 </w:t>
      </w:r>
      <w:r w:rsidR="00167DC2">
        <w:t>Methodology Review,</w:t>
      </w:r>
      <w:r w:rsidR="00045841" w:rsidDel="00167DC2">
        <w:t xml:space="preserve"> </w:t>
      </w:r>
      <w:r w:rsidR="009A43E6">
        <w:t xml:space="preserve">finalisation of </w:t>
      </w:r>
      <w:r w:rsidR="00045841">
        <w:t xml:space="preserve">the justice assessment method </w:t>
      </w:r>
      <w:r w:rsidR="00FA01AA">
        <w:t xml:space="preserve">was </w:t>
      </w:r>
      <w:r w:rsidR="00045841">
        <w:t xml:space="preserve">delayed </w:t>
      </w:r>
      <w:r w:rsidR="007F363F">
        <w:t>until the 2026 Update</w:t>
      </w:r>
      <w:r w:rsidR="006B259C">
        <w:t xml:space="preserve">. </w:t>
      </w:r>
      <w:r w:rsidR="00F922D8" w:rsidRPr="00CB43A0">
        <w:t xml:space="preserve">This </w:t>
      </w:r>
      <w:r w:rsidR="00A143CC" w:rsidRPr="00CB43A0">
        <w:t>was</w:t>
      </w:r>
      <w:r w:rsidR="00F922D8" w:rsidRPr="00CB43A0">
        <w:t xml:space="preserve"> to </w:t>
      </w:r>
      <w:r w:rsidR="006F645A" w:rsidRPr="00CB43A0">
        <w:t xml:space="preserve">enable substantive consultation on </w:t>
      </w:r>
      <w:r w:rsidR="003E4426" w:rsidRPr="00CB43A0">
        <w:t xml:space="preserve">some </w:t>
      </w:r>
      <w:r w:rsidR="006F645A" w:rsidRPr="00CB43A0">
        <w:t xml:space="preserve">potential method changes </w:t>
      </w:r>
      <w:r w:rsidR="005A6198" w:rsidRPr="00CB43A0">
        <w:t>and</w:t>
      </w:r>
      <w:r w:rsidR="00281833" w:rsidRPr="00CB43A0">
        <w:t xml:space="preserve"> </w:t>
      </w:r>
      <w:r w:rsidR="005F63A5" w:rsidRPr="00CB43A0">
        <w:t xml:space="preserve">to </w:t>
      </w:r>
      <w:r w:rsidR="00F922D8" w:rsidRPr="00CB43A0">
        <w:t xml:space="preserve">allow for the </w:t>
      </w:r>
      <w:r w:rsidR="002D6E5C" w:rsidRPr="00CB43A0">
        <w:t xml:space="preserve">use of recent data, which </w:t>
      </w:r>
      <w:r w:rsidR="00535B8F" w:rsidRPr="00CB43A0">
        <w:t>are less likely to reflect temporary changes in service delivery made in response to the COVID-19 pandemic</w:t>
      </w:r>
      <w:r w:rsidR="00C428CB" w:rsidRPr="00CB43A0">
        <w:t>.</w:t>
      </w:r>
      <w:r w:rsidR="00520864">
        <w:t xml:space="preserve"> </w:t>
      </w:r>
      <w:r w:rsidR="007734E4">
        <w:t xml:space="preserve">Attachment A </w:t>
      </w:r>
      <w:r w:rsidR="0062067B">
        <w:t>provides</w:t>
      </w:r>
      <w:r w:rsidR="006239BB">
        <w:t xml:space="preserve"> a timetable for state</w:t>
      </w:r>
      <w:r w:rsidR="00303B94">
        <w:t xml:space="preserve"> and territory (state)</w:t>
      </w:r>
      <w:r w:rsidR="006239BB">
        <w:t xml:space="preserve"> </w:t>
      </w:r>
      <w:r w:rsidR="00A2113E">
        <w:t>consultation on the justice assessment</w:t>
      </w:r>
      <w:r w:rsidR="00B52D97">
        <w:t xml:space="preserve"> in the lead up</w:t>
      </w:r>
      <w:r w:rsidR="00CA334E" w:rsidRPr="00CA334E">
        <w:t xml:space="preserve"> to the 2026 Update.</w:t>
      </w:r>
      <w:r w:rsidR="00F0281A">
        <w:t xml:space="preserve"> </w:t>
      </w:r>
      <w:r w:rsidR="00A52A50">
        <w:t xml:space="preserve">Attachment </w:t>
      </w:r>
      <w:r w:rsidR="00A24CEB">
        <w:t>B</w:t>
      </w:r>
      <w:r w:rsidR="00A52A50">
        <w:t xml:space="preserve"> provides a</w:t>
      </w:r>
      <w:r w:rsidR="005C6161">
        <w:t xml:space="preserve"> list of </w:t>
      </w:r>
      <w:r w:rsidR="002536A3">
        <w:t>positions</w:t>
      </w:r>
      <w:r w:rsidR="005C6161">
        <w:t xml:space="preserve"> </w:t>
      </w:r>
      <w:r w:rsidR="00CA1A2D">
        <w:t>finalised during the 2025 Review</w:t>
      </w:r>
      <w:r w:rsidR="00A52A50">
        <w:t>.</w:t>
      </w:r>
    </w:p>
    <w:p w14:paraId="7C646061" w14:textId="2E5DA1EF" w:rsidR="00CA4D17" w:rsidRDefault="00C93CD9" w:rsidP="002868D6">
      <w:pPr>
        <w:pStyle w:val="CGC2025ParaNumbers"/>
      </w:pPr>
      <w:r>
        <w:t>The draft positions presented in th</w:t>
      </w:r>
      <w:r w:rsidR="0D0C3C9A">
        <w:t>is paper</w:t>
      </w:r>
      <w:r>
        <w:t xml:space="preserve"> are based on analysis from </w:t>
      </w:r>
      <w:r w:rsidRPr="002868D6">
        <w:t>only 2022</w:t>
      </w:r>
      <w:r w:rsidR="62FF67EC" w:rsidRPr="002868D6">
        <w:t>–</w:t>
      </w:r>
      <w:r w:rsidRPr="002868D6">
        <w:t>23 data</w:t>
      </w:r>
      <w:r>
        <w:t>. The Commission will use both 2022</w:t>
      </w:r>
      <w:r w:rsidR="6E360C4C">
        <w:t>–</w:t>
      </w:r>
      <w:r>
        <w:t>23 and 2023</w:t>
      </w:r>
      <w:r w:rsidR="6E360C4C">
        <w:t>–</w:t>
      </w:r>
      <w:r>
        <w:t xml:space="preserve">24 data in the </w:t>
      </w:r>
      <w:r w:rsidR="59739768">
        <w:t xml:space="preserve">revised </w:t>
      </w:r>
      <w:r>
        <w:t>justice assessment method</w:t>
      </w:r>
      <w:r w:rsidR="77FAC091">
        <w:t xml:space="preserve"> </w:t>
      </w:r>
      <w:r w:rsidR="27F4BC73">
        <w:t>for the 2026 Update</w:t>
      </w:r>
      <w:r w:rsidR="00CA6583">
        <w:t>.</w:t>
      </w:r>
      <w:r w:rsidR="089D3851" w:rsidRPr="002868D6">
        <w:rPr>
          <w:rStyle w:val="FootnoteReference"/>
          <w:szCs w:val="24"/>
          <w:vertAlign w:val="baseline"/>
        </w:rPr>
        <w:t xml:space="preserve"> </w:t>
      </w:r>
      <w:r>
        <w:t>Draft positions are therefore subject to further change</w:t>
      </w:r>
      <w:r w:rsidR="348393E2">
        <w:t xml:space="preserve"> </w:t>
      </w:r>
      <w:r w:rsidR="3408599F">
        <w:t xml:space="preserve">as they </w:t>
      </w:r>
      <w:r w:rsidR="5A145676">
        <w:t>may</w:t>
      </w:r>
      <w:r w:rsidR="3408599F">
        <w:t xml:space="preserve"> be </w:t>
      </w:r>
      <w:r w:rsidR="348393E2">
        <w:t>influenced by the inclusion of 2023</w:t>
      </w:r>
      <w:r w:rsidR="6E360C4C">
        <w:t>–</w:t>
      </w:r>
      <w:r w:rsidR="348393E2">
        <w:t>24 data.</w:t>
      </w:r>
      <w:r w:rsidR="00C744DE" w:rsidRPr="00A52235">
        <w:rPr>
          <w:rStyle w:val="FootnoteReference"/>
          <w:szCs w:val="24"/>
        </w:rPr>
        <w:footnoteReference w:id="2"/>
      </w:r>
      <w:r w:rsidR="44B9519D" w:rsidRPr="002868D6">
        <w:rPr>
          <w:vertAlign w:val="superscript"/>
        </w:rPr>
        <w:t xml:space="preserve"> </w:t>
      </w:r>
    </w:p>
    <w:p w14:paraId="31D26F10" w14:textId="2192547A" w:rsidR="00C93CD9" w:rsidRDefault="00F94949" w:rsidP="00C93CD9">
      <w:pPr>
        <w:pStyle w:val="CGC2025ParaNumbers"/>
      </w:pPr>
      <w:r>
        <w:t>A paper on</w:t>
      </w:r>
      <w:r w:rsidR="00C93CD9">
        <w:t xml:space="preserve"> </w:t>
      </w:r>
      <w:r w:rsidR="000E6DD4" w:rsidRPr="000E6DD4">
        <w:t xml:space="preserve">changes since the </w:t>
      </w:r>
      <w:r w:rsidR="003C6F31">
        <w:t>d</w:t>
      </w:r>
      <w:r w:rsidR="000E6DD4" w:rsidRPr="000E6DD4">
        <w:t xml:space="preserve">raft </w:t>
      </w:r>
      <w:r w:rsidR="003C6F31">
        <w:t>position paper</w:t>
      </w:r>
      <w:r w:rsidR="000E6DD4" w:rsidRPr="000E6DD4">
        <w:t xml:space="preserve"> and indicative GST impacts</w:t>
      </w:r>
      <w:r w:rsidR="004E211A">
        <w:t xml:space="preserve"> will be </w:t>
      </w:r>
      <w:r w:rsidR="00BD0207">
        <w:t xml:space="preserve">provided </w:t>
      </w:r>
      <w:r w:rsidR="004E211A">
        <w:t xml:space="preserve">to states in </w:t>
      </w:r>
      <w:r w:rsidR="00C352C5">
        <w:t>October 2025</w:t>
      </w:r>
      <w:r w:rsidR="00CA6583">
        <w:t>.</w:t>
      </w:r>
      <w:r w:rsidR="00C352C5">
        <w:t xml:space="preserve"> </w:t>
      </w:r>
    </w:p>
    <w:p w14:paraId="70FB7C2C" w14:textId="5525A61C" w:rsidR="00005851" w:rsidRPr="000B05C3" w:rsidRDefault="000F5C16" w:rsidP="00CC4C95">
      <w:pPr>
        <w:pStyle w:val="CGC2025ParaNumbers"/>
      </w:pPr>
      <w:r w:rsidRPr="000B05C3">
        <w:t>The Commission invites</w:t>
      </w:r>
      <w:r w:rsidR="00005851" w:rsidRPr="000B05C3">
        <w:t xml:space="preserve"> </w:t>
      </w:r>
      <w:r w:rsidRPr="000B05C3">
        <w:t>s</w:t>
      </w:r>
      <w:r w:rsidR="00005851" w:rsidRPr="000B05C3">
        <w:t xml:space="preserve">tates to comment on </w:t>
      </w:r>
      <w:r w:rsidR="00BA61BE" w:rsidRPr="000B05C3">
        <w:t>the</w:t>
      </w:r>
      <w:r w:rsidR="00005851" w:rsidRPr="000B05C3">
        <w:t xml:space="preserve"> draft positions</w:t>
      </w:r>
      <w:r w:rsidR="00BA61BE" w:rsidRPr="000B05C3">
        <w:t xml:space="preserve"> presented in this paper</w:t>
      </w:r>
      <w:r w:rsidR="00005851" w:rsidRPr="000B05C3">
        <w:t xml:space="preserve"> </w:t>
      </w:r>
      <w:r w:rsidR="005A376B" w:rsidRPr="000B05C3">
        <w:t xml:space="preserve">by </w:t>
      </w:r>
      <w:r w:rsidR="00F85AFB">
        <w:t>8</w:t>
      </w:r>
      <w:r w:rsidR="00653FD2" w:rsidRPr="000B05C3">
        <w:t xml:space="preserve"> August 2025.</w:t>
      </w:r>
      <w:r w:rsidR="001F7EAB" w:rsidRPr="000B05C3">
        <w:t xml:space="preserve"> </w:t>
      </w:r>
    </w:p>
    <w:p w14:paraId="7AD78922" w14:textId="77777777" w:rsidR="008B33A7" w:rsidRDefault="00EB5725" w:rsidP="00DB28D4">
      <w:pPr>
        <w:pStyle w:val="Heading2"/>
      </w:pPr>
      <w:bookmarkStart w:id="7" w:name="_Toc143786735"/>
      <w:bookmarkEnd w:id="4"/>
      <w:bookmarkEnd w:id="5"/>
      <w:bookmarkEnd w:id="6"/>
      <w:r>
        <w:t>A</w:t>
      </w:r>
      <w:r w:rsidR="004C4E1E">
        <w:t>ssessment issues</w:t>
      </w:r>
    </w:p>
    <w:p w14:paraId="39B4E5F2" w14:textId="77777777" w:rsidR="00EB5725" w:rsidRDefault="00EB5725" w:rsidP="00EB5725">
      <w:pPr>
        <w:pStyle w:val="Heading3"/>
      </w:pPr>
      <w:r>
        <w:t>Justice model and data issues</w:t>
      </w:r>
    </w:p>
    <w:p w14:paraId="6BE653D9" w14:textId="77777777" w:rsidR="00EB5725" w:rsidRPr="00252115" w:rsidRDefault="00EB5725" w:rsidP="00EB5725">
      <w:pPr>
        <w:pStyle w:val="CGC2025ParaNumbers"/>
      </w:pPr>
      <w:r w:rsidRPr="004B3338">
        <w:t xml:space="preserve">In the justice chapter of </w:t>
      </w:r>
      <w:r w:rsidRPr="005968D8">
        <w:rPr>
          <w:i/>
        </w:rPr>
        <w:t>Review Outcomes</w:t>
      </w:r>
      <w:r w:rsidRPr="004B3338">
        <w:t xml:space="preserve"> for the 2025 Review</w:t>
      </w:r>
      <w:r>
        <w:t>,</w:t>
      </w:r>
      <w:r w:rsidRPr="004B3338">
        <w:t xml:space="preserve"> </w:t>
      </w:r>
      <w:r>
        <w:t xml:space="preserve">the Commission decided to: </w:t>
      </w:r>
    </w:p>
    <w:p w14:paraId="7E2B8AFD" w14:textId="77777777" w:rsidR="00EB5725" w:rsidRPr="00A53704" w:rsidRDefault="00EB5725" w:rsidP="00EB5725">
      <w:pPr>
        <w:pStyle w:val="CGC2025Bullet1"/>
      </w:pPr>
      <w:r>
        <w:t>broadly retain the 2020 Review model if supported by updated state data</w:t>
      </w:r>
    </w:p>
    <w:p w14:paraId="6780001F" w14:textId="77777777" w:rsidR="00EB5725" w:rsidRPr="00A53704" w:rsidRDefault="00EB5725" w:rsidP="00EB5725">
      <w:pPr>
        <w:pStyle w:val="CGC2025Bullet1"/>
      </w:pPr>
      <w:r>
        <w:t>not apply discounts or equal per capita assessments in response to policy neutrality concerns</w:t>
      </w:r>
    </w:p>
    <w:p w14:paraId="34919AFA" w14:textId="77777777" w:rsidR="00EB5725" w:rsidRDefault="00EB5725" w:rsidP="00EB5725">
      <w:pPr>
        <w:pStyle w:val="CGC2025Bullet1"/>
      </w:pPr>
      <w:r>
        <w:t>not request data from states on an ongoing annual basis</w:t>
      </w:r>
    </w:p>
    <w:p w14:paraId="50F32A02" w14:textId="77777777" w:rsidR="00EB5725" w:rsidRDefault="00EB5725" w:rsidP="00EB5725">
      <w:pPr>
        <w:pStyle w:val="CGC2025Bullet1"/>
      </w:pPr>
      <w:r>
        <w:t xml:space="preserve">update the assessment using 2022–23 and 2023–24 data </w:t>
      </w:r>
    </w:p>
    <w:p w14:paraId="1B9F699E" w14:textId="77777777" w:rsidR="004F49DA" w:rsidRDefault="00EB5725" w:rsidP="00BE4C81">
      <w:pPr>
        <w:pStyle w:val="CGC2025Bullet1"/>
      </w:pPr>
      <w:r w:rsidRPr="00F516FB">
        <w:t xml:space="preserve">consider how cultural and linguistic diversity may affect state </w:t>
      </w:r>
      <w:r>
        <w:t xml:space="preserve">justice </w:t>
      </w:r>
      <w:r w:rsidRPr="00F516FB">
        <w:t>service costs</w:t>
      </w:r>
      <w:r>
        <w:t xml:space="preserve"> </w:t>
      </w:r>
      <w:r w:rsidRPr="00F516FB">
        <w:t>as part of its forward work program.</w:t>
      </w:r>
      <w:r>
        <w:t xml:space="preserve"> </w:t>
      </w:r>
    </w:p>
    <w:p w14:paraId="4DA39289" w14:textId="77777777" w:rsidR="00522ADD" w:rsidRDefault="00522ADD" w:rsidP="00522ADD">
      <w:pPr>
        <w:pStyle w:val="Headning35CGCHeading35"/>
      </w:pPr>
      <w:r>
        <w:lastRenderedPageBreak/>
        <w:t>Are 2022</w:t>
      </w:r>
      <w:r w:rsidR="00C3292D">
        <w:t>–</w:t>
      </w:r>
      <w:r>
        <w:t>23 data fit for purpose?</w:t>
      </w:r>
    </w:p>
    <w:p w14:paraId="17397E32" w14:textId="77777777" w:rsidR="001A0BA7" w:rsidRDefault="001A0BA7" w:rsidP="00B551DC">
      <w:pPr>
        <w:pStyle w:val="Heading4"/>
      </w:pPr>
      <w:r>
        <w:t>State views</w:t>
      </w:r>
    </w:p>
    <w:p w14:paraId="13AAF146" w14:textId="77777777" w:rsidR="00B551DC" w:rsidRDefault="00C47160" w:rsidP="00B551DC">
      <w:pPr>
        <w:pStyle w:val="CGC2025ParaNumbers"/>
      </w:pPr>
      <w:r w:rsidRPr="00C47160">
        <w:t>All states agreed that data from 2019–20 to 2021–22 did not reflect typical justice services and costs. Other than South Australia, all states supported using 2022–23 data in the assessment. South Australia proposed 2022–23 data be analysed for potential COVID-19 influence prior to use.</w:t>
      </w:r>
    </w:p>
    <w:p w14:paraId="1FF6CB3F" w14:textId="77777777" w:rsidR="004E1005" w:rsidRDefault="002B22AC" w:rsidP="00B551DC">
      <w:pPr>
        <w:pStyle w:val="CGC2025ParaNumbers"/>
      </w:pPr>
      <w:r w:rsidRPr="002B22AC">
        <w:t>The Northern Territory raised the possibility of using annual data to update the assessment. It considered that annual data would better capture short-term and medium-term trends in justice service use, particularly in remote areas.</w:t>
      </w:r>
    </w:p>
    <w:p w14:paraId="59DFE7EF" w14:textId="77777777" w:rsidR="002B22AC" w:rsidRDefault="002B22AC" w:rsidP="00B551DC">
      <w:pPr>
        <w:pStyle w:val="CGC2025ParaNumbers"/>
      </w:pPr>
      <w:r w:rsidRPr="002B22AC">
        <w:t>Western Australia said it would be prudent to include 2023–24 and 2024–25 data, particularly if 2022–23 data were COVID-19 affected</w:t>
      </w:r>
      <w:r w:rsidR="00597959">
        <w:t>,</w:t>
      </w:r>
      <w:r w:rsidRPr="002B22AC">
        <w:t xml:space="preserve"> but thought an annual data request could be burdensome. Queensland did not support requesting data from states on an ongoing annual basis.</w:t>
      </w:r>
    </w:p>
    <w:p w14:paraId="7DD19091" w14:textId="29AC5C63" w:rsidR="0003121C" w:rsidRDefault="0003121C" w:rsidP="00B551DC">
      <w:pPr>
        <w:pStyle w:val="CGC2025ParaNumbers"/>
      </w:pPr>
      <w:r w:rsidRPr="0003121C">
        <w:t>Victoria expressed broad concerns regarding the data used to inform the assessment. It said the assessment is unable to adequately capture the drivers of justice expense needs because of data comparability issues. Victoria recommended the Commission discount, or assess components equal per capita, until a nationally consistent dataset is available. Victoria’s consultant also said data limitations warranted discounting the assessment.</w:t>
      </w:r>
      <w:r w:rsidR="00DF1234">
        <w:t xml:space="preserve"> </w:t>
      </w:r>
      <w:r w:rsidR="0006637D" w:rsidRPr="0006637D">
        <w:t>Queensland supported not applying any new equal per capita assessments or discounts due to data concerns and supported the data used in the assessment.</w:t>
      </w:r>
    </w:p>
    <w:p w14:paraId="6BA3F539" w14:textId="77777777" w:rsidR="001A0BA7" w:rsidRDefault="00B551DC" w:rsidP="00B551DC">
      <w:pPr>
        <w:pStyle w:val="Heading4"/>
      </w:pPr>
      <w:r>
        <w:t>Commission response</w:t>
      </w:r>
    </w:p>
    <w:p w14:paraId="0C0370F0" w14:textId="56D770E5" w:rsidR="004F6DEB" w:rsidRDefault="004F6DEB" w:rsidP="007B2A0F">
      <w:pPr>
        <w:pStyle w:val="CGC2025ParaNumbers"/>
      </w:pPr>
      <w:r>
        <w:t xml:space="preserve">In </w:t>
      </w:r>
      <w:r w:rsidRPr="008143B8">
        <w:rPr>
          <w:i/>
          <w:iCs/>
        </w:rPr>
        <w:t xml:space="preserve">Review </w:t>
      </w:r>
      <w:r w:rsidR="002E7836" w:rsidRPr="008143B8">
        <w:rPr>
          <w:i/>
          <w:iCs/>
        </w:rPr>
        <w:t>O</w:t>
      </w:r>
      <w:r w:rsidRPr="008143B8">
        <w:rPr>
          <w:i/>
          <w:iCs/>
        </w:rPr>
        <w:t>utcomes</w:t>
      </w:r>
      <w:r w:rsidR="39F24BEA" w:rsidRPr="004223AE">
        <w:t xml:space="preserve"> for the 2025 Review</w:t>
      </w:r>
      <w:r>
        <w:t xml:space="preserve">, the Commission </w:t>
      </w:r>
      <w:r w:rsidR="000668E9">
        <w:t>considere</w:t>
      </w:r>
      <w:r w:rsidR="00E53699">
        <w:t>d</w:t>
      </w:r>
      <w:r w:rsidR="00C06DD2">
        <w:t xml:space="preserve"> </w:t>
      </w:r>
      <w:r w:rsidR="007C3DFC">
        <w:t>that data used in the justice assessment are the best currently available and fit</w:t>
      </w:r>
      <w:r w:rsidR="00226F17">
        <w:t xml:space="preserve"> </w:t>
      </w:r>
      <w:r w:rsidR="007C3DFC">
        <w:t>for</w:t>
      </w:r>
      <w:r w:rsidR="00226F17">
        <w:t xml:space="preserve"> </w:t>
      </w:r>
      <w:r w:rsidR="007C3DFC">
        <w:t xml:space="preserve">purpose. </w:t>
      </w:r>
      <w:r w:rsidR="0054447D">
        <w:t xml:space="preserve">The Commission’s analysis of ABS data </w:t>
      </w:r>
      <w:r w:rsidR="00B93AFD">
        <w:t>for 2022</w:t>
      </w:r>
      <w:r w:rsidR="00ED161D">
        <w:t>–</w:t>
      </w:r>
      <w:r w:rsidR="00B93AFD">
        <w:t>23 indicated that th</w:t>
      </w:r>
      <w:r w:rsidR="00ED161D">
        <w:t>e</w:t>
      </w:r>
      <w:r w:rsidR="00B93AFD">
        <w:t>s</w:t>
      </w:r>
      <w:r w:rsidR="00ED161D">
        <w:t>e</w:t>
      </w:r>
      <w:r w:rsidR="00B93AFD">
        <w:t xml:space="preserve"> data had not been unduly affected by </w:t>
      </w:r>
      <w:r w:rsidR="004546FB">
        <w:t xml:space="preserve">COVID-19. </w:t>
      </w:r>
      <w:r w:rsidR="00570ABF">
        <w:t xml:space="preserve">Figure 1 indicates that there has been a return to </w:t>
      </w:r>
      <w:r w:rsidR="00F6169B">
        <w:t xml:space="preserve">pre-COVID-19 levels of miscellaneous offences </w:t>
      </w:r>
      <w:r w:rsidR="003D70FD">
        <w:t xml:space="preserve">in Australia </w:t>
      </w:r>
      <w:r w:rsidR="00500A96">
        <w:t>in 202</w:t>
      </w:r>
      <w:r w:rsidR="00FD2F63">
        <w:t>2</w:t>
      </w:r>
      <w:r w:rsidR="00092E80">
        <w:t>–</w:t>
      </w:r>
      <w:r w:rsidR="00FD2F63">
        <w:t>23 and 2023</w:t>
      </w:r>
      <w:r w:rsidR="00092E80">
        <w:t>–</w:t>
      </w:r>
      <w:r w:rsidR="00FD2F63">
        <w:t xml:space="preserve">24, following the </w:t>
      </w:r>
      <w:r w:rsidR="00064506">
        <w:t xml:space="preserve">significant </w:t>
      </w:r>
      <w:r w:rsidR="004369BC">
        <w:t xml:space="preserve">easing of </w:t>
      </w:r>
      <w:r w:rsidR="00AD0208">
        <w:t xml:space="preserve">COVID-19 </w:t>
      </w:r>
      <w:r w:rsidR="00012EAF">
        <w:t xml:space="preserve">restrictions in </w:t>
      </w:r>
      <w:r w:rsidR="001F6EDE">
        <w:t>2022</w:t>
      </w:r>
      <w:r w:rsidR="00666DA5">
        <w:t xml:space="preserve"> and the cessation of state lockdowns</w:t>
      </w:r>
      <w:r w:rsidR="006D0FDE">
        <w:t>.</w:t>
      </w:r>
      <w:r w:rsidR="0044214E" w:rsidRPr="009E02ED">
        <w:rPr>
          <w:rStyle w:val="FootnoteReference"/>
          <w:szCs w:val="24"/>
        </w:rPr>
        <w:footnoteReference w:id="3"/>
      </w:r>
      <w:r w:rsidR="00433FE7">
        <w:t xml:space="preserve"> </w:t>
      </w:r>
    </w:p>
    <w:p w14:paraId="7B1069F2" w14:textId="233610B5" w:rsidR="001300B5" w:rsidRPr="00480568" w:rsidRDefault="001300B5" w:rsidP="009B35CF">
      <w:pPr>
        <w:pStyle w:val="CGC2025ParaNumbers"/>
        <w:keepNext/>
        <w:numPr>
          <w:ilvl w:val="0"/>
          <w:numId w:val="0"/>
        </w:numPr>
        <w:tabs>
          <w:tab w:val="left" w:pos="1134"/>
        </w:tabs>
        <w:rPr>
          <w:b/>
        </w:rPr>
      </w:pPr>
      <w:r w:rsidRPr="00480568">
        <w:rPr>
          <w:b/>
        </w:rPr>
        <w:lastRenderedPageBreak/>
        <w:t>Fi</w:t>
      </w:r>
      <w:r w:rsidR="00026A50" w:rsidRPr="00480568">
        <w:rPr>
          <w:b/>
        </w:rPr>
        <w:t xml:space="preserve">gure 1 </w:t>
      </w:r>
      <w:r w:rsidR="0008757A">
        <w:rPr>
          <w:b/>
        </w:rPr>
        <w:tab/>
      </w:r>
      <w:r w:rsidR="00C87DFC">
        <w:rPr>
          <w:b/>
          <w:bCs/>
        </w:rPr>
        <w:t>ABS m</w:t>
      </w:r>
      <w:r w:rsidR="00CB237A" w:rsidRPr="00480568">
        <w:rPr>
          <w:b/>
          <w:bCs/>
        </w:rPr>
        <w:t>iscellaneous</w:t>
      </w:r>
      <w:r w:rsidR="00CB237A" w:rsidRPr="00480568">
        <w:rPr>
          <w:b/>
        </w:rPr>
        <w:t xml:space="preserve"> offences in Australia, 2015</w:t>
      </w:r>
      <w:r w:rsidR="00F8046C">
        <w:rPr>
          <w:b/>
        </w:rPr>
        <w:t>–</w:t>
      </w:r>
      <w:r w:rsidR="00CB237A" w:rsidRPr="00480568">
        <w:rPr>
          <w:b/>
        </w:rPr>
        <w:t>16 to 2023</w:t>
      </w:r>
      <w:r w:rsidR="00F8046C">
        <w:rPr>
          <w:b/>
        </w:rPr>
        <w:t>–</w:t>
      </w:r>
      <w:r w:rsidR="00CB237A" w:rsidRPr="00480568">
        <w:rPr>
          <w:b/>
        </w:rPr>
        <w:t>24</w:t>
      </w:r>
    </w:p>
    <w:p w14:paraId="3FBD630C" w14:textId="42592DB5" w:rsidR="00CB237A" w:rsidRDefault="00967D69" w:rsidP="001300B5">
      <w:pPr>
        <w:pStyle w:val="CGC2025ParaNumbers"/>
        <w:numPr>
          <w:ilvl w:val="0"/>
          <w:numId w:val="0"/>
        </w:numPr>
      </w:pPr>
      <w:r>
        <w:rPr>
          <w:noProof/>
        </w:rPr>
        <w:drawing>
          <wp:inline distT="0" distB="0" distL="0" distR="0" wp14:anchorId="5ECCB111" wp14:editId="06CEA033">
            <wp:extent cx="5677200" cy="3038400"/>
            <wp:effectExtent l="0" t="0" r="0" b="0"/>
            <wp:docPr id="1282223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7200" cy="3038400"/>
                    </a:xfrm>
                    <a:prstGeom prst="rect">
                      <a:avLst/>
                    </a:prstGeom>
                    <a:noFill/>
                  </pic:spPr>
                </pic:pic>
              </a:graphicData>
            </a:graphic>
          </wp:inline>
        </w:drawing>
      </w:r>
    </w:p>
    <w:p w14:paraId="7D53B9CC" w14:textId="35DE2C8A" w:rsidR="003F5304" w:rsidRDefault="003F5304" w:rsidP="003F5304">
      <w:pPr>
        <w:pStyle w:val="CGC2025TableNote"/>
      </w:pPr>
      <w:r>
        <w:t>Source: Commission calculation based on ABS data from the 2023</w:t>
      </w:r>
      <w:r w:rsidR="008F3617">
        <w:t>–</w:t>
      </w:r>
      <w:r>
        <w:t>24 release of ‘Recorded Crime – Offenders’.</w:t>
      </w:r>
    </w:p>
    <w:p w14:paraId="0279334C" w14:textId="76B07C6D" w:rsidR="003F5304" w:rsidRDefault="00480568" w:rsidP="008F3617">
      <w:pPr>
        <w:pStyle w:val="CGC2025TableNote"/>
        <w:ind w:left="546" w:hanging="433"/>
      </w:pPr>
      <w:r w:rsidRPr="00983CC8">
        <w:t>Note:</w:t>
      </w:r>
      <w:r w:rsidR="003F1C15">
        <w:t xml:space="preserve"> </w:t>
      </w:r>
      <w:r w:rsidR="003F5304">
        <w:t>The ABS notes in its 2021</w:t>
      </w:r>
      <w:r w:rsidR="008F3617">
        <w:t>–</w:t>
      </w:r>
      <w:r w:rsidR="003F5304">
        <w:t xml:space="preserve">22 release of ‘Recorded Crime – Offenders’ that ‘miscellaneous offences increased by 30,020 offenders in 2021–22, a 96% increase from the previous year (from 31,209 to 61,229 offenders). This was largely due to fines being issued for COVID-19 related offences in New South Wales’. </w:t>
      </w:r>
    </w:p>
    <w:p w14:paraId="4FB6ADB5" w14:textId="77777777" w:rsidR="00B74EC5" w:rsidRDefault="003F7FD1" w:rsidP="00B74EC5">
      <w:pPr>
        <w:pStyle w:val="CGC2025ParaNumbers"/>
      </w:pPr>
      <w:r>
        <w:t xml:space="preserve">The Commission has </w:t>
      </w:r>
      <w:r w:rsidR="005F67B6">
        <w:t>tested 2022</w:t>
      </w:r>
      <w:r w:rsidR="00586817">
        <w:t>–</w:t>
      </w:r>
      <w:r w:rsidR="005F67B6">
        <w:t xml:space="preserve">23 </w:t>
      </w:r>
      <w:r w:rsidR="00CD3332">
        <w:t xml:space="preserve">state </w:t>
      </w:r>
      <w:r w:rsidR="005F67B6">
        <w:t xml:space="preserve">data </w:t>
      </w:r>
      <w:r w:rsidR="008A0BDE">
        <w:t xml:space="preserve">and </w:t>
      </w:r>
      <w:r w:rsidR="009F1C66">
        <w:t>considers</w:t>
      </w:r>
      <w:r w:rsidR="00360941">
        <w:t xml:space="preserve"> that </w:t>
      </w:r>
      <w:r w:rsidR="002817BC">
        <w:t>the d</w:t>
      </w:r>
      <w:r w:rsidR="00D84178">
        <w:t>ata</w:t>
      </w:r>
      <w:r w:rsidR="002817BC">
        <w:t xml:space="preserve"> </w:t>
      </w:r>
      <w:r w:rsidR="00360941">
        <w:t>reflect normal justice services</w:t>
      </w:r>
      <w:r w:rsidR="00FE39AD">
        <w:t xml:space="preserve"> and </w:t>
      </w:r>
      <w:r w:rsidR="004D67DD">
        <w:t xml:space="preserve">that </w:t>
      </w:r>
      <w:r w:rsidR="00CB0975">
        <w:t xml:space="preserve">similar </w:t>
      </w:r>
      <w:r w:rsidR="00D039A7">
        <w:t xml:space="preserve">patterns are reflected </w:t>
      </w:r>
      <w:r w:rsidR="00CB0975">
        <w:t>b</w:t>
      </w:r>
      <w:r w:rsidR="001B612F">
        <w:t xml:space="preserve">roadly </w:t>
      </w:r>
      <w:r w:rsidR="00246C69">
        <w:t xml:space="preserve">across </w:t>
      </w:r>
      <w:r w:rsidR="00FE39AD">
        <w:t>states</w:t>
      </w:r>
      <w:r w:rsidR="00246C69">
        <w:t xml:space="preserve"> and in the national average</w:t>
      </w:r>
      <w:r w:rsidR="00360941">
        <w:t xml:space="preserve">. </w:t>
      </w:r>
      <w:r w:rsidR="00614CC1">
        <w:t xml:space="preserve">The Commission </w:t>
      </w:r>
      <w:r w:rsidR="00554BE8">
        <w:t>has found that the</w:t>
      </w:r>
      <w:r w:rsidR="008A0BDE">
        <w:t xml:space="preserve"> </w:t>
      </w:r>
      <w:r w:rsidR="00DF0A8E">
        <w:t>2020 Review</w:t>
      </w:r>
      <w:r w:rsidR="008A0BDE">
        <w:t xml:space="preserve"> drivers in the justice </w:t>
      </w:r>
      <w:r w:rsidR="00D973F5">
        <w:t>assessment</w:t>
      </w:r>
      <w:r w:rsidR="00CD4FC1">
        <w:t xml:space="preserve"> (with some exceptions discussed elsewhere in this paper)</w:t>
      </w:r>
      <w:r w:rsidR="008A0BDE">
        <w:t xml:space="preserve"> remain </w:t>
      </w:r>
      <w:r w:rsidR="00D973F5">
        <w:t xml:space="preserve">conceptually </w:t>
      </w:r>
      <w:r w:rsidR="00EF67D6">
        <w:t>sound</w:t>
      </w:r>
      <w:r w:rsidR="00D973F5">
        <w:t xml:space="preserve"> and</w:t>
      </w:r>
      <w:r w:rsidR="00FE5811">
        <w:t xml:space="preserve"> that</w:t>
      </w:r>
      <w:r w:rsidR="00D973F5">
        <w:t xml:space="preserve"> </w:t>
      </w:r>
      <w:r w:rsidR="00CC71C1">
        <w:t>these relationships are evident in</w:t>
      </w:r>
      <w:r w:rsidR="00D973F5">
        <w:t xml:space="preserve"> the data collected. </w:t>
      </w:r>
    </w:p>
    <w:p w14:paraId="2E32D119" w14:textId="3739385D" w:rsidR="00912A33" w:rsidRDefault="00093AA0" w:rsidP="00912A33">
      <w:pPr>
        <w:pStyle w:val="CGC2025ParaNumbers"/>
      </w:pPr>
      <w:r>
        <w:t xml:space="preserve">The Commission </w:t>
      </w:r>
      <w:r w:rsidR="00C54FDC" w:rsidRPr="001B1623">
        <w:t>has collected</w:t>
      </w:r>
      <w:r w:rsidR="005F1586" w:rsidRPr="001B1623">
        <w:t xml:space="preserve"> </w:t>
      </w:r>
      <w:r w:rsidR="005F1586">
        <w:t xml:space="preserve">data for </w:t>
      </w:r>
      <w:r w:rsidR="00165AC5">
        <w:t>2023</w:t>
      </w:r>
      <w:r w:rsidR="00586817">
        <w:t>–</w:t>
      </w:r>
      <w:r w:rsidR="00165AC5">
        <w:t>24</w:t>
      </w:r>
      <w:r w:rsidR="00F67E6C">
        <w:t xml:space="preserve">. </w:t>
      </w:r>
      <w:r w:rsidR="00F74179">
        <w:t xml:space="preserve">Data are currently </w:t>
      </w:r>
      <w:r w:rsidR="00F67E6C">
        <w:t xml:space="preserve">being </w:t>
      </w:r>
      <w:r w:rsidR="003953AD">
        <w:t>processed</w:t>
      </w:r>
      <w:r w:rsidR="008F29AE">
        <w:t xml:space="preserve"> </w:t>
      </w:r>
      <w:r w:rsidR="00F74179">
        <w:t xml:space="preserve">for use in </w:t>
      </w:r>
      <w:r w:rsidR="001F2FCA">
        <w:t xml:space="preserve">the assessment. </w:t>
      </w:r>
      <w:r w:rsidR="00165AC5">
        <w:t xml:space="preserve">The Commission will present states </w:t>
      </w:r>
      <w:r w:rsidR="008A6A8B">
        <w:t>with</w:t>
      </w:r>
      <w:r w:rsidR="00165AC5">
        <w:t xml:space="preserve"> </w:t>
      </w:r>
      <w:r w:rsidR="00B959E7">
        <w:t>the</w:t>
      </w:r>
      <w:r w:rsidR="00F3688F">
        <w:t xml:space="preserve"> proposed</w:t>
      </w:r>
      <w:r w:rsidR="00B80A40">
        <w:t xml:space="preserve"> final assessment for justice, incorporating </w:t>
      </w:r>
      <w:r w:rsidR="00F3688F">
        <w:t>2023</w:t>
      </w:r>
      <w:r w:rsidR="00586817">
        <w:t>–</w:t>
      </w:r>
      <w:r w:rsidR="00F3688F">
        <w:t>24 data</w:t>
      </w:r>
      <w:r w:rsidR="00D85EB5">
        <w:t xml:space="preserve"> </w:t>
      </w:r>
      <w:r w:rsidR="00F3688F">
        <w:t>in October</w:t>
      </w:r>
      <w:r w:rsidR="009C2BA5">
        <w:t xml:space="preserve"> 2025</w:t>
      </w:r>
      <w:r w:rsidR="00F3688F">
        <w:t xml:space="preserve">. </w:t>
      </w:r>
      <w:r w:rsidR="0027221F">
        <w:t xml:space="preserve"> </w:t>
      </w:r>
    </w:p>
    <w:p w14:paraId="6E8C6579" w14:textId="77777777" w:rsidR="002A6CF7" w:rsidRDefault="00BC09D4" w:rsidP="00BC5234">
      <w:pPr>
        <w:pStyle w:val="Heading5"/>
      </w:pPr>
      <w:r>
        <w:t>Police</w:t>
      </w:r>
    </w:p>
    <w:p w14:paraId="1B1DD868" w14:textId="613FFB24" w:rsidR="000E2039" w:rsidRDefault="00BC09D4" w:rsidP="00684933">
      <w:pPr>
        <w:pStyle w:val="CGC2025ParaNumbers"/>
      </w:pPr>
      <w:r>
        <w:t>S</w:t>
      </w:r>
      <w:r w:rsidR="00FE7B20">
        <w:t>tate</w:t>
      </w:r>
      <w:r w:rsidR="00E60805">
        <w:t>-</w:t>
      </w:r>
      <w:r w:rsidR="00133758">
        <w:t xml:space="preserve">provided </w:t>
      </w:r>
      <w:r w:rsidR="00FE7B20">
        <w:t xml:space="preserve">data </w:t>
      </w:r>
      <w:r w:rsidR="00133758">
        <w:t xml:space="preserve">show that </w:t>
      </w:r>
      <w:r w:rsidR="000E2039">
        <w:t xml:space="preserve">on a national level, </w:t>
      </w:r>
      <w:r w:rsidR="00133758">
        <w:t xml:space="preserve">First Nations </w:t>
      </w:r>
      <w:r w:rsidR="00CA6BE0">
        <w:t>people</w:t>
      </w:r>
      <w:r w:rsidR="003C57E6">
        <w:t xml:space="preserve"> are </w:t>
      </w:r>
      <w:r w:rsidR="002D6ACE">
        <w:t>11</w:t>
      </w:r>
      <w:r w:rsidR="00AE51F8">
        <w:t xml:space="preserve"> times more </w:t>
      </w:r>
      <w:r w:rsidR="007B612C">
        <w:t>likely to</w:t>
      </w:r>
      <w:r w:rsidR="00AE51F8">
        <w:t xml:space="preserve"> </w:t>
      </w:r>
      <w:r w:rsidR="001204E4">
        <w:t>be</w:t>
      </w:r>
      <w:r w:rsidR="00C87B6C">
        <w:t xml:space="preserve"> charged as</w:t>
      </w:r>
      <w:r w:rsidR="001204E4">
        <w:t xml:space="preserve"> an offender </w:t>
      </w:r>
      <w:r w:rsidR="00D249ED">
        <w:t>(</w:t>
      </w:r>
      <w:r w:rsidR="00AE51F8">
        <w:t>per 1</w:t>
      </w:r>
      <w:r w:rsidR="00963151">
        <w:t>,</w:t>
      </w:r>
      <w:r w:rsidR="00AE51F8">
        <w:t>000 persons</w:t>
      </w:r>
      <w:r w:rsidR="00D249ED">
        <w:t>)</w:t>
      </w:r>
      <w:r w:rsidR="00AE51F8">
        <w:t xml:space="preserve"> than non-Indigenous </w:t>
      </w:r>
      <w:r w:rsidR="00B318A9">
        <w:t>people</w:t>
      </w:r>
      <w:r w:rsidR="00013EFC">
        <w:t>.</w:t>
      </w:r>
      <w:r w:rsidR="00135958">
        <w:rPr>
          <w:rStyle w:val="FootnoteReference"/>
        </w:rPr>
        <w:footnoteReference w:id="4"/>
      </w:r>
      <w:r w:rsidR="00EF5A78">
        <w:t xml:space="preserve"> </w:t>
      </w:r>
      <w:r w:rsidR="00183AD4">
        <w:t xml:space="preserve">First Nations </w:t>
      </w:r>
      <w:r w:rsidR="00B318A9">
        <w:t>people</w:t>
      </w:r>
      <w:r w:rsidR="00045AFF">
        <w:t xml:space="preserve"> </w:t>
      </w:r>
      <w:r w:rsidR="00E9052F">
        <w:t xml:space="preserve">have a higher </w:t>
      </w:r>
      <w:r w:rsidR="00907EA5">
        <w:t>proportion</w:t>
      </w:r>
      <w:r w:rsidR="00E9052F">
        <w:t xml:space="preserve"> of offenders</w:t>
      </w:r>
      <w:r w:rsidR="00045AFF">
        <w:t xml:space="preserve"> per capita than </w:t>
      </w:r>
      <w:r w:rsidR="008E4037">
        <w:t>non</w:t>
      </w:r>
      <w:r w:rsidR="003C169D">
        <w:t>–‍</w:t>
      </w:r>
      <w:r w:rsidR="008E4037">
        <w:t xml:space="preserve">Indigenous </w:t>
      </w:r>
      <w:r w:rsidR="00B318A9">
        <w:t>people</w:t>
      </w:r>
      <w:r w:rsidR="00EF5A78">
        <w:t xml:space="preserve"> </w:t>
      </w:r>
      <w:r w:rsidR="00E05C98">
        <w:t xml:space="preserve">in every state. </w:t>
      </w:r>
    </w:p>
    <w:p w14:paraId="6303D496" w14:textId="7328E656" w:rsidR="00A82FA9" w:rsidRDefault="005A1AAE" w:rsidP="009F07AD">
      <w:pPr>
        <w:pStyle w:val="CGC2025Caption"/>
        <w:keepNext/>
        <w:tabs>
          <w:tab w:val="left" w:pos="1134"/>
        </w:tabs>
        <w:rPr>
          <w:noProof/>
        </w:rPr>
      </w:pPr>
      <w:r>
        <w:rPr>
          <w:noProof/>
        </w:rPr>
        <w:lastRenderedPageBreak/>
        <w:t xml:space="preserve">Figure </w:t>
      </w:r>
      <w:r w:rsidR="0099233D">
        <w:rPr>
          <w:noProof/>
        </w:rPr>
        <w:t>2</w:t>
      </w:r>
      <w:r>
        <w:rPr>
          <w:noProof/>
        </w:rPr>
        <w:t xml:space="preserve"> </w:t>
      </w:r>
      <w:r w:rsidR="004C0794">
        <w:rPr>
          <w:noProof/>
        </w:rPr>
        <w:tab/>
      </w:r>
      <w:r>
        <w:rPr>
          <w:noProof/>
        </w:rPr>
        <w:t>Offen</w:t>
      </w:r>
      <w:r w:rsidR="00A82FA9">
        <w:rPr>
          <w:noProof/>
        </w:rPr>
        <w:t xml:space="preserve">ce rates by Indigenous status </w:t>
      </w:r>
      <w:r w:rsidR="00C71E46">
        <w:rPr>
          <w:noProof/>
        </w:rPr>
        <w:t>per 1</w:t>
      </w:r>
      <w:r w:rsidR="00D33509">
        <w:rPr>
          <w:noProof/>
        </w:rPr>
        <w:t>,</w:t>
      </w:r>
      <w:r w:rsidR="00C71E46">
        <w:rPr>
          <w:noProof/>
        </w:rPr>
        <w:t>000 persons, 2022</w:t>
      </w:r>
      <w:r w:rsidR="00F639CD">
        <w:rPr>
          <w:noProof/>
        </w:rPr>
        <w:t>–</w:t>
      </w:r>
      <w:r w:rsidR="00C71E46">
        <w:rPr>
          <w:noProof/>
        </w:rPr>
        <w:t>23</w:t>
      </w:r>
    </w:p>
    <w:p w14:paraId="24FF7149" w14:textId="6334E174" w:rsidR="002A6CF7" w:rsidRDefault="008807BC" w:rsidP="000E2039">
      <w:pPr>
        <w:pStyle w:val="CGC2025ParaNumbers"/>
        <w:numPr>
          <w:ilvl w:val="0"/>
          <w:numId w:val="0"/>
        </w:numPr>
      </w:pPr>
      <w:r>
        <w:t xml:space="preserve"> </w:t>
      </w:r>
      <w:r w:rsidR="00F50CEB">
        <w:rPr>
          <w:noProof/>
        </w:rPr>
        <w:drawing>
          <wp:inline distT="0" distB="0" distL="0" distR="0" wp14:anchorId="1DA8902B" wp14:editId="128B24A7">
            <wp:extent cx="5677200" cy="3153600"/>
            <wp:effectExtent l="0" t="0" r="0" b="8890"/>
            <wp:docPr id="6716696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7200" cy="3153600"/>
                    </a:xfrm>
                    <a:prstGeom prst="rect">
                      <a:avLst/>
                    </a:prstGeom>
                    <a:noFill/>
                  </pic:spPr>
                </pic:pic>
              </a:graphicData>
            </a:graphic>
          </wp:inline>
        </w:drawing>
      </w:r>
    </w:p>
    <w:p w14:paraId="76A9BB7B" w14:textId="77777777" w:rsidR="004F27F4" w:rsidRPr="00BC6D3C" w:rsidRDefault="004F27F4" w:rsidP="00A5652E">
      <w:pPr>
        <w:pStyle w:val="CGC2025TableNote"/>
        <w:rPr>
          <w:szCs w:val="18"/>
        </w:rPr>
      </w:pPr>
      <w:r w:rsidRPr="00BC6D3C">
        <w:t>Note: Commission calculati</w:t>
      </w:r>
      <w:r w:rsidRPr="00BC6D3C">
        <w:rPr>
          <w:szCs w:val="18"/>
        </w:rPr>
        <w:t xml:space="preserve">on based on </w:t>
      </w:r>
      <w:r w:rsidR="00BC6D3C" w:rsidRPr="00BC6D3C">
        <w:rPr>
          <w:szCs w:val="18"/>
        </w:rPr>
        <w:t xml:space="preserve">2022–23 </w:t>
      </w:r>
      <w:r w:rsidRPr="00BC6D3C">
        <w:rPr>
          <w:szCs w:val="18"/>
        </w:rPr>
        <w:t>state</w:t>
      </w:r>
      <w:r w:rsidR="0079512C">
        <w:rPr>
          <w:szCs w:val="18"/>
        </w:rPr>
        <w:t>-</w:t>
      </w:r>
      <w:r w:rsidRPr="00BC6D3C">
        <w:rPr>
          <w:szCs w:val="18"/>
        </w:rPr>
        <w:t>provided data</w:t>
      </w:r>
      <w:r w:rsidR="00BC6D3C" w:rsidRPr="00BC6D3C">
        <w:rPr>
          <w:szCs w:val="18"/>
        </w:rPr>
        <w:t>.</w:t>
      </w:r>
    </w:p>
    <w:p w14:paraId="688A6633" w14:textId="1D26F4AF" w:rsidR="0048640D" w:rsidRDefault="003C07CA" w:rsidP="00614E4B">
      <w:pPr>
        <w:pStyle w:val="CGC2025ParaNumbers"/>
      </w:pPr>
      <w:r>
        <w:t>National o</w:t>
      </w:r>
      <w:r w:rsidR="003F7576">
        <w:t xml:space="preserve">ffence rates </w:t>
      </w:r>
      <w:r w:rsidR="00034423">
        <w:t>remain</w:t>
      </w:r>
      <w:r w:rsidR="003F7576">
        <w:t xml:space="preserve"> higher </w:t>
      </w:r>
      <w:r>
        <w:t>amongst younger people, with</w:t>
      </w:r>
      <w:r w:rsidR="003F7576">
        <w:t xml:space="preserve"> the 1</w:t>
      </w:r>
      <w:r w:rsidR="006C4183">
        <w:t>5</w:t>
      </w:r>
      <w:r w:rsidR="00586817">
        <w:t>–</w:t>
      </w:r>
      <w:r w:rsidR="00D85DA6">
        <w:t xml:space="preserve">24 and </w:t>
      </w:r>
      <w:r w:rsidR="002126BD">
        <w:t>25</w:t>
      </w:r>
      <w:r w:rsidR="00586817">
        <w:t>–</w:t>
      </w:r>
      <w:r w:rsidR="002126BD">
        <w:t>44 age groups</w:t>
      </w:r>
      <w:r>
        <w:t xml:space="preserve"> the highest across </w:t>
      </w:r>
      <w:r w:rsidR="00622E39">
        <w:t xml:space="preserve">the </w:t>
      </w:r>
      <w:r w:rsidR="00BA13B8">
        <w:t>average of all states</w:t>
      </w:r>
      <w:r w:rsidR="002126BD">
        <w:t xml:space="preserve">. </w:t>
      </w:r>
      <w:r w:rsidR="001A2CFA">
        <w:t xml:space="preserve">Commission analysis indicated that this relationship is </w:t>
      </w:r>
      <w:r w:rsidR="00722441">
        <w:t>significant</w:t>
      </w:r>
      <w:r w:rsidR="001A2CFA">
        <w:t xml:space="preserve"> for both First Nations and non</w:t>
      </w:r>
      <w:r w:rsidR="006C4183">
        <w:noBreakHyphen/>
      </w:r>
      <w:r w:rsidR="001A2CFA">
        <w:t xml:space="preserve">Indigenous people. </w:t>
      </w:r>
    </w:p>
    <w:p w14:paraId="207FB0EF" w14:textId="4AF772D0" w:rsidR="00B33C92" w:rsidRDefault="0048640D" w:rsidP="009F07AD">
      <w:pPr>
        <w:pStyle w:val="CGC2025Caption"/>
        <w:tabs>
          <w:tab w:val="left" w:pos="1134"/>
        </w:tabs>
      </w:pPr>
      <w:r>
        <w:t xml:space="preserve">Figure </w:t>
      </w:r>
      <w:r w:rsidR="00E83CDA">
        <w:t>3</w:t>
      </w:r>
      <w:r>
        <w:t xml:space="preserve"> </w:t>
      </w:r>
      <w:r w:rsidR="008F3C2A">
        <w:tab/>
      </w:r>
      <w:r w:rsidR="002A5228">
        <w:t>O</w:t>
      </w:r>
      <w:r>
        <w:t xml:space="preserve">ffence rates by </w:t>
      </w:r>
      <w:r w:rsidR="00E83CDA">
        <w:t xml:space="preserve">Indigenous status and </w:t>
      </w:r>
      <w:r>
        <w:t xml:space="preserve">age </w:t>
      </w:r>
      <w:r w:rsidR="005951EA">
        <w:t>per 1</w:t>
      </w:r>
      <w:r w:rsidR="002F6EAD">
        <w:t>,</w:t>
      </w:r>
      <w:r w:rsidR="005951EA">
        <w:t>000 offenders</w:t>
      </w:r>
      <w:r>
        <w:t>, 2022</w:t>
      </w:r>
      <w:r w:rsidR="00231F76">
        <w:t>–</w:t>
      </w:r>
      <w:r>
        <w:t xml:space="preserve">23 </w:t>
      </w:r>
    </w:p>
    <w:p w14:paraId="5DB384B5" w14:textId="583FEE9E" w:rsidR="00BC09D4" w:rsidRDefault="003B0024" w:rsidP="003042E9">
      <w:pPr>
        <w:pStyle w:val="CGC2025ParaNumbers"/>
        <w:numPr>
          <w:ilvl w:val="0"/>
          <w:numId w:val="0"/>
        </w:numPr>
      </w:pPr>
      <w:r>
        <w:rPr>
          <w:noProof/>
        </w:rPr>
        <w:drawing>
          <wp:inline distT="0" distB="0" distL="0" distR="0" wp14:anchorId="602F8239" wp14:editId="48B657FD">
            <wp:extent cx="5578475" cy="3816350"/>
            <wp:effectExtent l="0" t="0" r="3175" b="0"/>
            <wp:docPr id="7223087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8475" cy="3816350"/>
                    </a:xfrm>
                    <a:prstGeom prst="rect">
                      <a:avLst/>
                    </a:prstGeom>
                    <a:noFill/>
                  </pic:spPr>
                </pic:pic>
              </a:graphicData>
            </a:graphic>
          </wp:inline>
        </w:drawing>
      </w:r>
    </w:p>
    <w:p w14:paraId="4AF70352" w14:textId="77777777" w:rsidR="00BC6D3C" w:rsidRPr="00BC6D3C" w:rsidRDefault="00BC6D3C" w:rsidP="00A5652E">
      <w:pPr>
        <w:pStyle w:val="CGC2025TableNote"/>
        <w:rPr>
          <w:szCs w:val="18"/>
        </w:rPr>
      </w:pPr>
      <w:r w:rsidRPr="00BC6D3C">
        <w:t>Note: Commission calculation based on 2022–23 state</w:t>
      </w:r>
      <w:r w:rsidR="0079512C">
        <w:rPr>
          <w:szCs w:val="18"/>
        </w:rPr>
        <w:t>-</w:t>
      </w:r>
      <w:r w:rsidRPr="00BC6D3C">
        <w:rPr>
          <w:szCs w:val="18"/>
        </w:rPr>
        <w:t>provided data.</w:t>
      </w:r>
    </w:p>
    <w:p w14:paraId="01474C64" w14:textId="77777777" w:rsidR="00685CFF" w:rsidRDefault="00685CFF" w:rsidP="00C45945">
      <w:pPr>
        <w:pStyle w:val="CGC2025ParaNumbers"/>
      </w:pPr>
      <w:r>
        <w:lastRenderedPageBreak/>
        <w:t xml:space="preserve">The Commission </w:t>
      </w:r>
      <w:r w:rsidR="00892E60">
        <w:t xml:space="preserve">found that </w:t>
      </w:r>
      <w:r w:rsidR="009A0332">
        <w:t xml:space="preserve">a national pattern continues to exist </w:t>
      </w:r>
      <w:r w:rsidR="00D36EC6">
        <w:t>between offen</w:t>
      </w:r>
      <w:r w:rsidR="00962CAC">
        <w:t>ce rates</w:t>
      </w:r>
      <w:r w:rsidR="00D36EC6">
        <w:t xml:space="preserve"> and socio-economic status. </w:t>
      </w:r>
      <w:r w:rsidR="002A7476">
        <w:t>The Commission</w:t>
      </w:r>
      <w:r w:rsidR="00962CAC">
        <w:t xml:space="preserve"> </w:t>
      </w:r>
      <w:r w:rsidR="009E70F0">
        <w:t>discusses this issue in further detail</w:t>
      </w:r>
      <w:r w:rsidR="00C30F88">
        <w:t xml:space="preserve">, including a proposal to change First Nations </w:t>
      </w:r>
      <w:r w:rsidR="00AD4015">
        <w:t>socio-economic status</w:t>
      </w:r>
      <w:r w:rsidR="00E71876">
        <w:t xml:space="preserve"> to a 5-tier system</w:t>
      </w:r>
      <w:r w:rsidR="00AD4015">
        <w:t>,</w:t>
      </w:r>
      <w:r w:rsidR="009E70F0">
        <w:t xml:space="preserve"> in the police </w:t>
      </w:r>
      <w:r w:rsidR="00EB5849">
        <w:t xml:space="preserve">assessment </w:t>
      </w:r>
      <w:r w:rsidR="009E70F0">
        <w:t xml:space="preserve">section. </w:t>
      </w:r>
    </w:p>
    <w:p w14:paraId="274A4583" w14:textId="6E1388F9" w:rsidR="00C45945" w:rsidRDefault="00C45945" w:rsidP="00C45945">
      <w:pPr>
        <w:pStyle w:val="CGC2025ParaNumbers"/>
      </w:pPr>
      <w:r>
        <w:t xml:space="preserve">The Commission </w:t>
      </w:r>
      <w:r w:rsidR="00C644E3">
        <w:t>examined</w:t>
      </w:r>
      <w:r>
        <w:t xml:space="preserve"> the relationship between offenders and remoteness</w:t>
      </w:r>
      <w:r w:rsidR="00C644E3">
        <w:t xml:space="preserve"> </w:t>
      </w:r>
      <w:r w:rsidR="000D397A">
        <w:t>using</w:t>
      </w:r>
      <w:r w:rsidR="00C644E3">
        <w:t xml:space="preserve"> 2022</w:t>
      </w:r>
      <w:r w:rsidR="001D16C8">
        <w:t>–</w:t>
      </w:r>
      <w:r w:rsidR="00C644E3">
        <w:t>23 data</w:t>
      </w:r>
      <w:r>
        <w:t>. It found</w:t>
      </w:r>
      <w:r w:rsidR="000A253D">
        <w:t xml:space="preserve"> </w:t>
      </w:r>
      <w:r>
        <w:t xml:space="preserve">that there was no </w:t>
      </w:r>
      <w:r w:rsidR="000A253D">
        <w:t>clear relationship between offence rates and remoteness.</w:t>
      </w:r>
      <w:r w:rsidR="002E6BA8">
        <w:t xml:space="preserve"> This is consistent with the Commission</w:t>
      </w:r>
      <w:r w:rsidR="00C954C6">
        <w:t>’s</w:t>
      </w:r>
      <w:r w:rsidR="002E6BA8">
        <w:t xml:space="preserve"> </w:t>
      </w:r>
      <w:r w:rsidR="00C954C6">
        <w:t xml:space="preserve">finding </w:t>
      </w:r>
      <w:r w:rsidR="002E6BA8">
        <w:t>in the 2020</w:t>
      </w:r>
      <w:r w:rsidR="00076F69">
        <w:t> </w:t>
      </w:r>
      <w:r w:rsidR="002E6BA8">
        <w:t xml:space="preserve">Review. </w:t>
      </w:r>
    </w:p>
    <w:p w14:paraId="67597A5F" w14:textId="77777777" w:rsidR="002A6CF7" w:rsidRDefault="00BC09D4" w:rsidP="00BC5234">
      <w:pPr>
        <w:pStyle w:val="Heading5"/>
      </w:pPr>
      <w:r>
        <w:t>Criminal courts</w:t>
      </w:r>
    </w:p>
    <w:p w14:paraId="6EB8744D" w14:textId="677EC9E8" w:rsidR="00B66C16" w:rsidRDefault="00BC09D4" w:rsidP="00684933">
      <w:pPr>
        <w:pStyle w:val="CGC2025ParaNumbers"/>
      </w:pPr>
      <w:r w:rsidRPr="00BC09D4">
        <w:t>First Nations defendants appear before court around 9 times more than non</w:t>
      </w:r>
      <w:r w:rsidR="00EC73BC">
        <w:noBreakHyphen/>
      </w:r>
      <w:r w:rsidRPr="00BC09D4">
        <w:t>Indigenous defendants per 1</w:t>
      </w:r>
      <w:r w:rsidR="00963151">
        <w:t>,</w:t>
      </w:r>
      <w:r w:rsidRPr="00BC09D4">
        <w:t>000 persons</w:t>
      </w:r>
      <w:r>
        <w:t>.</w:t>
      </w:r>
      <w:r w:rsidR="00153787">
        <w:t xml:space="preserve"> </w:t>
      </w:r>
      <w:r w:rsidR="00594B69">
        <w:t xml:space="preserve">There is a higher proportion of </w:t>
      </w:r>
      <w:r w:rsidR="0066085C">
        <w:t>First</w:t>
      </w:r>
      <w:r w:rsidR="00EE464E">
        <w:t> </w:t>
      </w:r>
      <w:r w:rsidR="0066085C">
        <w:t xml:space="preserve">Nations defendants </w:t>
      </w:r>
      <w:r w:rsidR="00C45945">
        <w:t>per 1</w:t>
      </w:r>
      <w:r w:rsidR="00963151">
        <w:t>,</w:t>
      </w:r>
      <w:r w:rsidR="00C45945">
        <w:t xml:space="preserve">000 persons </w:t>
      </w:r>
      <w:r w:rsidR="00514444">
        <w:t xml:space="preserve">than </w:t>
      </w:r>
      <w:r w:rsidR="00DB193C">
        <w:t>non-Indigenous</w:t>
      </w:r>
      <w:r w:rsidR="00514444">
        <w:t xml:space="preserve"> defendants in every state</w:t>
      </w:r>
      <w:r w:rsidR="000D16B0">
        <w:t>.</w:t>
      </w:r>
      <w:r w:rsidR="00514444">
        <w:t xml:space="preserve"> </w:t>
      </w:r>
    </w:p>
    <w:p w14:paraId="355291C7" w14:textId="12136ADC" w:rsidR="008728B2" w:rsidRDefault="00153787" w:rsidP="009F07AD">
      <w:pPr>
        <w:pStyle w:val="CGC2025Caption"/>
        <w:tabs>
          <w:tab w:val="left" w:pos="1134"/>
        </w:tabs>
      </w:pPr>
      <w:r>
        <w:t xml:space="preserve">Figure </w:t>
      </w:r>
      <w:r w:rsidR="00E83CDA">
        <w:t>4</w:t>
      </w:r>
      <w:r>
        <w:t xml:space="preserve"> </w:t>
      </w:r>
      <w:r w:rsidR="00C92C38">
        <w:tab/>
      </w:r>
      <w:r>
        <w:t xml:space="preserve">Defendants by Indigenous status </w:t>
      </w:r>
      <w:r w:rsidR="00A53F63">
        <w:t>per 1</w:t>
      </w:r>
      <w:r w:rsidR="00963151">
        <w:t>,</w:t>
      </w:r>
      <w:r w:rsidR="00A53F63">
        <w:t>000 persons</w:t>
      </w:r>
      <w:r>
        <w:t>, 2022</w:t>
      </w:r>
      <w:r w:rsidR="00CD60CF">
        <w:t>–</w:t>
      </w:r>
      <w:r>
        <w:t xml:space="preserve">23 </w:t>
      </w:r>
    </w:p>
    <w:p w14:paraId="3BAF5709" w14:textId="39D0CDB0" w:rsidR="008728B2" w:rsidRDefault="00DF26A5" w:rsidP="008728B2">
      <w:pPr>
        <w:pStyle w:val="CGC2025ParaNumbers"/>
        <w:numPr>
          <w:ilvl w:val="0"/>
          <w:numId w:val="0"/>
        </w:numPr>
      </w:pPr>
      <w:r>
        <w:rPr>
          <w:noProof/>
        </w:rPr>
        <w:drawing>
          <wp:inline distT="0" distB="0" distL="0" distR="0" wp14:anchorId="20F0FB06" wp14:editId="551A1052">
            <wp:extent cx="5677200" cy="3247200"/>
            <wp:effectExtent l="0" t="0" r="0" b="0"/>
            <wp:docPr id="8899644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7200" cy="3247200"/>
                    </a:xfrm>
                    <a:prstGeom prst="rect">
                      <a:avLst/>
                    </a:prstGeom>
                    <a:noFill/>
                  </pic:spPr>
                </pic:pic>
              </a:graphicData>
            </a:graphic>
          </wp:inline>
        </w:drawing>
      </w:r>
    </w:p>
    <w:p w14:paraId="50AAC2A5" w14:textId="77777777" w:rsidR="00BC6D3C" w:rsidRPr="00BC6D3C" w:rsidRDefault="00BC6D3C" w:rsidP="00A5652E">
      <w:pPr>
        <w:pStyle w:val="CGC2025TableNote"/>
        <w:rPr>
          <w:szCs w:val="18"/>
        </w:rPr>
      </w:pPr>
      <w:r w:rsidRPr="00BC6D3C">
        <w:t>Note: Commission calculation based on 2022–23 state</w:t>
      </w:r>
      <w:r w:rsidR="0079512C">
        <w:rPr>
          <w:szCs w:val="18"/>
        </w:rPr>
        <w:t>-</w:t>
      </w:r>
      <w:r w:rsidRPr="00BC6D3C">
        <w:rPr>
          <w:szCs w:val="18"/>
        </w:rPr>
        <w:t>provided data.</w:t>
      </w:r>
    </w:p>
    <w:p w14:paraId="41FA0DA1" w14:textId="58D3B641" w:rsidR="008F17B9" w:rsidRPr="00F0634E" w:rsidRDefault="553416CD" w:rsidP="0088197B">
      <w:pPr>
        <w:pStyle w:val="CGC2025ParaNumbers"/>
      </w:pPr>
      <w:r w:rsidRPr="00F0634E">
        <w:t xml:space="preserve">Younger people, that is people </w:t>
      </w:r>
      <w:r w:rsidR="226E6AC8" w:rsidRPr="00F0634E">
        <w:t>in</w:t>
      </w:r>
      <w:r w:rsidRPr="00F0634E">
        <w:t xml:space="preserve"> the 1</w:t>
      </w:r>
      <w:r w:rsidR="006C4183" w:rsidRPr="00F0634E">
        <w:t>5</w:t>
      </w:r>
      <w:r w:rsidR="52FFBB48" w:rsidRPr="00F0634E">
        <w:t>–</w:t>
      </w:r>
      <w:r w:rsidRPr="00F0634E">
        <w:t>24 and 25</w:t>
      </w:r>
      <w:r w:rsidR="52FFBB48" w:rsidRPr="00F0634E">
        <w:t>–</w:t>
      </w:r>
      <w:r w:rsidRPr="00F0634E">
        <w:t xml:space="preserve">44 age groups, </w:t>
      </w:r>
      <w:r w:rsidR="11C3DE43" w:rsidRPr="00F0634E">
        <w:t xml:space="preserve">have the highest proportions of </w:t>
      </w:r>
      <w:r w:rsidR="2186F7EA" w:rsidRPr="00F0634E">
        <w:t>defendants</w:t>
      </w:r>
      <w:r w:rsidR="2357B97C" w:rsidRPr="00F0634E">
        <w:t xml:space="preserve"> per </w:t>
      </w:r>
      <w:r w:rsidR="6E356E65" w:rsidRPr="00F0634E">
        <w:t>1</w:t>
      </w:r>
      <w:r w:rsidR="00963151">
        <w:t>,</w:t>
      </w:r>
      <w:r w:rsidR="6E356E65" w:rsidRPr="00F0634E">
        <w:t>000 people</w:t>
      </w:r>
      <w:r w:rsidR="00730BFC">
        <w:t xml:space="preserve"> </w:t>
      </w:r>
      <w:r w:rsidR="00730BFC" w:rsidRPr="00CE26DF">
        <w:t>of any</w:t>
      </w:r>
      <w:r w:rsidR="7F446837" w:rsidRPr="00CE26DF">
        <w:t xml:space="preserve"> age group</w:t>
      </w:r>
      <w:r w:rsidR="2186F7EA" w:rsidRPr="00F0634E">
        <w:t xml:space="preserve">. </w:t>
      </w:r>
      <w:r w:rsidR="5DEB5E86" w:rsidRPr="00F0634E">
        <w:t xml:space="preserve">This is broadly reflected across states. </w:t>
      </w:r>
    </w:p>
    <w:p w14:paraId="30E9C397" w14:textId="0226149C" w:rsidR="00AD66DE" w:rsidRDefault="00684163" w:rsidP="009F07AD">
      <w:pPr>
        <w:pStyle w:val="CGC2025Caption"/>
        <w:keepNext/>
        <w:tabs>
          <w:tab w:val="left" w:pos="1134"/>
        </w:tabs>
      </w:pPr>
      <w:r>
        <w:lastRenderedPageBreak/>
        <w:t xml:space="preserve">Figure </w:t>
      </w:r>
      <w:r w:rsidR="00E83CDA">
        <w:t>5</w:t>
      </w:r>
      <w:r w:rsidR="00422FE3">
        <w:tab/>
      </w:r>
      <w:r w:rsidR="00E83300">
        <w:t>D</w:t>
      </w:r>
      <w:r>
        <w:t xml:space="preserve">efendants by </w:t>
      </w:r>
      <w:r w:rsidR="00E83300">
        <w:t xml:space="preserve">Indigenous status </w:t>
      </w:r>
      <w:r w:rsidR="009A08A9">
        <w:t xml:space="preserve">and </w:t>
      </w:r>
      <w:r w:rsidR="00AD66DE">
        <w:t xml:space="preserve">age </w:t>
      </w:r>
      <w:r w:rsidR="00A65F4E">
        <w:t>per 1</w:t>
      </w:r>
      <w:r w:rsidR="00963151">
        <w:t>,</w:t>
      </w:r>
      <w:r w:rsidR="00A65F4E">
        <w:t>000 persons</w:t>
      </w:r>
      <w:r w:rsidR="00AD66DE">
        <w:t>, 2022</w:t>
      </w:r>
      <w:r w:rsidR="001E1AFD">
        <w:t>–</w:t>
      </w:r>
      <w:r w:rsidR="00AD66DE">
        <w:t>23</w:t>
      </w:r>
    </w:p>
    <w:p w14:paraId="13013320" w14:textId="70BC750E" w:rsidR="001160C6" w:rsidRDefault="00777E46" w:rsidP="00684163">
      <w:pPr>
        <w:pStyle w:val="CGC2025ParaNumbers"/>
        <w:numPr>
          <w:ilvl w:val="0"/>
          <w:numId w:val="0"/>
        </w:numPr>
      </w:pPr>
      <w:r>
        <w:rPr>
          <w:noProof/>
        </w:rPr>
        <w:drawing>
          <wp:inline distT="0" distB="0" distL="0" distR="0" wp14:anchorId="14252BF3" wp14:editId="77AB26C2">
            <wp:extent cx="5677200" cy="3196800"/>
            <wp:effectExtent l="0" t="0" r="0" b="3810"/>
            <wp:docPr id="35555819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7200" cy="3196800"/>
                    </a:xfrm>
                    <a:prstGeom prst="rect">
                      <a:avLst/>
                    </a:prstGeom>
                    <a:noFill/>
                  </pic:spPr>
                </pic:pic>
              </a:graphicData>
            </a:graphic>
          </wp:inline>
        </w:drawing>
      </w:r>
    </w:p>
    <w:p w14:paraId="3013201A" w14:textId="77777777" w:rsidR="00BC6D3C" w:rsidRPr="00BC6D3C" w:rsidRDefault="00BC6D3C" w:rsidP="00A5652E">
      <w:pPr>
        <w:pStyle w:val="CGC2025TableNote"/>
        <w:rPr>
          <w:szCs w:val="18"/>
        </w:rPr>
      </w:pPr>
      <w:r w:rsidRPr="00BC6D3C">
        <w:t>Note: Commission calculation based on 2022–23 state</w:t>
      </w:r>
      <w:r w:rsidR="0079512C">
        <w:rPr>
          <w:szCs w:val="18"/>
        </w:rPr>
        <w:t>-</w:t>
      </w:r>
      <w:r w:rsidRPr="00BC6D3C">
        <w:rPr>
          <w:szCs w:val="18"/>
        </w:rPr>
        <w:t>provided data</w:t>
      </w:r>
      <w:r>
        <w:rPr>
          <w:szCs w:val="18"/>
        </w:rPr>
        <w:t>.</w:t>
      </w:r>
    </w:p>
    <w:p w14:paraId="68C3583D" w14:textId="0CBD9F4C" w:rsidR="005F4079" w:rsidRDefault="00D333B6" w:rsidP="005952D4">
      <w:pPr>
        <w:pStyle w:val="CGC2025ParaNumbers"/>
      </w:pPr>
      <w:r>
        <w:t>Commission analysis of 2022</w:t>
      </w:r>
      <w:r w:rsidR="00F639CD">
        <w:t>–</w:t>
      </w:r>
      <w:r>
        <w:t xml:space="preserve">23 data shows </w:t>
      </w:r>
      <w:r w:rsidR="00E74017">
        <w:t xml:space="preserve">a </w:t>
      </w:r>
      <w:r w:rsidR="00234FDB">
        <w:t>clear</w:t>
      </w:r>
      <w:r w:rsidR="00F8311F">
        <w:t>, 5-tier relationship</w:t>
      </w:r>
      <w:r w:rsidR="00B4628A">
        <w:t xml:space="preserve"> on the national </w:t>
      </w:r>
      <w:r w:rsidR="00E42441">
        <w:t>level</w:t>
      </w:r>
      <w:r w:rsidR="00F8311F">
        <w:t xml:space="preserve"> between </w:t>
      </w:r>
      <w:r w:rsidR="008D4F37">
        <w:t xml:space="preserve">defendant rates and </w:t>
      </w:r>
      <w:r w:rsidR="00B4628A">
        <w:t>socio-economic status</w:t>
      </w:r>
      <w:r w:rsidR="00540489">
        <w:t>.</w:t>
      </w:r>
      <w:r w:rsidR="00D14A6C">
        <w:rPr>
          <w:rStyle w:val="FootnoteReference"/>
        </w:rPr>
        <w:footnoteReference w:id="5"/>
      </w:r>
      <w:r w:rsidR="00B4628A">
        <w:t xml:space="preserve"> </w:t>
      </w:r>
    </w:p>
    <w:p w14:paraId="291D115A" w14:textId="383A4656" w:rsidR="00E83300" w:rsidRDefault="00E83300" w:rsidP="009F07AD">
      <w:pPr>
        <w:pStyle w:val="CGC2025ParaNumbers"/>
        <w:numPr>
          <w:ilvl w:val="0"/>
          <w:numId w:val="0"/>
        </w:numPr>
        <w:ind w:left="1134" w:hanging="1134"/>
        <w:rPr>
          <w:b/>
          <w:bCs/>
        </w:rPr>
      </w:pPr>
      <w:r w:rsidRPr="00FE623F">
        <w:rPr>
          <w:b/>
          <w:bCs/>
        </w:rPr>
        <w:t xml:space="preserve">Figure 6 </w:t>
      </w:r>
      <w:r w:rsidR="00422FE3">
        <w:rPr>
          <w:b/>
          <w:bCs/>
        </w:rPr>
        <w:tab/>
      </w:r>
      <w:r w:rsidR="00A3214E" w:rsidRPr="00FE623F">
        <w:rPr>
          <w:b/>
          <w:bCs/>
        </w:rPr>
        <w:t xml:space="preserve">Defendants </w:t>
      </w:r>
      <w:r w:rsidR="00FE623F" w:rsidRPr="00FE623F">
        <w:rPr>
          <w:b/>
          <w:bCs/>
        </w:rPr>
        <w:t>by Indigenous status and socio-economic status per 1</w:t>
      </w:r>
      <w:r w:rsidR="00963151">
        <w:rPr>
          <w:b/>
          <w:bCs/>
        </w:rPr>
        <w:t>,</w:t>
      </w:r>
      <w:r w:rsidR="00FE623F" w:rsidRPr="00FE623F">
        <w:rPr>
          <w:b/>
          <w:bCs/>
        </w:rPr>
        <w:t>000</w:t>
      </w:r>
      <w:r w:rsidR="00BC7A94">
        <w:rPr>
          <w:b/>
          <w:bCs/>
        </w:rPr>
        <w:t> </w:t>
      </w:r>
      <w:r w:rsidR="00FE623F" w:rsidRPr="00FE623F">
        <w:rPr>
          <w:b/>
          <w:bCs/>
        </w:rPr>
        <w:t>persons, 2022</w:t>
      </w:r>
      <w:r w:rsidR="0099233D">
        <w:rPr>
          <w:b/>
          <w:bCs/>
        </w:rPr>
        <w:t>–</w:t>
      </w:r>
      <w:r w:rsidR="00FE623F" w:rsidRPr="00FE623F">
        <w:rPr>
          <w:b/>
          <w:bCs/>
        </w:rPr>
        <w:t>23</w:t>
      </w:r>
    </w:p>
    <w:p w14:paraId="5B2F6077" w14:textId="48B9D227" w:rsidR="00FE623F" w:rsidRPr="001860D9" w:rsidRDefault="00F84F2F" w:rsidP="00E83300">
      <w:pPr>
        <w:pStyle w:val="CGC2025ParaNumbers"/>
        <w:numPr>
          <w:ilvl w:val="0"/>
          <w:numId w:val="0"/>
        </w:numPr>
        <w:rPr>
          <w:b/>
          <w:bCs/>
          <w:color w:val="FFFFFF" w:themeColor="background1"/>
          <w14:textFill>
            <w14:noFill/>
          </w14:textFill>
        </w:rPr>
      </w:pPr>
      <w:r>
        <w:rPr>
          <w:b/>
          <w:bCs/>
          <w:noProof/>
          <w:color w:val="FFFFFF" w:themeColor="background1"/>
          <w14:textFill>
            <w14:noFill/>
          </w14:textFill>
        </w:rPr>
        <w:drawing>
          <wp:inline distT="0" distB="0" distL="0" distR="0" wp14:anchorId="750EC483" wp14:editId="6437405D">
            <wp:extent cx="5578475" cy="3108960"/>
            <wp:effectExtent l="0" t="0" r="3175" b="0"/>
            <wp:docPr id="147760807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8475" cy="3108960"/>
                    </a:xfrm>
                    <a:prstGeom prst="rect">
                      <a:avLst/>
                    </a:prstGeom>
                    <a:noFill/>
                  </pic:spPr>
                </pic:pic>
              </a:graphicData>
            </a:graphic>
          </wp:inline>
        </w:drawing>
      </w:r>
    </w:p>
    <w:p w14:paraId="4394ACF7" w14:textId="77777777" w:rsidR="00BE3C89" w:rsidRPr="00B313D8" w:rsidRDefault="00BE3C89" w:rsidP="00A5652E">
      <w:pPr>
        <w:pStyle w:val="CGC2025TableNote"/>
        <w:rPr>
          <w:szCs w:val="18"/>
        </w:rPr>
      </w:pPr>
      <w:r w:rsidRPr="00BE3C89">
        <w:t>Note: Commission calculation based on 2022–23 state</w:t>
      </w:r>
      <w:r w:rsidR="0079512C">
        <w:rPr>
          <w:szCs w:val="18"/>
        </w:rPr>
        <w:t>-</w:t>
      </w:r>
      <w:r w:rsidRPr="00BE3C89">
        <w:rPr>
          <w:szCs w:val="18"/>
        </w:rPr>
        <w:t>provided data.</w:t>
      </w:r>
    </w:p>
    <w:p w14:paraId="39BC639C" w14:textId="77777777" w:rsidR="00B551DC" w:rsidRPr="00A53704" w:rsidRDefault="00C6571A" w:rsidP="00C94E0B">
      <w:pPr>
        <w:pStyle w:val="CGC2025ParaNumbers"/>
      </w:pPr>
      <w:r>
        <w:lastRenderedPageBreak/>
        <w:t>The Commission has retested the relationship between defendant rates and remoteness</w:t>
      </w:r>
      <w:r w:rsidR="0029010F">
        <w:t xml:space="preserve"> and</w:t>
      </w:r>
      <w:r w:rsidR="00A61035">
        <w:t xml:space="preserve"> </w:t>
      </w:r>
      <w:r w:rsidR="00DB4074">
        <w:t xml:space="preserve">still </w:t>
      </w:r>
      <w:r w:rsidR="00B174ED">
        <w:t xml:space="preserve">could not </w:t>
      </w:r>
      <w:r w:rsidR="0050122C">
        <w:t>identify</w:t>
      </w:r>
      <w:r w:rsidR="00B174ED">
        <w:t xml:space="preserve"> </w:t>
      </w:r>
      <w:r w:rsidR="00BF6905">
        <w:t xml:space="preserve">evidence of </w:t>
      </w:r>
      <w:r w:rsidR="00B174ED">
        <w:t xml:space="preserve">a </w:t>
      </w:r>
      <w:r w:rsidR="0050122C">
        <w:t xml:space="preserve">clear </w:t>
      </w:r>
      <w:r w:rsidR="00680C0F">
        <w:t>relationship.</w:t>
      </w:r>
    </w:p>
    <w:p w14:paraId="0B463663" w14:textId="77777777" w:rsidR="00D24021" w:rsidRDefault="00D24021" w:rsidP="002B2A40">
      <w:pPr>
        <w:pStyle w:val="Heading5"/>
      </w:pPr>
      <w:r>
        <w:t>Prisons</w:t>
      </w:r>
    </w:p>
    <w:p w14:paraId="1FA117DC" w14:textId="1835A4BC" w:rsidR="003929AE" w:rsidRDefault="00473D70">
      <w:pPr>
        <w:pStyle w:val="CGC2025ParaNumbers"/>
      </w:pPr>
      <w:r w:rsidRPr="00473D70">
        <w:t>T</w:t>
      </w:r>
      <w:r>
        <w:t>he prisons assessment uses</w:t>
      </w:r>
      <w:r w:rsidR="00E74702">
        <w:t xml:space="preserve"> </w:t>
      </w:r>
      <w:r w:rsidR="00FE4FD0">
        <w:t xml:space="preserve">data from the ABS </w:t>
      </w:r>
      <w:r w:rsidR="00666CCB">
        <w:t>‘</w:t>
      </w:r>
      <w:r w:rsidR="00205B93">
        <w:t>P</w:t>
      </w:r>
      <w:r w:rsidR="00FE4FD0">
        <w:t>risoners in Australia</w:t>
      </w:r>
      <w:r w:rsidR="00666CCB">
        <w:t>’</w:t>
      </w:r>
      <w:r w:rsidR="00205B93">
        <w:t xml:space="preserve"> </w:t>
      </w:r>
      <w:r w:rsidR="00161A6C">
        <w:t>data series</w:t>
      </w:r>
      <w:r w:rsidR="009B4BAE">
        <w:t xml:space="preserve"> and the</w:t>
      </w:r>
      <w:r w:rsidR="00A6515C">
        <w:t xml:space="preserve"> </w:t>
      </w:r>
      <w:r w:rsidR="002B4EDC">
        <w:t>Australian Institute of Health and Welfare</w:t>
      </w:r>
      <w:r w:rsidR="0019444B">
        <w:t xml:space="preserve"> </w:t>
      </w:r>
      <w:r w:rsidR="00666CCB">
        <w:t>‘</w:t>
      </w:r>
      <w:r w:rsidR="00092021">
        <w:t>Youth justice in Australia</w:t>
      </w:r>
      <w:r w:rsidR="00666CCB">
        <w:t>’</w:t>
      </w:r>
      <w:r w:rsidR="00092021">
        <w:t xml:space="preserve"> </w:t>
      </w:r>
      <w:r w:rsidR="00666CCB">
        <w:t>data</w:t>
      </w:r>
      <w:r w:rsidR="00092021">
        <w:t xml:space="preserve"> series</w:t>
      </w:r>
      <w:r w:rsidR="00666CCB">
        <w:t xml:space="preserve">. </w:t>
      </w:r>
      <w:r w:rsidR="0060022F">
        <w:t xml:space="preserve">These data are updated each year. </w:t>
      </w:r>
    </w:p>
    <w:p w14:paraId="021D06A0" w14:textId="77777777" w:rsidR="00D40ADB" w:rsidRDefault="0060022F" w:rsidP="00F639CD">
      <w:pPr>
        <w:pStyle w:val="CGC2025ParaNumbers"/>
      </w:pPr>
      <w:r>
        <w:t>The Commission consider</w:t>
      </w:r>
      <w:r w:rsidR="007C22EF">
        <w:t>s</w:t>
      </w:r>
      <w:r>
        <w:t xml:space="preserve"> the ABS and Australian Institute of Health and Welfare data </w:t>
      </w:r>
      <w:r w:rsidR="008D77ED">
        <w:t xml:space="preserve">to be </w:t>
      </w:r>
      <w:r w:rsidR="003929AE">
        <w:t>reliable and fit</w:t>
      </w:r>
      <w:r w:rsidR="00F639CD">
        <w:t xml:space="preserve"> </w:t>
      </w:r>
      <w:r w:rsidR="003929AE">
        <w:t>for</w:t>
      </w:r>
      <w:r w:rsidR="00F639CD">
        <w:t xml:space="preserve"> </w:t>
      </w:r>
      <w:r w:rsidR="003929AE">
        <w:t>purpose because the</w:t>
      </w:r>
      <w:r w:rsidR="00512C28">
        <w:t>y</w:t>
      </w:r>
      <w:r w:rsidR="003929AE">
        <w:t xml:space="preserve"> are audited for consistency of coding and quality across all states.</w:t>
      </w:r>
      <w:r w:rsidR="00F02B46">
        <w:t xml:space="preserve"> </w:t>
      </w:r>
      <w:r w:rsidR="00084E4C">
        <w:t xml:space="preserve">The Commission </w:t>
      </w:r>
      <w:r w:rsidR="00C931BE">
        <w:t>considers</w:t>
      </w:r>
      <w:r w:rsidR="00084E4C">
        <w:t xml:space="preserve"> that 2022</w:t>
      </w:r>
      <w:r w:rsidR="00B03B0E">
        <w:t>–</w:t>
      </w:r>
      <w:r w:rsidR="00084E4C">
        <w:t>23 and 2023</w:t>
      </w:r>
      <w:r w:rsidR="00B03B0E">
        <w:t>–</w:t>
      </w:r>
      <w:r w:rsidR="00084E4C">
        <w:t xml:space="preserve">24 ABS and Australian Institute of Health and Welfare data broadly reflect </w:t>
      </w:r>
      <w:r w:rsidR="00B00F9C">
        <w:t xml:space="preserve">normal prison services. </w:t>
      </w:r>
    </w:p>
    <w:p w14:paraId="2E93E857" w14:textId="0321FE3C" w:rsidR="00AE2497" w:rsidRPr="00FD57F5" w:rsidRDefault="00986098" w:rsidP="009F07AD">
      <w:pPr>
        <w:pStyle w:val="CGC2025ParaNumbers"/>
        <w:numPr>
          <w:ilvl w:val="0"/>
          <w:numId w:val="0"/>
        </w:numPr>
        <w:ind w:left="1134" w:hanging="1134"/>
        <w:rPr>
          <w:b/>
        </w:rPr>
      </w:pPr>
      <w:r w:rsidRPr="00FD57F5">
        <w:rPr>
          <w:b/>
        </w:rPr>
        <w:t xml:space="preserve">Figure 7 </w:t>
      </w:r>
      <w:r w:rsidR="00C94A24">
        <w:rPr>
          <w:b/>
        </w:rPr>
        <w:tab/>
      </w:r>
      <w:r w:rsidRPr="00FD57F5">
        <w:rPr>
          <w:b/>
        </w:rPr>
        <w:t xml:space="preserve">Prisoners by Indigenous status </w:t>
      </w:r>
      <w:r w:rsidR="000457A2" w:rsidRPr="00FD57F5">
        <w:rPr>
          <w:b/>
        </w:rPr>
        <w:t>per 1</w:t>
      </w:r>
      <w:r w:rsidR="00963151">
        <w:rPr>
          <w:b/>
        </w:rPr>
        <w:t>,</w:t>
      </w:r>
      <w:r w:rsidR="000457A2" w:rsidRPr="00FD57F5">
        <w:rPr>
          <w:b/>
        </w:rPr>
        <w:t>000 persons, average of 2022</w:t>
      </w:r>
      <w:r w:rsidR="00720321">
        <w:rPr>
          <w:b/>
          <w:bCs/>
        </w:rPr>
        <w:t>–</w:t>
      </w:r>
      <w:r w:rsidR="000457A2" w:rsidRPr="00FD57F5">
        <w:rPr>
          <w:b/>
        </w:rPr>
        <w:t xml:space="preserve">23 </w:t>
      </w:r>
      <w:r w:rsidRPr="00FD57F5">
        <w:rPr>
          <w:b/>
        </w:rPr>
        <w:t xml:space="preserve">and </w:t>
      </w:r>
      <w:r w:rsidR="000457A2" w:rsidRPr="00FD57F5">
        <w:rPr>
          <w:b/>
        </w:rPr>
        <w:t>2023</w:t>
      </w:r>
      <w:r w:rsidR="00720321">
        <w:rPr>
          <w:b/>
          <w:bCs/>
        </w:rPr>
        <w:t>–‍</w:t>
      </w:r>
      <w:r w:rsidR="000457A2" w:rsidRPr="00FD57F5">
        <w:rPr>
          <w:b/>
        </w:rPr>
        <w:t>24</w:t>
      </w:r>
    </w:p>
    <w:p w14:paraId="7B451EA1" w14:textId="7AAF1C31" w:rsidR="000457A2" w:rsidRDefault="00E5682D" w:rsidP="00986098">
      <w:pPr>
        <w:pStyle w:val="CGC2025ParaNumbers"/>
        <w:numPr>
          <w:ilvl w:val="0"/>
          <w:numId w:val="0"/>
        </w:numPr>
      </w:pPr>
      <w:r>
        <w:rPr>
          <w:noProof/>
        </w:rPr>
        <w:drawing>
          <wp:inline distT="0" distB="0" distL="0" distR="0" wp14:anchorId="4FB1BC4C" wp14:editId="6ABD6324">
            <wp:extent cx="5590540" cy="3395980"/>
            <wp:effectExtent l="0" t="0" r="0" b="0"/>
            <wp:docPr id="200855815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0540" cy="3395980"/>
                    </a:xfrm>
                    <a:prstGeom prst="rect">
                      <a:avLst/>
                    </a:prstGeom>
                    <a:noFill/>
                  </pic:spPr>
                </pic:pic>
              </a:graphicData>
            </a:graphic>
          </wp:inline>
        </w:drawing>
      </w:r>
    </w:p>
    <w:p w14:paraId="25B51335" w14:textId="3FAD15F0" w:rsidR="002A62CC" w:rsidRPr="002A62CC" w:rsidRDefault="002A62CC" w:rsidP="00EC18D0">
      <w:pPr>
        <w:pStyle w:val="CGC2025TableNote"/>
        <w:ind w:left="546" w:hanging="433"/>
        <w:rPr>
          <w:szCs w:val="18"/>
        </w:rPr>
      </w:pPr>
      <w:r>
        <w:t>Note: Commission calculation based on the average of 2022–23 and 2023–24</w:t>
      </w:r>
      <w:r w:rsidR="005F639B">
        <w:rPr>
          <w:szCs w:val="18"/>
        </w:rPr>
        <w:t xml:space="preserve"> combined ABS and </w:t>
      </w:r>
      <w:r w:rsidR="00DC712B">
        <w:rPr>
          <w:szCs w:val="18"/>
        </w:rPr>
        <w:t>Australian Institute of Health and Welfare</w:t>
      </w:r>
      <w:r w:rsidR="00DC712B" w:rsidDel="00DC712B">
        <w:rPr>
          <w:szCs w:val="18"/>
        </w:rPr>
        <w:t xml:space="preserve"> </w:t>
      </w:r>
      <w:r w:rsidR="005F639B">
        <w:rPr>
          <w:szCs w:val="18"/>
        </w:rPr>
        <w:t xml:space="preserve">data. </w:t>
      </w:r>
      <w:r w:rsidR="00900719">
        <w:rPr>
          <w:szCs w:val="18"/>
        </w:rPr>
        <w:t xml:space="preserve">ABS data </w:t>
      </w:r>
      <w:r w:rsidR="00C70F6E">
        <w:rPr>
          <w:szCs w:val="18"/>
        </w:rPr>
        <w:t xml:space="preserve">are </w:t>
      </w:r>
      <w:r w:rsidR="00900719">
        <w:rPr>
          <w:szCs w:val="18"/>
        </w:rPr>
        <w:t>sourced from</w:t>
      </w:r>
      <w:r w:rsidR="005210F8">
        <w:rPr>
          <w:szCs w:val="18"/>
        </w:rPr>
        <w:t xml:space="preserve"> </w:t>
      </w:r>
      <w:r w:rsidR="00900719">
        <w:rPr>
          <w:szCs w:val="18"/>
        </w:rPr>
        <w:t xml:space="preserve">‘Prisoners in Australia’. </w:t>
      </w:r>
      <w:r w:rsidR="00B62BA1">
        <w:rPr>
          <w:szCs w:val="18"/>
        </w:rPr>
        <w:t xml:space="preserve">Australian Institute of Health and Welfare data </w:t>
      </w:r>
      <w:r w:rsidR="00C70F6E">
        <w:rPr>
          <w:szCs w:val="18"/>
        </w:rPr>
        <w:t xml:space="preserve">are </w:t>
      </w:r>
      <w:r w:rsidR="00B62BA1">
        <w:rPr>
          <w:szCs w:val="18"/>
        </w:rPr>
        <w:t xml:space="preserve">sourced from ‘Youth </w:t>
      </w:r>
      <w:r w:rsidR="00A94D83">
        <w:rPr>
          <w:szCs w:val="18"/>
        </w:rPr>
        <w:t>j</w:t>
      </w:r>
      <w:r w:rsidR="00A92532">
        <w:rPr>
          <w:szCs w:val="18"/>
        </w:rPr>
        <w:t xml:space="preserve">ustice in Australia’. </w:t>
      </w:r>
      <w:r w:rsidR="00900719">
        <w:rPr>
          <w:szCs w:val="18"/>
        </w:rPr>
        <w:t xml:space="preserve"> </w:t>
      </w:r>
    </w:p>
    <w:p w14:paraId="2EAE9087" w14:textId="73973714" w:rsidR="000457A2" w:rsidRDefault="000457A2" w:rsidP="009F07AD">
      <w:pPr>
        <w:pStyle w:val="CGC2025ParaNumbers"/>
        <w:keepNext/>
        <w:numPr>
          <w:ilvl w:val="0"/>
          <w:numId w:val="0"/>
        </w:numPr>
        <w:ind w:left="1134" w:hanging="1134"/>
        <w:rPr>
          <w:b/>
        </w:rPr>
      </w:pPr>
      <w:r w:rsidRPr="00FD57F5">
        <w:rPr>
          <w:b/>
        </w:rPr>
        <w:lastRenderedPageBreak/>
        <w:t xml:space="preserve">Figure 8 </w:t>
      </w:r>
      <w:r w:rsidR="00EC18D0">
        <w:rPr>
          <w:b/>
        </w:rPr>
        <w:tab/>
      </w:r>
      <w:r w:rsidRPr="00FD57F5">
        <w:rPr>
          <w:b/>
        </w:rPr>
        <w:t>Prisoners by Indigenous status and age per 1</w:t>
      </w:r>
      <w:r w:rsidR="00963151">
        <w:rPr>
          <w:b/>
        </w:rPr>
        <w:t>,</w:t>
      </w:r>
      <w:r w:rsidRPr="00FD57F5">
        <w:rPr>
          <w:b/>
        </w:rPr>
        <w:t xml:space="preserve">000 persons, average of </w:t>
      </w:r>
      <w:r w:rsidR="00EC18D0">
        <w:rPr>
          <w:b/>
        </w:rPr>
        <w:br/>
      </w:r>
      <w:r w:rsidRPr="00FD57F5">
        <w:rPr>
          <w:b/>
        </w:rPr>
        <w:t>2022</w:t>
      </w:r>
      <w:r w:rsidR="00720321">
        <w:rPr>
          <w:b/>
          <w:bCs/>
        </w:rPr>
        <w:t>–</w:t>
      </w:r>
      <w:r w:rsidRPr="00FD57F5">
        <w:rPr>
          <w:b/>
        </w:rPr>
        <w:t>23 and 2023</w:t>
      </w:r>
      <w:r w:rsidR="00720321">
        <w:rPr>
          <w:b/>
          <w:bCs/>
        </w:rPr>
        <w:t>–</w:t>
      </w:r>
      <w:r w:rsidRPr="00FD57F5">
        <w:rPr>
          <w:b/>
        </w:rPr>
        <w:t>24</w:t>
      </w:r>
    </w:p>
    <w:p w14:paraId="79EB4E53" w14:textId="3D000380" w:rsidR="00720321" w:rsidRPr="00FD57F5" w:rsidRDefault="00D0431C" w:rsidP="00FD57F5">
      <w:pPr>
        <w:pStyle w:val="CGC2025ParaNumbers"/>
        <w:numPr>
          <w:ilvl w:val="0"/>
          <w:numId w:val="0"/>
        </w:numPr>
        <w:rPr>
          <w:b/>
        </w:rPr>
      </w:pPr>
      <w:r>
        <w:rPr>
          <w:b/>
          <w:noProof/>
        </w:rPr>
        <w:drawing>
          <wp:inline distT="0" distB="0" distL="0" distR="0" wp14:anchorId="537F1EE4" wp14:editId="35CA10C7">
            <wp:extent cx="5633085" cy="3365500"/>
            <wp:effectExtent l="0" t="0" r="5715" b="6350"/>
            <wp:docPr id="155945975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3085" cy="3365500"/>
                    </a:xfrm>
                    <a:prstGeom prst="rect">
                      <a:avLst/>
                    </a:prstGeom>
                    <a:noFill/>
                  </pic:spPr>
                </pic:pic>
              </a:graphicData>
            </a:graphic>
          </wp:inline>
        </w:drawing>
      </w:r>
    </w:p>
    <w:p w14:paraId="5328CAB3" w14:textId="369390A0" w:rsidR="00B934D8" w:rsidRPr="00B934D8" w:rsidRDefault="00B934D8" w:rsidP="00A94D83">
      <w:pPr>
        <w:pStyle w:val="CGC2025TableNote"/>
        <w:ind w:left="546" w:hanging="433"/>
        <w:rPr>
          <w:szCs w:val="18"/>
        </w:rPr>
      </w:pPr>
      <w:r w:rsidRPr="00B934D8">
        <w:t xml:space="preserve">Note: Commission calculation based on the average of 2022–23 and 2023–24 combined ABS and </w:t>
      </w:r>
      <w:r w:rsidR="009478A1">
        <w:rPr>
          <w:szCs w:val="18"/>
        </w:rPr>
        <w:t>Australian Institute of Health and Welfare</w:t>
      </w:r>
      <w:r w:rsidR="009478A1" w:rsidRPr="00B934D8" w:rsidDel="009478A1">
        <w:t xml:space="preserve"> </w:t>
      </w:r>
      <w:r w:rsidRPr="00B934D8">
        <w:t xml:space="preserve">data. </w:t>
      </w:r>
      <w:r w:rsidR="004A0254" w:rsidRPr="004A0254">
        <w:rPr>
          <w:szCs w:val="18"/>
        </w:rPr>
        <w:t xml:space="preserve">ABS data </w:t>
      </w:r>
      <w:r w:rsidR="000B6537">
        <w:rPr>
          <w:szCs w:val="18"/>
        </w:rPr>
        <w:t>are</w:t>
      </w:r>
      <w:r w:rsidR="004A0254" w:rsidRPr="004A0254">
        <w:rPr>
          <w:szCs w:val="18"/>
        </w:rPr>
        <w:t xml:space="preserve"> sourced from ‘Prisoners in Australia’. Australian Institute of Health and Welfare data </w:t>
      </w:r>
      <w:r w:rsidR="002931A7">
        <w:rPr>
          <w:szCs w:val="18"/>
        </w:rPr>
        <w:t>are</w:t>
      </w:r>
      <w:r w:rsidR="004A0254" w:rsidRPr="004A0254">
        <w:rPr>
          <w:szCs w:val="18"/>
        </w:rPr>
        <w:t xml:space="preserve"> sourced from ‘Youth </w:t>
      </w:r>
      <w:r w:rsidR="00A94D83">
        <w:rPr>
          <w:szCs w:val="18"/>
        </w:rPr>
        <w:t>j</w:t>
      </w:r>
      <w:r w:rsidR="004A0254" w:rsidRPr="004A0254">
        <w:rPr>
          <w:szCs w:val="18"/>
        </w:rPr>
        <w:t xml:space="preserve">ustice in Australia’.  </w:t>
      </w:r>
    </w:p>
    <w:p w14:paraId="5EF51B4E" w14:textId="77777777" w:rsidR="007257D0" w:rsidRPr="001729D6" w:rsidRDefault="00E15A10" w:rsidP="00164FA6">
      <w:pPr>
        <w:pStyle w:val="Heading4"/>
      </w:pPr>
      <w:r>
        <w:t>Commission draft po</w:t>
      </w:r>
      <w:r w:rsidR="00F61B3F">
        <w:t>sition</w:t>
      </w:r>
    </w:p>
    <w:p w14:paraId="7C2556D9" w14:textId="77777777" w:rsidR="00447A01" w:rsidRDefault="00343A5A">
      <w:pPr>
        <w:pStyle w:val="CGC2025ParaNumbers"/>
      </w:pPr>
      <w:r>
        <w:t>The Commission considers 2022</w:t>
      </w:r>
      <w:r w:rsidR="00CE3BC0">
        <w:t>–</w:t>
      </w:r>
      <w:r>
        <w:t xml:space="preserve">23 data </w:t>
      </w:r>
      <w:r w:rsidR="007E1E65">
        <w:t xml:space="preserve">from states </w:t>
      </w:r>
      <w:r w:rsidR="00473976">
        <w:t xml:space="preserve">are </w:t>
      </w:r>
      <w:r w:rsidR="00DA3C2C">
        <w:t>fit for</w:t>
      </w:r>
      <w:r w:rsidR="0079298B">
        <w:t xml:space="preserve"> use in developing </w:t>
      </w:r>
      <w:r w:rsidR="004079D3">
        <w:t>the justice assessment</w:t>
      </w:r>
      <w:r w:rsidR="002F6E50">
        <w:t xml:space="preserve"> because</w:t>
      </w:r>
      <w:r w:rsidR="00FA2C18">
        <w:t>:</w:t>
      </w:r>
      <w:r w:rsidR="009A61E8">
        <w:t xml:space="preserve"> </w:t>
      </w:r>
    </w:p>
    <w:p w14:paraId="3F81C907" w14:textId="79BF9044" w:rsidR="000835B0" w:rsidRDefault="001860D9" w:rsidP="00447A01">
      <w:pPr>
        <w:pStyle w:val="CGC2025Bullet1"/>
      </w:pPr>
      <w:r>
        <w:t>j</w:t>
      </w:r>
      <w:r w:rsidR="003D34A9">
        <w:t xml:space="preserve">ustice service </w:t>
      </w:r>
      <w:r w:rsidR="002F6E50">
        <w:t xml:space="preserve">use and </w:t>
      </w:r>
      <w:r w:rsidR="003D34A9">
        <w:t xml:space="preserve">provision </w:t>
      </w:r>
      <w:r w:rsidR="00721979">
        <w:t>in 2022</w:t>
      </w:r>
      <w:r w:rsidR="00CE3BC0">
        <w:t>–</w:t>
      </w:r>
      <w:r w:rsidR="00721979">
        <w:t xml:space="preserve">23 </w:t>
      </w:r>
      <w:r w:rsidR="003D34A9">
        <w:t>ha</w:t>
      </w:r>
      <w:r w:rsidR="007E2165">
        <w:t>ve</w:t>
      </w:r>
      <w:r w:rsidR="003D34A9">
        <w:t xml:space="preserve"> </w:t>
      </w:r>
      <w:r w:rsidR="00097946">
        <w:t xml:space="preserve">likely </w:t>
      </w:r>
      <w:r w:rsidR="003D34A9">
        <w:t>reverted</w:t>
      </w:r>
      <w:r w:rsidR="00D9619E">
        <w:t xml:space="preserve"> </w:t>
      </w:r>
      <w:r w:rsidR="000835B0">
        <w:t xml:space="preserve">to </w:t>
      </w:r>
      <w:r w:rsidR="00721979">
        <w:t>pre</w:t>
      </w:r>
      <w:r w:rsidR="00314398">
        <w:t>-</w:t>
      </w:r>
      <w:r w:rsidR="00D9619E">
        <w:t>COVID</w:t>
      </w:r>
      <w:r w:rsidR="009321FF">
        <w:noBreakHyphen/>
      </w:r>
      <w:r w:rsidR="00D9619E">
        <w:t xml:space="preserve">19 </w:t>
      </w:r>
      <w:r w:rsidR="00721979">
        <w:t>trends</w:t>
      </w:r>
      <w:r w:rsidR="00884881">
        <w:t xml:space="preserve"> </w:t>
      </w:r>
    </w:p>
    <w:p w14:paraId="7109F7AB" w14:textId="5FD2C092" w:rsidR="00FA2C18" w:rsidRDefault="001860D9">
      <w:pPr>
        <w:pStyle w:val="CGC2025Bullet1"/>
      </w:pPr>
      <w:r>
        <w:t>s</w:t>
      </w:r>
      <w:r w:rsidR="7BDF2206">
        <w:t xml:space="preserve">tate data for police and </w:t>
      </w:r>
      <w:r w:rsidR="2728F89C">
        <w:t>courts</w:t>
      </w:r>
      <w:r w:rsidR="2F76D2EA">
        <w:t xml:space="preserve"> </w:t>
      </w:r>
      <w:r w:rsidR="3BEC6BA1">
        <w:t xml:space="preserve">show consistent </w:t>
      </w:r>
      <w:r w:rsidR="555AB2B8">
        <w:t>patterns regarding</w:t>
      </w:r>
      <w:r w:rsidR="7BDF2206">
        <w:t xml:space="preserve"> </w:t>
      </w:r>
      <w:r w:rsidR="0C122D83">
        <w:t>socio</w:t>
      </w:r>
      <w:r w:rsidR="002D6F09">
        <w:noBreakHyphen/>
      </w:r>
      <w:r w:rsidR="0C122D83">
        <w:t xml:space="preserve">demographic and socio-economic </w:t>
      </w:r>
      <w:r w:rsidR="2B6A9527">
        <w:t>drivers</w:t>
      </w:r>
      <w:r w:rsidR="419FE0A1">
        <w:t xml:space="preserve"> of </w:t>
      </w:r>
      <w:r w:rsidR="51ED73D6">
        <w:t xml:space="preserve">justice services. </w:t>
      </w:r>
    </w:p>
    <w:p w14:paraId="266F4B11" w14:textId="5CC7DCA9" w:rsidR="00F92803" w:rsidRDefault="003721F4" w:rsidP="00D27BD5">
      <w:pPr>
        <w:pStyle w:val="CGC2025ParaNumbers"/>
      </w:pPr>
      <w:r>
        <w:t xml:space="preserve">The </w:t>
      </w:r>
      <w:r w:rsidR="0099677F">
        <w:t>Commission considers 2022</w:t>
      </w:r>
      <w:r w:rsidR="00D27BD5">
        <w:t>–</w:t>
      </w:r>
      <w:r w:rsidR="0099677F">
        <w:t>23 and 2023</w:t>
      </w:r>
      <w:r w:rsidR="00D27BD5">
        <w:t>–</w:t>
      </w:r>
      <w:r w:rsidR="0099677F">
        <w:t xml:space="preserve">24 </w:t>
      </w:r>
      <w:r w:rsidR="009321FF">
        <w:t>ABS</w:t>
      </w:r>
      <w:r w:rsidR="009152FF">
        <w:t xml:space="preserve"> and Australian </w:t>
      </w:r>
      <w:r w:rsidR="00D27BD5">
        <w:t>Institute</w:t>
      </w:r>
      <w:r w:rsidR="009152FF">
        <w:t xml:space="preserve"> of Health and Welfare data</w:t>
      </w:r>
      <w:r w:rsidR="00D27BD5">
        <w:t xml:space="preserve"> to be the best available and fit</w:t>
      </w:r>
      <w:r w:rsidR="00E3526C">
        <w:t xml:space="preserve"> </w:t>
      </w:r>
      <w:r w:rsidR="00D27BD5">
        <w:t>for</w:t>
      </w:r>
      <w:r w:rsidR="00E3526C">
        <w:t xml:space="preserve"> </w:t>
      </w:r>
      <w:r w:rsidR="00D27BD5">
        <w:t xml:space="preserve">purpose for use in the prisons assessment. </w:t>
      </w:r>
    </w:p>
    <w:p w14:paraId="169F8D0A" w14:textId="4946E3BC" w:rsidR="000A38E5" w:rsidRDefault="000A38E5" w:rsidP="00F86A0B">
      <w:pPr>
        <w:pStyle w:val="Heading3"/>
      </w:pPr>
      <w:r>
        <w:t>The impact of updating estimated residential population and 2021 First</w:t>
      </w:r>
      <w:r w:rsidR="00A94D83">
        <w:t xml:space="preserve"> </w:t>
      </w:r>
      <w:r>
        <w:t>Nations proportions</w:t>
      </w:r>
    </w:p>
    <w:p w14:paraId="01F28583" w14:textId="707548D8" w:rsidR="000A38E5" w:rsidRDefault="000A38E5" w:rsidP="000A38E5">
      <w:pPr>
        <w:pStyle w:val="CGC2025ParaNumbers"/>
      </w:pPr>
      <w:r>
        <w:t>In the 2024 Update, the Commission noted that there had been a substantial growth in First Nations populations due to non-demographic changes between the 2016</w:t>
      </w:r>
      <w:r w:rsidR="00D7472C">
        <w:t> </w:t>
      </w:r>
      <w:r>
        <w:t>Census and the 2021 Census. The Commission decided to continue to use 2016</w:t>
      </w:r>
      <w:r w:rsidR="00D7472C">
        <w:t> </w:t>
      </w:r>
      <w:r w:rsidR="00D21C57">
        <w:t>Census-</w:t>
      </w:r>
      <w:r>
        <w:t>based projections of First Nations estimated residential population until new use data could be i</w:t>
      </w:r>
      <w:r w:rsidR="002075FD">
        <w:t>ncorporated</w:t>
      </w:r>
      <w:r>
        <w:t xml:space="preserve"> into the justice assessment. </w:t>
      </w:r>
    </w:p>
    <w:p w14:paraId="4FF8B400" w14:textId="304CED83" w:rsidR="000A38E5" w:rsidRDefault="000A38E5" w:rsidP="000A38E5">
      <w:pPr>
        <w:pStyle w:val="CGC2025ParaNumbers"/>
      </w:pPr>
      <w:r>
        <w:t>The revised justice assessment, to be published in the 2026 Update, will include new use data for 2022</w:t>
      </w:r>
      <w:r w:rsidR="0016318F">
        <w:t>–</w:t>
      </w:r>
      <w:r>
        <w:t>23 and 2023</w:t>
      </w:r>
      <w:r w:rsidR="0016318F">
        <w:t>–</w:t>
      </w:r>
      <w:r>
        <w:t xml:space="preserve">24. The Commission will therefore use 2021 </w:t>
      </w:r>
      <w:r>
        <w:lastRenderedPageBreak/>
        <w:t>Census</w:t>
      </w:r>
      <w:r w:rsidR="007B6A21">
        <w:noBreakHyphen/>
      </w:r>
      <w:r>
        <w:t xml:space="preserve">based estimated residential populations in the revised justice assessment method. </w:t>
      </w:r>
    </w:p>
    <w:p w14:paraId="131E53CC" w14:textId="77777777" w:rsidR="000A38E5" w:rsidRDefault="0016318F" w:rsidP="00E50804">
      <w:pPr>
        <w:pStyle w:val="CGC2025ParaNumbers"/>
      </w:pPr>
      <w:r>
        <w:t xml:space="preserve">The Commission will </w:t>
      </w:r>
      <w:r w:rsidR="00E860EB">
        <w:t>separate</w:t>
      </w:r>
      <w:r>
        <w:t xml:space="preserve"> the effect of </w:t>
      </w:r>
      <w:r w:rsidR="000A38E5">
        <w:t xml:space="preserve">this change </w:t>
      </w:r>
      <w:r w:rsidR="002358D7">
        <w:t>when ca</w:t>
      </w:r>
      <w:r w:rsidR="006F4035">
        <w:t>lculating the effect of proposed</w:t>
      </w:r>
      <w:r w:rsidR="000A38E5">
        <w:t xml:space="preserve"> method changes</w:t>
      </w:r>
      <w:r w:rsidR="00C71A21">
        <w:t xml:space="preserve"> in the justice assessment</w:t>
      </w:r>
      <w:r w:rsidR="000A38E5">
        <w:t xml:space="preserve">. </w:t>
      </w:r>
    </w:p>
    <w:p w14:paraId="0D8183E4" w14:textId="77777777" w:rsidR="00673B66" w:rsidRDefault="00673B66" w:rsidP="00C2585B">
      <w:pPr>
        <w:pStyle w:val="Heading3"/>
      </w:pPr>
      <w:r w:rsidRPr="002232E3">
        <w:t>Police assessment</w:t>
      </w:r>
    </w:p>
    <w:p w14:paraId="3CAD7FF2" w14:textId="77777777" w:rsidR="006D4597" w:rsidRPr="00B96B03" w:rsidRDefault="00780D47" w:rsidP="00CC7385">
      <w:pPr>
        <w:pStyle w:val="CGC2025ParaNumbers"/>
      </w:pPr>
      <w:bookmarkStart w:id="8" w:name="_Hlk194501418"/>
      <w:r>
        <w:t xml:space="preserve">In the </w:t>
      </w:r>
      <w:r w:rsidR="00844EF3">
        <w:t xml:space="preserve">justice chapter of </w:t>
      </w:r>
      <w:r w:rsidRPr="00CC7385">
        <w:rPr>
          <w:i/>
        </w:rPr>
        <w:t xml:space="preserve">Review </w:t>
      </w:r>
      <w:r w:rsidR="008B667C" w:rsidRPr="00CC7385">
        <w:rPr>
          <w:i/>
        </w:rPr>
        <w:t>Outcomes</w:t>
      </w:r>
      <w:r w:rsidR="00844EF3">
        <w:t xml:space="preserve"> for the </w:t>
      </w:r>
      <w:r>
        <w:t>2025 Review</w:t>
      </w:r>
      <w:r w:rsidR="00581941">
        <w:t>,</w:t>
      </w:r>
      <w:r>
        <w:t xml:space="preserve"> </w:t>
      </w:r>
      <w:r w:rsidR="008B667C">
        <w:t xml:space="preserve">the Commission </w:t>
      </w:r>
      <w:r w:rsidR="006A1D7C" w:rsidRPr="00B96B03">
        <w:t>decided to</w:t>
      </w:r>
      <w:r w:rsidR="00CF41E6" w:rsidRPr="00B96B03">
        <w:t>:</w:t>
      </w:r>
      <w:r w:rsidR="006A1D7C" w:rsidRPr="00B96B03">
        <w:t xml:space="preserve"> </w:t>
      </w:r>
    </w:p>
    <w:p w14:paraId="671230A4" w14:textId="77777777" w:rsidR="00CE0096" w:rsidRPr="00040C94" w:rsidRDefault="00581941" w:rsidP="00040C94">
      <w:pPr>
        <w:pStyle w:val="CGC2025Bullet1"/>
      </w:pPr>
      <w:r w:rsidRPr="00040C94">
        <w:t>r</w:t>
      </w:r>
      <w:r w:rsidR="007359BF" w:rsidRPr="00040C94">
        <w:t xml:space="preserve">etain the </w:t>
      </w:r>
      <w:r w:rsidR="00244AD5" w:rsidRPr="00040C94">
        <w:t>2020 Review regression model</w:t>
      </w:r>
      <w:r w:rsidR="00B84A5F">
        <w:t>, in part because t</w:t>
      </w:r>
      <w:r w:rsidR="00EF0B16">
        <w:t xml:space="preserve">here was </w:t>
      </w:r>
      <w:r w:rsidR="00FF20CB" w:rsidRPr="00040C94">
        <w:t>insufficient evidence to make changes based on potential barriers to</w:t>
      </w:r>
      <w:r w:rsidR="00EA69E8">
        <w:t xml:space="preserve"> policy</w:t>
      </w:r>
      <w:r w:rsidR="00FF20CB" w:rsidRPr="00040C94">
        <w:t xml:space="preserve"> reform</w:t>
      </w:r>
    </w:p>
    <w:p w14:paraId="3FE0F997" w14:textId="77777777" w:rsidR="00C115F8" w:rsidRPr="00B96B03" w:rsidRDefault="00CF41E6" w:rsidP="003526E2">
      <w:pPr>
        <w:pStyle w:val="CGC2025Bullet1"/>
      </w:pPr>
      <w:r w:rsidRPr="00B96B03">
        <w:t>continue to use proceedings counts for its measure of assessed offenders</w:t>
      </w:r>
    </w:p>
    <w:p w14:paraId="34D3F2EB" w14:textId="77777777" w:rsidR="0018321E" w:rsidRPr="00B96B03" w:rsidRDefault="00CF41E6" w:rsidP="00B30681">
      <w:pPr>
        <w:pStyle w:val="CGC2025Bullet1"/>
      </w:pPr>
      <w:r w:rsidRPr="00B96B03">
        <w:t>exclude traffic and breach of bail offence data from the assessment</w:t>
      </w:r>
      <w:r w:rsidR="004D0292" w:rsidRPr="00B96B03">
        <w:t>.</w:t>
      </w:r>
      <w:r w:rsidRPr="00B96B03">
        <w:t xml:space="preserve"> </w:t>
      </w:r>
    </w:p>
    <w:p w14:paraId="421AEBC6" w14:textId="77777777" w:rsidR="7C11DFF7" w:rsidRDefault="00EA243F" w:rsidP="00CC7385">
      <w:pPr>
        <w:pStyle w:val="CGC2025ParaNumbers"/>
      </w:pPr>
      <w:r w:rsidRPr="00B96B03">
        <w:t xml:space="preserve">The Commission </w:t>
      </w:r>
      <w:r w:rsidR="0005425A" w:rsidRPr="00B96B03">
        <w:t xml:space="preserve">decided to </w:t>
      </w:r>
      <w:r w:rsidR="00D71A5F" w:rsidRPr="00B96B03">
        <w:t>u</w:t>
      </w:r>
      <w:r w:rsidR="001239A4" w:rsidRPr="00B96B03">
        <w:t>ndertake</w:t>
      </w:r>
      <w:r w:rsidR="00497FFE">
        <w:t xml:space="preserve"> further analysis and consultation on</w:t>
      </w:r>
      <w:r w:rsidR="00CF41E6">
        <w:t>:</w:t>
      </w:r>
      <w:r w:rsidR="00497FFE">
        <w:t xml:space="preserve"> </w:t>
      </w:r>
    </w:p>
    <w:p w14:paraId="1DD3F2EF" w14:textId="77777777" w:rsidR="001967D1" w:rsidRDefault="00C375F3" w:rsidP="00CC7385">
      <w:pPr>
        <w:pStyle w:val="CGC2025Bullet1"/>
      </w:pPr>
      <w:r>
        <w:t xml:space="preserve">how </w:t>
      </w:r>
      <w:r w:rsidR="0025795C">
        <w:t>central costs should be allocated</w:t>
      </w:r>
      <w:r w:rsidR="00DD6BC8">
        <w:t xml:space="preserve"> to regions</w:t>
      </w:r>
    </w:p>
    <w:p w14:paraId="671B72CB" w14:textId="77777777" w:rsidR="00A2740A" w:rsidRPr="00C177DB" w:rsidRDefault="00A2740A" w:rsidP="00CC7385">
      <w:pPr>
        <w:pStyle w:val="CGC2025Bullet1"/>
      </w:pPr>
      <w:r>
        <w:t>whether</w:t>
      </w:r>
      <w:r w:rsidRPr="00A2740A">
        <w:t xml:space="preserve"> an additional </w:t>
      </w:r>
      <w:r w:rsidR="00320DB8">
        <w:t>variable</w:t>
      </w:r>
      <w:r w:rsidRPr="00A2740A">
        <w:t xml:space="preserve"> for remote offenders </w:t>
      </w:r>
      <w:r>
        <w:t xml:space="preserve">should </w:t>
      </w:r>
      <w:r w:rsidRPr="00A2740A">
        <w:t>be added to the regression</w:t>
      </w:r>
      <w:r w:rsidRPr="00A2740A" w:rsidDel="00A2740A">
        <w:t xml:space="preserve"> </w:t>
      </w:r>
    </w:p>
    <w:p w14:paraId="230FC9E3" w14:textId="77777777" w:rsidR="00A2740A" w:rsidRPr="00507E1B" w:rsidRDefault="009A4AA2" w:rsidP="003410D0">
      <w:pPr>
        <w:pStyle w:val="CGC2025Bullet1"/>
      </w:pPr>
      <w:r>
        <w:t>whether</w:t>
      </w:r>
      <w:r w:rsidR="00A2740A" w:rsidRPr="00A2740A">
        <w:t xml:space="preserve"> there</w:t>
      </w:r>
      <w:r>
        <w:t xml:space="preserve"> is</w:t>
      </w:r>
      <w:r w:rsidR="00A2740A" w:rsidRPr="00A2740A">
        <w:t xml:space="preserve"> a case for a global </w:t>
      </w:r>
      <w:proofErr w:type="gramStart"/>
      <w:r w:rsidR="00A2740A" w:rsidRPr="00A2740A">
        <w:t>cities</w:t>
      </w:r>
      <w:proofErr w:type="gramEnd"/>
      <w:r w:rsidR="00A2740A" w:rsidRPr="00A2740A">
        <w:t xml:space="preserve"> driver </w:t>
      </w:r>
    </w:p>
    <w:p w14:paraId="2FC0D1C6" w14:textId="77777777" w:rsidR="00570A02" w:rsidRPr="00507E1B" w:rsidRDefault="00E01F0D" w:rsidP="00CC7385">
      <w:pPr>
        <w:pStyle w:val="CGC2025Bullet1"/>
      </w:pPr>
      <w:r w:rsidRPr="00E01F0D">
        <w:t xml:space="preserve">the appropriate socio-economic group structure for First Nations </w:t>
      </w:r>
      <w:r w:rsidR="00F67A08">
        <w:t>people</w:t>
      </w:r>
      <w:r w:rsidR="00781BA0">
        <w:t>.</w:t>
      </w:r>
    </w:p>
    <w:p w14:paraId="133C5746" w14:textId="77777777" w:rsidR="00994707" w:rsidRPr="00507E1B" w:rsidRDefault="004C4E1E" w:rsidP="00994707">
      <w:pPr>
        <w:pStyle w:val="CGC2025ParaNumbers"/>
      </w:pPr>
      <w:bookmarkStart w:id="9" w:name="_Hlk198046622"/>
      <w:r>
        <w:t>In addition,</w:t>
      </w:r>
      <w:r w:rsidR="001A2C15">
        <w:t xml:space="preserve"> the </w:t>
      </w:r>
      <w:r w:rsidR="0033603D">
        <w:t xml:space="preserve">Commission </w:t>
      </w:r>
      <w:r w:rsidR="00EB2F71">
        <w:t xml:space="preserve">has </w:t>
      </w:r>
      <w:r w:rsidR="009916FF">
        <w:t xml:space="preserve">updated the </w:t>
      </w:r>
      <w:r w:rsidR="00734BAE">
        <w:t xml:space="preserve">police </w:t>
      </w:r>
      <w:r w:rsidR="00691FFC">
        <w:t xml:space="preserve">regression with </w:t>
      </w:r>
      <w:r w:rsidR="0068588B">
        <w:t xml:space="preserve">state data for </w:t>
      </w:r>
      <w:r w:rsidR="00691FFC">
        <w:t>2022</w:t>
      </w:r>
      <w:r w:rsidR="00864509">
        <w:t>–</w:t>
      </w:r>
      <w:r w:rsidR="00691FFC">
        <w:t>23</w:t>
      </w:r>
      <w:r w:rsidR="0068588B">
        <w:t>.</w:t>
      </w:r>
      <w:bookmarkEnd w:id="8"/>
    </w:p>
    <w:bookmarkEnd w:id="9"/>
    <w:p w14:paraId="0CECD0B4" w14:textId="77777777" w:rsidR="00A2111B" w:rsidRDefault="00062777" w:rsidP="00EA26AF">
      <w:pPr>
        <w:pStyle w:val="Headning35CGCHeading35"/>
        <w:keepNext/>
      </w:pPr>
      <w:r>
        <w:t>How should central costs be allocated</w:t>
      </w:r>
      <w:r w:rsidR="00783F6F">
        <w:t xml:space="preserve"> to regions?</w:t>
      </w:r>
    </w:p>
    <w:p w14:paraId="740F4CAC" w14:textId="77777777" w:rsidR="00C62A69" w:rsidRPr="00C62A69" w:rsidRDefault="00F2061F" w:rsidP="00B314E1">
      <w:pPr>
        <w:pStyle w:val="CGC2025ParaNumbers"/>
      </w:pPr>
      <w:r>
        <w:t xml:space="preserve">In </w:t>
      </w:r>
      <w:r w:rsidR="006C1E39" w:rsidRPr="006C1E39">
        <w:t>response to state comments</w:t>
      </w:r>
      <w:r>
        <w:t xml:space="preserve">, the Commission </w:t>
      </w:r>
      <w:r w:rsidR="006C1E39" w:rsidRPr="006C1E39">
        <w:t>considered whether the method used to allocate</w:t>
      </w:r>
      <w:r>
        <w:t xml:space="preserve"> central costs </w:t>
      </w:r>
      <w:r w:rsidR="00D94B50">
        <w:t xml:space="preserve">to </w:t>
      </w:r>
      <w:r w:rsidR="00B23E6D">
        <w:t>police districts</w:t>
      </w:r>
      <w:r>
        <w:t xml:space="preserve"> </w:t>
      </w:r>
      <w:r w:rsidR="006C1E39" w:rsidRPr="006C1E39">
        <w:t xml:space="preserve">prior to running </w:t>
      </w:r>
      <w:r>
        <w:t xml:space="preserve">the </w:t>
      </w:r>
      <w:r w:rsidR="006C1E39" w:rsidRPr="006C1E39">
        <w:t xml:space="preserve">police </w:t>
      </w:r>
      <w:r>
        <w:t xml:space="preserve">regression </w:t>
      </w:r>
      <w:r w:rsidRPr="006132EB">
        <w:t xml:space="preserve">was </w:t>
      </w:r>
      <w:r w:rsidRPr="00035721">
        <w:t>appropriate</w:t>
      </w:r>
      <w:r w:rsidR="006C1E39" w:rsidRPr="006C1E39">
        <w:t>.</w:t>
      </w:r>
      <w:r w:rsidR="00E60DCB">
        <w:t xml:space="preserve"> </w:t>
      </w:r>
      <w:r w:rsidR="006D27D9">
        <w:t>The 2020 Review method allocated costs according to the proportion of total expenses in each police district.</w:t>
      </w:r>
    </w:p>
    <w:p w14:paraId="09FD6709" w14:textId="77777777" w:rsidR="000E32C8" w:rsidRDefault="000E32C8" w:rsidP="0053306B">
      <w:pPr>
        <w:pStyle w:val="Heading4"/>
      </w:pPr>
      <w:bookmarkStart w:id="10" w:name="_Hlk194575133"/>
      <w:r>
        <w:t>State views</w:t>
      </w:r>
    </w:p>
    <w:bookmarkEnd w:id="10"/>
    <w:p w14:paraId="5966842F" w14:textId="77777777" w:rsidR="00C02E2F" w:rsidRPr="003E4F8C" w:rsidRDefault="00C02E2F" w:rsidP="006D27D9">
      <w:pPr>
        <w:pStyle w:val="CGC2025ParaNumbers"/>
      </w:pPr>
      <w:r w:rsidRPr="00D20316">
        <w:t xml:space="preserve">New South Wales said allocating all </w:t>
      </w:r>
      <w:r w:rsidRPr="00A65612">
        <w:t>central policing costs across all police districts/regions in a state overestimates the cost of remoteness. It originally</w:t>
      </w:r>
      <w:r>
        <w:t xml:space="preserve"> said that central costs should be allocated to police districts on an equal per capita basis, and an additional 25% discount should be applied to the regional cost gradient</w:t>
      </w:r>
      <w:r w:rsidRPr="003E4F8C">
        <w:t>. New South Wales provided analyses to suggest that costs in metropolitan areas are greater than an equal per capita share would indicate.</w:t>
      </w:r>
    </w:p>
    <w:p w14:paraId="4CE9D697" w14:textId="77777777" w:rsidR="00C02E2F" w:rsidRPr="00F0634E" w:rsidRDefault="3D7425D5" w:rsidP="006E6E20">
      <w:pPr>
        <w:pStyle w:val="CGC2025ParaNumbers"/>
      </w:pPr>
      <w:r w:rsidRPr="00F0634E">
        <w:t>Similarly, Victoria said the 2020 Review method overestimate</w:t>
      </w:r>
      <w:r w:rsidR="0F1F074A" w:rsidRPr="00F0634E">
        <w:t>d</w:t>
      </w:r>
      <w:r w:rsidRPr="00F0634E">
        <w:t xml:space="preserve"> remoteness cost weights and socio-demographic use weights. Victoria said it is more likely that central costs are driven by state population size rather than number of offences or remoteness of the population. It considered that central costs should be excluded from the regression and assessed separately on an equal per capita basis.</w:t>
      </w:r>
    </w:p>
    <w:p w14:paraId="41DA3EB0" w14:textId="77777777" w:rsidR="00C02E2F" w:rsidRDefault="00C02E2F" w:rsidP="00966FE7">
      <w:pPr>
        <w:pStyle w:val="CGC2025ParaNumbers"/>
      </w:pPr>
      <w:r w:rsidRPr="00F97A74">
        <w:lastRenderedPageBreak/>
        <w:t xml:space="preserve">The Victorian consultant also raised concerns with central costs being allocated across states’ policing districts. </w:t>
      </w:r>
      <w:r w:rsidR="0096581D">
        <w:t>Based on its analysis of Victoria’s expenses,</w:t>
      </w:r>
      <w:r w:rsidRPr="00F97A74">
        <w:t xml:space="preserve"> </w:t>
      </w:r>
      <w:r w:rsidR="0096581D">
        <w:t>i</w:t>
      </w:r>
      <w:r w:rsidRPr="00F97A74">
        <w:t xml:space="preserve">t recommended </w:t>
      </w:r>
      <w:r w:rsidR="00FB1974">
        <w:t>allocating</w:t>
      </w:r>
      <w:r w:rsidR="00FB1974" w:rsidRPr="00F97A74">
        <w:t xml:space="preserve"> </w:t>
      </w:r>
      <w:r w:rsidRPr="00F97A74">
        <w:t>most police support services costs according to the number of full-time equivalent police officers</w:t>
      </w:r>
      <w:r w:rsidR="003E159E">
        <w:t xml:space="preserve"> (64%</w:t>
      </w:r>
      <w:r w:rsidR="0088415F">
        <w:t>)</w:t>
      </w:r>
      <w:r w:rsidR="00FB1078">
        <w:t>,</w:t>
      </w:r>
      <w:r w:rsidR="003E159E" w:rsidRPr="003E159E">
        <w:t xml:space="preserve"> </w:t>
      </w:r>
      <w:r w:rsidR="003E159E" w:rsidRPr="00F97A74">
        <w:t>some central costs on an equal per capita basis</w:t>
      </w:r>
      <w:r w:rsidR="0088415F">
        <w:t xml:space="preserve"> (32</w:t>
      </w:r>
      <w:r w:rsidR="00FB1078">
        <w:t xml:space="preserve">%) and </w:t>
      </w:r>
      <w:r w:rsidR="00020A5C">
        <w:t>a</w:t>
      </w:r>
      <w:r w:rsidR="00FB1078">
        <w:t xml:space="preserve"> small </w:t>
      </w:r>
      <w:r w:rsidR="00020A5C">
        <w:t>pro</w:t>
      </w:r>
      <w:r w:rsidR="00CF33E3">
        <w:t>portion by offence statistics (4%)</w:t>
      </w:r>
      <w:r w:rsidRPr="00F97A74">
        <w:t>.</w:t>
      </w:r>
    </w:p>
    <w:p w14:paraId="6CA3CBFD" w14:textId="7448D45C" w:rsidR="006E0EFB" w:rsidRDefault="00C02E2F" w:rsidP="00966FE7">
      <w:pPr>
        <w:pStyle w:val="CGC2025ParaNumbers"/>
      </w:pPr>
      <w:r w:rsidRPr="00654817">
        <w:t xml:space="preserve">Queensland </w:t>
      </w:r>
      <w:r>
        <w:t>did</w:t>
      </w:r>
      <w:r w:rsidRPr="00654817">
        <w:t xml:space="preserve"> not support New South </w:t>
      </w:r>
      <w:proofErr w:type="spellStart"/>
      <w:r w:rsidRPr="00654817">
        <w:t>Wales’</w:t>
      </w:r>
      <w:proofErr w:type="spellEnd"/>
      <w:r w:rsidRPr="00654817">
        <w:t xml:space="preserve"> and Victoria’s proposals to split central costs</w:t>
      </w:r>
      <w:r w:rsidRPr="003E4F8C">
        <w:t xml:space="preserve">. It said that splitting these costs would breach </w:t>
      </w:r>
      <w:r w:rsidR="000A5083">
        <w:t>3 of</w:t>
      </w:r>
      <w:r w:rsidRPr="003E4F8C">
        <w:t xml:space="preserve"> the Commission’s </w:t>
      </w:r>
      <w:r w:rsidR="009073E7">
        <w:t>4</w:t>
      </w:r>
      <w:r w:rsidR="00F75E39">
        <w:t> </w:t>
      </w:r>
      <w:r w:rsidR="00BB3185" w:rsidRPr="005A7A28">
        <w:t>supporting</w:t>
      </w:r>
      <w:r w:rsidR="00BB3185">
        <w:t xml:space="preserve"> </w:t>
      </w:r>
      <w:r w:rsidR="00BB3185" w:rsidRPr="003E4F8C">
        <w:t xml:space="preserve">principles </w:t>
      </w:r>
      <w:r w:rsidR="00BB3185">
        <w:t>(</w:t>
      </w:r>
      <w:r w:rsidRPr="005A7A28">
        <w:t>what states do, policy neutrality and practicality</w:t>
      </w:r>
      <w:r w:rsidR="00BB3185">
        <w:t>)</w:t>
      </w:r>
      <w:r w:rsidRPr="003E4F8C">
        <w:t xml:space="preserve"> and would be difficult to implement. Queensland noted that regional and remote police services rely more heavily on central services because they lack </w:t>
      </w:r>
      <w:r w:rsidR="007D6BAA">
        <w:t xml:space="preserve">access to the same </w:t>
      </w:r>
      <w:r w:rsidR="00332EF0">
        <w:t xml:space="preserve">level of </w:t>
      </w:r>
      <w:r w:rsidR="007D6BAA">
        <w:t>resources</w:t>
      </w:r>
      <w:r w:rsidRPr="003E4F8C">
        <w:t xml:space="preserve"> </w:t>
      </w:r>
      <w:r w:rsidR="00A875C4">
        <w:t>which are available to</w:t>
      </w:r>
      <w:r w:rsidRPr="003E4F8C">
        <w:t xml:space="preserve"> metropolitan police stations. It also said that central policing costs are driven by actual policing need and are not detached from other police spending.</w:t>
      </w:r>
    </w:p>
    <w:p w14:paraId="62D591E2" w14:textId="77777777" w:rsidR="00B2741D" w:rsidRPr="005545A0" w:rsidDel="00A36A28" w:rsidRDefault="00B2741D" w:rsidP="0053306B">
      <w:pPr>
        <w:pStyle w:val="Heading4"/>
      </w:pPr>
      <w:bookmarkStart w:id="11" w:name="_Hlk194575472"/>
      <w:bookmarkStart w:id="12" w:name="_Hlk192595374"/>
      <w:r w:rsidRPr="00D578CC">
        <w:t>Commission response</w:t>
      </w:r>
    </w:p>
    <w:bookmarkEnd w:id="11"/>
    <w:p w14:paraId="364A7760" w14:textId="77777777" w:rsidR="00E24065" w:rsidRDefault="000F607B" w:rsidP="0008028C">
      <w:pPr>
        <w:pStyle w:val="CGC2025ParaNumbers"/>
      </w:pPr>
      <w:r>
        <w:t xml:space="preserve">Commission </w:t>
      </w:r>
      <w:r w:rsidR="00A80AA0">
        <w:t xml:space="preserve">analysis of state data </w:t>
      </w:r>
      <w:r>
        <w:t xml:space="preserve">found high levels of variation in the </w:t>
      </w:r>
      <w:r w:rsidR="00724B9A">
        <w:t>prop</w:t>
      </w:r>
      <w:r w:rsidR="00E835D2">
        <w:t>o</w:t>
      </w:r>
      <w:r w:rsidR="00724B9A">
        <w:t>rtion</w:t>
      </w:r>
      <w:r w:rsidR="00E835D2">
        <w:t xml:space="preserve"> </w:t>
      </w:r>
      <w:r>
        <w:t xml:space="preserve">of central cost expenses in each state. Between 43% and 77% of each state’s total expenses included in the police regression were attributable to central costs within that state. </w:t>
      </w:r>
    </w:p>
    <w:p w14:paraId="61D26368" w14:textId="77777777" w:rsidR="00E24065" w:rsidRDefault="000B47BC" w:rsidP="00E24065">
      <w:pPr>
        <w:pStyle w:val="CGC2025ParaNumbers"/>
      </w:pPr>
      <w:r>
        <w:t>T</w:t>
      </w:r>
      <w:r w:rsidR="00E24065">
        <w:t>he intention of the regression is to measure the police expenses per capita by remoteness area and expenses per offender</w:t>
      </w:r>
      <w:r>
        <w:t>. Given</w:t>
      </w:r>
      <w:r w:rsidR="00E24065">
        <w:t xml:space="preserve"> that the size of central cost</w:t>
      </w:r>
      <w:r w:rsidR="00CA3105">
        <w:t xml:space="preserve"> expenses</w:t>
      </w:r>
      <w:r w:rsidR="00E24065">
        <w:t xml:space="preserve"> is </w:t>
      </w:r>
      <w:r w:rsidR="00FC3329">
        <w:t xml:space="preserve">a </w:t>
      </w:r>
      <w:r w:rsidR="00E24065">
        <w:t>significant</w:t>
      </w:r>
      <w:r w:rsidR="00F22040">
        <w:t xml:space="preserve"> proportion of total costs</w:t>
      </w:r>
      <w:r w:rsidR="00E24065">
        <w:t xml:space="preserve">, it is necessary for </w:t>
      </w:r>
      <w:r w:rsidR="00CA6E58">
        <w:t xml:space="preserve">them </w:t>
      </w:r>
      <w:r w:rsidR="00E24065">
        <w:t>to be a</w:t>
      </w:r>
      <w:r w:rsidR="001D7499">
        <w:t>llocated</w:t>
      </w:r>
      <w:r w:rsidR="00E24065">
        <w:t xml:space="preserve"> in some way. </w:t>
      </w:r>
    </w:p>
    <w:p w14:paraId="5F3C7C33" w14:textId="0A9E4908" w:rsidR="008A4496" w:rsidRDefault="00AF4866" w:rsidP="008A4496">
      <w:pPr>
        <w:pStyle w:val="CGC2025ParaNumbers"/>
      </w:pPr>
      <w:r>
        <w:t>In data returns,</w:t>
      </w:r>
      <w:r w:rsidR="008A4496" w:rsidRPr="00D5002F">
        <w:t xml:space="preserve"> some states commented on the difficulty of </w:t>
      </w:r>
      <w:r w:rsidR="008A4496" w:rsidRPr="002D6665">
        <w:t>a</w:t>
      </w:r>
      <w:r w:rsidR="0007774A">
        <w:t>llocat</w:t>
      </w:r>
      <w:r w:rsidR="008A4496" w:rsidRPr="002D6665">
        <w:t>ing</w:t>
      </w:r>
      <w:r w:rsidR="008A4496" w:rsidRPr="00D5002F">
        <w:t xml:space="preserve"> central costs to police districts because it</w:t>
      </w:r>
      <w:r w:rsidR="008A4496" w:rsidRPr="002D6665">
        <w:t xml:space="preserve"> is not in line with the budgetary practices of state police.</w:t>
      </w:r>
      <w:r w:rsidR="008A4496">
        <w:t xml:space="preserve"> The Commission encountered several other issues when </w:t>
      </w:r>
      <w:r w:rsidR="0025456C">
        <w:t xml:space="preserve">seeking to </w:t>
      </w:r>
      <w:r w:rsidR="008A4496">
        <w:t>identify an appropriate method to a</w:t>
      </w:r>
      <w:r w:rsidR="00C14B9C">
        <w:t>llocate</w:t>
      </w:r>
      <w:r w:rsidR="008A4496">
        <w:t xml:space="preserve"> central costs including:</w:t>
      </w:r>
    </w:p>
    <w:p w14:paraId="2E758E30" w14:textId="77777777" w:rsidR="008A4496" w:rsidRDefault="008A4496" w:rsidP="008A4496">
      <w:pPr>
        <w:pStyle w:val="CGC2025Bullet1"/>
      </w:pPr>
      <w:r>
        <w:t xml:space="preserve">2 states </w:t>
      </w:r>
      <w:r w:rsidR="005B1964">
        <w:t xml:space="preserve">were </w:t>
      </w:r>
      <w:r>
        <w:t xml:space="preserve">unable to provide disaggregated data on central cost expenses </w:t>
      </w:r>
    </w:p>
    <w:p w14:paraId="6EDCA339" w14:textId="77777777" w:rsidR="008A4496" w:rsidRDefault="008A4496" w:rsidP="008A4496">
      <w:pPr>
        <w:pStyle w:val="CGC2025Bullet1"/>
      </w:pPr>
      <w:r>
        <w:t>a lack of comparability in the aggregation of central costs functions between states</w:t>
      </w:r>
    </w:p>
    <w:p w14:paraId="216EAF1B" w14:textId="77777777" w:rsidR="008A4496" w:rsidRDefault="008A4496" w:rsidP="008A4496">
      <w:pPr>
        <w:pStyle w:val="CGC2025Bullet1"/>
      </w:pPr>
      <w:r>
        <w:t>ambiguity on the functions or tasks completed by some state</w:t>
      </w:r>
      <w:r w:rsidR="004B262B">
        <w:t>-</w:t>
      </w:r>
      <w:r>
        <w:t>identified central costs</w:t>
      </w:r>
    </w:p>
    <w:p w14:paraId="2E4059C7" w14:textId="77777777" w:rsidR="008A4496" w:rsidRDefault="008A4496" w:rsidP="008A4496">
      <w:pPr>
        <w:pStyle w:val="CGC2025Bullet1"/>
      </w:pPr>
      <w:r>
        <w:t>some central cost expenses being plausibly affected by more than one driver.</w:t>
      </w:r>
    </w:p>
    <w:p w14:paraId="75C0FF41" w14:textId="77777777" w:rsidR="005C6229" w:rsidRPr="004A0254" w:rsidRDefault="005C6229" w:rsidP="008E1129">
      <w:pPr>
        <w:pStyle w:val="CGC2025ParaNumbers"/>
      </w:pPr>
      <w:r w:rsidRPr="004A0254">
        <w:t xml:space="preserve">Given these </w:t>
      </w:r>
      <w:r w:rsidR="00136FC1" w:rsidRPr="004A0254">
        <w:t>challenges</w:t>
      </w:r>
      <w:r w:rsidR="00D950F8" w:rsidRPr="004A0254">
        <w:t xml:space="preserve">, </w:t>
      </w:r>
      <w:r w:rsidR="004F782C" w:rsidRPr="004A0254">
        <w:t xml:space="preserve">judgement </w:t>
      </w:r>
      <w:r w:rsidR="00E97F7D" w:rsidRPr="004A0254">
        <w:t xml:space="preserve">is </w:t>
      </w:r>
      <w:r w:rsidR="0013563D" w:rsidRPr="004A0254">
        <w:t xml:space="preserve">required </w:t>
      </w:r>
      <w:r w:rsidR="008F6351" w:rsidRPr="004A0254">
        <w:t xml:space="preserve">when </w:t>
      </w:r>
      <w:r w:rsidR="00D254DA" w:rsidRPr="004A0254">
        <w:t>determining an appropr</w:t>
      </w:r>
      <w:r w:rsidR="000843EA" w:rsidRPr="004A0254">
        <w:t xml:space="preserve">iate method for allocating </w:t>
      </w:r>
      <w:r w:rsidR="009F417F" w:rsidRPr="004A0254">
        <w:t>central costs.</w:t>
      </w:r>
      <w:r w:rsidR="0045494F" w:rsidRPr="004A0254">
        <w:t xml:space="preserve"> The data available to the Commission </w:t>
      </w:r>
      <w:r w:rsidR="00B80B15" w:rsidRPr="004A0254">
        <w:t xml:space="preserve">allowed it </w:t>
      </w:r>
      <w:r w:rsidR="0045494F" w:rsidRPr="004A0254">
        <w:t>to</w:t>
      </w:r>
      <w:r w:rsidR="0030229A" w:rsidRPr="004A0254">
        <w:t xml:space="preserve"> </w:t>
      </w:r>
      <w:r w:rsidR="004D7CA7" w:rsidRPr="004A0254">
        <w:t>explore the possibilit</w:t>
      </w:r>
      <w:r w:rsidR="004874DB" w:rsidRPr="004A0254">
        <w:t xml:space="preserve">y of </w:t>
      </w:r>
      <w:r w:rsidR="0045494F" w:rsidRPr="004A0254">
        <w:t>allocat</w:t>
      </w:r>
      <w:r w:rsidR="009D65DC" w:rsidRPr="004A0254">
        <w:t>ing</w:t>
      </w:r>
      <w:r w:rsidR="0045494F" w:rsidRPr="004A0254">
        <w:t xml:space="preserve"> central costs</w:t>
      </w:r>
      <w:r w:rsidR="00B80B15" w:rsidRPr="004A0254">
        <w:t xml:space="preserve"> according to proportions of </w:t>
      </w:r>
      <w:r w:rsidR="002738E7" w:rsidRPr="004A0254">
        <w:t xml:space="preserve">police district </w:t>
      </w:r>
      <w:r w:rsidR="006C0F96" w:rsidRPr="004A0254">
        <w:t xml:space="preserve">full-time equivalent staff, offenders, </w:t>
      </w:r>
      <w:r w:rsidR="00082885" w:rsidRPr="004A0254">
        <w:t>population,</w:t>
      </w:r>
      <w:r w:rsidR="0033039B" w:rsidRPr="004A0254">
        <w:t xml:space="preserve"> </w:t>
      </w:r>
      <w:r w:rsidR="00082885" w:rsidRPr="004A0254">
        <w:t>expenses</w:t>
      </w:r>
      <w:r w:rsidR="00005EA3" w:rsidRPr="004A0254">
        <w:t xml:space="preserve"> or a combination of these.</w:t>
      </w:r>
    </w:p>
    <w:p w14:paraId="080D6A43" w14:textId="77777777" w:rsidR="0048172D" w:rsidRDefault="00A957CB" w:rsidP="008E1129">
      <w:pPr>
        <w:pStyle w:val="CGC2025ParaNumbers"/>
      </w:pPr>
      <w:r>
        <w:t>All</w:t>
      </w:r>
      <w:r w:rsidR="0080364D">
        <w:t xml:space="preserve"> states </w:t>
      </w:r>
      <w:r>
        <w:t>that</w:t>
      </w:r>
      <w:r w:rsidR="0080364D">
        <w:t xml:space="preserve"> </w:t>
      </w:r>
      <w:r w:rsidR="001C20D4">
        <w:t>recommend</w:t>
      </w:r>
      <w:r w:rsidR="0082305B">
        <w:t>ed</w:t>
      </w:r>
      <w:r w:rsidR="001C20D4">
        <w:t xml:space="preserve"> </w:t>
      </w:r>
      <w:r>
        <w:t>a method of</w:t>
      </w:r>
      <w:r w:rsidR="001C20D4">
        <w:t xml:space="preserve"> </w:t>
      </w:r>
      <w:r w:rsidR="00F84D2F">
        <w:t>allocat</w:t>
      </w:r>
      <w:r w:rsidR="00B44C4B">
        <w:t xml:space="preserve">ing </w:t>
      </w:r>
      <w:r w:rsidR="00AC171A">
        <w:t xml:space="preserve">central </w:t>
      </w:r>
      <w:r w:rsidR="00B44C4B">
        <w:t xml:space="preserve">costs </w:t>
      </w:r>
      <w:r>
        <w:t xml:space="preserve">suggested </w:t>
      </w:r>
      <w:r w:rsidR="00B44C4B">
        <w:t xml:space="preserve">using </w:t>
      </w:r>
      <w:r w:rsidR="00E410E6">
        <w:t>full-time equivalent staff</w:t>
      </w:r>
      <w:r w:rsidR="00C63E6B">
        <w:t xml:space="preserve"> for </w:t>
      </w:r>
      <w:r w:rsidR="00B317D5">
        <w:t>at least some</w:t>
      </w:r>
      <w:r w:rsidR="00C63E6B">
        <w:t xml:space="preserve"> central cost expense</w:t>
      </w:r>
      <w:r w:rsidR="00C818D4">
        <w:t xml:space="preserve"> line</w:t>
      </w:r>
      <w:r w:rsidR="00C63E6B">
        <w:t xml:space="preserve"> items</w:t>
      </w:r>
      <w:r w:rsidR="000F3666">
        <w:t>.</w:t>
      </w:r>
      <w:r w:rsidR="00271DB1">
        <w:t xml:space="preserve"> </w:t>
      </w:r>
      <w:r w:rsidR="006111B5">
        <w:t xml:space="preserve">The </w:t>
      </w:r>
      <w:r w:rsidR="006111B5">
        <w:lastRenderedPageBreak/>
        <w:t xml:space="preserve">Commission found that a significant </w:t>
      </w:r>
      <w:r w:rsidR="00E840BD">
        <w:t xml:space="preserve">proportion of </w:t>
      </w:r>
      <w:r w:rsidR="00284D40">
        <w:t xml:space="preserve">central costs were incurred by police </w:t>
      </w:r>
      <w:r w:rsidR="002F547E">
        <w:t>support services</w:t>
      </w:r>
      <w:r w:rsidR="00DB2B80">
        <w:t xml:space="preserve">, such as human resources and </w:t>
      </w:r>
      <w:r w:rsidR="00C217B5">
        <w:t>training and development.</w:t>
      </w:r>
    </w:p>
    <w:p w14:paraId="05B23362" w14:textId="77777777" w:rsidR="00AC3CFD" w:rsidRDefault="00873607">
      <w:pPr>
        <w:pStyle w:val="CGC2025ParaNumbers"/>
      </w:pPr>
      <w:r>
        <w:t>C</w:t>
      </w:r>
      <w:r w:rsidR="001A1BD9">
        <w:t xml:space="preserve">entral cost </w:t>
      </w:r>
      <w:r>
        <w:t>expenses</w:t>
      </w:r>
      <w:r w:rsidR="0081314F">
        <w:t xml:space="preserve"> </w:t>
      </w:r>
      <w:r w:rsidR="00952F7A">
        <w:t>that could be</w:t>
      </w:r>
      <w:r w:rsidR="0081314F">
        <w:t xml:space="preserve"> driven by</w:t>
      </w:r>
      <w:r w:rsidR="001A1BD9">
        <w:t xml:space="preserve"> </w:t>
      </w:r>
      <w:r w:rsidR="00FA68EE">
        <w:t xml:space="preserve">offender </w:t>
      </w:r>
      <w:r w:rsidR="00952D52">
        <w:t>numbers in each police district</w:t>
      </w:r>
      <w:r w:rsidR="0081314F">
        <w:t xml:space="preserve"> </w:t>
      </w:r>
      <w:r w:rsidR="001524C6">
        <w:t>include</w:t>
      </w:r>
      <w:r w:rsidR="0081314F">
        <w:t>d</w:t>
      </w:r>
      <w:r w:rsidR="008064D6">
        <w:t xml:space="preserve"> expenses in</w:t>
      </w:r>
      <w:r w:rsidR="00CC24D3">
        <w:t>curred by</w:t>
      </w:r>
      <w:r w:rsidR="00BE6C02">
        <w:t xml:space="preserve"> </w:t>
      </w:r>
      <w:r w:rsidR="0012581B">
        <w:t>specialist</w:t>
      </w:r>
      <w:r w:rsidR="00BF10BC">
        <w:t xml:space="preserve"> response</w:t>
      </w:r>
      <w:r w:rsidR="0012581B">
        <w:t xml:space="preserve"> units such as </w:t>
      </w:r>
      <w:r w:rsidR="00EC3757">
        <w:t xml:space="preserve">forensics and </w:t>
      </w:r>
      <w:r w:rsidR="00A44377">
        <w:t xml:space="preserve">canine </w:t>
      </w:r>
      <w:r w:rsidR="00BF10BC">
        <w:t>squads.</w:t>
      </w:r>
    </w:p>
    <w:p w14:paraId="2069DC11" w14:textId="77777777" w:rsidR="00494401" w:rsidRDefault="00494401" w:rsidP="00762060">
      <w:pPr>
        <w:pStyle w:val="CGC2025ParaNumbers"/>
      </w:pPr>
      <w:r>
        <w:t>T</w:t>
      </w:r>
      <w:r w:rsidRPr="007159DC">
        <w:t xml:space="preserve">he </w:t>
      </w:r>
      <w:r>
        <w:t xml:space="preserve">Commission also identified some central </w:t>
      </w:r>
      <w:r w:rsidRPr="007159DC">
        <w:t xml:space="preserve">costs </w:t>
      </w:r>
      <w:r w:rsidR="00430462">
        <w:t xml:space="preserve">that </w:t>
      </w:r>
      <w:r>
        <w:t xml:space="preserve">are likely to be driven by population. These are mostly </w:t>
      </w:r>
      <w:r w:rsidRPr="007159DC">
        <w:t>public-facing services</w:t>
      </w:r>
      <w:r>
        <w:t xml:space="preserve"> and some police support services</w:t>
      </w:r>
      <w:r w:rsidRPr="007159DC">
        <w:t>, such as media and communications</w:t>
      </w:r>
      <w:r w:rsidR="00227DB1">
        <w:t>,</w:t>
      </w:r>
      <w:r w:rsidRPr="007159DC">
        <w:t xml:space="preserve"> road policing</w:t>
      </w:r>
      <w:r w:rsidR="00227DB1">
        <w:t>,</w:t>
      </w:r>
      <w:r w:rsidRPr="007159DC">
        <w:t xml:space="preserve"> police call centres and major events units. </w:t>
      </w:r>
    </w:p>
    <w:p w14:paraId="182C4B20" w14:textId="77777777" w:rsidR="001D0BC6" w:rsidRDefault="00A20AD5">
      <w:pPr>
        <w:pStyle w:val="CGC2025ParaNumbers"/>
      </w:pPr>
      <w:r>
        <w:t xml:space="preserve">Police air and water services, emergency response centres and </w:t>
      </w:r>
      <w:r w:rsidR="00E3619A">
        <w:t>equipment procurement</w:t>
      </w:r>
      <w:r w:rsidR="00760887">
        <w:t xml:space="preserve"> are all likely to have their </w:t>
      </w:r>
      <w:r w:rsidR="00CF2ED1">
        <w:t xml:space="preserve">expenses driven by the remote and challenging environments </w:t>
      </w:r>
      <w:r w:rsidR="00F47B03">
        <w:t xml:space="preserve">in which </w:t>
      </w:r>
      <w:r w:rsidR="00CF2ED1">
        <w:t>police operate.</w:t>
      </w:r>
    </w:p>
    <w:p w14:paraId="764AC105" w14:textId="22BC44C8" w:rsidR="00554FB9" w:rsidRPr="00F0634E" w:rsidRDefault="418A224C" w:rsidP="00AD3367">
      <w:pPr>
        <w:pStyle w:val="CGC2025ParaNumbers"/>
      </w:pPr>
      <w:r w:rsidRPr="00F0634E">
        <w:t>Based on</w:t>
      </w:r>
      <w:r w:rsidR="30AEB853" w:rsidRPr="00F0634E">
        <w:t xml:space="preserve"> this ana</w:t>
      </w:r>
      <w:r w:rsidR="42667144" w:rsidRPr="00F0634E">
        <w:t>lysis, t</w:t>
      </w:r>
      <w:r w:rsidR="13715720" w:rsidRPr="00F0634E">
        <w:t>he Commission considers that the</w:t>
      </w:r>
      <w:r w:rsidR="2F793C25" w:rsidRPr="00F0634E">
        <w:t xml:space="preserve"> central</w:t>
      </w:r>
      <w:r w:rsidR="4CBE8DCB" w:rsidRPr="00F0634E">
        <w:t xml:space="preserve"> police</w:t>
      </w:r>
      <w:r w:rsidR="13715720" w:rsidRPr="00F0634E">
        <w:t xml:space="preserve"> services</w:t>
      </w:r>
      <w:r w:rsidR="4CBE8DCB" w:rsidRPr="00F0634E">
        <w:t xml:space="preserve"> can </w:t>
      </w:r>
      <w:r w:rsidR="421507F9" w:rsidRPr="00F0634E">
        <w:t xml:space="preserve">be broadly </w:t>
      </w:r>
      <w:r w:rsidR="1C03573B" w:rsidRPr="00F0634E">
        <w:t xml:space="preserve">grouped into </w:t>
      </w:r>
      <w:r w:rsidR="1FD6E63D" w:rsidRPr="00F0634E">
        <w:t xml:space="preserve">police support </w:t>
      </w:r>
      <w:r w:rsidR="672F597E" w:rsidRPr="00F0634E">
        <w:t>services</w:t>
      </w:r>
      <w:r w:rsidR="5A931FB2" w:rsidRPr="00F0634E">
        <w:t xml:space="preserve"> </w:t>
      </w:r>
      <w:r w:rsidR="3F306D99" w:rsidRPr="00F0634E">
        <w:t>and</w:t>
      </w:r>
      <w:r w:rsidR="1FD6E63D" w:rsidRPr="00F0634E">
        <w:t xml:space="preserve"> </w:t>
      </w:r>
      <w:r w:rsidR="15F741FF" w:rsidRPr="00F0634E">
        <w:t>specialist units</w:t>
      </w:r>
      <w:r w:rsidR="16104D26" w:rsidRPr="00F0634E">
        <w:t>.</w:t>
      </w:r>
      <w:r w:rsidR="320A4854" w:rsidRPr="00F0634E">
        <w:t xml:space="preserve"> While some police </w:t>
      </w:r>
      <w:r w:rsidR="7F538C2F" w:rsidRPr="00F0634E">
        <w:t>support</w:t>
      </w:r>
      <w:r w:rsidR="11C4E781" w:rsidRPr="00F0634E">
        <w:t xml:space="preserve"> services expenses</w:t>
      </w:r>
      <w:r w:rsidR="672F597E" w:rsidRPr="00F0634E">
        <w:t xml:space="preserve"> </w:t>
      </w:r>
      <w:r w:rsidR="6864743E" w:rsidRPr="00F0634E">
        <w:t xml:space="preserve">could be driven by </w:t>
      </w:r>
      <w:r w:rsidR="0F21A7C6" w:rsidRPr="00F0634E">
        <w:t>population size,</w:t>
      </w:r>
      <w:r w:rsidR="3F43C2EB" w:rsidRPr="00F0634E">
        <w:t xml:space="preserve"> </w:t>
      </w:r>
      <w:r w:rsidR="11C4E781" w:rsidRPr="00F0634E">
        <w:t xml:space="preserve">Commission </w:t>
      </w:r>
      <w:r w:rsidR="3F43C2EB" w:rsidRPr="00F0634E">
        <w:t>analysis suggests</w:t>
      </w:r>
      <w:r w:rsidR="0F21A7C6" w:rsidRPr="00F0634E">
        <w:t xml:space="preserve"> </w:t>
      </w:r>
      <w:r w:rsidR="347A4F33" w:rsidRPr="00F0634E">
        <w:t>full-time equivalent staff</w:t>
      </w:r>
      <w:r w:rsidR="3F43C2EB" w:rsidRPr="00F0634E">
        <w:t xml:space="preserve"> </w:t>
      </w:r>
      <w:r w:rsidR="559FBDBF" w:rsidRPr="00476A58">
        <w:t xml:space="preserve">is the main </w:t>
      </w:r>
      <w:r w:rsidR="57D4655D" w:rsidRPr="00F0634E">
        <w:t>drive</w:t>
      </w:r>
      <w:r w:rsidR="559FBDBF" w:rsidRPr="00F0634E">
        <w:t>r for</w:t>
      </w:r>
      <w:r w:rsidR="57D4655D" w:rsidRPr="00F0634E">
        <w:t xml:space="preserve"> </w:t>
      </w:r>
      <w:r w:rsidR="5BFFDD4B" w:rsidRPr="00F0634E">
        <w:t>most</w:t>
      </w:r>
      <w:r w:rsidR="57D4655D" w:rsidRPr="00F0634E">
        <w:t xml:space="preserve"> </w:t>
      </w:r>
      <w:r w:rsidR="213C3B57" w:rsidRPr="00F0634E">
        <w:t>police support service expenses</w:t>
      </w:r>
      <w:r w:rsidR="21789E43" w:rsidRPr="00F0634E">
        <w:t xml:space="preserve"> as they are</w:t>
      </w:r>
      <w:r w:rsidR="3B9432F8" w:rsidRPr="00F0634E">
        <w:t xml:space="preserve"> predominantly</w:t>
      </w:r>
      <w:r w:rsidR="21789E43" w:rsidRPr="00F0634E">
        <w:t xml:space="preserve"> services </w:t>
      </w:r>
      <w:r w:rsidR="6CA628A3" w:rsidRPr="00F0634E">
        <w:t>used by</w:t>
      </w:r>
      <w:r w:rsidR="0C35E294" w:rsidRPr="00F0634E">
        <w:t>, or in support of,</w:t>
      </w:r>
      <w:r w:rsidR="6CA628A3" w:rsidRPr="00F0634E">
        <w:t xml:space="preserve"> </w:t>
      </w:r>
      <w:r w:rsidR="4F591BCE" w:rsidRPr="00F0634E">
        <w:t>police</w:t>
      </w:r>
      <w:r w:rsidR="306FC4CB" w:rsidRPr="00F0634E">
        <w:t xml:space="preserve"> staff</w:t>
      </w:r>
      <w:r w:rsidR="213C3B57" w:rsidRPr="00F0634E">
        <w:t>.</w:t>
      </w:r>
      <w:r w:rsidR="306FC4CB" w:rsidRPr="00F0634E">
        <w:t xml:space="preserve"> </w:t>
      </w:r>
      <w:r w:rsidR="529D4F41" w:rsidRPr="00F0634E">
        <w:t>For this reason</w:t>
      </w:r>
      <w:r w:rsidR="4054ED4B" w:rsidRPr="00F0634E">
        <w:t xml:space="preserve"> and for simplicity</w:t>
      </w:r>
      <w:r w:rsidR="529D4F41" w:rsidRPr="00F0634E">
        <w:t xml:space="preserve">, the Commission considers </w:t>
      </w:r>
      <w:r w:rsidR="3E7A40B8" w:rsidRPr="00F0634E">
        <w:t>full</w:t>
      </w:r>
      <w:r w:rsidR="0064482E">
        <w:noBreakHyphen/>
      </w:r>
      <w:r w:rsidR="3E7A40B8" w:rsidRPr="00F0634E">
        <w:t>time equivalent staff to be the driver of police</w:t>
      </w:r>
      <w:r w:rsidR="60888AD8" w:rsidRPr="00F0634E">
        <w:t xml:space="preserve"> support</w:t>
      </w:r>
      <w:r w:rsidR="3E7A40B8" w:rsidRPr="00F0634E">
        <w:t xml:space="preserve"> services expenses. </w:t>
      </w:r>
      <w:r w:rsidR="026DD60F" w:rsidRPr="00F0634E">
        <w:t xml:space="preserve">It also considers </w:t>
      </w:r>
      <w:r w:rsidR="17BA1B22" w:rsidRPr="00F0634E">
        <w:t xml:space="preserve">the number of police staff employed in each police district </w:t>
      </w:r>
      <w:r w:rsidR="34210689" w:rsidRPr="00F0634E">
        <w:t xml:space="preserve">in part </w:t>
      </w:r>
      <w:r w:rsidR="17BA1B22" w:rsidRPr="00F0634E">
        <w:t>reflects</w:t>
      </w:r>
      <w:r w:rsidR="7D851426" w:rsidRPr="00F0634E">
        <w:t xml:space="preserve"> </w:t>
      </w:r>
      <w:r w:rsidR="1B3E6125" w:rsidRPr="00F0634E">
        <w:t xml:space="preserve">the size of </w:t>
      </w:r>
      <w:r w:rsidR="32887D9C" w:rsidRPr="00F0634E">
        <w:t>its</w:t>
      </w:r>
      <w:r w:rsidR="1B3E6125" w:rsidRPr="00F0634E">
        <w:t xml:space="preserve"> popula</w:t>
      </w:r>
      <w:r w:rsidR="1C06BB4D" w:rsidRPr="00F0634E">
        <w:t>tion</w:t>
      </w:r>
      <w:r w:rsidR="17BA1B22" w:rsidRPr="00F0634E">
        <w:t>.</w:t>
      </w:r>
    </w:p>
    <w:p w14:paraId="2CDBD813" w14:textId="5231EF58" w:rsidR="00A8643E" w:rsidRPr="00F0634E" w:rsidRDefault="11D59AE3" w:rsidP="00AD3367">
      <w:pPr>
        <w:pStyle w:val="CGC2025ParaNumbers"/>
      </w:pPr>
      <w:r w:rsidRPr="00F0634E">
        <w:t>As</w:t>
      </w:r>
      <w:r w:rsidR="2BEEAA7D" w:rsidRPr="00F0634E">
        <w:t xml:space="preserve"> the use of</w:t>
      </w:r>
      <w:r w:rsidR="700C582D" w:rsidRPr="00F0634E">
        <w:t xml:space="preserve"> specialist units</w:t>
      </w:r>
      <w:r w:rsidRPr="00F0634E">
        <w:t xml:space="preserve"> </w:t>
      </w:r>
      <w:r w:rsidR="2BEEAA7D" w:rsidRPr="00F0634E">
        <w:t xml:space="preserve">is </w:t>
      </w:r>
      <w:r w:rsidR="2A2BAB8B" w:rsidRPr="00F0634E">
        <w:t>dependent</w:t>
      </w:r>
      <w:r w:rsidR="2BEEAA7D" w:rsidRPr="00F0634E">
        <w:t xml:space="preserve"> on the </w:t>
      </w:r>
      <w:r w:rsidR="400C66F9" w:rsidRPr="00F0634E">
        <w:t>occurrence o</w:t>
      </w:r>
      <w:r w:rsidR="5900BBCE" w:rsidRPr="00F0634E">
        <w:t>f certain offences</w:t>
      </w:r>
      <w:r w:rsidR="04978652" w:rsidRPr="00F0634E">
        <w:t xml:space="preserve">, </w:t>
      </w:r>
      <w:r w:rsidR="07E7CADF" w:rsidRPr="00F0634E">
        <w:t>the use of these services</w:t>
      </w:r>
      <w:r w:rsidR="25793435" w:rsidRPr="00F0634E">
        <w:t xml:space="preserve"> </w:t>
      </w:r>
      <w:r w:rsidR="672E7D25" w:rsidRPr="00F0634E">
        <w:t>is</w:t>
      </w:r>
      <w:r w:rsidR="25793435" w:rsidRPr="00F0634E">
        <w:t xml:space="preserve"> driven by the number of offenders. </w:t>
      </w:r>
      <w:r w:rsidR="1605FFEE" w:rsidRPr="00F0634E">
        <w:t xml:space="preserve">However, given the </w:t>
      </w:r>
      <w:r w:rsidR="439EDC93" w:rsidRPr="00F0634E">
        <w:t>increased</w:t>
      </w:r>
      <w:r w:rsidR="1605FFEE" w:rsidRPr="00F0634E">
        <w:t xml:space="preserve"> </w:t>
      </w:r>
      <w:r w:rsidR="1B73CE32" w:rsidRPr="00F0634E">
        <w:t>expenses</w:t>
      </w:r>
      <w:r w:rsidR="4B7B90CD" w:rsidRPr="00F0634E">
        <w:t>, such as travel</w:t>
      </w:r>
      <w:r w:rsidR="4A4AB5B2" w:rsidRPr="00F0634E">
        <w:t xml:space="preserve"> costs</w:t>
      </w:r>
      <w:r w:rsidR="4B7B90CD" w:rsidRPr="00F0634E">
        <w:t xml:space="preserve">, </w:t>
      </w:r>
      <w:r w:rsidR="1B73CE32" w:rsidRPr="00F0634E">
        <w:t xml:space="preserve">that </w:t>
      </w:r>
      <w:r w:rsidR="0EAC0189" w:rsidRPr="00F0634E">
        <w:t xml:space="preserve">the </w:t>
      </w:r>
      <w:r w:rsidR="5DB2514D" w:rsidRPr="00F0634E">
        <w:t xml:space="preserve">units incur when </w:t>
      </w:r>
      <w:r w:rsidR="3B6BB146" w:rsidRPr="00F0634E">
        <w:t>operating</w:t>
      </w:r>
      <w:r w:rsidR="5DB2514D" w:rsidRPr="00F0634E">
        <w:t xml:space="preserve"> </w:t>
      </w:r>
      <w:r w:rsidR="4E813DCF" w:rsidRPr="00F0634E">
        <w:t>in</w:t>
      </w:r>
      <w:r w:rsidR="5DB2514D" w:rsidRPr="00F0634E">
        <w:t xml:space="preserve"> remote areas</w:t>
      </w:r>
      <w:r w:rsidR="0B9FD567" w:rsidRPr="00F0634E">
        <w:t xml:space="preserve">, the Commission considers </w:t>
      </w:r>
      <w:r w:rsidR="4A5A4F71" w:rsidRPr="00F0634E">
        <w:t>it a</w:t>
      </w:r>
      <w:r w:rsidR="715E924A" w:rsidRPr="00F0634E">
        <w:t xml:space="preserve">ppropriate to recognise that </w:t>
      </w:r>
      <w:r w:rsidR="71C6B2CD" w:rsidRPr="00F0634E">
        <w:t xml:space="preserve">the </w:t>
      </w:r>
      <w:r w:rsidR="6D9F7D18" w:rsidRPr="00F0634E">
        <w:t>c</w:t>
      </w:r>
      <w:r w:rsidR="7452752C" w:rsidRPr="00F0634E">
        <w:t xml:space="preserve">ost </w:t>
      </w:r>
      <w:r w:rsidR="3E0FB4FF" w:rsidRPr="00F0634E">
        <w:t xml:space="preserve">of </w:t>
      </w:r>
      <w:r w:rsidR="00322F9B">
        <w:t xml:space="preserve">this aspect of </w:t>
      </w:r>
      <w:r w:rsidR="0E1369EC" w:rsidRPr="00F0634E">
        <w:t>policing</w:t>
      </w:r>
      <w:r w:rsidR="750A4356" w:rsidRPr="00F0634E">
        <w:t xml:space="preserve"> </w:t>
      </w:r>
      <w:r w:rsidR="7C8A9B21" w:rsidRPr="00F0634E">
        <w:t xml:space="preserve">increases </w:t>
      </w:r>
      <w:r w:rsidR="22BD08FB" w:rsidRPr="00F0634E">
        <w:t>with remoteness</w:t>
      </w:r>
      <w:r w:rsidR="5C95788D" w:rsidRPr="00F0634E">
        <w:t xml:space="preserve"> (Figure </w:t>
      </w:r>
      <w:r w:rsidR="1AB579FF" w:rsidRPr="00F0634E">
        <w:t>9</w:t>
      </w:r>
      <w:r w:rsidR="5C95788D" w:rsidRPr="00F0634E">
        <w:t>)</w:t>
      </w:r>
      <w:r w:rsidR="0E1369EC" w:rsidRPr="00F0634E">
        <w:t>.</w:t>
      </w:r>
      <w:r w:rsidR="68040760" w:rsidRPr="00F0634E">
        <w:t xml:space="preserve"> The costs that </w:t>
      </w:r>
      <w:r w:rsidR="6A8F26ED" w:rsidRPr="00F0634E">
        <w:t xml:space="preserve">special units incur will </w:t>
      </w:r>
      <w:r w:rsidR="72A509EF" w:rsidRPr="00F0634E">
        <w:t>reflect</w:t>
      </w:r>
      <w:r w:rsidR="4A621CB4" w:rsidRPr="00F0634E">
        <w:t xml:space="preserve"> the</w:t>
      </w:r>
      <w:r w:rsidR="72A509EF" w:rsidRPr="00F0634E">
        <w:t xml:space="preserve"> </w:t>
      </w:r>
      <w:r w:rsidR="3E521D80" w:rsidRPr="00F0634E">
        <w:t>cost</w:t>
      </w:r>
      <w:r w:rsidR="4A621CB4" w:rsidRPr="00F0634E">
        <w:t>s</w:t>
      </w:r>
      <w:r w:rsidR="3E521D80" w:rsidRPr="00F0634E">
        <w:t xml:space="preserve"> of policing </w:t>
      </w:r>
      <w:r w:rsidR="2EA3C253" w:rsidRPr="00F0634E">
        <w:t>in that location.</w:t>
      </w:r>
      <w:r w:rsidR="553BFF06" w:rsidRPr="00F0634E">
        <w:t xml:space="preserve"> The Commission, therefore, considers </w:t>
      </w:r>
      <w:r w:rsidR="2D03D1B5" w:rsidRPr="00F0634E">
        <w:t xml:space="preserve">police district </w:t>
      </w:r>
      <w:r w:rsidR="1D22FE9D" w:rsidRPr="00F0634E">
        <w:t>expenses</w:t>
      </w:r>
      <w:r w:rsidR="553BFF06" w:rsidRPr="00F0634E">
        <w:t xml:space="preserve"> to be </w:t>
      </w:r>
      <w:r w:rsidR="678AE01D" w:rsidRPr="00F0634E">
        <w:t xml:space="preserve">the </w:t>
      </w:r>
      <w:r w:rsidR="2582D415" w:rsidRPr="00F0634E">
        <w:t>driver of specialist response units.</w:t>
      </w:r>
    </w:p>
    <w:p w14:paraId="08FD231A" w14:textId="04461555" w:rsidR="00EA2D92" w:rsidRPr="004A0254" w:rsidRDefault="00E53A56" w:rsidP="009F07AD">
      <w:pPr>
        <w:pStyle w:val="CGC2025Caption"/>
        <w:keepNext/>
        <w:tabs>
          <w:tab w:val="left" w:pos="1134"/>
        </w:tabs>
      </w:pPr>
      <w:r w:rsidRPr="004A0254">
        <w:lastRenderedPageBreak/>
        <w:t xml:space="preserve">Figure </w:t>
      </w:r>
      <w:r w:rsidR="00A52CD1">
        <w:t>9</w:t>
      </w:r>
      <w:r w:rsidRPr="004A0254">
        <w:t xml:space="preserve"> </w:t>
      </w:r>
      <w:r w:rsidR="00CA2E29">
        <w:tab/>
      </w:r>
      <w:r w:rsidR="004B47CD" w:rsidRPr="004A0254">
        <w:t xml:space="preserve">Police district </w:t>
      </w:r>
      <w:r w:rsidR="00723DC9" w:rsidRPr="004A0254">
        <w:t>expenses per capita (exc</w:t>
      </w:r>
      <w:r w:rsidRPr="004A0254">
        <w:t>luding central costs), 2022–23</w:t>
      </w:r>
    </w:p>
    <w:p w14:paraId="723859E2" w14:textId="77777777" w:rsidR="006B3604" w:rsidRPr="004A0254" w:rsidRDefault="00831B22" w:rsidP="006B3604">
      <w:pPr>
        <w:pStyle w:val="CGC2025ParaNumbers"/>
        <w:numPr>
          <w:ilvl w:val="0"/>
          <w:numId w:val="0"/>
        </w:numPr>
      </w:pPr>
      <w:r>
        <w:rPr>
          <w:noProof/>
        </w:rPr>
        <w:drawing>
          <wp:inline distT="0" distB="0" distL="0" distR="0" wp14:anchorId="6332796F" wp14:editId="39339419">
            <wp:extent cx="5543911" cy="5368925"/>
            <wp:effectExtent l="0" t="0" r="0" b="3175"/>
            <wp:docPr id="1975333670" name="Picture 197533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333670" name="Picture 1975333670"/>
                    <pic:cNvPicPr/>
                  </pic:nvPicPr>
                  <pic:blipFill>
                    <a:blip r:embed="rId16">
                      <a:extLst>
                        <a:ext uri="{28A0092B-C50C-407E-A947-70E740481C1C}">
                          <a14:useLocalDpi xmlns:a14="http://schemas.microsoft.com/office/drawing/2010/main" val="0"/>
                        </a:ext>
                      </a:extLst>
                    </a:blip>
                    <a:stretch>
                      <a:fillRect/>
                    </a:stretch>
                  </pic:blipFill>
                  <pic:spPr>
                    <a:xfrm>
                      <a:off x="0" y="0"/>
                      <a:ext cx="5543911" cy="5368925"/>
                    </a:xfrm>
                    <a:prstGeom prst="rect">
                      <a:avLst/>
                    </a:prstGeom>
                  </pic:spPr>
                </pic:pic>
              </a:graphicData>
            </a:graphic>
          </wp:inline>
        </w:drawing>
      </w:r>
    </w:p>
    <w:p w14:paraId="76DD3134" w14:textId="77777777" w:rsidR="00E72274" w:rsidRPr="004A0254" w:rsidRDefault="00E72274" w:rsidP="00E72274">
      <w:pPr>
        <w:pStyle w:val="CGC2025TableNote"/>
      </w:pPr>
      <w:r w:rsidRPr="004A0254">
        <w:t xml:space="preserve">Note: </w:t>
      </w:r>
      <w:r w:rsidR="00430779" w:rsidRPr="004A0254">
        <w:t>Some d</w:t>
      </w:r>
      <w:r w:rsidR="002D77CD" w:rsidRPr="004A0254">
        <w:t>ifference</w:t>
      </w:r>
      <w:r w:rsidR="00710931" w:rsidRPr="004A0254">
        <w:t>s</w:t>
      </w:r>
      <w:r w:rsidR="002D77CD" w:rsidRPr="004A0254">
        <w:t xml:space="preserve"> in </w:t>
      </w:r>
      <w:r w:rsidR="00A1571B" w:rsidRPr="004A0254">
        <w:t xml:space="preserve">police district </w:t>
      </w:r>
      <w:r w:rsidR="0028093E" w:rsidRPr="004A0254">
        <w:t>expenses</w:t>
      </w:r>
      <w:r w:rsidR="00A1571B" w:rsidRPr="004A0254">
        <w:t xml:space="preserve"> may</w:t>
      </w:r>
      <w:r w:rsidR="005E3442" w:rsidRPr="004A0254">
        <w:t xml:space="preserve"> </w:t>
      </w:r>
      <w:r w:rsidR="0028093E" w:rsidRPr="004A0254">
        <w:t xml:space="preserve">reflect </w:t>
      </w:r>
      <w:r w:rsidR="006D25CE" w:rsidRPr="004A0254">
        <w:t xml:space="preserve">differences in </w:t>
      </w:r>
      <w:r w:rsidR="00B470C8" w:rsidRPr="004A0254">
        <w:t>how</w:t>
      </w:r>
      <w:r w:rsidR="00415DEA" w:rsidRPr="004A0254">
        <w:t xml:space="preserve"> states </w:t>
      </w:r>
      <w:r w:rsidR="00F91A93" w:rsidRPr="004A0254">
        <w:t>structure</w:t>
      </w:r>
      <w:r w:rsidR="00415DEA" w:rsidRPr="004A0254">
        <w:t xml:space="preserve"> </w:t>
      </w:r>
      <w:r w:rsidR="00AD4B05" w:rsidRPr="004A0254">
        <w:t xml:space="preserve">district </w:t>
      </w:r>
      <w:r w:rsidR="00F91A93" w:rsidRPr="004A0254">
        <w:t>and</w:t>
      </w:r>
      <w:r w:rsidR="00AD4B05" w:rsidRPr="004A0254">
        <w:t xml:space="preserve"> central </w:t>
      </w:r>
      <w:r w:rsidR="00F91A93" w:rsidRPr="004A0254">
        <w:t>budgets</w:t>
      </w:r>
      <w:r w:rsidR="00A153A1" w:rsidRPr="004A0254">
        <w:t>.</w:t>
      </w:r>
      <w:r w:rsidR="00AB7540" w:rsidRPr="004A0254">
        <w:t xml:space="preserve"> </w:t>
      </w:r>
      <w:r w:rsidR="0028093E" w:rsidRPr="004A0254">
        <w:t xml:space="preserve"> </w:t>
      </w:r>
    </w:p>
    <w:p w14:paraId="1EB58CB5" w14:textId="133D0C77" w:rsidR="006A6ADF" w:rsidRPr="004A0254" w:rsidRDefault="004060AE" w:rsidP="006A6ADF">
      <w:pPr>
        <w:pStyle w:val="CGC2025ParaNumbers"/>
      </w:pPr>
      <w:r w:rsidRPr="004A0254">
        <w:t xml:space="preserve">Commission analysis of the available data </w:t>
      </w:r>
      <w:r w:rsidR="00A01873">
        <w:t xml:space="preserve">would </w:t>
      </w:r>
      <w:r w:rsidR="001131BA">
        <w:t>suggest</w:t>
      </w:r>
      <w:r w:rsidR="00614F0C">
        <w:t xml:space="preserve"> allocating</w:t>
      </w:r>
      <w:r w:rsidR="00F64863" w:rsidRPr="004A0254">
        <w:t xml:space="preserve"> </w:t>
      </w:r>
      <w:r w:rsidR="00795200" w:rsidRPr="004A0254">
        <w:t xml:space="preserve">75% of central costs </w:t>
      </w:r>
      <w:r w:rsidR="006A4CE1">
        <w:t xml:space="preserve">by the </w:t>
      </w:r>
      <w:r w:rsidR="00B00431">
        <w:t>pr</w:t>
      </w:r>
      <w:r w:rsidR="00795200" w:rsidRPr="004A0254" w:rsidDel="001475AA">
        <w:t>o</w:t>
      </w:r>
      <w:r w:rsidR="00F16251">
        <w:t>p</w:t>
      </w:r>
      <w:r w:rsidR="00795200" w:rsidRPr="004A0254">
        <w:t xml:space="preserve">ortion of </w:t>
      </w:r>
      <w:r w:rsidR="00347A24" w:rsidRPr="004A0254">
        <w:t>full-time equivalent staff in each police district and 25%</w:t>
      </w:r>
      <w:r w:rsidR="00A84EFB">
        <w:t> </w:t>
      </w:r>
      <w:r w:rsidR="00347A24" w:rsidRPr="004A0254">
        <w:t>by police district expenses.</w:t>
      </w:r>
      <w:r w:rsidR="00A43C74" w:rsidRPr="004A0254">
        <w:t xml:space="preserve"> However, the Commission notes</w:t>
      </w:r>
      <w:r w:rsidR="00B51F04" w:rsidRPr="004A0254">
        <w:t xml:space="preserve"> the</w:t>
      </w:r>
      <w:r w:rsidR="00A43C74" w:rsidRPr="004A0254">
        <w:t xml:space="preserve"> states that were unable to provided </w:t>
      </w:r>
      <w:r w:rsidR="00C10F4A" w:rsidRPr="004A0254">
        <w:t xml:space="preserve">disaggregated </w:t>
      </w:r>
      <w:r w:rsidR="00421CA6" w:rsidRPr="004A0254">
        <w:t xml:space="preserve">central cost data </w:t>
      </w:r>
      <w:r w:rsidR="005725FA" w:rsidRPr="004A0254">
        <w:t xml:space="preserve">have </w:t>
      </w:r>
      <w:r w:rsidR="007A618A" w:rsidRPr="004A0254">
        <w:t xml:space="preserve">large remote areas. </w:t>
      </w:r>
      <w:r w:rsidR="002060F9" w:rsidRPr="004A0254">
        <w:t>States with larger</w:t>
      </w:r>
      <w:r w:rsidR="003E71DB" w:rsidRPr="004A0254">
        <w:t xml:space="preserve"> remote areas </w:t>
      </w:r>
      <w:r w:rsidR="00D25798" w:rsidRPr="004A0254">
        <w:t xml:space="preserve">tended to have </w:t>
      </w:r>
      <w:r w:rsidR="003D2726" w:rsidRPr="004A0254">
        <w:t xml:space="preserve">a higher proportion of costs </w:t>
      </w:r>
      <w:r w:rsidR="006332BB" w:rsidRPr="004A0254">
        <w:t xml:space="preserve">associated with specialist units. </w:t>
      </w:r>
      <w:r w:rsidR="00012CA9" w:rsidRPr="004A0254">
        <w:t xml:space="preserve">The Commission is therefore concerned that </w:t>
      </w:r>
      <w:r w:rsidR="008E4512" w:rsidRPr="004A0254">
        <w:t xml:space="preserve">the </w:t>
      </w:r>
      <w:r w:rsidR="00C24388" w:rsidRPr="004A0254">
        <w:t xml:space="preserve">available data </w:t>
      </w:r>
      <w:r w:rsidR="004D42EB" w:rsidRPr="004A0254">
        <w:t>underestimate</w:t>
      </w:r>
      <w:r w:rsidR="00C24388" w:rsidRPr="004A0254">
        <w:t xml:space="preserve"> </w:t>
      </w:r>
      <w:r w:rsidR="00962B9A" w:rsidRPr="004A0254">
        <w:t xml:space="preserve">the proportion of </w:t>
      </w:r>
      <w:r w:rsidR="00D83F5E" w:rsidRPr="004A0254">
        <w:t>these costs</w:t>
      </w:r>
      <w:r w:rsidR="00134AF5" w:rsidRPr="004A0254">
        <w:t xml:space="preserve">. </w:t>
      </w:r>
      <w:r w:rsidR="006E7AED" w:rsidRPr="004A0254">
        <w:t>For this reason</w:t>
      </w:r>
      <w:r w:rsidR="00A22FD1" w:rsidRPr="004A0254">
        <w:t>,</w:t>
      </w:r>
      <w:r w:rsidR="006E7AED" w:rsidRPr="004A0254">
        <w:t xml:space="preserve"> it proposes to allocate central </w:t>
      </w:r>
      <w:r w:rsidR="00F76F48" w:rsidRPr="004A0254">
        <w:t xml:space="preserve">costs </w:t>
      </w:r>
      <w:r w:rsidR="00792DDB" w:rsidRPr="004A0254">
        <w:t xml:space="preserve">using a 50:50 </w:t>
      </w:r>
      <w:r w:rsidR="0038720C" w:rsidRPr="004A0254">
        <w:t xml:space="preserve">split of </w:t>
      </w:r>
      <w:r w:rsidR="00054DBE" w:rsidRPr="004A0254">
        <w:t xml:space="preserve">police district </w:t>
      </w:r>
      <w:r w:rsidR="0038720C" w:rsidRPr="004A0254">
        <w:t>proportion</w:t>
      </w:r>
      <w:r w:rsidR="00706061" w:rsidRPr="004A0254">
        <w:t>s</w:t>
      </w:r>
      <w:r w:rsidR="0038720C" w:rsidRPr="004A0254">
        <w:t xml:space="preserve"> of full-time equivalent staff and</w:t>
      </w:r>
      <w:r w:rsidR="00597BA7" w:rsidRPr="004A0254">
        <w:t xml:space="preserve"> police</w:t>
      </w:r>
      <w:r w:rsidR="0038720C" w:rsidRPr="004A0254">
        <w:t xml:space="preserve"> </w:t>
      </w:r>
      <w:r w:rsidR="00D92692" w:rsidRPr="004A0254">
        <w:t>district</w:t>
      </w:r>
      <w:r w:rsidR="0038720C" w:rsidRPr="004A0254">
        <w:t xml:space="preserve"> </w:t>
      </w:r>
      <w:r w:rsidR="000A0168" w:rsidRPr="004A0254">
        <w:t>expenses</w:t>
      </w:r>
      <w:r w:rsidR="0038720C" w:rsidRPr="004A0254">
        <w:t>.</w:t>
      </w:r>
    </w:p>
    <w:p w14:paraId="35E3B620" w14:textId="77777777" w:rsidR="00053C2D" w:rsidRDefault="00053C2D" w:rsidP="0053306B">
      <w:pPr>
        <w:pStyle w:val="Heading4"/>
      </w:pPr>
      <w:r>
        <w:t>Commission draft position</w:t>
      </w:r>
    </w:p>
    <w:p w14:paraId="7BCEB034" w14:textId="77777777" w:rsidR="00885706" w:rsidRDefault="00DF6ECC" w:rsidP="00890471">
      <w:pPr>
        <w:pStyle w:val="CGC2025ParaNumbers"/>
      </w:pPr>
      <w:r>
        <w:t xml:space="preserve">The Commission proposes to </w:t>
      </w:r>
      <w:r w:rsidR="1C89634F">
        <w:t>allocat</w:t>
      </w:r>
      <w:r w:rsidR="00E045A4">
        <w:t>e</w:t>
      </w:r>
      <w:r w:rsidR="1C89634F">
        <w:t xml:space="preserve"> </w:t>
      </w:r>
      <w:r w:rsidR="69845FD2">
        <w:t xml:space="preserve">central costs </w:t>
      </w:r>
      <w:r w:rsidR="1C6C26BD">
        <w:t xml:space="preserve">using a </w:t>
      </w:r>
      <w:r w:rsidR="07F0A4EC">
        <w:t>50:50</w:t>
      </w:r>
      <w:r w:rsidR="1C6C26BD">
        <w:t xml:space="preserve"> blend of </w:t>
      </w:r>
      <w:r w:rsidR="11B170AC">
        <w:t xml:space="preserve">proportion of </w:t>
      </w:r>
      <w:r w:rsidR="29BD4729">
        <w:t xml:space="preserve">police </w:t>
      </w:r>
      <w:r w:rsidR="0EC7ED6E">
        <w:t xml:space="preserve">district </w:t>
      </w:r>
      <w:r w:rsidR="4E8B97CB">
        <w:t xml:space="preserve">full-time equivalent </w:t>
      </w:r>
      <w:r w:rsidR="2F65F07C">
        <w:t xml:space="preserve">staff and </w:t>
      </w:r>
      <w:r w:rsidR="50621E1B">
        <w:t>police district expenses</w:t>
      </w:r>
      <w:r w:rsidR="75241EAD">
        <w:t>.</w:t>
      </w:r>
    </w:p>
    <w:p w14:paraId="434ABF24" w14:textId="01E8860B" w:rsidR="0015202C" w:rsidRPr="00B30D4B" w:rsidRDefault="00613741" w:rsidP="007C20A4">
      <w:pPr>
        <w:pStyle w:val="Headning35CGCHeading35"/>
        <w:keepNext/>
      </w:pPr>
      <w:r>
        <w:lastRenderedPageBreak/>
        <w:t>What is the effect of</w:t>
      </w:r>
      <w:r w:rsidR="00EA7AD1">
        <w:t xml:space="preserve"> </w:t>
      </w:r>
      <w:r w:rsidR="0055735C">
        <w:t>2022</w:t>
      </w:r>
      <w:r w:rsidR="00C15A3B">
        <w:t>–</w:t>
      </w:r>
      <w:r w:rsidR="0055735C">
        <w:t>23</w:t>
      </w:r>
      <w:r w:rsidR="00EA7AD1">
        <w:t xml:space="preserve"> data </w:t>
      </w:r>
      <w:r>
        <w:t>on</w:t>
      </w:r>
      <w:r w:rsidR="005D1CFD">
        <w:t xml:space="preserve"> </w:t>
      </w:r>
      <w:r w:rsidR="00EA7AD1">
        <w:t>the regression</w:t>
      </w:r>
      <w:r w:rsidR="00C67E66">
        <w:t xml:space="preserve"> model?</w:t>
      </w:r>
    </w:p>
    <w:p w14:paraId="2593927C" w14:textId="77777777" w:rsidR="0082226B" w:rsidRDefault="002303C4" w:rsidP="004D0664">
      <w:pPr>
        <w:pStyle w:val="CGC2025ParaNumbers"/>
      </w:pPr>
      <w:r>
        <w:t xml:space="preserve">The Commission has </w:t>
      </w:r>
      <w:r w:rsidR="0028243F">
        <w:t>analysed</w:t>
      </w:r>
      <w:r w:rsidR="00076321">
        <w:t xml:space="preserve"> </w:t>
      </w:r>
      <w:r w:rsidR="00970D01">
        <w:t xml:space="preserve">2022–23 </w:t>
      </w:r>
      <w:r w:rsidR="00443700">
        <w:t xml:space="preserve">data and </w:t>
      </w:r>
      <w:r w:rsidR="00BA58DC">
        <w:t xml:space="preserve">their </w:t>
      </w:r>
      <w:r w:rsidR="00031A2D">
        <w:t>effect on</w:t>
      </w:r>
      <w:r w:rsidR="002356D8">
        <w:t xml:space="preserve"> the </w:t>
      </w:r>
      <w:r w:rsidR="001D49B9">
        <w:t>police regression model.</w:t>
      </w:r>
      <w:r w:rsidR="00FB53F9">
        <w:t xml:space="preserve"> </w:t>
      </w:r>
    </w:p>
    <w:p w14:paraId="296760B0" w14:textId="77777777" w:rsidR="001D49B9" w:rsidRDefault="00447B80" w:rsidP="0053306B">
      <w:pPr>
        <w:pStyle w:val="Heading4"/>
      </w:pPr>
      <w:r>
        <w:t>Commission analysis</w:t>
      </w:r>
    </w:p>
    <w:p w14:paraId="7DF4F7E8" w14:textId="7178E61C" w:rsidR="007B09A1" w:rsidRPr="00F0634E" w:rsidRDefault="76C57096" w:rsidP="008F781E">
      <w:pPr>
        <w:pStyle w:val="CGC2025ParaNumbers"/>
      </w:pPr>
      <w:r w:rsidRPr="00F0634E">
        <w:t>State</w:t>
      </w:r>
      <w:r w:rsidR="69B78528" w:rsidRPr="00F0634E">
        <w:t xml:space="preserve">-provided data </w:t>
      </w:r>
      <w:r w:rsidR="6130741D" w:rsidRPr="00F0634E">
        <w:t xml:space="preserve">continue to </w:t>
      </w:r>
      <w:r w:rsidR="220643C5" w:rsidRPr="00F0634E">
        <w:t>sho</w:t>
      </w:r>
      <w:r w:rsidR="2A5E407F" w:rsidRPr="00F0634E">
        <w:t>w</w:t>
      </w:r>
      <w:r w:rsidR="220643C5" w:rsidRPr="00F0634E">
        <w:t xml:space="preserve"> that there is a strong relationship between </w:t>
      </w:r>
      <w:r w:rsidR="3DB514C2" w:rsidRPr="00F0634E">
        <w:t>police costs and remoteness.</w:t>
      </w:r>
      <w:r w:rsidR="2A5E407F" w:rsidRPr="00F0634E">
        <w:t xml:space="preserve"> However, while there is a </w:t>
      </w:r>
      <w:r w:rsidR="47FCE10F" w:rsidRPr="00F0634E">
        <w:t>strong concept</w:t>
      </w:r>
      <w:r w:rsidR="49DF0626" w:rsidRPr="00F0634E">
        <w:t>u</w:t>
      </w:r>
      <w:r w:rsidR="47FCE10F" w:rsidRPr="00F0634E">
        <w:t>al</w:t>
      </w:r>
      <w:r w:rsidR="6ACC57D4" w:rsidRPr="00F0634E">
        <w:t xml:space="preserve"> case</w:t>
      </w:r>
      <w:r w:rsidR="4C989525" w:rsidRPr="00F0634E">
        <w:t xml:space="preserve"> that very remote areas </w:t>
      </w:r>
      <w:r w:rsidR="70807793" w:rsidRPr="00F0634E">
        <w:t xml:space="preserve">should </w:t>
      </w:r>
      <w:r w:rsidR="6BA29881" w:rsidRPr="00F0634E">
        <w:t>cost more to service than remote areas</w:t>
      </w:r>
      <w:r w:rsidR="1950EC88" w:rsidRPr="00F0634E">
        <w:t xml:space="preserve">, this relationship </w:t>
      </w:r>
      <w:r w:rsidR="185B2D32" w:rsidRPr="00F0634E">
        <w:t>could not be identified in</w:t>
      </w:r>
      <w:r w:rsidR="224CA212" w:rsidRPr="00F0634E">
        <w:t xml:space="preserve"> </w:t>
      </w:r>
      <w:r w:rsidR="687EA14A" w:rsidRPr="00F0634E">
        <w:t>the</w:t>
      </w:r>
      <w:r w:rsidR="06E452AA" w:rsidRPr="00F0634E">
        <w:t xml:space="preserve"> available</w:t>
      </w:r>
      <w:r w:rsidR="687EA14A" w:rsidRPr="00F0634E">
        <w:t xml:space="preserve"> data.</w:t>
      </w:r>
      <w:r w:rsidR="72A5288D" w:rsidRPr="00F0634E">
        <w:t xml:space="preserve"> </w:t>
      </w:r>
    </w:p>
    <w:p w14:paraId="39D7736C" w14:textId="7AE766A8" w:rsidR="00C4782F" w:rsidRPr="004A0254" w:rsidRDefault="007F5A31" w:rsidP="00F130F5">
      <w:pPr>
        <w:pStyle w:val="CGC2025ParaNumbers"/>
      </w:pPr>
      <w:r w:rsidRPr="004A0254">
        <w:t xml:space="preserve">Data for 2022–23 show that the per capita costs of policing remote areas </w:t>
      </w:r>
      <w:r w:rsidR="00594180" w:rsidRPr="004A0254">
        <w:t xml:space="preserve">has </w:t>
      </w:r>
      <w:r w:rsidRPr="004A0254">
        <w:t>increased faster than very remote areas since 2016–17</w:t>
      </w:r>
      <w:r w:rsidR="005F6712" w:rsidRPr="004A0254">
        <w:t xml:space="preserve">. Remote </w:t>
      </w:r>
      <w:r w:rsidR="00F936D6" w:rsidRPr="004A0254">
        <w:t xml:space="preserve">police district costs </w:t>
      </w:r>
      <w:r w:rsidR="005F6712" w:rsidRPr="004A0254">
        <w:t xml:space="preserve">grew </w:t>
      </w:r>
      <w:r w:rsidR="009C699C" w:rsidRPr="004A0254">
        <w:t xml:space="preserve">significantly </w:t>
      </w:r>
      <w:r w:rsidR="00F936D6" w:rsidRPr="004A0254">
        <w:t xml:space="preserve">faster than </w:t>
      </w:r>
      <w:r w:rsidR="005F6712" w:rsidRPr="004A0254">
        <w:t xml:space="preserve">very remote </w:t>
      </w:r>
      <w:r w:rsidR="00F936D6" w:rsidRPr="004A0254">
        <w:t>police district</w:t>
      </w:r>
      <w:r w:rsidRPr="004A0254">
        <w:t xml:space="preserve"> </w:t>
      </w:r>
      <w:r w:rsidR="00F936D6" w:rsidRPr="004A0254">
        <w:t xml:space="preserve">costs </w:t>
      </w:r>
      <w:r w:rsidRPr="004A0254">
        <w:t>in the Northern</w:t>
      </w:r>
      <w:r w:rsidR="006A60E6">
        <w:t> </w:t>
      </w:r>
      <w:r w:rsidRPr="004A0254">
        <w:t>Territory</w:t>
      </w:r>
      <w:r w:rsidR="005F6712" w:rsidRPr="004A0254">
        <w:t xml:space="preserve"> and </w:t>
      </w:r>
      <w:r w:rsidR="00D37EB4" w:rsidRPr="004A0254">
        <w:t xml:space="preserve">slightly </w:t>
      </w:r>
      <w:r w:rsidR="00FE7FCC" w:rsidRPr="004A0254">
        <w:t xml:space="preserve">faster </w:t>
      </w:r>
      <w:r w:rsidR="005F6712" w:rsidRPr="004A0254">
        <w:t>in Queensland</w:t>
      </w:r>
      <w:r w:rsidR="00B52D49" w:rsidRPr="004A0254">
        <w:t>.</w:t>
      </w:r>
      <w:r w:rsidR="00EB6D56" w:rsidRPr="004A0254">
        <w:t xml:space="preserve"> These states have 2 of the 3</w:t>
      </w:r>
      <w:r w:rsidR="004C1FC0">
        <w:t> </w:t>
      </w:r>
      <w:r w:rsidR="00EB6D56" w:rsidRPr="004A0254">
        <w:t xml:space="preserve">largest state shares of remote and very remote populations and a </w:t>
      </w:r>
      <w:r w:rsidR="00277837" w:rsidRPr="004A0254">
        <w:t xml:space="preserve">larger </w:t>
      </w:r>
      <w:r w:rsidR="00EB6D56" w:rsidRPr="004A0254">
        <w:t>impact on the national average in these areas.</w:t>
      </w:r>
      <w:r w:rsidR="00F34FEA" w:rsidRPr="004A0254">
        <w:t xml:space="preserve"> </w:t>
      </w:r>
    </w:p>
    <w:p w14:paraId="1973BEB1" w14:textId="45E71815" w:rsidR="00C7546C" w:rsidRPr="004A0254" w:rsidRDefault="00F34FEA" w:rsidP="00F130F5">
      <w:pPr>
        <w:pStyle w:val="CGC2025ParaNumbers"/>
      </w:pPr>
      <w:r w:rsidRPr="004A0254">
        <w:t>Commission analysis indicates that th</w:t>
      </w:r>
      <w:r w:rsidR="003602EB" w:rsidRPr="004A0254">
        <w:t>e stronger relative growth of expenses in remote areas</w:t>
      </w:r>
      <w:r w:rsidRPr="004A0254">
        <w:t xml:space="preserve"> is </w:t>
      </w:r>
      <w:r w:rsidR="00137F8D" w:rsidRPr="004A0254">
        <w:t xml:space="preserve">likely due to a redistribution of policing resources </w:t>
      </w:r>
      <w:r w:rsidR="003602EB" w:rsidRPr="004A0254">
        <w:t>within the Northern Territory</w:t>
      </w:r>
      <w:r w:rsidR="00763C64" w:rsidRPr="004A0254">
        <w:t xml:space="preserve">, particularly </w:t>
      </w:r>
      <w:r w:rsidR="00C45B07" w:rsidRPr="004A0254">
        <w:t xml:space="preserve">in </w:t>
      </w:r>
      <w:r w:rsidR="00763C64" w:rsidRPr="004A0254">
        <w:t xml:space="preserve">the </w:t>
      </w:r>
      <w:r w:rsidR="00433324" w:rsidRPr="004A0254">
        <w:t>reassignment</w:t>
      </w:r>
      <w:r w:rsidR="00763C64" w:rsidRPr="004A0254">
        <w:t xml:space="preserve"> of additional </w:t>
      </w:r>
      <w:r w:rsidR="009403F8" w:rsidRPr="004A0254">
        <w:t xml:space="preserve">police </w:t>
      </w:r>
      <w:r w:rsidR="00763C64" w:rsidRPr="004A0254">
        <w:t>staff to Alice</w:t>
      </w:r>
      <w:r w:rsidR="004C1FC0">
        <w:t> </w:t>
      </w:r>
      <w:r w:rsidR="00763C64" w:rsidRPr="004A0254">
        <w:t>Springs.</w:t>
      </w:r>
      <w:r w:rsidR="00592BA8" w:rsidRPr="004A0254">
        <w:t xml:space="preserve"> </w:t>
      </w:r>
      <w:r w:rsidR="00033DA8" w:rsidRPr="004A0254">
        <w:t>S</w:t>
      </w:r>
      <w:r w:rsidR="00FC69B1" w:rsidRPr="004A0254">
        <w:t xml:space="preserve">tronger relative growth </w:t>
      </w:r>
      <w:r w:rsidR="00FD199B">
        <w:t xml:space="preserve">in the per </w:t>
      </w:r>
      <w:r w:rsidR="00F3392D">
        <w:t xml:space="preserve">capita costs of policing remote areas </w:t>
      </w:r>
      <w:r w:rsidR="00FC69B1" w:rsidRPr="004A0254">
        <w:t xml:space="preserve">does not necessarily reflect stronger growth in </w:t>
      </w:r>
      <w:r w:rsidR="00AE3D62" w:rsidRPr="004A0254">
        <w:t>justice spending</w:t>
      </w:r>
      <w:r w:rsidR="00F3392D">
        <w:t xml:space="preserve"> overall</w:t>
      </w:r>
      <w:r w:rsidR="007C01BA" w:rsidRPr="004A0254">
        <w:t xml:space="preserve">. It is more likely due to a redistribution of </w:t>
      </w:r>
      <w:r w:rsidR="00447255" w:rsidRPr="004A0254">
        <w:t xml:space="preserve">police resources. </w:t>
      </w:r>
      <w:r w:rsidR="007D410D" w:rsidRPr="004A0254">
        <w:t xml:space="preserve"> </w:t>
      </w:r>
    </w:p>
    <w:p w14:paraId="08675895" w14:textId="32390296" w:rsidR="00FB5BAA" w:rsidRPr="00F0634E" w:rsidRDefault="429BCB39" w:rsidP="009B5EFE">
      <w:pPr>
        <w:pStyle w:val="CGC2025ParaNumbers"/>
      </w:pPr>
      <w:r w:rsidRPr="00F0634E">
        <w:t>T</w:t>
      </w:r>
      <w:r w:rsidR="1EE6AAFA" w:rsidRPr="00F0634E">
        <w:t>he</w:t>
      </w:r>
      <w:r w:rsidRPr="00F0634E">
        <w:t xml:space="preserve"> </w:t>
      </w:r>
      <w:r w:rsidR="1EE6AAFA" w:rsidRPr="00F0634E">
        <w:t xml:space="preserve">Commission </w:t>
      </w:r>
      <w:r w:rsidR="5BA1D9F4" w:rsidRPr="00F0634E">
        <w:t xml:space="preserve">notes that </w:t>
      </w:r>
      <w:r w:rsidR="32F8AECE" w:rsidRPr="00F0634E">
        <w:t xml:space="preserve">the </w:t>
      </w:r>
      <w:r w:rsidR="5E9ACFE2" w:rsidRPr="00F0634E">
        <w:t xml:space="preserve">police regression </w:t>
      </w:r>
      <w:r w:rsidR="659D8EED" w:rsidRPr="00F0634E">
        <w:t xml:space="preserve">is </w:t>
      </w:r>
      <w:r w:rsidR="66670CED" w:rsidRPr="00F0634E">
        <w:t>held constant for the duration of the review period</w:t>
      </w:r>
      <w:r w:rsidR="605D7503" w:rsidRPr="00F0634E">
        <w:t xml:space="preserve"> and </w:t>
      </w:r>
      <w:r w:rsidR="75108B92" w:rsidRPr="00F0634E">
        <w:t xml:space="preserve">is cautious about </w:t>
      </w:r>
      <w:r w:rsidR="55F5E647" w:rsidRPr="00F0634E">
        <w:t xml:space="preserve">potentially </w:t>
      </w:r>
      <w:r w:rsidR="43D22537" w:rsidRPr="00F0634E">
        <w:t xml:space="preserve">embedding </w:t>
      </w:r>
      <w:r w:rsidR="1EB56646" w:rsidRPr="00F0634E">
        <w:t>changes</w:t>
      </w:r>
      <w:r w:rsidR="00514323">
        <w:t xml:space="preserve"> that potentially reflect temporary factors</w:t>
      </w:r>
      <w:r w:rsidR="1EB56646" w:rsidRPr="00F0634E">
        <w:t xml:space="preserve"> to</w:t>
      </w:r>
      <w:r w:rsidR="067B2C44" w:rsidRPr="00F0634E">
        <w:t xml:space="preserve"> police services</w:t>
      </w:r>
      <w:r w:rsidR="386310F1" w:rsidRPr="00F0634E">
        <w:t xml:space="preserve"> in the regression</w:t>
      </w:r>
      <w:r w:rsidR="349B1703" w:rsidRPr="00F0634E">
        <w:t>.</w:t>
      </w:r>
      <w:r w:rsidR="75108B92" w:rsidRPr="00F0634E">
        <w:t xml:space="preserve"> The Commission</w:t>
      </w:r>
      <w:r w:rsidR="32F8AECE" w:rsidRPr="00F0634E">
        <w:t xml:space="preserve"> </w:t>
      </w:r>
      <w:r w:rsidR="1EE6AAFA" w:rsidRPr="00F0634E">
        <w:t>proposes to combine</w:t>
      </w:r>
      <w:r w:rsidR="216F6996" w:rsidRPr="00F0634E">
        <w:t xml:space="preserve"> the cost weight applied to</w:t>
      </w:r>
      <w:r w:rsidR="1EE6AAFA" w:rsidRPr="00F0634E">
        <w:t xml:space="preserve"> remote and very remote </w:t>
      </w:r>
      <w:r w:rsidR="46530578" w:rsidRPr="00F0634E">
        <w:t>populations</w:t>
      </w:r>
      <w:r w:rsidR="1EE6AAFA" w:rsidRPr="00F0634E">
        <w:t xml:space="preserve"> in the police regression</w:t>
      </w:r>
      <w:r w:rsidR="49C411B8" w:rsidRPr="00F0634E">
        <w:t xml:space="preserve">, if </w:t>
      </w:r>
      <w:r w:rsidR="0DC74E24" w:rsidRPr="00F0634E">
        <w:t>2023</w:t>
      </w:r>
      <w:r w:rsidR="383F022B" w:rsidRPr="00F0634E">
        <w:t>–</w:t>
      </w:r>
      <w:r w:rsidR="0DC74E24" w:rsidRPr="00F0634E">
        <w:t>24 data</w:t>
      </w:r>
      <w:r w:rsidR="5B1AC7D6" w:rsidRPr="00F0634E">
        <w:t xml:space="preserve"> show similar trends to 2022–23 data</w:t>
      </w:r>
      <w:r w:rsidR="6CD4AE6A" w:rsidRPr="00F0634E">
        <w:t>.</w:t>
      </w:r>
    </w:p>
    <w:p w14:paraId="7FBDFC28" w14:textId="77777777" w:rsidR="00141048" w:rsidRDefault="007B743E" w:rsidP="00D36C7C">
      <w:pPr>
        <w:pStyle w:val="CGC2025ParaNumbers"/>
      </w:pPr>
      <w:r>
        <w:t xml:space="preserve">The Commission </w:t>
      </w:r>
      <w:r w:rsidR="00F73340">
        <w:t xml:space="preserve">re-ran the police regression with </w:t>
      </w:r>
      <w:r w:rsidR="00FD3A68">
        <w:t>2022</w:t>
      </w:r>
      <w:r w:rsidR="00B674AD">
        <w:t>–</w:t>
      </w:r>
      <w:r w:rsidR="00FD3A68">
        <w:t xml:space="preserve">23 </w:t>
      </w:r>
      <w:r w:rsidR="002D04D6">
        <w:t>data</w:t>
      </w:r>
      <w:r w:rsidR="00CF4EBD">
        <w:t xml:space="preserve"> </w:t>
      </w:r>
      <w:r w:rsidR="00973696">
        <w:t>and changes to the method of allocating central costs</w:t>
      </w:r>
      <w:r w:rsidR="0017691B">
        <w:t>.</w:t>
      </w:r>
      <w:r w:rsidR="00F73340">
        <w:t xml:space="preserve"> </w:t>
      </w:r>
      <w:r w:rsidR="00B030EA">
        <w:t>A comparison of the cost weights produced by the 2</w:t>
      </w:r>
      <w:r w:rsidR="00842147">
        <w:t xml:space="preserve">020 Review method and the </w:t>
      </w:r>
      <w:r w:rsidR="00A33088">
        <w:t>new method</w:t>
      </w:r>
      <w:r w:rsidR="00B030EA">
        <w:t xml:space="preserve"> is presented in Table 1. </w:t>
      </w:r>
      <w:r w:rsidR="00FD2A37" w:rsidRPr="00FD2A37">
        <w:t>The</w:t>
      </w:r>
      <w:r w:rsidR="00891DB7">
        <w:t xml:space="preserve"> </w:t>
      </w:r>
      <w:r w:rsidR="003E55D7">
        <w:t>cost weights</w:t>
      </w:r>
      <w:r w:rsidR="00FD2A37" w:rsidRPr="00FD2A37">
        <w:t xml:space="preserve"> calculated in the 2020 Review were based on an average of 2015–16 and 2016–17 data.</w:t>
      </w:r>
    </w:p>
    <w:p w14:paraId="367F74EE" w14:textId="2E2A4E07" w:rsidR="00F409AA" w:rsidRDefault="006138F5" w:rsidP="009F07AD">
      <w:pPr>
        <w:pStyle w:val="CGC2025Caption"/>
        <w:keepNext/>
        <w:ind w:left="1134" w:hanging="1134"/>
      </w:pPr>
      <w:r>
        <w:lastRenderedPageBreak/>
        <w:t xml:space="preserve">Table </w:t>
      </w:r>
      <w:r w:rsidR="00C86A59">
        <w:t>1</w:t>
      </w:r>
      <w:r w:rsidR="00C351DD">
        <w:tab/>
      </w:r>
      <w:r w:rsidR="00982E0A">
        <w:t>Police r</w:t>
      </w:r>
      <w:r w:rsidR="00AA51EE">
        <w:t xml:space="preserve">egression </w:t>
      </w:r>
      <w:r w:rsidR="00982E0A">
        <w:t>cost weights</w:t>
      </w:r>
      <w:r w:rsidR="00AA51EE">
        <w:t xml:space="preserve"> </w:t>
      </w:r>
      <w:r w:rsidR="00160A36">
        <w:t xml:space="preserve">produced </w:t>
      </w:r>
      <w:r w:rsidR="00AA51EE">
        <w:t>f</w:t>
      </w:r>
      <w:r w:rsidR="00605539">
        <w:t xml:space="preserve">rom </w:t>
      </w:r>
      <w:r w:rsidR="005F3A15">
        <w:t>2022</w:t>
      </w:r>
      <w:r w:rsidR="00EB5C06">
        <w:t>–</w:t>
      </w:r>
      <w:r w:rsidR="005F3A15">
        <w:t>23</w:t>
      </w:r>
      <w:r w:rsidR="00216C0A">
        <w:t xml:space="preserve"> </w:t>
      </w:r>
      <w:r w:rsidR="00284E7F">
        <w:t xml:space="preserve">and 2020 </w:t>
      </w:r>
      <w:r w:rsidR="00CA4B17">
        <w:t>Review</w:t>
      </w:r>
      <w:r w:rsidR="005F3A15">
        <w:t xml:space="preserve"> data</w:t>
      </w:r>
    </w:p>
    <w:tbl>
      <w:tblPr>
        <w:tblW w:w="9520" w:type="dxa"/>
        <w:tblLook w:val="04A0" w:firstRow="1" w:lastRow="0" w:firstColumn="1" w:lastColumn="0" w:noHBand="0" w:noVBand="1"/>
      </w:tblPr>
      <w:tblGrid>
        <w:gridCol w:w="4880"/>
        <w:gridCol w:w="2320"/>
        <w:gridCol w:w="2320"/>
      </w:tblGrid>
      <w:tr w:rsidR="003A61F8" w:rsidRPr="003A61F8" w14:paraId="3BF165CE" w14:textId="77777777" w:rsidTr="003A61F8">
        <w:trPr>
          <w:trHeight w:val="375"/>
        </w:trPr>
        <w:tc>
          <w:tcPr>
            <w:tcW w:w="4880" w:type="dxa"/>
            <w:tcBorders>
              <w:top w:val="nil"/>
              <w:left w:val="nil"/>
              <w:bottom w:val="nil"/>
              <w:right w:val="nil"/>
            </w:tcBorders>
            <w:shd w:val="clear" w:color="000000" w:fill="006991"/>
            <w:noWrap/>
            <w:vAlign w:val="bottom"/>
            <w:hideMark/>
          </w:tcPr>
          <w:p w14:paraId="52B5A59A" w14:textId="77777777" w:rsidR="003A61F8" w:rsidRPr="003A61F8" w:rsidRDefault="003A61F8" w:rsidP="007B2B4C">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3A61F8">
              <w:rPr>
                <w:rFonts w:ascii="Open Sans Semibold" w:eastAsia="Times New Roman" w:hAnsi="Open Sans Semibold" w:cs="Open Sans Semibold"/>
                <w:color w:val="FFFFFF"/>
                <w:sz w:val="16"/>
                <w:szCs w:val="16"/>
                <w:lang w:eastAsia="en-AU"/>
              </w:rPr>
              <w:t>Cost weight</w:t>
            </w:r>
          </w:p>
        </w:tc>
        <w:tc>
          <w:tcPr>
            <w:tcW w:w="2320" w:type="dxa"/>
            <w:tcBorders>
              <w:top w:val="nil"/>
              <w:left w:val="nil"/>
              <w:bottom w:val="nil"/>
              <w:right w:val="nil"/>
            </w:tcBorders>
            <w:shd w:val="clear" w:color="000000" w:fill="006991"/>
            <w:noWrap/>
            <w:vAlign w:val="bottom"/>
            <w:hideMark/>
          </w:tcPr>
          <w:p w14:paraId="1D9EE84D" w14:textId="77777777" w:rsidR="003A61F8" w:rsidRPr="003A61F8" w:rsidRDefault="007F55EC" w:rsidP="007B2B4C">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2022</w:t>
            </w:r>
            <w:r w:rsidR="00EA02D7">
              <w:rPr>
                <w:rFonts w:ascii="Open Sans Semibold" w:eastAsia="Times New Roman" w:hAnsi="Open Sans Semibold" w:cs="Open Sans Semibold"/>
                <w:color w:val="FFFFFF"/>
                <w:sz w:val="16"/>
                <w:szCs w:val="16"/>
                <w:lang w:eastAsia="en-AU"/>
              </w:rPr>
              <w:t>–</w:t>
            </w:r>
            <w:r>
              <w:rPr>
                <w:rFonts w:ascii="Open Sans Semibold" w:eastAsia="Times New Roman" w:hAnsi="Open Sans Semibold" w:cs="Open Sans Semibold"/>
                <w:color w:val="FFFFFF"/>
                <w:sz w:val="16"/>
                <w:szCs w:val="16"/>
                <w:lang w:eastAsia="en-AU"/>
              </w:rPr>
              <w:t>23</w:t>
            </w:r>
            <w:r w:rsidR="005625BA">
              <w:rPr>
                <w:rFonts w:ascii="Open Sans Semibold" w:eastAsia="Times New Roman" w:hAnsi="Open Sans Semibold" w:cs="Open Sans Semibold"/>
                <w:color w:val="FFFFFF"/>
                <w:sz w:val="16"/>
                <w:szCs w:val="16"/>
                <w:lang w:eastAsia="en-AU"/>
              </w:rPr>
              <w:t xml:space="preserve"> data</w:t>
            </w:r>
          </w:p>
        </w:tc>
        <w:tc>
          <w:tcPr>
            <w:tcW w:w="2320" w:type="dxa"/>
            <w:tcBorders>
              <w:top w:val="nil"/>
              <w:left w:val="nil"/>
              <w:bottom w:val="nil"/>
              <w:right w:val="nil"/>
            </w:tcBorders>
            <w:shd w:val="clear" w:color="000000" w:fill="006991"/>
            <w:noWrap/>
            <w:vAlign w:val="bottom"/>
            <w:hideMark/>
          </w:tcPr>
          <w:p w14:paraId="7442A644" w14:textId="77777777" w:rsidR="003A61F8" w:rsidRPr="003A61F8" w:rsidRDefault="003A61F8" w:rsidP="007B2B4C">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A61F8">
              <w:rPr>
                <w:rFonts w:ascii="Open Sans Semibold" w:eastAsia="Times New Roman" w:hAnsi="Open Sans Semibold" w:cs="Open Sans Semibold"/>
                <w:color w:val="FFFFFF"/>
                <w:sz w:val="16"/>
                <w:szCs w:val="16"/>
                <w:lang w:eastAsia="en-AU"/>
              </w:rPr>
              <w:t>2020 Review</w:t>
            </w:r>
          </w:p>
        </w:tc>
      </w:tr>
      <w:tr w:rsidR="003A61F8" w:rsidRPr="003A61F8" w14:paraId="1F126D7E" w14:textId="77777777" w:rsidTr="003A61F8">
        <w:trPr>
          <w:trHeight w:val="300"/>
        </w:trPr>
        <w:tc>
          <w:tcPr>
            <w:tcW w:w="4880" w:type="dxa"/>
            <w:tcBorders>
              <w:top w:val="nil"/>
              <w:left w:val="nil"/>
              <w:bottom w:val="nil"/>
              <w:right w:val="nil"/>
            </w:tcBorders>
            <w:shd w:val="clear" w:color="000000" w:fill="D6E7F0"/>
            <w:noWrap/>
            <w:vAlign w:val="bottom"/>
            <w:hideMark/>
          </w:tcPr>
          <w:p w14:paraId="36DB6747" w14:textId="77777777" w:rsidR="003A61F8" w:rsidRPr="003A61F8" w:rsidRDefault="003A61F8" w:rsidP="007B2B4C">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3A61F8">
              <w:rPr>
                <w:rFonts w:ascii="Open Sans Semibold" w:eastAsia="Times New Roman" w:hAnsi="Open Sans Semibold" w:cs="Open Sans Semibold"/>
                <w:color w:val="FFFFFF"/>
                <w:sz w:val="16"/>
                <w:szCs w:val="16"/>
                <w:lang w:eastAsia="en-AU"/>
              </w:rPr>
              <w:t> </w:t>
            </w:r>
          </w:p>
        </w:tc>
        <w:tc>
          <w:tcPr>
            <w:tcW w:w="2320" w:type="dxa"/>
            <w:tcBorders>
              <w:top w:val="nil"/>
              <w:left w:val="nil"/>
              <w:bottom w:val="nil"/>
              <w:right w:val="nil"/>
            </w:tcBorders>
            <w:shd w:val="clear" w:color="000000" w:fill="D6E7F0"/>
            <w:noWrap/>
            <w:vAlign w:val="bottom"/>
            <w:hideMark/>
          </w:tcPr>
          <w:p w14:paraId="1A15E7A9" w14:textId="77777777" w:rsidR="003A61F8" w:rsidRPr="003A61F8" w:rsidRDefault="003A61F8" w:rsidP="007B2B4C">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3A61F8">
              <w:rPr>
                <w:rFonts w:ascii="Open Sans Semibold" w:eastAsia="Times New Roman" w:hAnsi="Open Sans Semibold" w:cs="Open Sans Semibold"/>
                <w:color w:val="FFFFFF"/>
                <w:sz w:val="16"/>
                <w:szCs w:val="16"/>
                <w:lang w:eastAsia="en-AU"/>
              </w:rPr>
              <w:t> </w:t>
            </w:r>
          </w:p>
        </w:tc>
        <w:tc>
          <w:tcPr>
            <w:tcW w:w="2320" w:type="dxa"/>
            <w:tcBorders>
              <w:top w:val="nil"/>
              <w:left w:val="nil"/>
              <w:bottom w:val="nil"/>
              <w:right w:val="nil"/>
            </w:tcBorders>
            <w:shd w:val="clear" w:color="000000" w:fill="D6E7F0"/>
            <w:noWrap/>
            <w:vAlign w:val="bottom"/>
            <w:hideMark/>
          </w:tcPr>
          <w:p w14:paraId="55650234" w14:textId="77777777" w:rsidR="003A61F8" w:rsidRPr="003A61F8" w:rsidRDefault="003A61F8" w:rsidP="007B2B4C">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3A61F8">
              <w:rPr>
                <w:rFonts w:ascii="Open Sans Semibold" w:eastAsia="Times New Roman" w:hAnsi="Open Sans Semibold" w:cs="Open Sans Semibold"/>
                <w:color w:val="FFFFFF"/>
                <w:sz w:val="16"/>
                <w:szCs w:val="16"/>
                <w:lang w:eastAsia="en-AU"/>
              </w:rPr>
              <w:t> </w:t>
            </w:r>
          </w:p>
        </w:tc>
      </w:tr>
      <w:tr w:rsidR="003A61F8" w:rsidRPr="003A61F8" w14:paraId="39169E22" w14:textId="77777777" w:rsidTr="003A61F8">
        <w:trPr>
          <w:trHeight w:val="315"/>
        </w:trPr>
        <w:tc>
          <w:tcPr>
            <w:tcW w:w="4880" w:type="dxa"/>
            <w:tcBorders>
              <w:top w:val="single" w:sz="4" w:space="0" w:color="ADD6EA"/>
              <w:left w:val="nil"/>
              <w:bottom w:val="single" w:sz="4" w:space="0" w:color="ADD6EA"/>
              <w:right w:val="nil"/>
            </w:tcBorders>
            <w:noWrap/>
            <w:vAlign w:val="bottom"/>
            <w:hideMark/>
          </w:tcPr>
          <w:p w14:paraId="20FF4421" w14:textId="77777777" w:rsidR="003A61F8" w:rsidRPr="003A61F8" w:rsidRDefault="003A61F8" w:rsidP="007B2B4C">
            <w:pPr>
              <w:keepNext/>
              <w:keepLines/>
              <w:tabs>
                <w:tab w:val="clear" w:pos="567"/>
              </w:tabs>
              <w:spacing w:before="0" w:line="240" w:lineRule="auto"/>
              <w:rPr>
                <w:rFonts w:eastAsia="Times New Roman" w:cs="Open Sans Light"/>
                <w:color w:val="000000"/>
                <w:sz w:val="16"/>
                <w:szCs w:val="16"/>
                <w:lang w:eastAsia="en-AU"/>
              </w:rPr>
            </w:pPr>
            <w:r w:rsidRPr="003A61F8">
              <w:rPr>
                <w:rFonts w:eastAsia="Times New Roman" w:cs="Open Sans Light"/>
                <w:color w:val="000000"/>
                <w:sz w:val="16"/>
                <w:szCs w:val="16"/>
                <w:lang w:eastAsia="en-AU"/>
              </w:rPr>
              <w:t>Per person in major cities area</w:t>
            </w:r>
          </w:p>
        </w:tc>
        <w:tc>
          <w:tcPr>
            <w:tcW w:w="2320" w:type="dxa"/>
            <w:tcBorders>
              <w:top w:val="single" w:sz="4" w:space="0" w:color="ADD6EA"/>
              <w:left w:val="nil"/>
              <w:bottom w:val="single" w:sz="4" w:space="0" w:color="ADD6EA"/>
              <w:right w:val="nil"/>
            </w:tcBorders>
            <w:noWrap/>
            <w:vAlign w:val="bottom"/>
            <w:hideMark/>
          </w:tcPr>
          <w:p w14:paraId="7BE57928" w14:textId="77777777" w:rsidR="003A61F8" w:rsidRPr="003A61F8" w:rsidRDefault="003A61F8" w:rsidP="007B2B4C">
            <w:pPr>
              <w:keepNext/>
              <w:keepLines/>
              <w:tabs>
                <w:tab w:val="clear" w:pos="567"/>
              </w:tabs>
              <w:spacing w:before="0" w:line="240" w:lineRule="auto"/>
              <w:jc w:val="right"/>
              <w:rPr>
                <w:rFonts w:eastAsia="Times New Roman" w:cs="Open Sans Light"/>
                <w:color w:val="000000"/>
                <w:sz w:val="16"/>
                <w:szCs w:val="16"/>
                <w:lang w:eastAsia="en-AU"/>
              </w:rPr>
            </w:pPr>
            <w:r w:rsidRPr="003A61F8">
              <w:rPr>
                <w:rFonts w:eastAsia="Times New Roman" w:cs="Open Sans Light"/>
                <w:color w:val="000000"/>
                <w:sz w:val="16"/>
                <w:szCs w:val="16"/>
                <w:lang w:eastAsia="en-AU"/>
              </w:rPr>
              <w:t>1.00</w:t>
            </w:r>
          </w:p>
        </w:tc>
        <w:tc>
          <w:tcPr>
            <w:tcW w:w="2320" w:type="dxa"/>
            <w:tcBorders>
              <w:top w:val="single" w:sz="4" w:space="0" w:color="ADD6EA"/>
              <w:left w:val="nil"/>
              <w:bottom w:val="single" w:sz="4" w:space="0" w:color="ADD6EA"/>
              <w:right w:val="nil"/>
            </w:tcBorders>
            <w:noWrap/>
            <w:vAlign w:val="bottom"/>
            <w:hideMark/>
          </w:tcPr>
          <w:p w14:paraId="2D65E533" w14:textId="77777777" w:rsidR="003A61F8" w:rsidRPr="003A61F8" w:rsidRDefault="003A61F8" w:rsidP="007B2B4C">
            <w:pPr>
              <w:keepNext/>
              <w:keepLines/>
              <w:tabs>
                <w:tab w:val="clear" w:pos="567"/>
              </w:tabs>
              <w:spacing w:before="0" w:line="240" w:lineRule="auto"/>
              <w:jc w:val="right"/>
              <w:rPr>
                <w:rFonts w:eastAsia="Times New Roman" w:cs="Open Sans Light"/>
                <w:color w:val="000000"/>
                <w:sz w:val="16"/>
                <w:szCs w:val="16"/>
                <w:lang w:eastAsia="en-AU"/>
              </w:rPr>
            </w:pPr>
            <w:r w:rsidRPr="003A61F8">
              <w:rPr>
                <w:rFonts w:eastAsia="Times New Roman" w:cs="Open Sans Light"/>
                <w:color w:val="000000"/>
                <w:sz w:val="16"/>
                <w:szCs w:val="16"/>
                <w:lang w:eastAsia="en-AU"/>
              </w:rPr>
              <w:t>1.00</w:t>
            </w:r>
          </w:p>
        </w:tc>
      </w:tr>
      <w:tr w:rsidR="003A61F8" w:rsidRPr="003A61F8" w14:paraId="52A6CD93" w14:textId="77777777" w:rsidTr="003A61F8">
        <w:trPr>
          <w:trHeight w:val="315"/>
        </w:trPr>
        <w:tc>
          <w:tcPr>
            <w:tcW w:w="4880" w:type="dxa"/>
            <w:tcBorders>
              <w:top w:val="nil"/>
              <w:left w:val="nil"/>
              <w:bottom w:val="single" w:sz="4" w:space="0" w:color="ADD6EA"/>
              <w:right w:val="nil"/>
            </w:tcBorders>
            <w:noWrap/>
            <w:vAlign w:val="bottom"/>
            <w:hideMark/>
          </w:tcPr>
          <w:p w14:paraId="33BD5891" w14:textId="77777777" w:rsidR="003A61F8" w:rsidRPr="003A61F8" w:rsidRDefault="003A61F8" w:rsidP="007B2B4C">
            <w:pPr>
              <w:keepNext/>
              <w:keepLines/>
              <w:tabs>
                <w:tab w:val="clear" w:pos="567"/>
              </w:tabs>
              <w:spacing w:before="0" w:line="240" w:lineRule="auto"/>
              <w:rPr>
                <w:rFonts w:eastAsia="Times New Roman" w:cs="Open Sans Light"/>
                <w:color w:val="000000"/>
                <w:sz w:val="16"/>
                <w:szCs w:val="16"/>
                <w:lang w:eastAsia="en-AU"/>
              </w:rPr>
            </w:pPr>
            <w:r w:rsidRPr="003A61F8">
              <w:rPr>
                <w:rFonts w:eastAsia="Times New Roman" w:cs="Open Sans Light"/>
                <w:color w:val="000000"/>
                <w:sz w:val="16"/>
                <w:szCs w:val="16"/>
                <w:lang w:eastAsia="en-AU"/>
              </w:rPr>
              <w:t>Per person in inner regional area</w:t>
            </w:r>
          </w:p>
        </w:tc>
        <w:tc>
          <w:tcPr>
            <w:tcW w:w="2320" w:type="dxa"/>
            <w:tcBorders>
              <w:top w:val="nil"/>
              <w:left w:val="nil"/>
              <w:bottom w:val="single" w:sz="4" w:space="0" w:color="ADD6EA"/>
              <w:right w:val="nil"/>
            </w:tcBorders>
            <w:noWrap/>
            <w:vAlign w:val="bottom"/>
            <w:hideMark/>
          </w:tcPr>
          <w:p w14:paraId="01FB80D5" w14:textId="77777777" w:rsidR="003A61F8" w:rsidRPr="003A61F8" w:rsidRDefault="003A61F8" w:rsidP="007B2B4C">
            <w:pPr>
              <w:keepNext/>
              <w:keepLines/>
              <w:tabs>
                <w:tab w:val="clear" w:pos="567"/>
              </w:tabs>
              <w:spacing w:before="0" w:line="240" w:lineRule="auto"/>
              <w:jc w:val="right"/>
              <w:rPr>
                <w:rFonts w:eastAsia="Times New Roman" w:cs="Open Sans Light"/>
                <w:color w:val="000000"/>
                <w:sz w:val="16"/>
                <w:szCs w:val="16"/>
                <w:lang w:eastAsia="en-AU"/>
              </w:rPr>
            </w:pPr>
            <w:r w:rsidRPr="003A61F8">
              <w:rPr>
                <w:rFonts w:eastAsia="Times New Roman" w:cs="Open Sans Light"/>
                <w:color w:val="000000"/>
                <w:sz w:val="16"/>
                <w:szCs w:val="16"/>
                <w:lang w:eastAsia="en-AU"/>
              </w:rPr>
              <w:t>1.</w:t>
            </w:r>
            <w:r w:rsidR="007B4B0C">
              <w:rPr>
                <w:rFonts w:eastAsia="Times New Roman" w:cs="Open Sans Light"/>
                <w:color w:val="000000"/>
                <w:sz w:val="16"/>
                <w:szCs w:val="16"/>
                <w:lang w:eastAsia="en-AU"/>
              </w:rPr>
              <w:t>5</w:t>
            </w:r>
            <w:r w:rsidR="00922691">
              <w:rPr>
                <w:rFonts w:eastAsia="Times New Roman" w:cs="Open Sans Light"/>
                <w:color w:val="000000"/>
                <w:sz w:val="16"/>
                <w:szCs w:val="16"/>
                <w:lang w:eastAsia="en-AU"/>
              </w:rPr>
              <w:t>3</w:t>
            </w:r>
          </w:p>
        </w:tc>
        <w:tc>
          <w:tcPr>
            <w:tcW w:w="2320" w:type="dxa"/>
            <w:tcBorders>
              <w:top w:val="nil"/>
              <w:left w:val="nil"/>
              <w:bottom w:val="single" w:sz="4" w:space="0" w:color="ADD6EA"/>
              <w:right w:val="nil"/>
            </w:tcBorders>
            <w:noWrap/>
            <w:vAlign w:val="bottom"/>
            <w:hideMark/>
          </w:tcPr>
          <w:p w14:paraId="288A09CD" w14:textId="77777777" w:rsidR="003A61F8" w:rsidRPr="003A61F8" w:rsidRDefault="003A61F8" w:rsidP="007B2B4C">
            <w:pPr>
              <w:keepNext/>
              <w:keepLines/>
              <w:tabs>
                <w:tab w:val="clear" w:pos="567"/>
              </w:tabs>
              <w:spacing w:before="0" w:line="240" w:lineRule="auto"/>
              <w:jc w:val="right"/>
              <w:rPr>
                <w:rFonts w:eastAsia="Times New Roman" w:cs="Open Sans Light"/>
                <w:color w:val="000000"/>
                <w:sz w:val="16"/>
                <w:szCs w:val="16"/>
                <w:lang w:eastAsia="en-AU"/>
              </w:rPr>
            </w:pPr>
            <w:r w:rsidRPr="003A61F8">
              <w:rPr>
                <w:rFonts w:eastAsia="Times New Roman" w:cs="Open Sans Light"/>
                <w:color w:val="000000"/>
                <w:sz w:val="16"/>
                <w:szCs w:val="16"/>
                <w:lang w:eastAsia="en-AU"/>
              </w:rPr>
              <w:t>1.50</w:t>
            </w:r>
          </w:p>
        </w:tc>
      </w:tr>
      <w:tr w:rsidR="003A61F8" w:rsidRPr="003A61F8" w14:paraId="6402174A" w14:textId="77777777" w:rsidTr="003A61F8">
        <w:trPr>
          <w:trHeight w:val="315"/>
        </w:trPr>
        <w:tc>
          <w:tcPr>
            <w:tcW w:w="4880" w:type="dxa"/>
            <w:tcBorders>
              <w:top w:val="nil"/>
              <w:left w:val="nil"/>
              <w:bottom w:val="single" w:sz="4" w:space="0" w:color="ADD6EA"/>
              <w:right w:val="nil"/>
            </w:tcBorders>
            <w:noWrap/>
            <w:vAlign w:val="bottom"/>
            <w:hideMark/>
          </w:tcPr>
          <w:p w14:paraId="6429518C" w14:textId="77777777" w:rsidR="003A61F8" w:rsidRPr="003A61F8" w:rsidRDefault="003A61F8" w:rsidP="007B2B4C">
            <w:pPr>
              <w:keepNext/>
              <w:keepLines/>
              <w:tabs>
                <w:tab w:val="clear" w:pos="567"/>
              </w:tabs>
              <w:spacing w:before="0" w:line="240" w:lineRule="auto"/>
              <w:rPr>
                <w:rFonts w:eastAsia="Times New Roman" w:cs="Open Sans Light"/>
                <w:color w:val="000000"/>
                <w:sz w:val="16"/>
                <w:szCs w:val="16"/>
                <w:lang w:eastAsia="en-AU"/>
              </w:rPr>
            </w:pPr>
            <w:r w:rsidRPr="003A61F8">
              <w:rPr>
                <w:rFonts w:eastAsia="Times New Roman" w:cs="Open Sans Light"/>
                <w:color w:val="000000"/>
                <w:sz w:val="16"/>
                <w:szCs w:val="16"/>
                <w:lang w:eastAsia="en-AU"/>
              </w:rPr>
              <w:t>Per person in outer regional area</w:t>
            </w:r>
          </w:p>
        </w:tc>
        <w:tc>
          <w:tcPr>
            <w:tcW w:w="2320" w:type="dxa"/>
            <w:tcBorders>
              <w:top w:val="nil"/>
              <w:left w:val="nil"/>
              <w:bottom w:val="single" w:sz="4" w:space="0" w:color="ADD6EA"/>
              <w:right w:val="nil"/>
            </w:tcBorders>
            <w:noWrap/>
            <w:vAlign w:val="bottom"/>
            <w:hideMark/>
          </w:tcPr>
          <w:p w14:paraId="202A5D33" w14:textId="77777777" w:rsidR="003A61F8" w:rsidRPr="003A61F8" w:rsidRDefault="003A61F8" w:rsidP="007B2B4C">
            <w:pPr>
              <w:keepNext/>
              <w:keepLines/>
              <w:tabs>
                <w:tab w:val="clear" w:pos="567"/>
              </w:tabs>
              <w:spacing w:before="0" w:line="240" w:lineRule="auto"/>
              <w:jc w:val="right"/>
              <w:rPr>
                <w:rFonts w:eastAsia="Times New Roman" w:cs="Open Sans Light"/>
                <w:color w:val="000000"/>
                <w:sz w:val="16"/>
                <w:szCs w:val="16"/>
                <w:lang w:eastAsia="en-AU"/>
              </w:rPr>
            </w:pPr>
            <w:r w:rsidRPr="003A61F8">
              <w:rPr>
                <w:rFonts w:eastAsia="Times New Roman" w:cs="Open Sans Light"/>
                <w:color w:val="000000"/>
                <w:sz w:val="16"/>
                <w:szCs w:val="16"/>
                <w:lang w:eastAsia="en-AU"/>
              </w:rPr>
              <w:t>1.8</w:t>
            </w:r>
            <w:r w:rsidR="00472409">
              <w:rPr>
                <w:rFonts w:eastAsia="Times New Roman" w:cs="Open Sans Light"/>
                <w:color w:val="000000"/>
                <w:sz w:val="16"/>
                <w:szCs w:val="16"/>
                <w:lang w:eastAsia="en-AU"/>
              </w:rPr>
              <w:t>5</w:t>
            </w:r>
          </w:p>
        </w:tc>
        <w:tc>
          <w:tcPr>
            <w:tcW w:w="2320" w:type="dxa"/>
            <w:tcBorders>
              <w:top w:val="nil"/>
              <w:left w:val="nil"/>
              <w:bottom w:val="single" w:sz="4" w:space="0" w:color="ADD6EA"/>
              <w:right w:val="nil"/>
            </w:tcBorders>
            <w:noWrap/>
            <w:vAlign w:val="bottom"/>
            <w:hideMark/>
          </w:tcPr>
          <w:p w14:paraId="1446323D" w14:textId="77777777" w:rsidR="003A61F8" w:rsidRPr="003A61F8" w:rsidRDefault="003A61F8" w:rsidP="007B2B4C">
            <w:pPr>
              <w:keepNext/>
              <w:keepLines/>
              <w:tabs>
                <w:tab w:val="clear" w:pos="567"/>
              </w:tabs>
              <w:spacing w:before="0" w:line="240" w:lineRule="auto"/>
              <w:jc w:val="right"/>
              <w:rPr>
                <w:rFonts w:eastAsia="Times New Roman" w:cs="Open Sans Light"/>
                <w:color w:val="000000"/>
                <w:sz w:val="16"/>
                <w:szCs w:val="16"/>
                <w:lang w:eastAsia="en-AU"/>
              </w:rPr>
            </w:pPr>
            <w:r w:rsidRPr="003A61F8">
              <w:rPr>
                <w:rFonts w:eastAsia="Times New Roman" w:cs="Open Sans Light"/>
                <w:color w:val="000000"/>
                <w:sz w:val="16"/>
                <w:szCs w:val="16"/>
                <w:lang w:eastAsia="en-AU"/>
              </w:rPr>
              <w:t>1.72</w:t>
            </w:r>
          </w:p>
        </w:tc>
      </w:tr>
      <w:tr w:rsidR="003A61F8" w:rsidRPr="003A61F8" w14:paraId="5E135B69" w14:textId="77777777" w:rsidTr="003A61F8">
        <w:trPr>
          <w:trHeight w:val="315"/>
        </w:trPr>
        <w:tc>
          <w:tcPr>
            <w:tcW w:w="4880" w:type="dxa"/>
            <w:tcBorders>
              <w:top w:val="nil"/>
              <w:left w:val="nil"/>
              <w:bottom w:val="single" w:sz="4" w:space="0" w:color="ADD6EA"/>
              <w:right w:val="nil"/>
            </w:tcBorders>
            <w:noWrap/>
            <w:vAlign w:val="bottom"/>
            <w:hideMark/>
          </w:tcPr>
          <w:p w14:paraId="3F445683" w14:textId="77777777" w:rsidR="003A61F8" w:rsidRPr="003A61F8" w:rsidRDefault="003A61F8" w:rsidP="007B2B4C">
            <w:pPr>
              <w:keepNext/>
              <w:keepLines/>
              <w:tabs>
                <w:tab w:val="clear" w:pos="567"/>
              </w:tabs>
              <w:spacing w:before="0" w:line="240" w:lineRule="auto"/>
              <w:rPr>
                <w:rFonts w:eastAsia="Times New Roman" w:cs="Open Sans Light"/>
                <w:color w:val="000000"/>
                <w:sz w:val="16"/>
                <w:szCs w:val="16"/>
                <w:lang w:eastAsia="en-AU"/>
              </w:rPr>
            </w:pPr>
            <w:r w:rsidRPr="003A61F8">
              <w:rPr>
                <w:rFonts w:eastAsia="Times New Roman" w:cs="Open Sans Light"/>
                <w:color w:val="000000"/>
                <w:sz w:val="16"/>
                <w:szCs w:val="16"/>
                <w:lang w:eastAsia="en-AU"/>
              </w:rPr>
              <w:t>Per person in remote area</w:t>
            </w:r>
            <w:r w:rsidR="00B60CE8">
              <w:rPr>
                <w:rFonts w:eastAsia="Times New Roman" w:cs="Open Sans Light"/>
                <w:color w:val="000000"/>
                <w:sz w:val="16"/>
                <w:szCs w:val="16"/>
                <w:lang w:eastAsia="en-AU"/>
              </w:rPr>
              <w:t xml:space="preserve"> (a)</w:t>
            </w:r>
          </w:p>
        </w:tc>
        <w:tc>
          <w:tcPr>
            <w:tcW w:w="2320" w:type="dxa"/>
            <w:tcBorders>
              <w:top w:val="nil"/>
              <w:left w:val="nil"/>
              <w:bottom w:val="single" w:sz="4" w:space="0" w:color="ADD6EA"/>
              <w:right w:val="nil"/>
            </w:tcBorders>
            <w:noWrap/>
            <w:vAlign w:val="bottom"/>
            <w:hideMark/>
          </w:tcPr>
          <w:p w14:paraId="3BB7B742" w14:textId="77777777" w:rsidR="003A61F8" w:rsidRPr="003A61F8" w:rsidRDefault="003A61F8" w:rsidP="007B2B4C">
            <w:pPr>
              <w:keepNext/>
              <w:keepLines/>
              <w:tabs>
                <w:tab w:val="clear" w:pos="567"/>
              </w:tabs>
              <w:spacing w:before="0" w:line="240" w:lineRule="auto"/>
              <w:jc w:val="right"/>
              <w:rPr>
                <w:rFonts w:eastAsia="Times New Roman" w:cs="Open Sans Light"/>
                <w:color w:val="000000"/>
                <w:sz w:val="16"/>
                <w:szCs w:val="16"/>
                <w:lang w:eastAsia="en-AU"/>
              </w:rPr>
            </w:pPr>
            <w:r w:rsidRPr="003A61F8">
              <w:rPr>
                <w:rFonts w:eastAsia="Times New Roman" w:cs="Open Sans Light"/>
                <w:color w:val="000000"/>
                <w:sz w:val="16"/>
                <w:szCs w:val="16"/>
                <w:lang w:eastAsia="en-AU"/>
              </w:rPr>
              <w:t>5.</w:t>
            </w:r>
            <w:r w:rsidR="005C6D40">
              <w:rPr>
                <w:rFonts w:eastAsia="Times New Roman" w:cs="Open Sans Light"/>
                <w:color w:val="000000"/>
                <w:sz w:val="16"/>
                <w:szCs w:val="16"/>
                <w:lang w:eastAsia="en-AU"/>
              </w:rPr>
              <w:t>21</w:t>
            </w:r>
          </w:p>
        </w:tc>
        <w:tc>
          <w:tcPr>
            <w:tcW w:w="2320" w:type="dxa"/>
            <w:tcBorders>
              <w:top w:val="nil"/>
              <w:left w:val="nil"/>
              <w:bottom w:val="single" w:sz="4" w:space="0" w:color="ADD6EA"/>
              <w:right w:val="nil"/>
            </w:tcBorders>
            <w:noWrap/>
            <w:vAlign w:val="bottom"/>
            <w:hideMark/>
          </w:tcPr>
          <w:p w14:paraId="11FE2663" w14:textId="77777777" w:rsidR="003A61F8" w:rsidRPr="003A61F8" w:rsidRDefault="003A61F8" w:rsidP="007B2B4C">
            <w:pPr>
              <w:keepNext/>
              <w:keepLines/>
              <w:tabs>
                <w:tab w:val="clear" w:pos="567"/>
              </w:tabs>
              <w:spacing w:before="0" w:line="240" w:lineRule="auto"/>
              <w:jc w:val="right"/>
              <w:rPr>
                <w:rFonts w:eastAsia="Times New Roman" w:cs="Open Sans Light"/>
                <w:color w:val="000000"/>
                <w:sz w:val="16"/>
                <w:szCs w:val="16"/>
                <w:lang w:eastAsia="en-AU"/>
              </w:rPr>
            </w:pPr>
            <w:r w:rsidRPr="003A61F8">
              <w:rPr>
                <w:rFonts w:eastAsia="Times New Roman" w:cs="Open Sans Light"/>
                <w:color w:val="000000"/>
                <w:sz w:val="16"/>
                <w:szCs w:val="16"/>
                <w:lang w:eastAsia="en-AU"/>
              </w:rPr>
              <w:t>5.42</w:t>
            </w:r>
          </w:p>
        </w:tc>
      </w:tr>
      <w:tr w:rsidR="003A61F8" w:rsidRPr="003A61F8" w14:paraId="5439BF82" w14:textId="77777777" w:rsidTr="003A61F8">
        <w:trPr>
          <w:trHeight w:val="315"/>
        </w:trPr>
        <w:tc>
          <w:tcPr>
            <w:tcW w:w="4880" w:type="dxa"/>
            <w:tcBorders>
              <w:top w:val="nil"/>
              <w:left w:val="nil"/>
              <w:bottom w:val="single" w:sz="4" w:space="0" w:color="ADD6EA"/>
              <w:right w:val="nil"/>
            </w:tcBorders>
            <w:noWrap/>
            <w:vAlign w:val="bottom"/>
            <w:hideMark/>
          </w:tcPr>
          <w:p w14:paraId="27A6B4DF" w14:textId="77777777" w:rsidR="003A61F8" w:rsidRPr="003A61F8" w:rsidRDefault="003A61F8" w:rsidP="007B2B4C">
            <w:pPr>
              <w:keepNext/>
              <w:keepLines/>
              <w:tabs>
                <w:tab w:val="clear" w:pos="567"/>
              </w:tabs>
              <w:spacing w:before="0" w:line="240" w:lineRule="auto"/>
              <w:rPr>
                <w:rFonts w:eastAsia="Times New Roman" w:cs="Open Sans Light"/>
                <w:color w:val="000000"/>
                <w:sz w:val="16"/>
                <w:szCs w:val="16"/>
                <w:lang w:eastAsia="en-AU"/>
              </w:rPr>
            </w:pPr>
            <w:r w:rsidRPr="003A61F8">
              <w:rPr>
                <w:rFonts w:eastAsia="Times New Roman" w:cs="Open Sans Light"/>
                <w:color w:val="000000"/>
                <w:sz w:val="16"/>
                <w:szCs w:val="16"/>
                <w:lang w:eastAsia="en-AU"/>
              </w:rPr>
              <w:t>Per person in very remote area</w:t>
            </w:r>
            <w:r w:rsidR="00B60CE8">
              <w:rPr>
                <w:rFonts w:eastAsia="Times New Roman" w:cs="Open Sans Light"/>
                <w:color w:val="000000"/>
                <w:sz w:val="16"/>
                <w:szCs w:val="16"/>
                <w:lang w:eastAsia="en-AU"/>
              </w:rPr>
              <w:t xml:space="preserve"> (a)</w:t>
            </w:r>
            <w:r w:rsidR="00524401">
              <w:rPr>
                <w:rFonts w:eastAsia="Times New Roman" w:cs="Open Sans Light"/>
                <w:color w:val="000000"/>
                <w:sz w:val="16"/>
                <w:szCs w:val="16"/>
                <w:lang w:eastAsia="en-AU"/>
              </w:rPr>
              <w:t xml:space="preserve"> </w:t>
            </w:r>
          </w:p>
        </w:tc>
        <w:tc>
          <w:tcPr>
            <w:tcW w:w="2320" w:type="dxa"/>
            <w:tcBorders>
              <w:top w:val="nil"/>
              <w:left w:val="nil"/>
              <w:bottom w:val="single" w:sz="4" w:space="0" w:color="ADD6EA"/>
              <w:right w:val="nil"/>
            </w:tcBorders>
            <w:noWrap/>
            <w:vAlign w:val="bottom"/>
            <w:hideMark/>
          </w:tcPr>
          <w:p w14:paraId="41758DCD" w14:textId="77777777" w:rsidR="003A61F8" w:rsidRPr="003A61F8" w:rsidRDefault="003A61F8" w:rsidP="007B2B4C">
            <w:pPr>
              <w:keepNext/>
              <w:keepLines/>
              <w:tabs>
                <w:tab w:val="clear" w:pos="567"/>
              </w:tabs>
              <w:spacing w:before="0" w:line="240" w:lineRule="auto"/>
              <w:jc w:val="right"/>
              <w:rPr>
                <w:rFonts w:eastAsia="Times New Roman" w:cs="Open Sans Light"/>
                <w:color w:val="000000"/>
                <w:sz w:val="16"/>
                <w:szCs w:val="16"/>
                <w:lang w:eastAsia="en-AU"/>
              </w:rPr>
            </w:pPr>
            <w:r w:rsidRPr="003A61F8">
              <w:rPr>
                <w:rFonts w:eastAsia="Times New Roman" w:cs="Open Sans Light"/>
                <w:color w:val="000000"/>
                <w:sz w:val="16"/>
                <w:szCs w:val="16"/>
                <w:lang w:eastAsia="en-AU"/>
              </w:rPr>
              <w:t>5.</w:t>
            </w:r>
            <w:r w:rsidR="005C6D40">
              <w:rPr>
                <w:rFonts w:eastAsia="Times New Roman" w:cs="Open Sans Light"/>
                <w:color w:val="000000"/>
                <w:sz w:val="16"/>
                <w:szCs w:val="16"/>
                <w:lang w:eastAsia="en-AU"/>
              </w:rPr>
              <w:t>21</w:t>
            </w:r>
          </w:p>
        </w:tc>
        <w:tc>
          <w:tcPr>
            <w:tcW w:w="2320" w:type="dxa"/>
            <w:tcBorders>
              <w:top w:val="nil"/>
              <w:left w:val="nil"/>
              <w:bottom w:val="single" w:sz="4" w:space="0" w:color="ADD6EA"/>
              <w:right w:val="nil"/>
            </w:tcBorders>
            <w:noWrap/>
            <w:vAlign w:val="bottom"/>
            <w:hideMark/>
          </w:tcPr>
          <w:p w14:paraId="55CDD38E" w14:textId="77777777" w:rsidR="003A61F8" w:rsidRPr="003A61F8" w:rsidRDefault="003A61F8" w:rsidP="007B2B4C">
            <w:pPr>
              <w:keepNext/>
              <w:keepLines/>
              <w:tabs>
                <w:tab w:val="clear" w:pos="567"/>
              </w:tabs>
              <w:spacing w:before="0" w:line="240" w:lineRule="auto"/>
              <w:jc w:val="right"/>
              <w:rPr>
                <w:rFonts w:eastAsia="Times New Roman" w:cs="Open Sans Light"/>
                <w:color w:val="000000"/>
                <w:sz w:val="16"/>
                <w:szCs w:val="16"/>
                <w:lang w:eastAsia="en-AU"/>
              </w:rPr>
            </w:pPr>
            <w:r w:rsidRPr="003A61F8">
              <w:rPr>
                <w:rFonts w:eastAsia="Times New Roman" w:cs="Open Sans Light"/>
                <w:color w:val="000000"/>
                <w:sz w:val="16"/>
                <w:szCs w:val="16"/>
                <w:lang w:eastAsia="en-AU"/>
              </w:rPr>
              <w:t>6.90</w:t>
            </w:r>
          </w:p>
        </w:tc>
      </w:tr>
      <w:tr w:rsidR="003A61F8" w:rsidRPr="003A61F8" w14:paraId="0A80ADC7" w14:textId="77777777" w:rsidTr="003A61F8">
        <w:trPr>
          <w:trHeight w:val="315"/>
        </w:trPr>
        <w:tc>
          <w:tcPr>
            <w:tcW w:w="4880" w:type="dxa"/>
            <w:tcBorders>
              <w:top w:val="nil"/>
              <w:left w:val="nil"/>
              <w:bottom w:val="single" w:sz="4" w:space="0" w:color="ADD6EA"/>
              <w:right w:val="nil"/>
            </w:tcBorders>
            <w:noWrap/>
            <w:vAlign w:val="bottom"/>
            <w:hideMark/>
          </w:tcPr>
          <w:p w14:paraId="4674BEA9" w14:textId="77777777" w:rsidR="003A61F8" w:rsidRPr="003A61F8" w:rsidRDefault="003A61F8" w:rsidP="007B2B4C">
            <w:pPr>
              <w:keepNext/>
              <w:keepLines/>
              <w:tabs>
                <w:tab w:val="clear" w:pos="567"/>
              </w:tabs>
              <w:spacing w:before="0" w:line="240" w:lineRule="auto"/>
              <w:rPr>
                <w:rFonts w:eastAsia="Times New Roman" w:cs="Open Sans Light"/>
                <w:color w:val="000000"/>
                <w:sz w:val="16"/>
                <w:szCs w:val="16"/>
                <w:lang w:eastAsia="en-AU"/>
              </w:rPr>
            </w:pPr>
            <w:r w:rsidRPr="003A61F8">
              <w:rPr>
                <w:rFonts w:eastAsia="Times New Roman" w:cs="Open Sans Light"/>
                <w:color w:val="000000"/>
                <w:sz w:val="16"/>
                <w:szCs w:val="16"/>
                <w:lang w:eastAsia="en-AU"/>
              </w:rPr>
              <w:t>Per offender</w:t>
            </w:r>
          </w:p>
        </w:tc>
        <w:tc>
          <w:tcPr>
            <w:tcW w:w="2320" w:type="dxa"/>
            <w:tcBorders>
              <w:top w:val="nil"/>
              <w:left w:val="nil"/>
              <w:bottom w:val="single" w:sz="4" w:space="0" w:color="ADD6EA"/>
              <w:right w:val="nil"/>
            </w:tcBorders>
            <w:noWrap/>
            <w:vAlign w:val="bottom"/>
            <w:hideMark/>
          </w:tcPr>
          <w:p w14:paraId="07C32A78" w14:textId="77777777" w:rsidR="003A61F8" w:rsidRPr="003A61F8" w:rsidRDefault="003A61F8" w:rsidP="007B2B4C">
            <w:pPr>
              <w:keepNext/>
              <w:keepLines/>
              <w:tabs>
                <w:tab w:val="clear" w:pos="567"/>
              </w:tabs>
              <w:spacing w:before="0" w:line="240" w:lineRule="auto"/>
              <w:jc w:val="right"/>
              <w:rPr>
                <w:rFonts w:eastAsia="Times New Roman" w:cs="Open Sans Light"/>
                <w:color w:val="000000"/>
                <w:sz w:val="16"/>
                <w:szCs w:val="16"/>
                <w:lang w:eastAsia="en-AU"/>
              </w:rPr>
            </w:pPr>
            <w:r w:rsidRPr="003A61F8">
              <w:rPr>
                <w:rFonts w:eastAsia="Times New Roman" w:cs="Open Sans Light"/>
                <w:color w:val="000000"/>
                <w:sz w:val="16"/>
                <w:szCs w:val="16"/>
                <w:lang w:eastAsia="en-AU"/>
              </w:rPr>
              <w:t>1</w:t>
            </w:r>
            <w:r w:rsidR="00FF4705">
              <w:rPr>
                <w:rFonts w:eastAsia="Times New Roman" w:cs="Open Sans Light"/>
                <w:color w:val="000000"/>
                <w:sz w:val="16"/>
                <w:szCs w:val="16"/>
                <w:lang w:eastAsia="en-AU"/>
              </w:rPr>
              <w:t>7</w:t>
            </w:r>
            <w:r w:rsidRPr="003A61F8">
              <w:rPr>
                <w:rFonts w:eastAsia="Times New Roman" w:cs="Open Sans Light"/>
                <w:color w:val="000000"/>
                <w:sz w:val="16"/>
                <w:szCs w:val="16"/>
                <w:lang w:eastAsia="en-AU"/>
              </w:rPr>
              <w:t>.</w:t>
            </w:r>
            <w:r w:rsidR="005C6D40">
              <w:rPr>
                <w:rFonts w:eastAsia="Times New Roman" w:cs="Open Sans Light"/>
                <w:color w:val="000000"/>
                <w:sz w:val="16"/>
                <w:szCs w:val="16"/>
                <w:lang w:eastAsia="en-AU"/>
              </w:rPr>
              <w:t>37</w:t>
            </w:r>
          </w:p>
        </w:tc>
        <w:tc>
          <w:tcPr>
            <w:tcW w:w="2320" w:type="dxa"/>
            <w:tcBorders>
              <w:top w:val="nil"/>
              <w:left w:val="nil"/>
              <w:bottom w:val="single" w:sz="4" w:space="0" w:color="ADD6EA"/>
              <w:right w:val="nil"/>
            </w:tcBorders>
            <w:noWrap/>
            <w:vAlign w:val="bottom"/>
            <w:hideMark/>
          </w:tcPr>
          <w:p w14:paraId="65410599" w14:textId="77777777" w:rsidR="003A61F8" w:rsidRPr="003A61F8" w:rsidRDefault="003A61F8" w:rsidP="007B2B4C">
            <w:pPr>
              <w:keepNext/>
              <w:keepLines/>
              <w:tabs>
                <w:tab w:val="clear" w:pos="567"/>
              </w:tabs>
              <w:spacing w:before="0" w:line="240" w:lineRule="auto"/>
              <w:jc w:val="right"/>
              <w:rPr>
                <w:rFonts w:eastAsia="Times New Roman" w:cs="Open Sans Light"/>
                <w:color w:val="000000"/>
                <w:sz w:val="16"/>
                <w:szCs w:val="16"/>
                <w:lang w:eastAsia="en-AU"/>
              </w:rPr>
            </w:pPr>
            <w:r w:rsidRPr="003A61F8">
              <w:rPr>
                <w:rFonts w:eastAsia="Times New Roman" w:cs="Open Sans Light"/>
                <w:color w:val="000000"/>
                <w:sz w:val="16"/>
                <w:szCs w:val="16"/>
                <w:lang w:eastAsia="en-AU"/>
              </w:rPr>
              <w:t>19.95</w:t>
            </w:r>
          </w:p>
        </w:tc>
      </w:tr>
    </w:tbl>
    <w:p w14:paraId="0597740D" w14:textId="77777777" w:rsidR="00F409AA" w:rsidRPr="00CB00FC" w:rsidRDefault="00477CA2" w:rsidP="001B0568">
      <w:pPr>
        <w:pStyle w:val="CGC2025TableNote"/>
        <w:numPr>
          <w:ilvl w:val="0"/>
          <w:numId w:val="30"/>
        </w:numPr>
      </w:pPr>
      <w:r>
        <w:t>Subject to 2023–2</w:t>
      </w:r>
      <w:r w:rsidR="001F12E4">
        <w:t>4</w:t>
      </w:r>
      <w:r>
        <w:t xml:space="preserve"> data, </w:t>
      </w:r>
      <w:r w:rsidR="00C37DF3" w:rsidRPr="00CB00FC">
        <w:t>the</w:t>
      </w:r>
      <w:r w:rsidR="003E0F9E" w:rsidRPr="00CB00FC">
        <w:t xml:space="preserve"> Commission is proposing to </w:t>
      </w:r>
      <w:r w:rsidR="009D08A5" w:rsidRPr="00CB00FC">
        <w:t xml:space="preserve">combine the </w:t>
      </w:r>
      <w:r w:rsidR="007A749E" w:rsidRPr="00CB00FC">
        <w:t xml:space="preserve">cost weights for </w:t>
      </w:r>
      <w:r w:rsidR="002817B0" w:rsidRPr="00CB00FC">
        <w:t xml:space="preserve">remote and very remote </w:t>
      </w:r>
      <w:r w:rsidR="007A749E" w:rsidRPr="00CB00FC">
        <w:t>areas</w:t>
      </w:r>
      <w:r w:rsidR="00E35099">
        <w:t xml:space="preserve"> in the police regression for the 202</w:t>
      </w:r>
      <w:r w:rsidR="009C27AF">
        <w:t>6 Update</w:t>
      </w:r>
      <w:r w:rsidR="007E7D8C">
        <w:t xml:space="preserve"> (</w:t>
      </w:r>
      <w:r w:rsidR="00FF4705">
        <w:t xml:space="preserve">2022–23 </w:t>
      </w:r>
      <w:r w:rsidR="007E7D8C">
        <w:t xml:space="preserve">column </w:t>
      </w:r>
      <w:r w:rsidR="00AF5174">
        <w:t>in the table above</w:t>
      </w:r>
      <w:r w:rsidR="007E7D8C">
        <w:t>)</w:t>
      </w:r>
      <w:r w:rsidR="007A749E" w:rsidRPr="00CB00FC">
        <w:t xml:space="preserve">. </w:t>
      </w:r>
      <w:r w:rsidR="00DB5EDB">
        <w:t>Th</w:t>
      </w:r>
      <w:r w:rsidR="00CD4FFC">
        <w:t>is cost weight is rep</w:t>
      </w:r>
      <w:r w:rsidR="00985946">
        <w:t>eated</w:t>
      </w:r>
      <w:r w:rsidR="00CD4FFC">
        <w:t xml:space="preserve"> </w:t>
      </w:r>
      <w:r w:rsidR="0088443B">
        <w:t>in the table above for an easier comparison with the 2020</w:t>
      </w:r>
      <w:r w:rsidR="00C37DF3">
        <w:t xml:space="preserve"> Review</w:t>
      </w:r>
      <w:r w:rsidR="0088443B">
        <w:t xml:space="preserve"> cost weights</w:t>
      </w:r>
      <w:r w:rsidR="007A749E" w:rsidRPr="00CB00FC">
        <w:t xml:space="preserve">. </w:t>
      </w:r>
    </w:p>
    <w:p w14:paraId="1E4BD883" w14:textId="77777777" w:rsidR="00B25F3D" w:rsidRPr="004A0254" w:rsidRDefault="00B25F3D" w:rsidP="005955E2">
      <w:pPr>
        <w:pStyle w:val="CGC2025ParaNumbers"/>
      </w:pPr>
      <w:r w:rsidRPr="004A0254">
        <w:t>Th</w:t>
      </w:r>
      <w:r w:rsidR="000A0C71" w:rsidRPr="004A0254">
        <w:t>e new</w:t>
      </w:r>
      <w:r w:rsidRPr="004A0254">
        <w:t xml:space="preserve"> </w:t>
      </w:r>
      <w:r w:rsidR="00362AB6" w:rsidRPr="004A0254">
        <w:t>method and data</w:t>
      </w:r>
      <w:r w:rsidRPr="004A0254">
        <w:t xml:space="preserve"> produced a model with an adjusted R</w:t>
      </w:r>
      <w:r w:rsidRPr="004A0254">
        <w:noBreakHyphen/>
        <w:t xml:space="preserve">squared of 0.65. </w:t>
      </w:r>
      <w:r w:rsidR="00FF58CB" w:rsidRPr="004A0254">
        <w:t xml:space="preserve">This means that 65% of the </w:t>
      </w:r>
      <w:r w:rsidR="009777E9" w:rsidRPr="004A0254">
        <w:t xml:space="preserve">police </w:t>
      </w:r>
      <w:r w:rsidR="00676EAF" w:rsidRPr="004A0254">
        <w:t>expenses</w:t>
      </w:r>
      <w:r w:rsidR="00C25F7C" w:rsidRPr="004A0254">
        <w:t xml:space="preserve"> </w:t>
      </w:r>
      <w:r w:rsidR="009777E9" w:rsidRPr="004A0254">
        <w:t>are</w:t>
      </w:r>
      <w:r w:rsidR="00C25F7C" w:rsidRPr="004A0254">
        <w:t xml:space="preserve"> explained by the </w:t>
      </w:r>
      <w:r w:rsidR="00C615B4" w:rsidRPr="004A0254">
        <w:t>varia</w:t>
      </w:r>
      <w:r w:rsidR="00B11EE3" w:rsidRPr="004A0254">
        <w:t>bles</w:t>
      </w:r>
      <w:r w:rsidR="00051D37" w:rsidRPr="004A0254">
        <w:t xml:space="preserve"> included in the model</w:t>
      </w:r>
      <w:r w:rsidR="00B11EE3" w:rsidRPr="004A0254">
        <w:t xml:space="preserve">, </w:t>
      </w:r>
      <w:r w:rsidR="00051E51" w:rsidRPr="004A0254">
        <w:t xml:space="preserve">once </w:t>
      </w:r>
      <w:r w:rsidR="00AF6494" w:rsidRPr="004A0254">
        <w:t>adjusted for</w:t>
      </w:r>
      <w:r w:rsidR="00B11EE3" w:rsidRPr="004A0254">
        <w:t xml:space="preserve"> </w:t>
      </w:r>
      <w:r w:rsidR="00AC0B96" w:rsidRPr="004A0254">
        <w:t xml:space="preserve">number of </w:t>
      </w:r>
      <w:r w:rsidR="00FF050F" w:rsidRPr="004A0254">
        <w:t>variables</w:t>
      </w:r>
      <w:r w:rsidR="00D55F2C" w:rsidRPr="004A0254">
        <w:t>.</w:t>
      </w:r>
      <w:r w:rsidR="00051E51" w:rsidRPr="004A0254">
        <w:t xml:space="preserve"> </w:t>
      </w:r>
      <w:r w:rsidR="008C79C9" w:rsidRPr="004A0254">
        <w:t xml:space="preserve">All </w:t>
      </w:r>
      <w:r w:rsidR="00592185" w:rsidRPr="004A0254">
        <w:t xml:space="preserve">variables are </w:t>
      </w:r>
      <w:r w:rsidR="004732ED" w:rsidRPr="004A0254">
        <w:t xml:space="preserve">highly significant </w:t>
      </w:r>
      <w:r w:rsidR="00A57438" w:rsidRPr="004A0254">
        <w:t>at</w:t>
      </w:r>
      <w:r w:rsidR="006E57B7" w:rsidRPr="004A0254">
        <w:t xml:space="preserve"> </w:t>
      </w:r>
      <w:r w:rsidR="00AA1FCD" w:rsidRPr="004A0254">
        <w:t>0.001% confidence</w:t>
      </w:r>
      <w:r w:rsidR="0054218C" w:rsidRPr="004A0254">
        <w:t xml:space="preserve">, </w:t>
      </w:r>
      <w:r w:rsidR="00A82BC8" w:rsidRPr="004A0254">
        <w:t>apart from</w:t>
      </w:r>
      <w:r w:rsidR="0054218C" w:rsidRPr="004A0254">
        <w:t xml:space="preserve"> </w:t>
      </w:r>
      <w:r w:rsidR="00841DB9" w:rsidRPr="004A0254">
        <w:t xml:space="preserve">the inner </w:t>
      </w:r>
      <w:r w:rsidR="00794B19" w:rsidRPr="004A0254">
        <w:t xml:space="preserve">regional variable which </w:t>
      </w:r>
      <w:r w:rsidR="00F91770" w:rsidRPr="004A0254">
        <w:t xml:space="preserve">is significant </w:t>
      </w:r>
      <w:r w:rsidR="00C4127F" w:rsidRPr="004A0254">
        <w:t xml:space="preserve">at </w:t>
      </w:r>
      <w:r w:rsidR="00786320" w:rsidRPr="004A0254">
        <w:t>0.0</w:t>
      </w:r>
      <w:r w:rsidR="000824F4" w:rsidRPr="004A0254">
        <w:t xml:space="preserve">1% </w:t>
      </w:r>
      <w:r w:rsidR="00445313" w:rsidRPr="004A0254">
        <w:t>confidence.</w:t>
      </w:r>
      <w:r w:rsidR="00762CAB" w:rsidRPr="004A0254">
        <w:t xml:space="preserve"> </w:t>
      </w:r>
    </w:p>
    <w:p w14:paraId="5EBDDF7F" w14:textId="77777777" w:rsidR="005B4BE9" w:rsidRPr="004A0254" w:rsidRDefault="007519D0" w:rsidP="005955E2">
      <w:pPr>
        <w:pStyle w:val="CGC2025ParaNumbers"/>
      </w:pPr>
      <w:r w:rsidRPr="004A0254">
        <w:t xml:space="preserve">The Commission tested </w:t>
      </w:r>
      <w:r w:rsidR="00F14E32" w:rsidRPr="004A0254">
        <w:t>whether</w:t>
      </w:r>
      <w:r w:rsidR="008D78B1" w:rsidRPr="004A0254">
        <w:t xml:space="preserve"> other variables should be added to the model</w:t>
      </w:r>
      <w:r w:rsidR="00725E1F" w:rsidRPr="004A0254">
        <w:t>, including a remote offender variable</w:t>
      </w:r>
      <w:r w:rsidR="00966C95" w:rsidRPr="004A0254">
        <w:t xml:space="preserve"> which is discussed below.</w:t>
      </w:r>
      <w:r w:rsidR="005B5882" w:rsidRPr="004A0254">
        <w:t xml:space="preserve"> </w:t>
      </w:r>
      <w:r w:rsidR="00476C19" w:rsidRPr="004A0254">
        <w:t>O</w:t>
      </w:r>
      <w:r w:rsidR="001D2DE7" w:rsidRPr="004A0254">
        <w:t>ther variable testing and further</w:t>
      </w:r>
      <w:r w:rsidR="00966743" w:rsidRPr="004A0254">
        <w:t xml:space="preserve"> </w:t>
      </w:r>
      <w:r w:rsidR="00AA057E" w:rsidRPr="004A0254">
        <w:t xml:space="preserve">technical </w:t>
      </w:r>
      <w:r w:rsidR="00966743" w:rsidRPr="004A0254">
        <w:t>detail</w:t>
      </w:r>
      <w:r w:rsidR="00EA6A4C" w:rsidRPr="004A0254">
        <w:t>s</w:t>
      </w:r>
      <w:r w:rsidR="002B1DA8" w:rsidRPr="004A0254">
        <w:t xml:space="preserve"> about the model</w:t>
      </w:r>
      <w:r w:rsidR="00966743" w:rsidRPr="004A0254">
        <w:t xml:space="preserve"> </w:t>
      </w:r>
      <w:r w:rsidR="00AE1184" w:rsidRPr="004A0254">
        <w:t>are</w:t>
      </w:r>
      <w:r w:rsidR="00966743" w:rsidRPr="004A0254">
        <w:t xml:space="preserve"> provided in Attachment </w:t>
      </w:r>
      <w:r w:rsidR="00DB685D">
        <w:t>C</w:t>
      </w:r>
      <w:r w:rsidR="00FA3E60" w:rsidRPr="004A0254">
        <w:t>.</w:t>
      </w:r>
    </w:p>
    <w:p w14:paraId="3533F709" w14:textId="77777777" w:rsidR="006D57AD" w:rsidRDefault="006D57AD" w:rsidP="00EC5034">
      <w:pPr>
        <w:pStyle w:val="Heading4"/>
      </w:pPr>
      <w:bookmarkStart w:id="13" w:name="_Hlk192596117"/>
      <w:r>
        <w:t>Commission draft position</w:t>
      </w:r>
    </w:p>
    <w:bookmarkEnd w:id="12"/>
    <w:bookmarkEnd w:id="13"/>
    <w:p w14:paraId="2598DD54" w14:textId="7DD81A35" w:rsidR="006D57AD" w:rsidRPr="004A0254" w:rsidRDefault="00202ACB" w:rsidP="002B7B93">
      <w:pPr>
        <w:pStyle w:val="CGC2025ParaNumbers"/>
      </w:pPr>
      <w:r w:rsidRPr="004A0254">
        <w:t>The Commission</w:t>
      </w:r>
      <w:r w:rsidR="00391826" w:rsidRPr="004A0254">
        <w:t xml:space="preserve"> proposes</w:t>
      </w:r>
      <w:r w:rsidR="007C0FB8" w:rsidRPr="004A0254">
        <w:t xml:space="preserve"> </w:t>
      </w:r>
      <w:r w:rsidR="0022742B" w:rsidRPr="004A0254">
        <w:t xml:space="preserve">to combine </w:t>
      </w:r>
      <w:r w:rsidR="00112951" w:rsidRPr="004A0254">
        <w:t xml:space="preserve">the </w:t>
      </w:r>
      <w:r w:rsidR="0022742B" w:rsidRPr="004A0254">
        <w:t xml:space="preserve">remote and very remote </w:t>
      </w:r>
      <w:r w:rsidR="00112951" w:rsidRPr="004A0254">
        <w:t>variable</w:t>
      </w:r>
      <w:r w:rsidR="00686588" w:rsidRPr="004A0254">
        <w:t>s</w:t>
      </w:r>
      <w:r w:rsidR="00A360A7" w:rsidRPr="004A0254">
        <w:t xml:space="preserve"> in the police regression</w:t>
      </w:r>
      <w:r w:rsidR="001877E2" w:rsidRPr="004A0254">
        <w:t>, if</w:t>
      </w:r>
      <w:r w:rsidR="00D8014A" w:rsidRPr="004A0254">
        <w:t xml:space="preserve"> </w:t>
      </w:r>
      <w:r w:rsidR="0048764E">
        <w:t xml:space="preserve">supported </w:t>
      </w:r>
      <w:r w:rsidR="0037320E">
        <w:t>with</w:t>
      </w:r>
      <w:r w:rsidR="0048764E">
        <w:t xml:space="preserve"> the inclusion of </w:t>
      </w:r>
      <w:r w:rsidR="00D8014A" w:rsidRPr="004A0254">
        <w:t>2023</w:t>
      </w:r>
      <w:r w:rsidR="005075E5" w:rsidRPr="004A0254">
        <w:t>–</w:t>
      </w:r>
      <w:r w:rsidR="00D8014A" w:rsidRPr="004A0254">
        <w:t>24</w:t>
      </w:r>
      <w:r w:rsidR="00454749">
        <w:t xml:space="preserve"> data</w:t>
      </w:r>
      <w:r w:rsidR="009D67E2">
        <w:t>.</w:t>
      </w:r>
      <w:r w:rsidR="00D8014A" w:rsidRPr="004A0254" w:rsidDel="009D67E2">
        <w:t xml:space="preserve"> </w:t>
      </w:r>
    </w:p>
    <w:p w14:paraId="746F96CF" w14:textId="77777777" w:rsidR="00865EEE" w:rsidDel="00F95E49" w:rsidRDefault="00111B6F" w:rsidP="00EC5034">
      <w:pPr>
        <w:pStyle w:val="Headning35CGCHeading35"/>
      </w:pPr>
      <w:r>
        <w:t xml:space="preserve">Should an additional </w:t>
      </w:r>
      <w:r w:rsidR="00320DB8">
        <w:t>variable</w:t>
      </w:r>
      <w:r>
        <w:t xml:space="preserve"> for remote offenders be added to the regression?</w:t>
      </w:r>
    </w:p>
    <w:p w14:paraId="77F98559" w14:textId="77777777" w:rsidR="00303C5C" w:rsidRPr="00865EEE" w:rsidRDefault="000168B9" w:rsidP="000168B9">
      <w:pPr>
        <w:pStyle w:val="CGC2025ParaNumbers"/>
      </w:pPr>
      <w:r>
        <w:t xml:space="preserve">In </w:t>
      </w:r>
      <w:r w:rsidRPr="006C1E39">
        <w:t>response to state comments</w:t>
      </w:r>
      <w:r>
        <w:t xml:space="preserve">, the Commission </w:t>
      </w:r>
      <w:r w:rsidRPr="006C1E39">
        <w:t>considered whether</w:t>
      </w:r>
      <w:r w:rsidR="009D6E32">
        <w:t xml:space="preserve"> an additional cost weight </w:t>
      </w:r>
      <w:r w:rsidR="00035973">
        <w:t xml:space="preserve">should be added for remote offenders. </w:t>
      </w:r>
      <w:r w:rsidR="002916CF">
        <w:t>The 2020 Review police regression</w:t>
      </w:r>
      <w:r w:rsidR="009A5722">
        <w:t xml:space="preserve"> </w:t>
      </w:r>
      <w:r w:rsidR="004B54BD">
        <w:t>estimated a national</w:t>
      </w:r>
      <w:r w:rsidR="00F70D99">
        <w:t xml:space="preserve"> average</w:t>
      </w:r>
      <w:r w:rsidR="00E0216D">
        <w:t xml:space="preserve"> policing cost </w:t>
      </w:r>
      <w:r w:rsidR="00615020">
        <w:t xml:space="preserve">weight </w:t>
      </w:r>
      <w:r w:rsidR="00E0216D">
        <w:t>per offender</w:t>
      </w:r>
      <w:r w:rsidR="009F67CD">
        <w:t xml:space="preserve"> that was applied to offenders across all regions.</w:t>
      </w:r>
    </w:p>
    <w:p w14:paraId="3A7D94CE" w14:textId="77777777" w:rsidR="00111B6F" w:rsidRDefault="00111B6F" w:rsidP="0008198A">
      <w:pPr>
        <w:pStyle w:val="Heading4"/>
      </w:pPr>
      <w:r>
        <w:t>State views</w:t>
      </w:r>
    </w:p>
    <w:p w14:paraId="7EC264D8" w14:textId="77777777" w:rsidR="00111B6F" w:rsidRDefault="00111B6F" w:rsidP="00870F00">
      <w:pPr>
        <w:pStyle w:val="CGC2025ParaNumbers"/>
      </w:pPr>
      <w:r w:rsidRPr="000F144C">
        <w:t xml:space="preserve">During the </w:t>
      </w:r>
      <w:r>
        <w:t xml:space="preserve">2025 Review </w:t>
      </w:r>
      <w:r w:rsidRPr="000F144C">
        <w:t>state visit, Queensland presented evidence that policing offenders in remote regions is considerably more costly than in other regions.</w:t>
      </w:r>
      <w:r>
        <w:t xml:space="preserve"> </w:t>
      </w:r>
      <w:r w:rsidRPr="003E4F8C">
        <w:t>It supported an additional cost weight for remote offenders</w:t>
      </w:r>
      <w:r w:rsidR="008A091F">
        <w:t xml:space="preserve">, while preferring </w:t>
      </w:r>
      <w:r w:rsidRPr="003E4F8C">
        <w:t>a wholesale review of the policing model.</w:t>
      </w:r>
    </w:p>
    <w:p w14:paraId="02A3B3A6" w14:textId="77777777" w:rsidR="00111B6F" w:rsidRDefault="00111B6F" w:rsidP="00111B6F">
      <w:pPr>
        <w:pStyle w:val="CGC2025ParaNumbers"/>
      </w:pPr>
      <w:r w:rsidRPr="003E4F8C">
        <w:t>South Australia said the 2020 Review police assessment was an appropriate method for determining states’ policing costs. It said if evidence support</w:t>
      </w:r>
      <w:r>
        <w:t>ed</w:t>
      </w:r>
      <w:r w:rsidRPr="00300951">
        <w:t xml:space="preserve"> </w:t>
      </w:r>
      <w:r w:rsidRPr="003E4F8C">
        <w:t>the inclusion of an additional cost weight for offenders in remote areas, it should be applied to offenders in both remote and very remote regions, rather than very remote region</w:t>
      </w:r>
      <w:r>
        <w:t>s</w:t>
      </w:r>
      <w:r w:rsidRPr="003E4F8C">
        <w:t xml:space="preserve"> only.</w:t>
      </w:r>
      <w:r>
        <w:t xml:space="preserve"> </w:t>
      </w:r>
    </w:p>
    <w:p w14:paraId="5D2FA079" w14:textId="77777777" w:rsidR="00111B6F" w:rsidRPr="00843778" w:rsidRDefault="00111B6F" w:rsidP="0008198A">
      <w:pPr>
        <w:pStyle w:val="Heading4"/>
      </w:pPr>
      <w:r>
        <w:lastRenderedPageBreak/>
        <w:t>Commission response</w:t>
      </w:r>
    </w:p>
    <w:p w14:paraId="072C3281" w14:textId="77777777" w:rsidR="00111B6F" w:rsidRDefault="00111B6F" w:rsidP="00111B6F">
      <w:pPr>
        <w:pStyle w:val="CGC2025ParaNumbers"/>
      </w:pPr>
      <w:r>
        <w:t xml:space="preserve">When </w:t>
      </w:r>
      <w:r w:rsidR="00D1270E">
        <w:t>incorporated</w:t>
      </w:r>
      <w:r>
        <w:t xml:space="preserve"> in the </w:t>
      </w:r>
      <w:r w:rsidR="00D1270E">
        <w:t>regression</w:t>
      </w:r>
      <w:r>
        <w:t xml:space="preserve">, an additional remote offender variable was not significant. The Commission could not find evidence that remote offenders cost more than non-remote offenders. For this reason, it </w:t>
      </w:r>
      <w:r w:rsidR="00C0523C">
        <w:t xml:space="preserve">does not </w:t>
      </w:r>
      <w:r w:rsidR="00A13FE9">
        <w:t>support</w:t>
      </w:r>
      <w:r w:rsidR="0035176E">
        <w:t xml:space="preserve"> includ</w:t>
      </w:r>
      <w:r w:rsidR="00A13FE9">
        <w:t>ing</w:t>
      </w:r>
      <w:r w:rsidR="006C42D4">
        <w:t xml:space="preserve"> </w:t>
      </w:r>
      <w:r>
        <w:t>an additional cost weight for remote offenders.</w:t>
      </w:r>
    </w:p>
    <w:p w14:paraId="459A4299" w14:textId="77777777" w:rsidR="00111B6F" w:rsidRDefault="00111B6F" w:rsidP="0008198A">
      <w:pPr>
        <w:pStyle w:val="Heading4"/>
      </w:pPr>
      <w:r>
        <w:t>Commission draft position</w:t>
      </w:r>
    </w:p>
    <w:p w14:paraId="49F9C937" w14:textId="77777777" w:rsidR="00824B87" w:rsidRDefault="00111B6F" w:rsidP="00266F29">
      <w:pPr>
        <w:pStyle w:val="CGC2025ParaNumbers"/>
      </w:pPr>
      <w:r>
        <w:t>The Commission proposes to</w:t>
      </w:r>
      <w:r w:rsidR="006C394C">
        <w:t xml:space="preserve"> not include an additional cost weight for remote offenders.</w:t>
      </w:r>
    </w:p>
    <w:p w14:paraId="0EA91076" w14:textId="77777777" w:rsidR="00693C80" w:rsidRDefault="00C278CF" w:rsidP="002C09D4">
      <w:pPr>
        <w:pStyle w:val="Headning35CGCHeading35"/>
      </w:pPr>
      <w:bookmarkStart w:id="14" w:name="_Hlk197694512"/>
      <w:bookmarkStart w:id="15" w:name="_Hlk194669875"/>
      <w:r>
        <w:t xml:space="preserve">Is there a case for a </w:t>
      </w:r>
      <w:r w:rsidR="0006275F">
        <w:t>g</w:t>
      </w:r>
      <w:r w:rsidR="00101A0A">
        <w:t xml:space="preserve">lobal </w:t>
      </w:r>
      <w:proofErr w:type="gramStart"/>
      <w:r w:rsidR="00794CB4">
        <w:t>cities</w:t>
      </w:r>
      <w:proofErr w:type="gramEnd"/>
      <w:r w:rsidR="00794CB4">
        <w:t xml:space="preserve"> </w:t>
      </w:r>
      <w:r w:rsidR="003D0023">
        <w:t>driver</w:t>
      </w:r>
      <w:r>
        <w:t xml:space="preserve"> </w:t>
      </w:r>
      <w:bookmarkEnd w:id="14"/>
      <w:r>
        <w:t>in the police assessment?</w:t>
      </w:r>
    </w:p>
    <w:bookmarkEnd w:id="15"/>
    <w:p w14:paraId="06E92B4E" w14:textId="77777777" w:rsidR="00477949" w:rsidRPr="00302E0C" w:rsidRDefault="005C2EAA" w:rsidP="00153475">
      <w:pPr>
        <w:pStyle w:val="CGC2025ParaNumbers"/>
      </w:pPr>
      <w:r>
        <w:t xml:space="preserve">In </w:t>
      </w:r>
      <w:r w:rsidR="001B70F4">
        <w:t>response to</w:t>
      </w:r>
      <w:r w:rsidR="007F1A66">
        <w:t xml:space="preserve"> states’ com</w:t>
      </w:r>
      <w:r w:rsidR="001B70F4">
        <w:t>ments</w:t>
      </w:r>
      <w:r w:rsidR="00B91E9A">
        <w:t xml:space="preserve"> in</w:t>
      </w:r>
      <w:r w:rsidR="00610D3E">
        <w:t xml:space="preserve"> the 2025 Review</w:t>
      </w:r>
      <w:r w:rsidR="001B70F4">
        <w:t>,</w:t>
      </w:r>
      <w:r w:rsidR="00610D3E">
        <w:t xml:space="preserve"> </w:t>
      </w:r>
      <w:r w:rsidR="00610D3E" w:rsidRPr="00035721">
        <w:t xml:space="preserve">the Commission </w:t>
      </w:r>
      <w:r w:rsidR="00D47CEC" w:rsidRPr="00D47CEC">
        <w:t xml:space="preserve">explored the possibility of a global city assessment. </w:t>
      </w:r>
      <w:r w:rsidR="00D47CEC">
        <w:t>T</w:t>
      </w:r>
      <w:r w:rsidR="00610D3E" w:rsidRPr="00035721">
        <w:t xml:space="preserve">he Commission requested data from states on policing expenses including those related to counterterrorism and complex crime. </w:t>
      </w:r>
      <w:r w:rsidR="00610D3E" w:rsidRPr="00C75BB9">
        <w:t>The Commission analys</w:t>
      </w:r>
      <w:r w:rsidR="00C5429D">
        <w:t>e</w:t>
      </w:r>
      <w:r>
        <w:t>d</w:t>
      </w:r>
      <w:r w:rsidR="00610D3E" w:rsidRPr="00C75BB9">
        <w:t xml:space="preserve"> these data </w:t>
      </w:r>
      <w:r w:rsidR="00FF643E">
        <w:t>and undertook fur</w:t>
      </w:r>
      <w:r w:rsidR="00F36B24">
        <w:t>ther research</w:t>
      </w:r>
      <w:r w:rsidR="00610D3E" w:rsidRPr="00C75BB9">
        <w:t xml:space="preserve"> </w:t>
      </w:r>
      <w:r>
        <w:t>to</w:t>
      </w:r>
      <w:r w:rsidR="00880217">
        <w:t xml:space="preserve"> </w:t>
      </w:r>
      <w:r w:rsidR="00610D3E" w:rsidRPr="00C75BB9">
        <w:t xml:space="preserve">determine whether a reliable </w:t>
      </w:r>
      <w:r w:rsidR="0090789C">
        <w:t xml:space="preserve">and </w:t>
      </w:r>
      <w:r w:rsidR="00610D3E" w:rsidRPr="00C75BB9">
        <w:t xml:space="preserve">material assessment </w:t>
      </w:r>
      <w:r w:rsidR="0090789C">
        <w:t xml:space="preserve">could </w:t>
      </w:r>
      <w:r w:rsidR="00610D3E" w:rsidRPr="00C75BB9">
        <w:t>be developed.</w:t>
      </w:r>
    </w:p>
    <w:p w14:paraId="3A2EF7CC" w14:textId="77777777" w:rsidR="00881890" w:rsidRDefault="00881890" w:rsidP="0008198A">
      <w:pPr>
        <w:pStyle w:val="Heading4"/>
      </w:pPr>
      <w:r>
        <w:t>State views</w:t>
      </w:r>
    </w:p>
    <w:p w14:paraId="36E52A3F" w14:textId="77777777" w:rsidR="008C4118" w:rsidRDefault="008C4118" w:rsidP="00D75FEE">
      <w:pPr>
        <w:pStyle w:val="CGC2025ParaNumbers"/>
      </w:pPr>
      <w:r w:rsidRPr="00231D25">
        <w:t xml:space="preserve">New South Wales said densely populated and highly globalised cities face costs and pressures that other areas do not. These include terrorism, complex crime, disproportionate rates of federal prisoners, and culturally and linguistically diverse prisoners. It recommended these effects should be assessed jointly to determine materiality. Alternatively, police service use rates could be estimated by remoteness </w:t>
      </w:r>
      <w:r>
        <w:t>area</w:t>
      </w:r>
      <w:r w:rsidRPr="00231D25">
        <w:t>, which may allocate higher shares of costs related to complex crime to metropolitan areas.</w:t>
      </w:r>
    </w:p>
    <w:p w14:paraId="10928443" w14:textId="77777777" w:rsidR="008C4118" w:rsidRPr="00F120D9" w:rsidRDefault="008C4118" w:rsidP="00966FE7">
      <w:pPr>
        <w:pStyle w:val="CGC2025ParaNumbers"/>
      </w:pPr>
      <w:r w:rsidRPr="00455D8E">
        <w:t>Queensland</w:t>
      </w:r>
      <w:r w:rsidRPr="00C442FD">
        <w:t xml:space="preserve"> and South Australia</w:t>
      </w:r>
      <w:r w:rsidRPr="00DF057B">
        <w:t xml:space="preserve"> did not </w:t>
      </w:r>
      <w:r>
        <w:t>view</w:t>
      </w:r>
      <w:r w:rsidRPr="00DF057B">
        <w:t xml:space="preserve"> complex crimes to be unique to major cities and </w:t>
      </w:r>
      <w:r>
        <w:t>said</w:t>
      </w:r>
      <w:r w:rsidRPr="00DF057B">
        <w:t xml:space="preserve"> that Commonwealth agencies often investigat</w:t>
      </w:r>
      <w:r>
        <w:t>e</w:t>
      </w:r>
      <w:r w:rsidRPr="00DF057B">
        <w:t xml:space="preserve"> these crimes. </w:t>
      </w:r>
      <w:r>
        <w:t>They</w:t>
      </w:r>
      <w:r w:rsidRPr="00DF057B">
        <w:t xml:space="preserve"> </w:t>
      </w:r>
      <w:r>
        <w:t>said</w:t>
      </w:r>
      <w:r w:rsidRPr="00DF057B">
        <w:t xml:space="preserve"> there was a lack of evidence that the operation of justice services in major cities incurs greater expenses than anywhere else.</w:t>
      </w:r>
    </w:p>
    <w:p w14:paraId="5FE8BBDB" w14:textId="77777777" w:rsidR="00881890" w:rsidRDefault="00407B5C" w:rsidP="0008198A">
      <w:pPr>
        <w:pStyle w:val="Heading4"/>
      </w:pPr>
      <w:r>
        <w:t>Commission response</w:t>
      </w:r>
    </w:p>
    <w:p w14:paraId="7E7B9F44" w14:textId="47EDBCDC" w:rsidR="00C25142" w:rsidRDefault="007A688C" w:rsidP="00C25142">
      <w:pPr>
        <w:pStyle w:val="CGC2025ParaNumbers"/>
      </w:pPr>
      <w:r>
        <w:t xml:space="preserve">The </w:t>
      </w:r>
      <w:r w:rsidR="006046AB">
        <w:t>issue of culturally and lin</w:t>
      </w:r>
      <w:r w:rsidR="00A86A2F">
        <w:t xml:space="preserve">guistically diverse </w:t>
      </w:r>
      <w:r w:rsidR="009C4105">
        <w:t>populations</w:t>
      </w:r>
      <w:r w:rsidR="00714213">
        <w:t xml:space="preserve"> will be </w:t>
      </w:r>
      <w:r w:rsidR="00E910B7">
        <w:t>considered as p</w:t>
      </w:r>
      <w:r w:rsidR="00CE6494">
        <w:t>ar</w:t>
      </w:r>
      <w:r w:rsidR="0093622E">
        <w:t xml:space="preserve">t of the </w:t>
      </w:r>
      <w:r w:rsidR="00AA0E6C">
        <w:t xml:space="preserve">forward </w:t>
      </w:r>
      <w:r w:rsidR="00040520">
        <w:t>work program</w:t>
      </w:r>
      <w:r w:rsidR="00D00DFA">
        <w:t>. The issue of federal prisoners was consider</w:t>
      </w:r>
      <w:r w:rsidR="000C04A5">
        <w:t>ed</w:t>
      </w:r>
      <w:r w:rsidR="00D00DFA">
        <w:t xml:space="preserve"> </w:t>
      </w:r>
      <w:r w:rsidR="004B5BB0">
        <w:t>as part of the</w:t>
      </w:r>
      <w:r w:rsidR="00A418D2">
        <w:t xml:space="preserve"> </w:t>
      </w:r>
      <w:hyperlink r:id="rId17" w:history="1">
        <w:r w:rsidR="00DA28D1" w:rsidRPr="00F6094B">
          <w:rPr>
            <w:rStyle w:val="Hyperlink"/>
          </w:rPr>
          <w:t>Draft Report</w:t>
        </w:r>
      </w:hyperlink>
      <w:r w:rsidR="00DA28D1">
        <w:t xml:space="preserve"> </w:t>
      </w:r>
      <w:r w:rsidR="00617D96">
        <w:t xml:space="preserve">for the 2025 Review. </w:t>
      </w:r>
      <w:r w:rsidR="009424EB">
        <w:t xml:space="preserve">The Commission </w:t>
      </w:r>
      <w:r w:rsidR="00E94B79">
        <w:t>found that</w:t>
      </w:r>
      <w:r w:rsidR="00E86EE7">
        <w:t xml:space="preserve"> the per capita costs</w:t>
      </w:r>
      <w:r w:rsidR="00E10960">
        <w:t xml:space="preserve"> of detaining</w:t>
      </w:r>
      <w:r w:rsidR="00E94B79">
        <w:t xml:space="preserve"> </w:t>
      </w:r>
      <w:r w:rsidR="00A05A99">
        <w:t>federal prisoners</w:t>
      </w:r>
      <w:r w:rsidR="006B1901">
        <w:t xml:space="preserve"> </w:t>
      </w:r>
      <w:r w:rsidR="00352AE7">
        <w:t>was dis</w:t>
      </w:r>
      <w:r w:rsidR="002448DB">
        <w:t xml:space="preserve">tributed across states </w:t>
      </w:r>
      <w:r w:rsidR="003D7C1A">
        <w:t>(</w:t>
      </w:r>
      <w:r w:rsidR="00235F82">
        <w:t>including those with no major city)</w:t>
      </w:r>
      <w:r w:rsidR="002448DB">
        <w:t xml:space="preserve"> and</w:t>
      </w:r>
      <w:r w:rsidR="00FA0263">
        <w:t>, by itself,</w:t>
      </w:r>
      <w:r w:rsidR="002448DB">
        <w:t xml:space="preserve"> </w:t>
      </w:r>
      <w:r w:rsidR="00DA28D1">
        <w:t>did</w:t>
      </w:r>
      <w:r w:rsidR="002448DB">
        <w:t xml:space="preserve"> not </w:t>
      </w:r>
      <w:r w:rsidR="00DA28D1">
        <w:t>have a</w:t>
      </w:r>
      <w:r w:rsidR="002448DB">
        <w:t xml:space="preserve"> </w:t>
      </w:r>
      <w:r w:rsidR="00A015C8">
        <w:t xml:space="preserve">material </w:t>
      </w:r>
      <w:r w:rsidR="00DA28D1">
        <w:t>effect o</w:t>
      </w:r>
      <w:r w:rsidR="00FA0263">
        <w:t xml:space="preserve">n GST </w:t>
      </w:r>
      <w:r w:rsidR="00EC1E49">
        <w:t>distribution</w:t>
      </w:r>
      <w:r w:rsidR="0025358E">
        <w:t>.</w:t>
      </w:r>
      <w:r w:rsidR="002E2EFA">
        <w:t xml:space="preserve"> </w:t>
      </w:r>
      <w:r w:rsidR="003E24B4">
        <w:t>T</w:t>
      </w:r>
      <w:r w:rsidR="002B1D57">
        <w:t>he issue</w:t>
      </w:r>
      <w:r w:rsidR="00A3436D">
        <w:t>s</w:t>
      </w:r>
      <w:r w:rsidR="002B1D57">
        <w:t xml:space="preserve"> of counterterr</w:t>
      </w:r>
      <w:r w:rsidR="00FF5B06">
        <w:t xml:space="preserve">orism and </w:t>
      </w:r>
      <w:r w:rsidR="00561178">
        <w:t>complex</w:t>
      </w:r>
      <w:r w:rsidR="00D829E3">
        <w:t xml:space="preserve"> crimes </w:t>
      </w:r>
      <w:r w:rsidR="004F5D05">
        <w:t xml:space="preserve">are considered </w:t>
      </w:r>
      <w:r w:rsidR="00B70042">
        <w:t>here.</w:t>
      </w:r>
    </w:p>
    <w:p w14:paraId="6799E451" w14:textId="7028CB96" w:rsidR="00B70042" w:rsidRDefault="00EF7026" w:rsidP="00C25142">
      <w:pPr>
        <w:pStyle w:val="CGC2025ParaNumbers"/>
      </w:pPr>
      <w:r>
        <w:t>Research suggest</w:t>
      </w:r>
      <w:r w:rsidR="00F43CB2">
        <w:t>s</w:t>
      </w:r>
      <w:r>
        <w:t xml:space="preserve"> </w:t>
      </w:r>
      <w:r w:rsidR="00AA7ED0">
        <w:t xml:space="preserve">that </w:t>
      </w:r>
      <w:r w:rsidR="005137E9">
        <w:t xml:space="preserve">counterterrorism </w:t>
      </w:r>
      <w:r w:rsidR="00B2722A">
        <w:t>activities oc</w:t>
      </w:r>
      <w:r w:rsidR="00106FC7">
        <w:t>cur</w:t>
      </w:r>
      <w:r w:rsidR="00B2722A">
        <w:t xml:space="preserve"> across all regions</w:t>
      </w:r>
      <w:r w:rsidR="00F0540E">
        <w:t xml:space="preserve"> not</w:t>
      </w:r>
      <w:r w:rsidR="00B63DAF">
        <w:t xml:space="preserve"> </w:t>
      </w:r>
      <w:r w:rsidR="00B21324">
        <w:t>only</w:t>
      </w:r>
      <w:r w:rsidR="00330F4B">
        <w:t xml:space="preserve"> </w:t>
      </w:r>
      <w:r w:rsidR="007C0818">
        <w:t>‘globalised’</w:t>
      </w:r>
      <w:r w:rsidR="00330F4B">
        <w:t xml:space="preserve"> </w:t>
      </w:r>
      <w:r w:rsidR="00EB3C3B">
        <w:t>or</w:t>
      </w:r>
      <w:r w:rsidR="00330F4B">
        <w:t xml:space="preserve"> </w:t>
      </w:r>
      <w:r w:rsidR="003920FE">
        <w:t>major cities</w:t>
      </w:r>
      <w:r w:rsidR="00DA1CE4">
        <w:t>.</w:t>
      </w:r>
      <w:r w:rsidR="007E3CC4">
        <w:t xml:space="preserve"> </w:t>
      </w:r>
      <w:r w:rsidR="006535BC">
        <w:t xml:space="preserve">In a submission to </w:t>
      </w:r>
      <w:r w:rsidR="00992D1F">
        <w:t xml:space="preserve">a </w:t>
      </w:r>
      <w:r w:rsidR="003341F6">
        <w:t>parliamentary</w:t>
      </w:r>
      <w:r w:rsidR="00825E72">
        <w:t xml:space="preserve"> joint committee</w:t>
      </w:r>
      <w:r w:rsidR="00992D1F">
        <w:t xml:space="preserve"> </w:t>
      </w:r>
      <w:r w:rsidR="003341F6">
        <w:t>inquiry</w:t>
      </w:r>
      <w:r w:rsidR="005F1F2A">
        <w:t xml:space="preserve">, </w:t>
      </w:r>
      <w:r w:rsidR="00087CD0">
        <w:t xml:space="preserve">the Australian Federal Police </w:t>
      </w:r>
      <w:r w:rsidR="00C434DC">
        <w:t xml:space="preserve">noted that terrorism </w:t>
      </w:r>
      <w:r w:rsidR="00291AD5">
        <w:t xml:space="preserve">was </w:t>
      </w:r>
      <w:r w:rsidR="008C5214">
        <w:t>‘</w:t>
      </w:r>
      <w:r w:rsidR="00291AD5">
        <w:t>geographically diver</w:t>
      </w:r>
      <w:r w:rsidR="00C82360">
        <w:t xml:space="preserve">se </w:t>
      </w:r>
      <w:r w:rsidR="00C82360">
        <w:lastRenderedPageBreak/>
        <w:t xml:space="preserve">and not restricted to </w:t>
      </w:r>
      <w:r w:rsidR="000C6B5E">
        <w:t xml:space="preserve">major Australian </w:t>
      </w:r>
      <w:proofErr w:type="gramStart"/>
      <w:r w:rsidR="000C6B5E">
        <w:t>cities</w:t>
      </w:r>
      <w:r w:rsidR="008C5214">
        <w:t>’</w:t>
      </w:r>
      <w:proofErr w:type="gramEnd"/>
      <w:r w:rsidR="000C6B5E">
        <w:t>.</w:t>
      </w:r>
      <w:r w:rsidR="000C6B5E">
        <w:rPr>
          <w:rStyle w:val="FootnoteReference"/>
        </w:rPr>
        <w:footnoteReference w:id="6"/>
      </w:r>
      <w:r w:rsidR="003341F6">
        <w:t xml:space="preserve"> </w:t>
      </w:r>
      <w:r w:rsidR="005F5CC3">
        <w:t xml:space="preserve">It cited examples of </w:t>
      </w:r>
      <w:r w:rsidR="00C04692">
        <w:t>counterterrorism operations in Bundaberg and Albury.</w:t>
      </w:r>
    </w:p>
    <w:p w14:paraId="15D8F7EE" w14:textId="463E4108" w:rsidR="00CE6052" w:rsidRDefault="00FF59A1" w:rsidP="00CE6052">
      <w:pPr>
        <w:pStyle w:val="CGC2025ParaNumbers"/>
      </w:pPr>
      <w:r>
        <w:t xml:space="preserve">On the issue of </w:t>
      </w:r>
      <w:r w:rsidR="00561178">
        <w:t>complex</w:t>
      </w:r>
      <w:r w:rsidR="00CE6052">
        <w:t xml:space="preserve"> crime</w:t>
      </w:r>
      <w:r w:rsidR="00A02489">
        <w:t xml:space="preserve">, </w:t>
      </w:r>
      <w:r w:rsidR="000E04BD">
        <w:t>the</w:t>
      </w:r>
      <w:r w:rsidR="00CE6052">
        <w:t xml:space="preserve"> Australian Criminal Intelligence Commission</w:t>
      </w:r>
      <w:r w:rsidR="000E04BD">
        <w:t xml:space="preserve"> found</w:t>
      </w:r>
      <w:r w:rsidR="00CE6052">
        <w:t xml:space="preserve"> that drug use, and by extension illicit drug trafficking, was often higher per 1,000 people in regional areas than in state capitals.</w:t>
      </w:r>
      <w:r w:rsidR="00CE6052">
        <w:rPr>
          <w:rStyle w:val="FootnoteReference"/>
        </w:rPr>
        <w:footnoteReference w:id="7"/>
      </w:r>
      <w:r w:rsidR="00812C4F">
        <w:t xml:space="preserve"> </w:t>
      </w:r>
      <w:r w:rsidR="00D3537D">
        <w:t>The Australian Border Force</w:t>
      </w:r>
      <w:r w:rsidR="00F31FE4">
        <w:t xml:space="preserve"> also</w:t>
      </w:r>
      <w:r w:rsidR="00D3537D">
        <w:t xml:space="preserve"> undertakes </w:t>
      </w:r>
      <w:r w:rsidR="00FF3C68">
        <w:t xml:space="preserve">operations </w:t>
      </w:r>
      <w:r w:rsidR="00D77314">
        <w:t xml:space="preserve">targeting </w:t>
      </w:r>
      <w:r w:rsidR="00541BC5">
        <w:t>drug</w:t>
      </w:r>
      <w:r w:rsidR="00974749">
        <w:t xml:space="preserve"> </w:t>
      </w:r>
      <w:r w:rsidR="001C46B3">
        <w:t xml:space="preserve">trafficking in </w:t>
      </w:r>
      <w:r w:rsidR="00541BC5">
        <w:t>regional ports</w:t>
      </w:r>
      <w:r w:rsidR="00436181">
        <w:t xml:space="preserve"> </w:t>
      </w:r>
      <w:r w:rsidR="007A7FCE">
        <w:t>in</w:t>
      </w:r>
      <w:r w:rsidR="00436181">
        <w:t xml:space="preserve"> cooperation </w:t>
      </w:r>
      <w:r w:rsidR="007A7FCE">
        <w:t>with</w:t>
      </w:r>
      <w:r w:rsidR="00712EC4">
        <w:t xml:space="preserve"> state police</w:t>
      </w:r>
      <w:r w:rsidR="00541BC5">
        <w:t>.</w:t>
      </w:r>
      <w:r w:rsidR="00A362FC">
        <w:rPr>
          <w:rStyle w:val="FootnoteReference"/>
        </w:rPr>
        <w:footnoteReference w:id="8"/>
      </w:r>
      <w:r w:rsidR="00A67108">
        <w:t xml:space="preserve"> There</w:t>
      </w:r>
      <w:r w:rsidR="001B1D9C">
        <w:t>fore,</w:t>
      </w:r>
      <w:r w:rsidR="00D749EC">
        <w:t xml:space="preserve"> defining </w:t>
      </w:r>
      <w:r w:rsidR="00D23AF1">
        <w:t>wh</w:t>
      </w:r>
      <w:r w:rsidR="00E608BA">
        <w:t>ich crimes</w:t>
      </w:r>
      <w:r w:rsidR="00172D61">
        <w:t>, or prisoners</w:t>
      </w:r>
      <w:r w:rsidR="00AA0164">
        <w:t>,</w:t>
      </w:r>
      <w:r w:rsidR="00172D61">
        <w:t xml:space="preserve"> </w:t>
      </w:r>
      <w:r w:rsidR="00366B64">
        <w:t>w</w:t>
      </w:r>
      <w:r w:rsidR="00F354EC">
        <w:t xml:space="preserve">ould be </w:t>
      </w:r>
      <w:r w:rsidR="00366B64">
        <w:t>influenced by</w:t>
      </w:r>
      <w:r w:rsidR="00172D61">
        <w:t xml:space="preserve"> </w:t>
      </w:r>
      <w:r w:rsidR="00E46979">
        <w:t>a</w:t>
      </w:r>
      <w:r w:rsidR="00643055">
        <w:t xml:space="preserve"> </w:t>
      </w:r>
      <w:r w:rsidR="0055307C">
        <w:t>g</w:t>
      </w:r>
      <w:r w:rsidR="004E4B34">
        <w:t>lobal city</w:t>
      </w:r>
      <w:r w:rsidR="00130BEC">
        <w:t xml:space="preserve"> </w:t>
      </w:r>
      <w:r w:rsidR="00172D61">
        <w:t>driver</w:t>
      </w:r>
      <w:r w:rsidR="00130BEC">
        <w:t xml:space="preserve"> is challenging</w:t>
      </w:r>
      <w:r w:rsidR="00A44523">
        <w:t>.</w:t>
      </w:r>
    </w:p>
    <w:p w14:paraId="3FAC2CA5" w14:textId="231CAF15" w:rsidR="00FC39B0" w:rsidRDefault="00EC2297" w:rsidP="002B7B93">
      <w:pPr>
        <w:pStyle w:val="CGC2025ParaNumbers"/>
      </w:pPr>
      <w:r>
        <w:t xml:space="preserve">As was noted in some states’ submissions </w:t>
      </w:r>
      <w:r w:rsidR="003D5E34">
        <w:t xml:space="preserve">following </w:t>
      </w:r>
      <w:r>
        <w:t xml:space="preserve">the 2025 Review </w:t>
      </w:r>
      <w:r w:rsidRPr="002F6EF6">
        <w:t>Draft Report</w:t>
      </w:r>
      <w:r>
        <w:t xml:space="preserve">, the Australian Federal Police and other </w:t>
      </w:r>
      <w:r w:rsidR="002A4C32">
        <w:t>Commonwealth</w:t>
      </w:r>
      <w:r>
        <w:t xml:space="preserve"> agencies support state police in combating terrorism and </w:t>
      </w:r>
      <w:r w:rsidR="000A69BC">
        <w:t>complex</w:t>
      </w:r>
      <w:r>
        <w:t xml:space="preserve"> crimes. </w:t>
      </w:r>
      <w:r w:rsidR="00434224">
        <w:t xml:space="preserve">This </w:t>
      </w:r>
      <w:r w:rsidR="002A4C32">
        <w:t>Commonwealth</w:t>
      </w:r>
      <w:r w:rsidR="00434224">
        <w:t xml:space="preserve"> assistance may reduce</w:t>
      </w:r>
      <w:r w:rsidR="007C3FD3">
        <w:t xml:space="preserve"> expense</w:t>
      </w:r>
      <w:r w:rsidR="00F4481B">
        <w:t>s</w:t>
      </w:r>
      <w:r w:rsidR="007C3FD3">
        <w:t xml:space="preserve"> </w:t>
      </w:r>
      <w:r w:rsidR="00AE18DD">
        <w:t xml:space="preserve">on these types of offences </w:t>
      </w:r>
      <w:r w:rsidR="007C3FD3">
        <w:t>in one</w:t>
      </w:r>
      <w:r w:rsidR="00434224">
        <w:t xml:space="preserve"> state </w:t>
      </w:r>
      <w:r w:rsidR="00F4481B">
        <w:t xml:space="preserve">more than another if </w:t>
      </w:r>
      <w:r w:rsidR="00A53909">
        <w:t xml:space="preserve">it receives </w:t>
      </w:r>
      <w:r w:rsidR="001A55C4">
        <w:t>more</w:t>
      </w:r>
      <w:r w:rsidR="00A166AE">
        <w:t xml:space="preserve"> </w:t>
      </w:r>
      <w:r w:rsidR="00EE1C79">
        <w:t>assistance</w:t>
      </w:r>
      <w:r w:rsidR="00434224">
        <w:t>. However,</w:t>
      </w:r>
      <w:r>
        <w:t xml:space="preserve"> </w:t>
      </w:r>
      <w:r w:rsidR="00434224">
        <w:t>t</w:t>
      </w:r>
      <w:r w:rsidR="00813E49">
        <w:t>he Commission is not able to separately assess the costs of specific offence types because of data limitations</w:t>
      </w:r>
      <w:r w:rsidR="00A84EAE">
        <w:t>.</w:t>
      </w:r>
      <w:r w:rsidDel="008F09F1">
        <w:t xml:space="preserve"> </w:t>
      </w:r>
      <w:r w:rsidR="008F09F1">
        <w:t>The Commission</w:t>
      </w:r>
      <w:r>
        <w:t xml:space="preserve"> is</w:t>
      </w:r>
      <w:r w:rsidR="002F712A">
        <w:t>, therefore,</w:t>
      </w:r>
      <w:r>
        <w:t xml:space="preserve"> unable to determine how </w:t>
      </w:r>
      <w:r w:rsidR="002A4C32">
        <w:t xml:space="preserve">Commonwealth </w:t>
      </w:r>
      <w:r>
        <w:t>assistance affect</w:t>
      </w:r>
      <w:r w:rsidR="00274243">
        <w:t>s</w:t>
      </w:r>
      <w:r>
        <w:t xml:space="preserve"> the per offender expense in major cities compared with regional and remote areas, if at all.</w:t>
      </w:r>
      <w:r w:rsidR="00FD1C47" w:rsidDel="00FD1C47">
        <w:rPr>
          <w:rStyle w:val="FootnoteReference"/>
        </w:rPr>
        <w:t xml:space="preserve"> </w:t>
      </w:r>
    </w:p>
    <w:p w14:paraId="4B397ED9" w14:textId="77777777" w:rsidR="00EC2297" w:rsidRDefault="00EC2297" w:rsidP="00EC2297">
      <w:pPr>
        <w:pStyle w:val="CGC2025ParaNumbers"/>
      </w:pPr>
      <w:r>
        <w:t>New South Wales provided some data on this issue, but the Commission would require a similar level of disaggregation for offences across all states</w:t>
      </w:r>
      <w:r w:rsidR="00007132">
        <w:t xml:space="preserve">. </w:t>
      </w:r>
      <w:r>
        <w:t xml:space="preserve">The </w:t>
      </w:r>
      <w:r w:rsidR="00C81833">
        <w:t xml:space="preserve">availability of </w:t>
      </w:r>
      <w:r w:rsidR="00865416">
        <w:t>th</w:t>
      </w:r>
      <w:r w:rsidR="00505F21">
        <w:t>e</w:t>
      </w:r>
      <w:r w:rsidR="00865416">
        <w:t>s</w:t>
      </w:r>
      <w:r w:rsidR="00505F21">
        <w:t>e</w:t>
      </w:r>
      <w:r w:rsidR="00865416">
        <w:t xml:space="preserve"> </w:t>
      </w:r>
      <w:r w:rsidR="00C81833">
        <w:t xml:space="preserve">data could be considered by the data working group as part of the forward work program. </w:t>
      </w:r>
    </w:p>
    <w:p w14:paraId="77C41A8D" w14:textId="067E08C3" w:rsidR="004F30BF" w:rsidRPr="00F0634E" w:rsidRDefault="3069D2C5" w:rsidP="00B81B49">
      <w:pPr>
        <w:pStyle w:val="CGC2025ParaNumbers"/>
      </w:pPr>
      <w:r w:rsidRPr="00F0634E">
        <w:t xml:space="preserve">Given the </w:t>
      </w:r>
      <w:r w:rsidR="2758A511" w:rsidRPr="00F0634E">
        <w:t>difficulty</w:t>
      </w:r>
      <w:r w:rsidR="2787B72E" w:rsidRPr="00F0634E">
        <w:t xml:space="preserve"> in defin</w:t>
      </w:r>
      <w:r w:rsidR="2758A511" w:rsidRPr="00F0634E">
        <w:t xml:space="preserve">ing the scope of </w:t>
      </w:r>
      <w:r w:rsidR="09C6223D" w:rsidRPr="00F0634E">
        <w:t xml:space="preserve">a </w:t>
      </w:r>
      <w:r w:rsidR="2758A511" w:rsidRPr="00F0634E">
        <w:t xml:space="preserve">global cities driver and </w:t>
      </w:r>
      <w:r w:rsidR="0320E153" w:rsidRPr="00F0634E">
        <w:t>estimating</w:t>
      </w:r>
      <w:r w:rsidR="451D8295" w:rsidRPr="00F0634E">
        <w:t xml:space="preserve"> offence</w:t>
      </w:r>
      <w:r w:rsidR="15BE0EAD" w:rsidRPr="00F0634E">
        <w:t>-</w:t>
      </w:r>
      <w:r w:rsidR="451D8295" w:rsidRPr="00F0634E">
        <w:t>specific costs d</w:t>
      </w:r>
      <w:r w:rsidR="4B0758A4" w:rsidRPr="00F0634E">
        <w:t>ue to</w:t>
      </w:r>
      <w:r w:rsidR="0320E153" w:rsidRPr="00F0634E">
        <w:t xml:space="preserve"> </w:t>
      </w:r>
      <w:r w:rsidR="3974EE18" w:rsidRPr="00F0634E">
        <w:t xml:space="preserve">data </w:t>
      </w:r>
      <w:r w:rsidR="5685452F" w:rsidRPr="00F0634E">
        <w:t>limitations</w:t>
      </w:r>
      <w:r w:rsidR="4B0758A4" w:rsidRPr="00F0634E">
        <w:t xml:space="preserve">, the Commission </w:t>
      </w:r>
      <w:r w:rsidR="00370E7F">
        <w:t>is unable at this time to</w:t>
      </w:r>
      <w:r w:rsidR="6347AA9C" w:rsidRPr="00F0634E">
        <w:t xml:space="preserve"> introduce </w:t>
      </w:r>
      <w:r w:rsidR="0CC4A5E3" w:rsidRPr="00F0634E">
        <w:t xml:space="preserve">a </w:t>
      </w:r>
      <w:r w:rsidR="66CD3D36" w:rsidRPr="00F0634E">
        <w:t>global citie</w:t>
      </w:r>
      <w:r w:rsidR="5F00D7FF" w:rsidRPr="00F0634E">
        <w:t>s</w:t>
      </w:r>
      <w:r w:rsidR="66CD3D36" w:rsidRPr="00F0634E">
        <w:t xml:space="preserve"> dr</w:t>
      </w:r>
      <w:r w:rsidR="2F71F21A" w:rsidRPr="00F0634E">
        <w:t xml:space="preserve">iver </w:t>
      </w:r>
      <w:r w:rsidR="7A06DD62" w:rsidRPr="00F0634E">
        <w:t xml:space="preserve">into the </w:t>
      </w:r>
      <w:r w:rsidR="3AFCABB9" w:rsidRPr="00F0634E">
        <w:t>police assessment.</w:t>
      </w:r>
      <w:r w:rsidR="5685452F" w:rsidRPr="00F0634E">
        <w:t xml:space="preserve"> </w:t>
      </w:r>
    </w:p>
    <w:p w14:paraId="393B9D9E" w14:textId="77777777" w:rsidR="005B06DA" w:rsidRDefault="005B06DA" w:rsidP="0008198A">
      <w:pPr>
        <w:pStyle w:val="Heading4"/>
      </w:pPr>
      <w:r>
        <w:t>Commission draft position</w:t>
      </w:r>
    </w:p>
    <w:p w14:paraId="3F1A7CC2" w14:textId="77777777" w:rsidR="00C25142" w:rsidRDefault="000016DF" w:rsidP="002B7B93">
      <w:pPr>
        <w:pStyle w:val="CGC2025ParaNumbers"/>
      </w:pPr>
      <w:r>
        <w:t>The Commission proposes not to include a global cities driver in the assessment of police expenses.</w:t>
      </w:r>
    </w:p>
    <w:p w14:paraId="7630E774" w14:textId="5FF6EB4B" w:rsidR="007A33B3" w:rsidDel="00FF1E56" w:rsidRDefault="004D3C06" w:rsidP="006D0E27">
      <w:pPr>
        <w:pStyle w:val="Headning35CGCHeading35"/>
        <w:keepNext/>
      </w:pPr>
      <w:r>
        <w:t xml:space="preserve">What is the appropriate </w:t>
      </w:r>
      <w:r w:rsidR="00CB109B">
        <w:t>s</w:t>
      </w:r>
      <w:r w:rsidR="005145A1">
        <w:t xml:space="preserve">ocio-economic </w:t>
      </w:r>
      <w:r w:rsidR="00983FA0">
        <w:t>group</w:t>
      </w:r>
      <w:r w:rsidR="009D6228">
        <w:t xml:space="preserve"> structure</w:t>
      </w:r>
      <w:r w:rsidR="005145A1">
        <w:t xml:space="preserve"> for First</w:t>
      </w:r>
      <w:r w:rsidR="001602D0">
        <w:t> </w:t>
      </w:r>
      <w:r w:rsidR="005145A1">
        <w:t>Nations people</w:t>
      </w:r>
      <w:r w:rsidR="00B408D7">
        <w:t>?</w:t>
      </w:r>
    </w:p>
    <w:p w14:paraId="4D2C4A32" w14:textId="372BAC56" w:rsidR="008A44B9" w:rsidRPr="004A0254" w:rsidRDefault="00F76A3C" w:rsidP="008A44B9">
      <w:pPr>
        <w:pStyle w:val="CGC2025ParaNumbers"/>
      </w:pPr>
      <w:r w:rsidRPr="004A0254">
        <w:t>After receiving new</w:t>
      </w:r>
      <w:r w:rsidR="00C87107" w:rsidRPr="004A0254">
        <w:t xml:space="preserve"> state </w:t>
      </w:r>
      <w:r w:rsidRPr="004A0254">
        <w:t>data</w:t>
      </w:r>
      <w:r w:rsidR="00C87107" w:rsidRPr="004A0254">
        <w:t xml:space="preserve">, the Commission investigated </w:t>
      </w:r>
      <w:r w:rsidR="009D492F" w:rsidRPr="004A0254">
        <w:t xml:space="preserve">the appropriate </w:t>
      </w:r>
      <w:r w:rsidR="00DB4291" w:rsidRPr="004A0254">
        <w:t xml:space="preserve">number </w:t>
      </w:r>
      <w:r w:rsidR="00EE7B46" w:rsidRPr="004A0254">
        <w:t>of</w:t>
      </w:r>
      <w:r w:rsidR="009D492F" w:rsidRPr="004A0254">
        <w:t xml:space="preserve"> </w:t>
      </w:r>
      <w:r w:rsidR="003E3AE2" w:rsidRPr="004A0254">
        <w:t xml:space="preserve">First Nations </w:t>
      </w:r>
      <w:r w:rsidR="00B0209D" w:rsidRPr="004A0254">
        <w:t>socio-economic</w:t>
      </w:r>
      <w:r w:rsidR="006055D8" w:rsidRPr="004A0254">
        <w:t xml:space="preserve"> </w:t>
      </w:r>
      <w:r w:rsidR="00EE7B46" w:rsidRPr="004A0254">
        <w:t>group</w:t>
      </w:r>
      <w:r w:rsidR="00DB4291" w:rsidRPr="004A0254">
        <w:t>s</w:t>
      </w:r>
      <w:r w:rsidR="00EE7B46" w:rsidRPr="004A0254">
        <w:t xml:space="preserve"> to use in the assessment</w:t>
      </w:r>
      <w:r w:rsidR="00C87107" w:rsidRPr="004A0254">
        <w:t>. In the 2020</w:t>
      </w:r>
      <w:r w:rsidR="00800CFF">
        <w:t> </w:t>
      </w:r>
      <w:r w:rsidR="00C87107" w:rsidRPr="004A0254">
        <w:t xml:space="preserve">Review, </w:t>
      </w:r>
      <w:r w:rsidR="00D550BC" w:rsidRPr="004A0254">
        <w:t xml:space="preserve">the standard 5-tier structure of </w:t>
      </w:r>
      <w:r w:rsidR="0091593B" w:rsidRPr="004A0254">
        <w:t>socio-economic groups w</w:t>
      </w:r>
      <w:r w:rsidR="00EE7B46" w:rsidRPr="004A0254">
        <w:t>as</w:t>
      </w:r>
      <w:r w:rsidR="0091593B" w:rsidRPr="004A0254">
        <w:t xml:space="preserve"> </w:t>
      </w:r>
      <w:r w:rsidR="0071160B" w:rsidRPr="004A0254">
        <w:t>simplified</w:t>
      </w:r>
      <w:r w:rsidR="00B6723C" w:rsidRPr="004A0254">
        <w:t xml:space="preserve"> </w:t>
      </w:r>
      <w:r w:rsidR="0071160B" w:rsidRPr="004A0254">
        <w:t>to 3</w:t>
      </w:r>
      <w:r w:rsidR="00C87107" w:rsidRPr="004A0254">
        <w:t>.</w:t>
      </w:r>
    </w:p>
    <w:p w14:paraId="37274026" w14:textId="77777777" w:rsidR="00D270AA" w:rsidRPr="00D270AA" w:rsidRDefault="00D270AA" w:rsidP="006D0E27">
      <w:pPr>
        <w:pStyle w:val="Heading4"/>
      </w:pPr>
      <w:r w:rsidRPr="00D270AA">
        <w:lastRenderedPageBreak/>
        <w:t>State views</w:t>
      </w:r>
    </w:p>
    <w:p w14:paraId="77D4BF6D" w14:textId="77777777" w:rsidR="00D270AA" w:rsidRPr="003C0C21" w:rsidRDefault="49E55A4A" w:rsidP="00F72331">
      <w:pPr>
        <w:pStyle w:val="CGC2025ParaNumbers"/>
      </w:pPr>
      <w:r w:rsidRPr="003C0C21">
        <w:t>The Victorian consultant said the non-linear relationship between socio</w:t>
      </w:r>
      <w:r w:rsidR="54F6815F" w:rsidRPr="003C0C21">
        <w:t>-</w:t>
      </w:r>
      <w:r w:rsidRPr="003C0C21">
        <w:t>economic status and offences did not warrant merging the standard 5-tier socio-economic groups into 3.</w:t>
      </w:r>
    </w:p>
    <w:p w14:paraId="37C0BFB2" w14:textId="77777777" w:rsidR="00D270AA" w:rsidRPr="00D270AA" w:rsidRDefault="00D270AA" w:rsidP="006D0E27">
      <w:pPr>
        <w:pStyle w:val="Heading4"/>
      </w:pPr>
      <w:r w:rsidRPr="00D270AA">
        <w:t>Commission response</w:t>
      </w:r>
    </w:p>
    <w:p w14:paraId="7886D651" w14:textId="15BA279A" w:rsidR="00D270AA" w:rsidRPr="003C0C21" w:rsidRDefault="49E55A4A" w:rsidP="00F72331">
      <w:pPr>
        <w:pStyle w:val="CGC2025ParaNumbers"/>
      </w:pPr>
      <w:r w:rsidRPr="003C0C21">
        <w:t xml:space="preserve">In the 2020 Review, the Commission aggregated </w:t>
      </w:r>
      <w:r w:rsidR="3C868446" w:rsidRPr="003C0C21">
        <w:t>the tiers used for</w:t>
      </w:r>
      <w:r w:rsidRPr="003C0C21">
        <w:t xml:space="preserve"> </w:t>
      </w:r>
      <w:r w:rsidR="002DFA5D" w:rsidRPr="003C0C21">
        <w:t>the</w:t>
      </w:r>
      <w:r w:rsidRPr="003C0C21">
        <w:t xml:space="preserve"> socio</w:t>
      </w:r>
      <w:r w:rsidR="00F72331">
        <w:noBreakHyphen/>
      </w:r>
      <w:r w:rsidRPr="003C0C21">
        <w:t xml:space="preserve">economic status </w:t>
      </w:r>
      <w:r w:rsidR="6641E33C" w:rsidRPr="003C0C21">
        <w:t>of First Nations</w:t>
      </w:r>
      <w:r w:rsidRPr="003C0C21">
        <w:t xml:space="preserve"> offenders into 3 groups. This was because analysis of available data in a 5-tier structure did not show a uniform relationship between decreased offence rates and First Nations people living in less disadvantaged areas.</w:t>
      </w:r>
    </w:p>
    <w:p w14:paraId="67D8ECA4" w14:textId="7A6415A0" w:rsidR="00D270AA" w:rsidRPr="003C0C21" w:rsidRDefault="49E55A4A" w:rsidP="00F72331">
      <w:pPr>
        <w:pStyle w:val="CGC2025ParaNumbers"/>
      </w:pPr>
      <w:r w:rsidRPr="003C0C21">
        <w:t>Commission analysis of 2022–23 state</w:t>
      </w:r>
      <w:r w:rsidR="57ECC2DC" w:rsidRPr="003C0C21">
        <w:t>-</w:t>
      </w:r>
      <w:r w:rsidRPr="003C0C21">
        <w:t>provided</w:t>
      </w:r>
      <w:r w:rsidR="776245AE" w:rsidRPr="003C0C21">
        <w:t xml:space="preserve"> </w:t>
      </w:r>
      <w:r w:rsidRPr="003C0C21">
        <w:t xml:space="preserve">data indicates that a 5-tier structure can be </w:t>
      </w:r>
      <w:r w:rsidR="1CAC3EB3" w:rsidRPr="003C0C21">
        <w:t>applied</w:t>
      </w:r>
      <w:r w:rsidRPr="003C0C21">
        <w:t xml:space="preserve">. </w:t>
      </w:r>
      <w:r w:rsidR="6492DEE6" w:rsidRPr="003C0C21">
        <w:t>When aggregated on a national level, t</w:t>
      </w:r>
      <w:r w:rsidRPr="003C0C21">
        <w:t xml:space="preserve">hese data have a uniform relationship between decreased offence rates and First Nations people living in less disadvantaged areas. Figure </w:t>
      </w:r>
      <w:r w:rsidR="1AB579FF" w:rsidRPr="003C0C21">
        <w:t>10</w:t>
      </w:r>
      <w:r w:rsidRPr="003C0C21">
        <w:t xml:space="preserve"> below compares First Nations and non</w:t>
      </w:r>
      <w:r w:rsidR="003C0C21">
        <w:noBreakHyphen/>
      </w:r>
      <w:r w:rsidRPr="003C0C21">
        <w:t>Indigenous offenders per 1</w:t>
      </w:r>
      <w:r w:rsidR="00313D68">
        <w:t>,</w:t>
      </w:r>
      <w:r w:rsidRPr="003C0C21">
        <w:t xml:space="preserve">000 persons </w:t>
      </w:r>
      <w:r w:rsidR="52FFB8BB" w:rsidRPr="003C0C21">
        <w:t>using</w:t>
      </w:r>
      <w:r w:rsidRPr="003C0C21">
        <w:t xml:space="preserve"> a 5-tier socio</w:t>
      </w:r>
      <w:r w:rsidR="10B7FF03" w:rsidRPr="003C0C21">
        <w:t>-</w:t>
      </w:r>
      <w:r w:rsidRPr="003C0C21">
        <w:t>economic status structure.</w:t>
      </w:r>
    </w:p>
    <w:p w14:paraId="07FB3C4E" w14:textId="28D49DF7" w:rsidR="00943147" w:rsidRDefault="00943147" w:rsidP="0000047C">
      <w:pPr>
        <w:pStyle w:val="CGC2025Caption"/>
        <w:keepNext/>
        <w:tabs>
          <w:tab w:val="left" w:pos="1134"/>
        </w:tabs>
      </w:pPr>
      <w:r w:rsidRPr="00943147">
        <w:t xml:space="preserve">Figure </w:t>
      </w:r>
      <w:r w:rsidR="00A52CD1">
        <w:t>10</w:t>
      </w:r>
      <w:r w:rsidRPr="00943147">
        <w:t xml:space="preserve"> </w:t>
      </w:r>
      <w:r w:rsidR="003B4FA5">
        <w:tab/>
      </w:r>
      <w:r w:rsidRPr="00943147">
        <w:t>First Nations offenders by socio-economic status</w:t>
      </w:r>
      <w:r w:rsidR="002C7AF9">
        <w:t>, 2022</w:t>
      </w:r>
      <w:r w:rsidR="006D0E27">
        <w:t>–</w:t>
      </w:r>
      <w:r w:rsidR="002C7AF9">
        <w:t>23</w:t>
      </w:r>
    </w:p>
    <w:p w14:paraId="4C451EF4" w14:textId="37CB0863" w:rsidR="00607B43" w:rsidRDefault="00243535" w:rsidP="00D270AA">
      <w:pPr>
        <w:pStyle w:val="CGC2025ParaNumbers"/>
        <w:numPr>
          <w:ilvl w:val="0"/>
          <w:numId w:val="0"/>
        </w:numPr>
        <w:ind w:left="567" w:hanging="567"/>
        <w:rPr>
          <w:rFonts w:eastAsia="Calibri" w:cs="Arial"/>
          <w:sz w:val="16"/>
          <w:szCs w:val="20"/>
        </w:rPr>
      </w:pPr>
      <w:r>
        <w:rPr>
          <w:rFonts w:eastAsia="Calibri" w:cs="Arial"/>
          <w:noProof/>
          <w:sz w:val="16"/>
          <w:szCs w:val="20"/>
        </w:rPr>
        <w:drawing>
          <wp:inline distT="0" distB="0" distL="0" distR="0" wp14:anchorId="0BD9DE24" wp14:editId="6A4A394B">
            <wp:extent cx="5677200" cy="3747600"/>
            <wp:effectExtent l="0" t="0" r="0" b="5715"/>
            <wp:docPr id="36457754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7200" cy="3747600"/>
                    </a:xfrm>
                    <a:prstGeom prst="rect">
                      <a:avLst/>
                    </a:prstGeom>
                    <a:noFill/>
                  </pic:spPr>
                </pic:pic>
              </a:graphicData>
            </a:graphic>
          </wp:inline>
        </w:drawing>
      </w:r>
    </w:p>
    <w:p w14:paraId="12C14D56" w14:textId="77777777" w:rsidR="00266F29" w:rsidRDefault="00FA6064" w:rsidP="000672D5">
      <w:pPr>
        <w:pStyle w:val="CGC2025TableNote"/>
      </w:pPr>
      <w:r>
        <w:t>Note</w:t>
      </w:r>
      <w:r w:rsidR="009F271D" w:rsidRPr="009F271D">
        <w:t xml:space="preserve">: The inclusion of 2023–24 data </w:t>
      </w:r>
      <w:r w:rsidR="00BD7883">
        <w:t xml:space="preserve">into the police assessment </w:t>
      </w:r>
      <w:r w:rsidR="009F271D" w:rsidRPr="009F271D">
        <w:t>may alter these relationships</w:t>
      </w:r>
      <w:r w:rsidR="008D2A9E">
        <w:t>.</w:t>
      </w:r>
    </w:p>
    <w:p w14:paraId="1CC095CA" w14:textId="77777777" w:rsidR="00607B43" w:rsidRPr="00607B43" w:rsidRDefault="00607B43" w:rsidP="008D3215">
      <w:pPr>
        <w:pStyle w:val="Heading4"/>
      </w:pPr>
      <w:r w:rsidRPr="00607B43">
        <w:t>Commission draft position</w:t>
      </w:r>
    </w:p>
    <w:p w14:paraId="233F2D0B" w14:textId="77777777" w:rsidR="00C142CB" w:rsidRPr="00431429" w:rsidRDefault="2048F61D" w:rsidP="008036D7">
      <w:pPr>
        <w:pStyle w:val="CGC2025ParaNumbers"/>
      </w:pPr>
      <w:r w:rsidRPr="00431429">
        <w:t>Subject to 2023–24 data, t</w:t>
      </w:r>
      <w:r w:rsidR="7C71741A" w:rsidRPr="00431429">
        <w:t>he Commission proposes to use a 5-tier structure to measure the socio</w:t>
      </w:r>
      <w:r w:rsidR="717FD93D" w:rsidRPr="00431429">
        <w:t>-</w:t>
      </w:r>
      <w:r w:rsidR="7C71741A" w:rsidRPr="00431429">
        <w:t>economic status of First Nations offenders.</w:t>
      </w:r>
    </w:p>
    <w:p w14:paraId="49AFBD7C" w14:textId="77777777" w:rsidR="00F0675B" w:rsidRDefault="00F0675B" w:rsidP="00734EAB">
      <w:pPr>
        <w:pStyle w:val="Heading3"/>
        <w:keepNext/>
      </w:pPr>
      <w:r>
        <w:lastRenderedPageBreak/>
        <w:t>Criminal courts assessment</w:t>
      </w:r>
    </w:p>
    <w:p w14:paraId="76052A9D" w14:textId="77777777" w:rsidR="007E2462" w:rsidRPr="007E2462" w:rsidRDefault="007E2462" w:rsidP="007A33B3">
      <w:pPr>
        <w:pStyle w:val="CGC2025ParaNumbers"/>
      </w:pPr>
      <w:bookmarkStart w:id="16" w:name="_Hlk193182078"/>
      <w:r w:rsidRPr="007E2462">
        <w:t xml:space="preserve">In the justice chapter of </w:t>
      </w:r>
      <w:r w:rsidRPr="007E2462">
        <w:rPr>
          <w:i/>
        </w:rPr>
        <w:t>Review Outcomes</w:t>
      </w:r>
      <w:r w:rsidRPr="007E2462">
        <w:t xml:space="preserve"> for the 2025 Review, the Commission decided to: </w:t>
      </w:r>
    </w:p>
    <w:p w14:paraId="3F40D0CE" w14:textId="77777777" w:rsidR="00EA026F" w:rsidRDefault="005C1577" w:rsidP="00EA026F">
      <w:pPr>
        <w:pStyle w:val="CGC2025Bullet1"/>
      </w:pPr>
      <w:r>
        <w:t>a</w:t>
      </w:r>
      <w:r w:rsidR="00976DFC">
        <w:t xml:space="preserve">ttribute Indigenous status </w:t>
      </w:r>
      <w:r w:rsidR="00036517">
        <w:t>to not</w:t>
      </w:r>
      <w:r w:rsidR="0068212D">
        <w:t xml:space="preserve">-stated finalised defendants by the proportion of the stated </w:t>
      </w:r>
      <w:r w:rsidR="005C32BF">
        <w:t>defendant responses</w:t>
      </w:r>
      <w:r w:rsidR="00B00DC6">
        <w:t xml:space="preserve"> </w:t>
      </w:r>
    </w:p>
    <w:p w14:paraId="34974DC5" w14:textId="77777777" w:rsidR="00387833" w:rsidRDefault="00387833" w:rsidP="00EA026F">
      <w:pPr>
        <w:pStyle w:val="CGC2025Bullet1"/>
      </w:pPr>
      <w:r w:rsidRPr="00387833">
        <w:t>continue to use data provided by states for the 2025 Review to split other legal services expenses from criminal courts expenses.</w:t>
      </w:r>
    </w:p>
    <w:p w14:paraId="2B8F5DBA" w14:textId="77777777" w:rsidR="00EE7648" w:rsidRDefault="007E2462" w:rsidP="00FD57F5">
      <w:pPr>
        <w:pStyle w:val="CGC2025ParaNumbers"/>
      </w:pPr>
      <w:r w:rsidRPr="007E2462">
        <w:t>The Commission decided to undertake further analysis and consultation on</w:t>
      </w:r>
      <w:r w:rsidR="00A0654F">
        <w:t xml:space="preserve"> </w:t>
      </w:r>
      <w:r w:rsidR="002D31DF">
        <w:t>w</w:t>
      </w:r>
      <w:r w:rsidR="007D4528">
        <w:t xml:space="preserve">hether </w:t>
      </w:r>
      <w:r w:rsidR="00F16481" w:rsidRPr="00F16481">
        <w:t xml:space="preserve">criminal courts </w:t>
      </w:r>
      <w:r w:rsidR="000E042A">
        <w:t>should</w:t>
      </w:r>
      <w:r w:rsidR="00F16481" w:rsidRPr="00F16481">
        <w:t xml:space="preserve"> be assessed equal per capita</w:t>
      </w:r>
      <w:r w:rsidR="00161AEC">
        <w:t>.</w:t>
      </w:r>
    </w:p>
    <w:p w14:paraId="360B7646" w14:textId="77777777" w:rsidR="00A0654F" w:rsidRDefault="00A0654F" w:rsidP="00FD57F5">
      <w:pPr>
        <w:pStyle w:val="CGC2025ParaNumbers"/>
      </w:pPr>
      <w:r w:rsidRPr="00A0654F">
        <w:t xml:space="preserve">In addition, the Commission has </w:t>
      </w:r>
      <w:r w:rsidR="00726CB9">
        <w:t>analysed</w:t>
      </w:r>
      <w:r>
        <w:t xml:space="preserve"> state data to determine if they support a</w:t>
      </w:r>
      <w:r w:rsidR="00726CB9">
        <w:t>n assessment of regional costs for criminal and civil courts</w:t>
      </w:r>
      <w:r w:rsidRPr="00A0654F">
        <w:t>.</w:t>
      </w:r>
    </w:p>
    <w:p w14:paraId="70C51CC4" w14:textId="77777777" w:rsidR="00090F3B" w:rsidRDefault="00090F3B" w:rsidP="00774E4F">
      <w:pPr>
        <w:pStyle w:val="Headning35CGCHeading35"/>
        <w:keepNext/>
      </w:pPr>
      <w:r>
        <w:t xml:space="preserve">Should criminal courts be assessed equal per capita? </w:t>
      </w:r>
    </w:p>
    <w:p w14:paraId="54ED7407" w14:textId="77777777" w:rsidR="001347D5" w:rsidDel="00D3518A" w:rsidRDefault="00E80885" w:rsidP="00E80885">
      <w:pPr>
        <w:pStyle w:val="CGC2025ParaNumbers"/>
      </w:pPr>
      <w:bookmarkStart w:id="17" w:name="_Hlk197516890"/>
      <w:r>
        <w:t>In response to state comments, t</w:t>
      </w:r>
      <w:r w:rsidRPr="001347D5">
        <w:t>he</w:t>
      </w:r>
      <w:r w:rsidR="001347D5" w:rsidRPr="001347D5">
        <w:t xml:space="preserve"> Commission investigate</w:t>
      </w:r>
      <w:r w:rsidR="00C27178">
        <w:t>d</w:t>
      </w:r>
      <w:r w:rsidR="001347D5" w:rsidRPr="001347D5">
        <w:t xml:space="preserve"> the validity of using population as a driver of criminal courts</w:t>
      </w:r>
      <w:r w:rsidR="004E0302">
        <w:t>’</w:t>
      </w:r>
      <w:r w:rsidR="001347D5" w:rsidRPr="001347D5">
        <w:t xml:space="preserve"> spending needs.</w:t>
      </w:r>
      <w:r>
        <w:t xml:space="preserve"> </w:t>
      </w:r>
      <w:r w:rsidR="001F15D0">
        <w:t>In t</w:t>
      </w:r>
      <w:r w:rsidR="001F15D0" w:rsidRPr="001347D5">
        <w:t>he 202</w:t>
      </w:r>
      <w:r w:rsidR="001F15D0">
        <w:t>0 Review,</w:t>
      </w:r>
      <w:r w:rsidR="001F15D0" w:rsidRPr="001347D5">
        <w:t xml:space="preserve"> finalised defendants </w:t>
      </w:r>
      <w:r w:rsidR="00F66BCA">
        <w:t xml:space="preserve">were </w:t>
      </w:r>
      <w:r w:rsidR="00BA1AD6">
        <w:t xml:space="preserve">the </w:t>
      </w:r>
      <w:r w:rsidR="001F15D0" w:rsidRPr="001347D5">
        <w:t xml:space="preserve">measure of use </w:t>
      </w:r>
      <w:r w:rsidR="00BA1AD6">
        <w:t>in</w:t>
      </w:r>
      <w:r w:rsidR="001F15D0" w:rsidRPr="001347D5">
        <w:t xml:space="preserve"> criminal courts.</w:t>
      </w:r>
    </w:p>
    <w:bookmarkEnd w:id="17"/>
    <w:p w14:paraId="34890EE1" w14:textId="77777777" w:rsidR="00090F3B" w:rsidRDefault="00090F3B" w:rsidP="0008198A">
      <w:pPr>
        <w:pStyle w:val="Heading4"/>
      </w:pPr>
      <w:r>
        <w:t>State views</w:t>
      </w:r>
    </w:p>
    <w:p w14:paraId="090C9B84" w14:textId="6433A27E" w:rsidR="00090F3B" w:rsidRDefault="00090F3B" w:rsidP="000335FE">
      <w:pPr>
        <w:pStyle w:val="CGC2025ParaNumbers"/>
      </w:pPr>
      <w:r>
        <w:t xml:space="preserve">In its submission </w:t>
      </w:r>
      <w:r w:rsidR="005C3037">
        <w:t>following</w:t>
      </w:r>
      <w:r>
        <w:t xml:space="preserve"> the </w:t>
      </w:r>
      <w:r w:rsidRPr="00CB29AA">
        <w:t>Draft Report</w:t>
      </w:r>
      <w:r>
        <w:t>, Victoria proposed assessing the criminal courts component on an equal per capita basis. It</w:t>
      </w:r>
      <w:r w:rsidDel="007044F9">
        <w:t xml:space="preserve"> </w:t>
      </w:r>
      <w:r w:rsidR="007044F9">
        <w:t>said</w:t>
      </w:r>
      <w:r>
        <w:t xml:space="preserve"> that population was a better predictor of</w:t>
      </w:r>
      <w:r w:rsidR="00513829">
        <w:t xml:space="preserve"> actual</w:t>
      </w:r>
      <w:r>
        <w:t xml:space="preserve"> court expenses than finalisations</w:t>
      </w:r>
      <w:r w:rsidRPr="00AE4841">
        <w:t xml:space="preserve"> </w:t>
      </w:r>
      <w:r>
        <w:t xml:space="preserve">using </w:t>
      </w:r>
      <w:r w:rsidRPr="003C488E">
        <w:rPr>
          <w:i/>
          <w:iCs/>
        </w:rPr>
        <w:t>Report on Government Services</w:t>
      </w:r>
      <w:r>
        <w:t xml:space="preserve"> data</w:t>
      </w:r>
      <w:r w:rsidR="006A15AD">
        <w:t>.</w:t>
      </w:r>
      <w:r w:rsidR="00225060">
        <w:rPr>
          <w:rStyle w:val="FootnoteReference"/>
        </w:rPr>
        <w:footnoteReference w:id="9"/>
      </w:r>
      <w:r w:rsidR="006A15AD">
        <w:t xml:space="preserve"> </w:t>
      </w:r>
      <w:r w:rsidR="00863215">
        <w:t xml:space="preserve">It also </w:t>
      </w:r>
      <w:r w:rsidR="00B610E6">
        <w:t>not</w:t>
      </w:r>
      <w:r w:rsidR="00863215">
        <w:t>ed that</w:t>
      </w:r>
      <w:r>
        <w:t xml:space="preserve"> </w:t>
      </w:r>
      <w:r w:rsidR="00043683">
        <w:t xml:space="preserve">an </w:t>
      </w:r>
      <w:r>
        <w:t>assessment method</w:t>
      </w:r>
      <w:r w:rsidR="00757094">
        <w:t xml:space="preserve"> </w:t>
      </w:r>
      <w:r w:rsidR="00764205">
        <w:t>based o</w:t>
      </w:r>
      <w:r w:rsidR="0077390B">
        <w:t>n</w:t>
      </w:r>
      <w:r w:rsidR="00764205">
        <w:t xml:space="preserve"> population would</w:t>
      </w:r>
      <w:r w:rsidR="009D5BDD">
        <w:t xml:space="preserve"> be simpler</w:t>
      </w:r>
      <w:r w:rsidR="00757094">
        <w:t xml:space="preserve"> </w:t>
      </w:r>
      <w:r w:rsidR="001D51E1">
        <w:t>and allow</w:t>
      </w:r>
      <w:r w:rsidR="00DD129C">
        <w:t xml:space="preserve"> criminal courts</w:t>
      </w:r>
      <w:r w:rsidR="00757094">
        <w:t xml:space="preserve"> </w:t>
      </w:r>
      <w:r w:rsidR="001D51E1">
        <w:t>to</w:t>
      </w:r>
      <w:r w:rsidR="00757094">
        <w:t xml:space="preserve"> be combined with other le</w:t>
      </w:r>
      <w:r w:rsidR="00200EE1">
        <w:t>gal services</w:t>
      </w:r>
      <w:r>
        <w:t>.</w:t>
      </w:r>
    </w:p>
    <w:p w14:paraId="43B6DF42" w14:textId="77777777" w:rsidR="00090F3B" w:rsidRDefault="00090F3B" w:rsidP="0008198A">
      <w:pPr>
        <w:pStyle w:val="Heading4"/>
      </w:pPr>
      <w:r>
        <w:t>Commission response</w:t>
      </w:r>
    </w:p>
    <w:p w14:paraId="6255B0D8" w14:textId="3F775017" w:rsidR="00090F3B" w:rsidRDefault="00CF0ECB" w:rsidP="002B7B93">
      <w:pPr>
        <w:pStyle w:val="CGC2025ParaNumbers"/>
      </w:pPr>
      <w:r>
        <w:t>T</w:t>
      </w:r>
      <w:r w:rsidR="00090F3B">
        <w:t>he Commission considers that removing the socio</w:t>
      </w:r>
      <w:r w:rsidR="00B76231">
        <w:t>-</w:t>
      </w:r>
      <w:r w:rsidR="00090F3B">
        <w:t>demographic composition driver from the assessment would negatively affect its rigo</w:t>
      </w:r>
      <w:r w:rsidR="1754E714">
        <w:t>u</w:t>
      </w:r>
      <w:r w:rsidR="00090F3B">
        <w:t xml:space="preserve">r. </w:t>
      </w:r>
      <w:r w:rsidR="00D66092">
        <w:t>Based on clear evidence, t</w:t>
      </w:r>
      <w:r w:rsidR="00090F3B">
        <w:t xml:space="preserve">he Commission’s police assessment recognises that certain characteristics affect the likelihood of someone becoming an offender. It would be consistent to recognise that this is also true of defendants in criminal courts. </w:t>
      </w:r>
    </w:p>
    <w:p w14:paraId="0C6E381F" w14:textId="1F2D1F74" w:rsidR="00250EAE" w:rsidRDefault="00344896" w:rsidP="00237BD9">
      <w:pPr>
        <w:pStyle w:val="CGC2025ParaNumbers"/>
      </w:pPr>
      <w:r>
        <w:t>A</w:t>
      </w:r>
      <w:r w:rsidR="00090F3B">
        <w:t>ssess</w:t>
      </w:r>
      <w:r>
        <w:t>ing</w:t>
      </w:r>
      <w:r w:rsidR="00090F3B">
        <w:t xml:space="preserve"> criminal courts on an equal per capita basis would require a conceptual case </w:t>
      </w:r>
      <w:r w:rsidR="00D904A9">
        <w:t xml:space="preserve">and evidence </w:t>
      </w:r>
      <w:r w:rsidR="00440E33">
        <w:t xml:space="preserve">that </w:t>
      </w:r>
      <w:r w:rsidR="00090F3B">
        <w:t>all individuals are equally likely to use criminal court services</w:t>
      </w:r>
      <w:r w:rsidR="000B59CD">
        <w:t>.</w:t>
      </w:r>
      <w:r w:rsidR="00B66EBB">
        <w:rPr>
          <w:rStyle w:val="FootnoteReference"/>
        </w:rPr>
        <w:footnoteReference w:id="10"/>
      </w:r>
      <w:r w:rsidR="00090F3B">
        <w:t xml:space="preserve"> </w:t>
      </w:r>
    </w:p>
    <w:p w14:paraId="7B6BB514" w14:textId="77777777" w:rsidR="00090F3B" w:rsidRDefault="00090F3B" w:rsidP="0008198A">
      <w:pPr>
        <w:pStyle w:val="Heading4"/>
      </w:pPr>
      <w:r>
        <w:lastRenderedPageBreak/>
        <w:t>Commission draft position</w:t>
      </w:r>
    </w:p>
    <w:p w14:paraId="6E0ECCD4" w14:textId="77777777" w:rsidR="00090F3B" w:rsidRDefault="00090F3B" w:rsidP="002B7B93">
      <w:pPr>
        <w:pStyle w:val="CGC2025ParaNumbers"/>
      </w:pPr>
      <w:r>
        <w:t>The Commission proposes not</w:t>
      </w:r>
      <w:r w:rsidR="005B1A56">
        <w:t xml:space="preserve"> </w:t>
      </w:r>
      <w:r>
        <w:t>to assess the criminal courts component on an equal per capita basis.</w:t>
      </w:r>
    </w:p>
    <w:p w14:paraId="48D4D7ED" w14:textId="77777777" w:rsidR="00F05E9D" w:rsidRDefault="763897D3" w:rsidP="009358B2">
      <w:pPr>
        <w:pStyle w:val="Headning35CGCHeading35"/>
        <w:keepNext/>
      </w:pPr>
      <w:r>
        <w:t>Do data support</w:t>
      </w:r>
      <w:r w:rsidR="00046410">
        <w:t xml:space="preserve"> an</w:t>
      </w:r>
      <w:r w:rsidR="7E7929CE">
        <w:t xml:space="preserve"> assessment of </w:t>
      </w:r>
      <w:r>
        <w:t xml:space="preserve">regional costs </w:t>
      </w:r>
      <w:r w:rsidR="00063324">
        <w:t>for criminal and civil courts</w:t>
      </w:r>
      <w:r w:rsidR="005454F1">
        <w:t>?</w:t>
      </w:r>
      <w:bookmarkEnd w:id="16"/>
    </w:p>
    <w:p w14:paraId="286C8321" w14:textId="77777777" w:rsidR="00C2737F" w:rsidRPr="00AE07C0" w:rsidRDefault="007C2B0B" w:rsidP="00B71C19">
      <w:pPr>
        <w:pStyle w:val="CGC2025ParaNumbers"/>
      </w:pPr>
      <w:r>
        <w:t xml:space="preserve">The Commission </w:t>
      </w:r>
      <w:r w:rsidR="00D57BDE" w:rsidRPr="00D57BDE">
        <w:t>analysed 2022–23</w:t>
      </w:r>
      <w:r w:rsidR="00122373" w:rsidRPr="00D54E2B">
        <w:t xml:space="preserve"> data </w:t>
      </w:r>
      <w:r w:rsidR="009543A9">
        <w:t xml:space="preserve">to </w:t>
      </w:r>
      <w:r w:rsidR="000601C2">
        <w:t>determine</w:t>
      </w:r>
      <w:r w:rsidR="00122373" w:rsidRPr="00FB1ACC">
        <w:t xml:space="preserve"> </w:t>
      </w:r>
      <w:r w:rsidR="00C82101">
        <w:t>whether it is still appr</w:t>
      </w:r>
      <w:r w:rsidR="006E5B55">
        <w:t>op</w:t>
      </w:r>
      <w:r w:rsidR="00100C28">
        <w:t>riate to apply</w:t>
      </w:r>
      <w:r w:rsidR="00122373" w:rsidRPr="00FB1ACC">
        <w:t xml:space="preserve"> </w:t>
      </w:r>
      <w:r w:rsidR="005E1D45">
        <w:t xml:space="preserve">a </w:t>
      </w:r>
      <w:r w:rsidR="00553289">
        <w:t>regional</w:t>
      </w:r>
      <w:r w:rsidR="00122373" w:rsidRPr="00FB1ACC">
        <w:t xml:space="preserve"> cost gradient</w:t>
      </w:r>
      <w:r w:rsidR="00100C28">
        <w:t xml:space="preserve"> in </w:t>
      </w:r>
      <w:r w:rsidR="009159F3">
        <w:t>criminal and civil courts</w:t>
      </w:r>
      <w:r w:rsidR="00122373" w:rsidRPr="00FB1ACC">
        <w:t>.</w:t>
      </w:r>
    </w:p>
    <w:p w14:paraId="65EF4F45" w14:textId="77777777" w:rsidR="000A6E04" w:rsidRDefault="00EF0FE9" w:rsidP="0008198A">
      <w:pPr>
        <w:pStyle w:val="Heading4"/>
      </w:pPr>
      <w:bookmarkStart w:id="18" w:name="_Hlk194668503"/>
      <w:r>
        <w:t>Commission</w:t>
      </w:r>
      <w:r w:rsidR="0061696E">
        <w:t xml:space="preserve"> </w:t>
      </w:r>
      <w:r w:rsidR="00091543">
        <w:t>analysis</w:t>
      </w:r>
    </w:p>
    <w:bookmarkEnd w:id="18"/>
    <w:p w14:paraId="28C0F271" w14:textId="6A90BC27" w:rsidR="00046410" w:rsidRPr="00431429" w:rsidRDefault="37154129" w:rsidP="005B162C">
      <w:pPr>
        <w:pStyle w:val="CGC2025ParaNumbers"/>
      </w:pPr>
      <w:r w:rsidRPr="00431429">
        <w:t xml:space="preserve">While the Commission received data </w:t>
      </w:r>
      <w:r w:rsidR="146B756B" w:rsidRPr="00431429">
        <w:t>from all states</w:t>
      </w:r>
      <w:r w:rsidR="37F26103" w:rsidRPr="00431429">
        <w:t xml:space="preserve"> for </w:t>
      </w:r>
      <w:r w:rsidR="5255FB92" w:rsidRPr="00431429">
        <w:t xml:space="preserve">calculating </w:t>
      </w:r>
      <w:r w:rsidR="4F7F7032" w:rsidRPr="00431429">
        <w:t xml:space="preserve">the </w:t>
      </w:r>
      <w:r w:rsidR="5255FB92" w:rsidRPr="00431429">
        <w:t>socio</w:t>
      </w:r>
      <w:r w:rsidR="006A789C">
        <w:noBreakHyphen/>
      </w:r>
      <w:r w:rsidR="5255FB92" w:rsidRPr="00431429">
        <w:t>demographic use rates</w:t>
      </w:r>
      <w:r w:rsidR="5C01B427" w:rsidRPr="00431429">
        <w:t xml:space="preserve"> of defendants</w:t>
      </w:r>
      <w:r w:rsidR="5255FB92" w:rsidRPr="00431429">
        <w:t xml:space="preserve"> and regional</w:t>
      </w:r>
      <w:r w:rsidR="5C01B427" w:rsidRPr="00431429">
        <w:t xml:space="preserve"> costs</w:t>
      </w:r>
      <w:r w:rsidR="5D7D598F" w:rsidRPr="00431429">
        <w:t xml:space="preserve">, </w:t>
      </w:r>
      <w:r w:rsidR="0CB9E8E8" w:rsidRPr="00431429">
        <w:t xml:space="preserve">only data </w:t>
      </w:r>
      <w:r w:rsidR="69FAD3EE" w:rsidRPr="00431429">
        <w:t xml:space="preserve">from </w:t>
      </w:r>
      <w:r w:rsidR="0984062E" w:rsidRPr="00431429">
        <w:t>5</w:t>
      </w:r>
      <w:r w:rsidR="00020002">
        <w:t> </w:t>
      </w:r>
      <w:r w:rsidR="69FAD3EE" w:rsidRPr="00431429">
        <w:t>states</w:t>
      </w:r>
      <w:r w:rsidR="69FAD3EE" w:rsidRPr="00431429" w:rsidDel="000E3580">
        <w:t xml:space="preserve"> </w:t>
      </w:r>
      <w:r w:rsidR="7EACAFD9" w:rsidRPr="00431429">
        <w:t>could be used in the analysis of regional costs in criminal and civil courts</w:t>
      </w:r>
      <w:r w:rsidR="69FAD3EE" w:rsidRPr="00431429">
        <w:t>.</w:t>
      </w:r>
      <w:r w:rsidR="001D11F5" w:rsidRPr="00814E31">
        <w:rPr>
          <w:rStyle w:val="FootnoteReference"/>
          <w:szCs w:val="24"/>
        </w:rPr>
        <w:footnoteReference w:id="11"/>
      </w:r>
      <w:r w:rsidR="3A7DBF9F" w:rsidRPr="00571003">
        <w:rPr>
          <w:vertAlign w:val="superscript"/>
        </w:rPr>
        <w:t xml:space="preserve"> </w:t>
      </w:r>
      <w:r w:rsidR="3A7DBF9F" w:rsidRPr="00431429">
        <w:t>Data from Victoria</w:t>
      </w:r>
      <w:r w:rsidR="1C79DB92" w:rsidRPr="00431429">
        <w:t xml:space="preserve">, </w:t>
      </w:r>
      <w:r w:rsidR="019C7683" w:rsidRPr="00431429">
        <w:t xml:space="preserve">Queensland and South Australia </w:t>
      </w:r>
      <w:r w:rsidR="085A5F75" w:rsidRPr="00431429">
        <w:t xml:space="preserve">were </w:t>
      </w:r>
      <w:r w:rsidR="019C7683" w:rsidRPr="00431429">
        <w:t xml:space="preserve">not </w:t>
      </w:r>
      <w:r w:rsidR="2C3ED290" w:rsidRPr="00431429">
        <w:t>fit for purpose</w:t>
      </w:r>
      <w:r w:rsidR="63871F52" w:rsidRPr="00431429">
        <w:t xml:space="preserve"> because they did not allow the Commission to separately measure</w:t>
      </w:r>
      <w:r w:rsidR="297367E8" w:rsidRPr="00431429">
        <w:t xml:space="preserve"> the</w:t>
      </w:r>
      <w:r w:rsidR="63871F52" w:rsidRPr="00431429">
        <w:t xml:space="preserve"> cost per </w:t>
      </w:r>
      <w:r w:rsidR="7D218792" w:rsidRPr="00431429">
        <w:t xml:space="preserve">finalised </w:t>
      </w:r>
      <w:r w:rsidR="76849DDB" w:rsidRPr="00431429">
        <w:t xml:space="preserve">defendant </w:t>
      </w:r>
      <w:r w:rsidR="63871F52" w:rsidRPr="00431429">
        <w:t>in</w:t>
      </w:r>
      <w:r w:rsidR="05E702BA" w:rsidRPr="00431429">
        <w:t xml:space="preserve"> different</w:t>
      </w:r>
      <w:r w:rsidR="63871F52" w:rsidRPr="00431429">
        <w:t xml:space="preserve"> remote</w:t>
      </w:r>
      <w:r w:rsidR="05E702BA" w:rsidRPr="00431429">
        <w:t>ness</w:t>
      </w:r>
      <w:r w:rsidR="63871F52" w:rsidRPr="00431429">
        <w:t xml:space="preserve"> areas.</w:t>
      </w:r>
      <w:r w:rsidR="2C3ED290" w:rsidRPr="00431429">
        <w:t xml:space="preserve"> </w:t>
      </w:r>
      <w:r w:rsidR="2CACD43B" w:rsidRPr="00431429">
        <w:t>These data</w:t>
      </w:r>
      <w:r w:rsidR="45D21A16" w:rsidRPr="00431429">
        <w:t xml:space="preserve"> either attributed </w:t>
      </w:r>
      <w:r w:rsidR="4195D36D" w:rsidRPr="00431429">
        <w:t xml:space="preserve">court costs </w:t>
      </w:r>
      <w:r w:rsidR="3D93C5E3" w:rsidRPr="00431429">
        <w:t xml:space="preserve">based on the proportion of </w:t>
      </w:r>
      <w:r w:rsidR="7D218792" w:rsidRPr="00431429">
        <w:t xml:space="preserve">finalised </w:t>
      </w:r>
      <w:r w:rsidR="562BF743" w:rsidRPr="00431429">
        <w:t>def</w:t>
      </w:r>
      <w:r w:rsidR="7273C425" w:rsidRPr="00431429">
        <w:t>endant</w:t>
      </w:r>
      <w:r w:rsidR="336AB5EF" w:rsidRPr="00431429">
        <w:t>s</w:t>
      </w:r>
      <w:r w:rsidR="562BF743" w:rsidRPr="00431429">
        <w:t xml:space="preserve"> </w:t>
      </w:r>
      <w:r w:rsidR="69EFCE4B" w:rsidRPr="00431429">
        <w:t xml:space="preserve">in each court or </w:t>
      </w:r>
      <w:r w:rsidR="343EF548" w:rsidRPr="00431429">
        <w:t>had</w:t>
      </w:r>
      <w:r w:rsidR="429B984A" w:rsidRPr="00431429">
        <w:t xml:space="preserve"> centralised</w:t>
      </w:r>
      <w:r w:rsidR="343EF548" w:rsidRPr="00431429">
        <w:t xml:space="preserve"> expense</w:t>
      </w:r>
      <w:r w:rsidR="4CE6E46E" w:rsidRPr="00431429">
        <w:t>s</w:t>
      </w:r>
      <w:r w:rsidR="343EF548" w:rsidRPr="00431429">
        <w:t xml:space="preserve"> recorded </w:t>
      </w:r>
      <w:r w:rsidR="434BC130" w:rsidRPr="00431429">
        <w:t>un</w:t>
      </w:r>
      <w:r w:rsidR="6D752713" w:rsidRPr="00431429">
        <w:t>der</w:t>
      </w:r>
      <w:r w:rsidR="1A5A425B" w:rsidRPr="00431429">
        <w:t xml:space="preserve"> a li</w:t>
      </w:r>
      <w:r w:rsidR="288244B2" w:rsidRPr="00431429">
        <w:t xml:space="preserve">mited number of </w:t>
      </w:r>
      <w:r w:rsidR="23A98042" w:rsidRPr="00431429">
        <w:t>courts</w:t>
      </w:r>
      <w:r w:rsidR="3C2A5CA5" w:rsidRPr="00431429" w:rsidDel="006F3836">
        <w:t>.</w:t>
      </w:r>
    </w:p>
    <w:p w14:paraId="0D21B3DE" w14:textId="77777777" w:rsidR="006A09BE" w:rsidRPr="004A0254" w:rsidRDefault="006A09BE" w:rsidP="00805498">
      <w:pPr>
        <w:pStyle w:val="CGC2025ParaNumbers"/>
      </w:pPr>
      <w:proofErr w:type="gramStart"/>
      <w:r w:rsidRPr="004A0254">
        <w:t>Similar to</w:t>
      </w:r>
      <w:proofErr w:type="gramEnd"/>
      <w:r w:rsidRPr="004A0254">
        <w:t xml:space="preserve"> the 2020 Review</w:t>
      </w:r>
      <w:r w:rsidR="005C5517" w:rsidRPr="004A0254">
        <w:t>,</w:t>
      </w:r>
      <w:r w:rsidRPr="004A0254">
        <w:t xml:space="preserve"> the Commission</w:t>
      </w:r>
      <w:r w:rsidR="005C5517" w:rsidRPr="004A0254">
        <w:t>’s</w:t>
      </w:r>
      <w:r w:rsidRPr="004A0254">
        <w:t xml:space="preserve"> </w:t>
      </w:r>
      <w:r w:rsidR="004A3FE5" w:rsidRPr="004A0254">
        <w:t xml:space="preserve">analysis </w:t>
      </w:r>
      <w:r w:rsidR="000E6C0F" w:rsidRPr="004A0254">
        <w:t xml:space="preserve">focused on </w:t>
      </w:r>
      <w:r w:rsidR="00D95A03" w:rsidRPr="004A0254">
        <w:t xml:space="preserve">expenses in </w:t>
      </w:r>
      <w:r w:rsidR="008A73CF" w:rsidRPr="004A0254">
        <w:t>m</w:t>
      </w:r>
      <w:r w:rsidR="00D95A03" w:rsidRPr="004A0254">
        <w:t>agistrates</w:t>
      </w:r>
      <w:r w:rsidR="008A73CF" w:rsidRPr="004A0254">
        <w:t>’</w:t>
      </w:r>
      <w:r w:rsidR="00D95A03" w:rsidRPr="004A0254">
        <w:t xml:space="preserve"> courts</w:t>
      </w:r>
      <w:r w:rsidR="008A73CF" w:rsidRPr="004A0254">
        <w:t xml:space="preserve">. </w:t>
      </w:r>
      <w:r w:rsidR="007F10A6" w:rsidRPr="004A0254">
        <w:t xml:space="preserve">Useable data for remote higher courts </w:t>
      </w:r>
      <w:r w:rsidR="00E530B2" w:rsidRPr="004A0254">
        <w:t xml:space="preserve">were </w:t>
      </w:r>
      <w:r w:rsidR="007F10A6" w:rsidRPr="004A0254">
        <w:t>extremely limited</w:t>
      </w:r>
      <w:r w:rsidR="00E530B2" w:rsidRPr="004A0254">
        <w:t>,</w:t>
      </w:r>
      <w:r w:rsidR="003A409F" w:rsidRPr="004A0254">
        <w:t xml:space="preserve"> which </w:t>
      </w:r>
      <w:r w:rsidR="002D71DB" w:rsidRPr="004A0254">
        <w:t>affect</w:t>
      </w:r>
      <w:r w:rsidR="00D1018D" w:rsidRPr="004A0254">
        <w:t>ed</w:t>
      </w:r>
      <w:r w:rsidR="003A409F" w:rsidRPr="004A0254">
        <w:t xml:space="preserve"> </w:t>
      </w:r>
      <w:r w:rsidR="007B04D2" w:rsidRPr="004A0254">
        <w:t>the</w:t>
      </w:r>
      <w:r w:rsidR="00FB3AD3" w:rsidRPr="004A0254">
        <w:t xml:space="preserve"> </w:t>
      </w:r>
      <w:r w:rsidR="0047773E" w:rsidRPr="004A0254">
        <w:t>robustness</w:t>
      </w:r>
      <w:r w:rsidR="00FB3AD3" w:rsidRPr="004A0254">
        <w:t xml:space="preserve"> of </w:t>
      </w:r>
      <w:r w:rsidR="001A3699" w:rsidRPr="004A0254">
        <w:t xml:space="preserve">calculations of </w:t>
      </w:r>
      <w:r w:rsidR="00D80EAF" w:rsidRPr="004A0254">
        <w:t>the</w:t>
      </w:r>
      <w:r w:rsidR="007B04D2" w:rsidRPr="004A0254">
        <w:t xml:space="preserve"> </w:t>
      </w:r>
      <w:r w:rsidR="000D4260" w:rsidRPr="004A0254">
        <w:t xml:space="preserve">relative </w:t>
      </w:r>
      <w:r w:rsidR="0078457F" w:rsidRPr="004A0254">
        <w:t xml:space="preserve">cost per </w:t>
      </w:r>
      <w:r w:rsidR="00C61D73" w:rsidRPr="004A0254">
        <w:t>defendant</w:t>
      </w:r>
      <w:r w:rsidR="000D4260" w:rsidRPr="004A0254">
        <w:t xml:space="preserve"> </w:t>
      </w:r>
      <w:r w:rsidR="00136728" w:rsidRPr="004A0254">
        <w:t>in these</w:t>
      </w:r>
      <w:r w:rsidR="00D3046E" w:rsidRPr="004A0254">
        <w:t xml:space="preserve"> </w:t>
      </w:r>
      <w:r w:rsidR="00EE15DB" w:rsidRPr="004A0254">
        <w:t>courts.</w:t>
      </w:r>
    </w:p>
    <w:p w14:paraId="60FE04D1" w14:textId="495AF429" w:rsidR="0090412D" w:rsidRDefault="00101BE1" w:rsidP="00B912B5">
      <w:pPr>
        <w:pStyle w:val="CGC2025ParaNumbers"/>
      </w:pPr>
      <w:r>
        <w:t>Analysis of th</w:t>
      </w:r>
      <w:r w:rsidR="00D42BBB">
        <w:t>e available</w:t>
      </w:r>
      <w:r>
        <w:t xml:space="preserve"> data </w:t>
      </w:r>
      <w:r w:rsidR="007C2731">
        <w:t>did not show</w:t>
      </w:r>
      <w:r w:rsidR="00D524B6">
        <w:t xml:space="preserve"> a </w:t>
      </w:r>
      <w:r w:rsidR="0024059E">
        <w:t>clear</w:t>
      </w:r>
      <w:r w:rsidR="00D524B6">
        <w:t xml:space="preserve"> relationship between</w:t>
      </w:r>
      <w:r w:rsidR="00194B08">
        <w:t xml:space="preserve"> remoteness and</w:t>
      </w:r>
      <w:r w:rsidR="007845CF">
        <w:t xml:space="preserve"> magistrates</w:t>
      </w:r>
      <w:r w:rsidR="00521075">
        <w:t>’</w:t>
      </w:r>
      <w:r w:rsidR="00194B08">
        <w:t xml:space="preserve"> </w:t>
      </w:r>
      <w:r w:rsidR="00FD398B">
        <w:t xml:space="preserve">court </w:t>
      </w:r>
      <w:r w:rsidR="005119B0">
        <w:t>expenses</w:t>
      </w:r>
      <w:r w:rsidR="001D535F">
        <w:t xml:space="preserve"> (Figure </w:t>
      </w:r>
      <w:r w:rsidR="00A52CD1">
        <w:t>11</w:t>
      </w:r>
      <w:r w:rsidR="001D535F">
        <w:t>)</w:t>
      </w:r>
      <w:r w:rsidR="00FD398B">
        <w:t>.</w:t>
      </w:r>
      <w:r w:rsidR="00DE76FF">
        <w:t xml:space="preserve"> </w:t>
      </w:r>
      <w:r w:rsidR="00DE76FF" w:rsidRPr="00276A92">
        <w:t xml:space="preserve">While based on </w:t>
      </w:r>
      <w:r w:rsidR="007727C1" w:rsidRPr="00276A92">
        <w:t>analysis of data from 5</w:t>
      </w:r>
      <w:r w:rsidR="00020002">
        <w:t> </w:t>
      </w:r>
      <w:r w:rsidR="007727C1" w:rsidRPr="00276A92">
        <w:t>states,</w:t>
      </w:r>
      <w:r w:rsidR="009F3072" w:rsidRPr="00276A92">
        <w:t xml:space="preserve"> </w:t>
      </w:r>
      <w:r w:rsidR="007727C1" w:rsidRPr="00276A92">
        <w:t>t</w:t>
      </w:r>
      <w:r w:rsidR="00621C39" w:rsidRPr="00276A92">
        <w:t>he Commission consider</w:t>
      </w:r>
      <w:r w:rsidR="00363CC7" w:rsidRPr="00276A92">
        <w:t>s</w:t>
      </w:r>
      <w:r w:rsidR="00621C39" w:rsidRPr="00276A92">
        <w:t xml:space="preserve"> th</w:t>
      </w:r>
      <w:r w:rsidR="007B3FD5" w:rsidRPr="00276A92">
        <w:t>a</w:t>
      </w:r>
      <w:r w:rsidR="004B4941" w:rsidRPr="00276A92">
        <w:t>t th</w:t>
      </w:r>
      <w:r w:rsidR="007727C1" w:rsidRPr="00276A92">
        <w:t>is</w:t>
      </w:r>
      <w:r w:rsidR="004B4941" w:rsidRPr="00276A92">
        <w:t xml:space="preserve"> analysis is representative of the average experience of </w:t>
      </w:r>
      <w:r w:rsidR="00556C59" w:rsidRPr="00276A92">
        <w:t xml:space="preserve">all </w:t>
      </w:r>
      <w:r w:rsidR="004B4941" w:rsidRPr="00276A92">
        <w:t>states because</w:t>
      </w:r>
      <w:r w:rsidR="00556C59" w:rsidRPr="00276A92">
        <w:t xml:space="preserve"> data</w:t>
      </w:r>
      <w:r w:rsidR="00AA32DB" w:rsidRPr="00276A92">
        <w:t xml:space="preserve"> were</w:t>
      </w:r>
      <w:r w:rsidR="00556C59" w:rsidRPr="00276A92">
        <w:t xml:space="preserve"> </w:t>
      </w:r>
      <w:r w:rsidR="00716FF5" w:rsidRPr="00276A92">
        <w:t>from</w:t>
      </w:r>
      <w:r w:rsidR="004B4941" w:rsidRPr="00276A92">
        <w:t xml:space="preserve"> </w:t>
      </w:r>
      <w:r w:rsidR="009D37E7" w:rsidRPr="00276A92">
        <w:t xml:space="preserve">states </w:t>
      </w:r>
      <w:r w:rsidR="00956499" w:rsidRPr="00276A92">
        <w:t xml:space="preserve">of varying size and </w:t>
      </w:r>
      <w:r w:rsidR="009A5037" w:rsidRPr="00276A92">
        <w:t>remoteness</w:t>
      </w:r>
      <w:r w:rsidR="002B545C" w:rsidRPr="00276A92">
        <w:t xml:space="preserve"> </w:t>
      </w:r>
      <w:r w:rsidR="009A5037" w:rsidRPr="00276A92">
        <w:t>profiles.</w:t>
      </w:r>
      <w:r w:rsidR="00956499">
        <w:t xml:space="preserve"> </w:t>
      </w:r>
      <w:r w:rsidR="00AD0440">
        <w:t>The</w:t>
      </w:r>
      <w:r w:rsidR="002D5BF9">
        <w:t>refore, the</w:t>
      </w:r>
      <w:r w:rsidR="00AD0440">
        <w:t xml:space="preserve"> Commission </w:t>
      </w:r>
      <w:r w:rsidR="00A729E6">
        <w:t xml:space="preserve">proposes </w:t>
      </w:r>
      <w:r w:rsidR="00BB1502">
        <w:t xml:space="preserve">to </w:t>
      </w:r>
      <w:r w:rsidR="003E7E0F">
        <w:t xml:space="preserve">no longer assess regional costs as part of the criminal </w:t>
      </w:r>
      <w:proofErr w:type="gramStart"/>
      <w:r w:rsidR="003E7E0F">
        <w:t>courts</w:t>
      </w:r>
      <w:proofErr w:type="gramEnd"/>
      <w:r w:rsidR="003E7E0F">
        <w:t xml:space="preserve"> component.</w:t>
      </w:r>
    </w:p>
    <w:p w14:paraId="0C0BB679" w14:textId="147ACDD5" w:rsidR="0090412D" w:rsidRDefault="00375031" w:rsidP="0000047C">
      <w:pPr>
        <w:pStyle w:val="CGC2025Caption"/>
        <w:keepNext/>
        <w:tabs>
          <w:tab w:val="left" w:pos="1134"/>
        </w:tabs>
      </w:pPr>
      <w:r>
        <w:lastRenderedPageBreak/>
        <w:t xml:space="preserve">Figure </w:t>
      </w:r>
      <w:r w:rsidR="00A52CD1">
        <w:t>11</w:t>
      </w:r>
      <w:r>
        <w:t xml:space="preserve"> </w:t>
      </w:r>
      <w:r w:rsidR="00117C79">
        <w:tab/>
      </w:r>
      <w:r w:rsidR="007A2D4F">
        <w:t>Cost per defendant</w:t>
      </w:r>
      <w:r w:rsidR="00555780">
        <w:t xml:space="preserve"> in </w:t>
      </w:r>
      <w:r w:rsidR="00C61D73">
        <w:t>magistrates’ courts</w:t>
      </w:r>
      <w:r w:rsidR="007A2D4F">
        <w:t xml:space="preserve"> </w:t>
      </w:r>
      <w:r w:rsidR="00BB5F48">
        <w:t>by re</w:t>
      </w:r>
      <w:r w:rsidR="00650560">
        <w:t>moteness</w:t>
      </w:r>
      <w:r w:rsidR="001D535F">
        <w:t xml:space="preserve"> area</w:t>
      </w:r>
    </w:p>
    <w:p w14:paraId="3863ECB1" w14:textId="184936B1" w:rsidR="00FB703E" w:rsidRDefault="005E30BC" w:rsidP="00FB703E">
      <w:pPr>
        <w:pStyle w:val="CGC2025Caption"/>
      </w:pPr>
      <w:r>
        <w:rPr>
          <w:noProof/>
        </w:rPr>
        <w:drawing>
          <wp:inline distT="0" distB="0" distL="0" distR="0" wp14:anchorId="35B7D7EB" wp14:editId="3B64E6BD">
            <wp:extent cx="5677200" cy="3362400"/>
            <wp:effectExtent l="0" t="0" r="0" b="0"/>
            <wp:docPr id="164242820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7200" cy="3362400"/>
                    </a:xfrm>
                    <a:prstGeom prst="rect">
                      <a:avLst/>
                    </a:prstGeom>
                    <a:noFill/>
                  </pic:spPr>
                </pic:pic>
              </a:graphicData>
            </a:graphic>
          </wp:inline>
        </w:drawing>
      </w:r>
    </w:p>
    <w:p w14:paraId="6C7C06A2" w14:textId="77777777" w:rsidR="00C25142" w:rsidRDefault="00237ACA" w:rsidP="00C25142">
      <w:pPr>
        <w:pStyle w:val="CGC2025ParaNumbers"/>
      </w:pPr>
      <w:r>
        <w:t xml:space="preserve">The reduction </w:t>
      </w:r>
      <w:r w:rsidR="00476F2E">
        <w:t xml:space="preserve">of costs for regional and remote courts is not linked to a reduction in </w:t>
      </w:r>
      <w:r w:rsidR="00891F76">
        <w:t>caseloads</w:t>
      </w:r>
      <w:r w:rsidR="002802DD">
        <w:t>.</w:t>
      </w:r>
      <w:r w:rsidR="001E4608">
        <w:t xml:space="preserve"> Commission analysis of state dat</w:t>
      </w:r>
      <w:r w:rsidR="00EE77FA">
        <w:t>a</w:t>
      </w:r>
      <w:r w:rsidR="00337C84">
        <w:t xml:space="preserve"> </w:t>
      </w:r>
      <w:r w:rsidR="001E4608">
        <w:t>suggests that</w:t>
      </w:r>
      <w:r w:rsidR="00993856">
        <w:t xml:space="preserve"> </w:t>
      </w:r>
      <w:r w:rsidR="00817F7B">
        <w:t xml:space="preserve">the </w:t>
      </w:r>
      <w:r w:rsidR="00892573">
        <w:t>proportion</w:t>
      </w:r>
      <w:r w:rsidR="00817F7B">
        <w:t xml:space="preserve"> of </w:t>
      </w:r>
      <w:r w:rsidR="00D62C33">
        <w:t xml:space="preserve">criminal </w:t>
      </w:r>
      <w:r w:rsidR="00733948">
        <w:t xml:space="preserve">cases finalised in remote and very remote </w:t>
      </w:r>
      <w:r w:rsidR="00DB77C1">
        <w:t>magistrates’</w:t>
      </w:r>
      <w:r w:rsidR="00733948">
        <w:t xml:space="preserve"> courts</w:t>
      </w:r>
      <w:r w:rsidR="002B6E6C">
        <w:t xml:space="preserve"> has</w:t>
      </w:r>
      <w:r w:rsidR="008C49FD">
        <w:t xml:space="preserve"> </w:t>
      </w:r>
      <w:r w:rsidR="007C2FC4">
        <w:t>only decreased</w:t>
      </w:r>
      <w:r w:rsidR="008C49FD">
        <w:t xml:space="preserve"> slightly.</w:t>
      </w:r>
    </w:p>
    <w:p w14:paraId="6D1767DD" w14:textId="77777777" w:rsidR="00536869" w:rsidRDefault="00536869" w:rsidP="00536869">
      <w:pPr>
        <w:pStyle w:val="CGC2025ParaNumbers"/>
      </w:pPr>
      <w:r>
        <w:t>State-provided data also show that Western Australia has closed more than two</w:t>
      </w:r>
      <w:r>
        <w:noBreakHyphen/>
        <w:t xml:space="preserve">thirds of its remote and very remote magistrates’ courts since 2016–17. </w:t>
      </w:r>
      <w:r w:rsidR="006F314F">
        <w:t xml:space="preserve">This </w:t>
      </w:r>
      <w:r w:rsidR="000B14AD">
        <w:t xml:space="preserve">likely explains </w:t>
      </w:r>
      <w:r w:rsidR="00670A54">
        <w:t xml:space="preserve">the significant </w:t>
      </w:r>
      <w:r w:rsidR="00095FE8">
        <w:t xml:space="preserve">drop in </w:t>
      </w:r>
      <w:r w:rsidR="008015CD">
        <w:t>its</w:t>
      </w:r>
      <w:r w:rsidR="00095FE8">
        <w:t xml:space="preserve"> </w:t>
      </w:r>
      <w:r w:rsidR="0055767D">
        <w:t>relative</w:t>
      </w:r>
      <w:r w:rsidR="00095FE8">
        <w:t xml:space="preserve"> cost per </w:t>
      </w:r>
      <w:r w:rsidR="00525013">
        <w:t>defendant</w:t>
      </w:r>
      <w:r w:rsidR="00095FE8">
        <w:t xml:space="preserve"> in </w:t>
      </w:r>
      <w:r w:rsidR="008015CD">
        <w:t>remote areas</w:t>
      </w:r>
      <w:r w:rsidR="0055767D">
        <w:t xml:space="preserve"> compared with no</w:t>
      </w:r>
      <w:r w:rsidR="00DD5B18">
        <w:t>n-remote areas</w:t>
      </w:r>
      <w:r w:rsidR="008015CD">
        <w:t>.</w:t>
      </w:r>
    </w:p>
    <w:p w14:paraId="35F88298" w14:textId="2AAFD9F9" w:rsidR="00381DE7" w:rsidRDefault="00381DE7" w:rsidP="0086793A">
      <w:pPr>
        <w:pStyle w:val="CGC2025Caption"/>
        <w:keepNext/>
        <w:tabs>
          <w:tab w:val="left" w:pos="1134"/>
        </w:tabs>
      </w:pPr>
      <w:r>
        <w:t xml:space="preserve">Table </w:t>
      </w:r>
      <w:r w:rsidR="0099233D">
        <w:t xml:space="preserve">2 </w:t>
      </w:r>
      <w:r w:rsidR="00117C79">
        <w:tab/>
      </w:r>
      <w:r w:rsidR="00DA7162">
        <w:t xml:space="preserve">Cost per </w:t>
      </w:r>
      <w:r w:rsidR="00525013">
        <w:t>defendant</w:t>
      </w:r>
      <w:r w:rsidR="00DA7162">
        <w:t xml:space="preserve"> in remote courts </w:t>
      </w:r>
      <w:r w:rsidR="00DD5B18">
        <w:t>as a proportion of non-remote</w:t>
      </w:r>
    </w:p>
    <w:tbl>
      <w:tblPr>
        <w:tblW w:w="8940" w:type="dxa"/>
        <w:tblLook w:val="04A0" w:firstRow="1" w:lastRow="0" w:firstColumn="1" w:lastColumn="0" w:noHBand="0" w:noVBand="1"/>
      </w:tblPr>
      <w:tblGrid>
        <w:gridCol w:w="4500"/>
        <w:gridCol w:w="1440"/>
        <w:gridCol w:w="1400"/>
        <w:gridCol w:w="1600"/>
      </w:tblGrid>
      <w:tr w:rsidR="00B5465B" w:rsidRPr="00B5465B" w14:paraId="0B41D5B5" w14:textId="77777777" w:rsidTr="00505D91">
        <w:trPr>
          <w:cantSplit/>
          <w:trHeight w:val="379"/>
        </w:trPr>
        <w:tc>
          <w:tcPr>
            <w:tcW w:w="4500" w:type="dxa"/>
            <w:tcBorders>
              <w:top w:val="nil"/>
              <w:left w:val="nil"/>
              <w:bottom w:val="nil"/>
              <w:right w:val="nil"/>
            </w:tcBorders>
            <w:shd w:val="clear" w:color="000000" w:fill="006991"/>
            <w:vAlign w:val="center"/>
            <w:hideMark/>
          </w:tcPr>
          <w:p w14:paraId="19B6DE0F" w14:textId="77777777" w:rsidR="00B5465B" w:rsidRPr="00B5465B" w:rsidRDefault="00B5465B" w:rsidP="00505D91">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B5465B">
              <w:rPr>
                <w:rFonts w:ascii="Open Sans Semibold" w:eastAsia="Times New Roman" w:hAnsi="Open Sans Semibold" w:cs="Open Sans Semibold"/>
                <w:color w:val="FFFFFF"/>
                <w:sz w:val="16"/>
                <w:szCs w:val="16"/>
                <w:lang w:eastAsia="en-AU"/>
              </w:rPr>
              <w:t> </w:t>
            </w:r>
          </w:p>
        </w:tc>
        <w:tc>
          <w:tcPr>
            <w:tcW w:w="1440" w:type="dxa"/>
            <w:tcBorders>
              <w:top w:val="nil"/>
              <w:left w:val="nil"/>
              <w:bottom w:val="nil"/>
              <w:right w:val="nil"/>
            </w:tcBorders>
            <w:shd w:val="clear" w:color="000000" w:fill="006991"/>
            <w:vAlign w:val="center"/>
            <w:hideMark/>
          </w:tcPr>
          <w:p w14:paraId="17719AF3" w14:textId="77777777" w:rsidR="00B5465B" w:rsidRPr="00B5465B" w:rsidRDefault="00B5465B" w:rsidP="00505D91">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5465B">
              <w:rPr>
                <w:rFonts w:ascii="Open Sans Semibold" w:eastAsia="Times New Roman" w:hAnsi="Open Sans Semibold" w:cs="Open Sans Semibold"/>
                <w:color w:val="FFFFFF"/>
                <w:sz w:val="16"/>
                <w:szCs w:val="16"/>
                <w:lang w:eastAsia="en-AU"/>
              </w:rPr>
              <w:t>NSW</w:t>
            </w:r>
          </w:p>
        </w:tc>
        <w:tc>
          <w:tcPr>
            <w:tcW w:w="1400" w:type="dxa"/>
            <w:tcBorders>
              <w:top w:val="nil"/>
              <w:left w:val="nil"/>
              <w:bottom w:val="nil"/>
              <w:right w:val="nil"/>
            </w:tcBorders>
            <w:shd w:val="clear" w:color="000000" w:fill="006991"/>
            <w:vAlign w:val="center"/>
            <w:hideMark/>
          </w:tcPr>
          <w:p w14:paraId="7C522A46" w14:textId="77777777" w:rsidR="00B5465B" w:rsidRPr="00B5465B" w:rsidRDefault="00B5465B" w:rsidP="00505D91">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5465B">
              <w:rPr>
                <w:rFonts w:ascii="Open Sans Semibold" w:eastAsia="Times New Roman" w:hAnsi="Open Sans Semibold" w:cs="Open Sans Semibold"/>
                <w:color w:val="FFFFFF"/>
                <w:sz w:val="16"/>
                <w:szCs w:val="16"/>
                <w:lang w:eastAsia="en-AU"/>
              </w:rPr>
              <w:t>WA</w:t>
            </w:r>
          </w:p>
        </w:tc>
        <w:tc>
          <w:tcPr>
            <w:tcW w:w="1600" w:type="dxa"/>
            <w:tcBorders>
              <w:top w:val="nil"/>
              <w:left w:val="nil"/>
              <w:bottom w:val="nil"/>
              <w:right w:val="nil"/>
            </w:tcBorders>
            <w:shd w:val="clear" w:color="000000" w:fill="006991"/>
            <w:vAlign w:val="center"/>
            <w:hideMark/>
          </w:tcPr>
          <w:p w14:paraId="772CC300" w14:textId="77777777" w:rsidR="00B5465B" w:rsidRPr="00B5465B" w:rsidRDefault="00B5465B" w:rsidP="00505D91">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5465B">
              <w:rPr>
                <w:rFonts w:ascii="Open Sans Semibold" w:eastAsia="Times New Roman" w:hAnsi="Open Sans Semibold" w:cs="Open Sans Semibold"/>
                <w:color w:val="FFFFFF"/>
                <w:sz w:val="16"/>
                <w:szCs w:val="16"/>
                <w:lang w:eastAsia="en-AU"/>
              </w:rPr>
              <w:t>NT</w:t>
            </w:r>
          </w:p>
        </w:tc>
      </w:tr>
      <w:tr w:rsidR="00B5465B" w:rsidRPr="00B5465B" w14:paraId="57E2D151" w14:textId="77777777" w:rsidTr="00505D91">
        <w:trPr>
          <w:cantSplit/>
          <w:trHeight w:val="319"/>
        </w:trPr>
        <w:tc>
          <w:tcPr>
            <w:tcW w:w="4500" w:type="dxa"/>
            <w:tcBorders>
              <w:top w:val="single" w:sz="4" w:space="0" w:color="ADD6EA"/>
              <w:left w:val="nil"/>
              <w:bottom w:val="nil"/>
              <w:right w:val="nil"/>
            </w:tcBorders>
            <w:shd w:val="clear" w:color="000000" w:fill="FFFFFF"/>
            <w:vAlign w:val="bottom"/>
            <w:hideMark/>
          </w:tcPr>
          <w:p w14:paraId="77B03A39" w14:textId="77777777" w:rsidR="00B5465B" w:rsidRPr="00B5465B" w:rsidRDefault="00B5465B" w:rsidP="00505D91">
            <w:pPr>
              <w:keepNext/>
              <w:tabs>
                <w:tab w:val="clear" w:pos="567"/>
              </w:tabs>
              <w:spacing w:before="0" w:line="240" w:lineRule="auto"/>
              <w:rPr>
                <w:rFonts w:eastAsia="Times New Roman" w:cs="Open Sans Light"/>
                <w:color w:val="000000"/>
                <w:sz w:val="16"/>
                <w:szCs w:val="16"/>
                <w:lang w:eastAsia="en-AU"/>
              </w:rPr>
            </w:pPr>
            <w:r w:rsidRPr="00B5465B">
              <w:rPr>
                <w:rFonts w:eastAsia="Times New Roman" w:cs="Open Sans Light"/>
                <w:color w:val="000000"/>
                <w:sz w:val="16"/>
                <w:szCs w:val="16"/>
                <w:lang w:eastAsia="en-AU"/>
              </w:rPr>
              <w:t>2016</w:t>
            </w:r>
            <w:r w:rsidR="00CC4859">
              <w:rPr>
                <w:rFonts w:eastAsia="Times New Roman" w:cs="Open Sans Light"/>
                <w:color w:val="000000"/>
                <w:sz w:val="16"/>
                <w:szCs w:val="16"/>
                <w:lang w:eastAsia="en-AU"/>
              </w:rPr>
              <w:t>–</w:t>
            </w:r>
            <w:r w:rsidRPr="00B5465B">
              <w:rPr>
                <w:rFonts w:eastAsia="Times New Roman" w:cs="Open Sans Light"/>
                <w:color w:val="000000"/>
                <w:sz w:val="16"/>
                <w:szCs w:val="16"/>
                <w:lang w:eastAsia="en-AU"/>
              </w:rPr>
              <w:t>17</w:t>
            </w:r>
          </w:p>
        </w:tc>
        <w:tc>
          <w:tcPr>
            <w:tcW w:w="1440" w:type="dxa"/>
            <w:tcBorders>
              <w:top w:val="single" w:sz="4" w:space="0" w:color="ADD6EA"/>
              <w:left w:val="nil"/>
              <w:bottom w:val="nil"/>
              <w:right w:val="nil"/>
            </w:tcBorders>
            <w:shd w:val="clear" w:color="000000" w:fill="FFFFFF"/>
            <w:vAlign w:val="bottom"/>
            <w:hideMark/>
          </w:tcPr>
          <w:p w14:paraId="3EB682C3" w14:textId="77777777" w:rsidR="00B5465B" w:rsidRPr="00B5465B" w:rsidRDefault="00B5465B" w:rsidP="00505D91">
            <w:pPr>
              <w:keepNext/>
              <w:tabs>
                <w:tab w:val="clear" w:pos="567"/>
              </w:tabs>
              <w:spacing w:before="0" w:line="240" w:lineRule="auto"/>
              <w:jc w:val="right"/>
              <w:rPr>
                <w:rFonts w:eastAsia="Times New Roman" w:cs="Open Sans Light"/>
                <w:color w:val="000000"/>
                <w:sz w:val="16"/>
                <w:szCs w:val="16"/>
                <w:lang w:eastAsia="en-AU"/>
              </w:rPr>
            </w:pPr>
            <w:r w:rsidRPr="00B5465B">
              <w:rPr>
                <w:rFonts w:eastAsia="Times New Roman" w:cs="Open Sans Light"/>
                <w:color w:val="000000"/>
                <w:sz w:val="16"/>
                <w:szCs w:val="16"/>
                <w:lang w:eastAsia="en-AU"/>
              </w:rPr>
              <w:t>109%</w:t>
            </w:r>
          </w:p>
        </w:tc>
        <w:tc>
          <w:tcPr>
            <w:tcW w:w="1400" w:type="dxa"/>
            <w:tcBorders>
              <w:top w:val="single" w:sz="4" w:space="0" w:color="ADD6EA"/>
              <w:left w:val="nil"/>
              <w:bottom w:val="nil"/>
              <w:right w:val="nil"/>
            </w:tcBorders>
            <w:shd w:val="clear" w:color="000000" w:fill="FFFFFF"/>
            <w:vAlign w:val="bottom"/>
            <w:hideMark/>
          </w:tcPr>
          <w:p w14:paraId="7AC33599" w14:textId="77777777" w:rsidR="00B5465B" w:rsidRPr="00B5465B" w:rsidRDefault="00B5465B" w:rsidP="00505D91">
            <w:pPr>
              <w:keepNext/>
              <w:tabs>
                <w:tab w:val="clear" w:pos="567"/>
              </w:tabs>
              <w:spacing w:before="0" w:line="240" w:lineRule="auto"/>
              <w:jc w:val="right"/>
              <w:rPr>
                <w:rFonts w:eastAsia="Times New Roman" w:cs="Open Sans Light"/>
                <w:color w:val="000000"/>
                <w:sz w:val="16"/>
                <w:szCs w:val="16"/>
                <w:lang w:eastAsia="en-AU"/>
              </w:rPr>
            </w:pPr>
            <w:r w:rsidRPr="00B5465B">
              <w:rPr>
                <w:rFonts w:eastAsia="Times New Roman" w:cs="Open Sans Light"/>
                <w:color w:val="000000"/>
                <w:sz w:val="16"/>
                <w:szCs w:val="16"/>
                <w:lang w:eastAsia="en-AU"/>
              </w:rPr>
              <w:t>143%</w:t>
            </w:r>
          </w:p>
        </w:tc>
        <w:tc>
          <w:tcPr>
            <w:tcW w:w="1600" w:type="dxa"/>
            <w:tcBorders>
              <w:top w:val="single" w:sz="4" w:space="0" w:color="ADD6EA"/>
              <w:left w:val="nil"/>
              <w:bottom w:val="nil"/>
              <w:right w:val="nil"/>
            </w:tcBorders>
            <w:shd w:val="clear" w:color="000000" w:fill="FFFFFF"/>
            <w:vAlign w:val="bottom"/>
            <w:hideMark/>
          </w:tcPr>
          <w:p w14:paraId="2DEC28B7" w14:textId="77777777" w:rsidR="00B5465B" w:rsidRPr="00B5465B" w:rsidRDefault="00B5465B" w:rsidP="00505D91">
            <w:pPr>
              <w:keepNext/>
              <w:tabs>
                <w:tab w:val="clear" w:pos="567"/>
              </w:tabs>
              <w:spacing w:before="0" w:line="240" w:lineRule="auto"/>
              <w:jc w:val="right"/>
              <w:rPr>
                <w:rFonts w:eastAsia="Times New Roman" w:cs="Open Sans Light"/>
                <w:color w:val="000000"/>
                <w:sz w:val="16"/>
                <w:szCs w:val="16"/>
                <w:lang w:eastAsia="en-AU"/>
              </w:rPr>
            </w:pPr>
            <w:r w:rsidRPr="00B5465B">
              <w:rPr>
                <w:rFonts w:eastAsia="Times New Roman" w:cs="Open Sans Light"/>
                <w:color w:val="000000"/>
                <w:sz w:val="16"/>
                <w:szCs w:val="16"/>
                <w:lang w:eastAsia="en-AU"/>
              </w:rPr>
              <w:t>55%</w:t>
            </w:r>
          </w:p>
        </w:tc>
      </w:tr>
      <w:tr w:rsidR="00B5465B" w:rsidRPr="00B5465B" w14:paraId="278FA32E" w14:textId="77777777" w:rsidTr="00505D91">
        <w:trPr>
          <w:cantSplit/>
          <w:trHeight w:val="319"/>
        </w:trPr>
        <w:tc>
          <w:tcPr>
            <w:tcW w:w="4500" w:type="dxa"/>
            <w:tcBorders>
              <w:top w:val="single" w:sz="4" w:space="0" w:color="ADD6EA"/>
              <w:left w:val="nil"/>
              <w:bottom w:val="single" w:sz="4" w:space="0" w:color="ADD6EA"/>
              <w:right w:val="nil"/>
            </w:tcBorders>
            <w:shd w:val="clear" w:color="000000" w:fill="FFFFFF"/>
            <w:vAlign w:val="bottom"/>
            <w:hideMark/>
          </w:tcPr>
          <w:p w14:paraId="3384EC4A" w14:textId="77777777" w:rsidR="00B5465B" w:rsidRPr="00B5465B" w:rsidRDefault="00B5465B" w:rsidP="00505D91">
            <w:pPr>
              <w:keepNext/>
              <w:tabs>
                <w:tab w:val="clear" w:pos="567"/>
              </w:tabs>
              <w:spacing w:before="0" w:line="240" w:lineRule="auto"/>
              <w:rPr>
                <w:rFonts w:eastAsia="Times New Roman" w:cs="Open Sans Light"/>
                <w:color w:val="000000"/>
                <w:sz w:val="16"/>
                <w:szCs w:val="16"/>
                <w:lang w:eastAsia="en-AU"/>
              </w:rPr>
            </w:pPr>
            <w:r w:rsidRPr="00B5465B">
              <w:rPr>
                <w:rFonts w:eastAsia="Times New Roman" w:cs="Open Sans Light"/>
                <w:color w:val="000000"/>
                <w:sz w:val="16"/>
                <w:szCs w:val="16"/>
                <w:lang w:eastAsia="en-AU"/>
              </w:rPr>
              <w:t>2022</w:t>
            </w:r>
            <w:r w:rsidR="00CC4859">
              <w:rPr>
                <w:rFonts w:eastAsia="Times New Roman" w:cs="Open Sans Light"/>
                <w:color w:val="000000"/>
                <w:sz w:val="16"/>
                <w:szCs w:val="16"/>
                <w:lang w:eastAsia="en-AU"/>
              </w:rPr>
              <w:t>–</w:t>
            </w:r>
            <w:r w:rsidRPr="00B5465B">
              <w:rPr>
                <w:rFonts w:eastAsia="Times New Roman" w:cs="Open Sans Light"/>
                <w:color w:val="000000"/>
                <w:sz w:val="16"/>
                <w:szCs w:val="16"/>
                <w:lang w:eastAsia="en-AU"/>
              </w:rPr>
              <w:t>23</w:t>
            </w:r>
          </w:p>
        </w:tc>
        <w:tc>
          <w:tcPr>
            <w:tcW w:w="1440" w:type="dxa"/>
            <w:tcBorders>
              <w:top w:val="single" w:sz="4" w:space="0" w:color="ADD6EA"/>
              <w:left w:val="nil"/>
              <w:bottom w:val="single" w:sz="4" w:space="0" w:color="ADD6EA"/>
              <w:right w:val="nil"/>
            </w:tcBorders>
            <w:shd w:val="clear" w:color="000000" w:fill="FFFFFF"/>
            <w:vAlign w:val="bottom"/>
            <w:hideMark/>
          </w:tcPr>
          <w:p w14:paraId="0D69A0E3" w14:textId="77777777" w:rsidR="00B5465B" w:rsidRPr="00B5465B" w:rsidRDefault="00B5465B" w:rsidP="00505D91">
            <w:pPr>
              <w:keepNext/>
              <w:tabs>
                <w:tab w:val="clear" w:pos="567"/>
              </w:tabs>
              <w:spacing w:before="0" w:line="240" w:lineRule="auto"/>
              <w:jc w:val="right"/>
              <w:rPr>
                <w:rFonts w:eastAsia="Times New Roman" w:cs="Open Sans Light"/>
                <w:color w:val="000000"/>
                <w:sz w:val="16"/>
                <w:szCs w:val="16"/>
                <w:lang w:eastAsia="en-AU"/>
              </w:rPr>
            </w:pPr>
            <w:r w:rsidRPr="00B5465B">
              <w:rPr>
                <w:rFonts w:eastAsia="Times New Roman" w:cs="Open Sans Light"/>
                <w:color w:val="000000"/>
                <w:sz w:val="16"/>
                <w:szCs w:val="16"/>
                <w:lang w:eastAsia="en-AU"/>
              </w:rPr>
              <w:t>84%</w:t>
            </w:r>
          </w:p>
        </w:tc>
        <w:tc>
          <w:tcPr>
            <w:tcW w:w="1400" w:type="dxa"/>
            <w:tcBorders>
              <w:top w:val="single" w:sz="4" w:space="0" w:color="ADD6EA"/>
              <w:left w:val="nil"/>
              <w:bottom w:val="single" w:sz="4" w:space="0" w:color="ADD6EA"/>
              <w:right w:val="nil"/>
            </w:tcBorders>
            <w:shd w:val="clear" w:color="000000" w:fill="FFFFFF"/>
            <w:vAlign w:val="bottom"/>
            <w:hideMark/>
          </w:tcPr>
          <w:p w14:paraId="284DDB50" w14:textId="77777777" w:rsidR="00B5465B" w:rsidRPr="00B5465B" w:rsidRDefault="00B5465B" w:rsidP="00505D91">
            <w:pPr>
              <w:keepNext/>
              <w:tabs>
                <w:tab w:val="clear" w:pos="567"/>
              </w:tabs>
              <w:spacing w:before="0" w:line="240" w:lineRule="auto"/>
              <w:jc w:val="right"/>
              <w:rPr>
                <w:rFonts w:eastAsia="Times New Roman" w:cs="Open Sans Light"/>
                <w:color w:val="000000"/>
                <w:sz w:val="16"/>
                <w:szCs w:val="16"/>
                <w:lang w:eastAsia="en-AU"/>
              </w:rPr>
            </w:pPr>
            <w:r w:rsidRPr="00B5465B">
              <w:rPr>
                <w:rFonts w:eastAsia="Times New Roman" w:cs="Open Sans Light"/>
                <w:color w:val="000000"/>
                <w:sz w:val="16"/>
                <w:szCs w:val="16"/>
                <w:lang w:eastAsia="en-AU"/>
              </w:rPr>
              <w:t>52%</w:t>
            </w:r>
          </w:p>
        </w:tc>
        <w:tc>
          <w:tcPr>
            <w:tcW w:w="1600" w:type="dxa"/>
            <w:tcBorders>
              <w:top w:val="single" w:sz="4" w:space="0" w:color="ADD6EA"/>
              <w:left w:val="nil"/>
              <w:bottom w:val="single" w:sz="4" w:space="0" w:color="ADD6EA"/>
              <w:right w:val="nil"/>
            </w:tcBorders>
            <w:shd w:val="clear" w:color="000000" w:fill="FFFFFF"/>
            <w:vAlign w:val="bottom"/>
            <w:hideMark/>
          </w:tcPr>
          <w:p w14:paraId="4DE36467" w14:textId="77777777" w:rsidR="00B5465B" w:rsidRPr="00B5465B" w:rsidRDefault="00B5465B" w:rsidP="00505D91">
            <w:pPr>
              <w:keepNext/>
              <w:tabs>
                <w:tab w:val="clear" w:pos="567"/>
              </w:tabs>
              <w:spacing w:before="0" w:line="240" w:lineRule="auto"/>
              <w:jc w:val="right"/>
              <w:rPr>
                <w:rFonts w:eastAsia="Times New Roman" w:cs="Open Sans Light"/>
                <w:color w:val="000000"/>
                <w:sz w:val="16"/>
                <w:szCs w:val="16"/>
                <w:lang w:eastAsia="en-AU"/>
              </w:rPr>
            </w:pPr>
            <w:r w:rsidRPr="00B5465B">
              <w:rPr>
                <w:rFonts w:eastAsia="Times New Roman" w:cs="Open Sans Light"/>
                <w:color w:val="000000"/>
                <w:sz w:val="16"/>
                <w:szCs w:val="16"/>
                <w:lang w:eastAsia="en-AU"/>
              </w:rPr>
              <w:t>54%</w:t>
            </w:r>
          </w:p>
        </w:tc>
      </w:tr>
    </w:tbl>
    <w:p w14:paraId="4C73D46E" w14:textId="77777777" w:rsidR="00B5465B" w:rsidRDefault="00CC68EF" w:rsidP="009A4829">
      <w:pPr>
        <w:pStyle w:val="CGC2025TableNote"/>
      </w:pPr>
      <w:r>
        <w:t xml:space="preserve">Note: The Commission </w:t>
      </w:r>
      <w:r w:rsidR="005A165A">
        <w:t xml:space="preserve">only </w:t>
      </w:r>
      <w:r w:rsidR="008540B3">
        <w:t xml:space="preserve">has </w:t>
      </w:r>
      <w:r w:rsidR="00B62A71">
        <w:t xml:space="preserve">data </w:t>
      </w:r>
      <w:r w:rsidR="00053958">
        <w:t xml:space="preserve">for </w:t>
      </w:r>
      <w:r w:rsidR="00302283">
        <w:t xml:space="preserve">New South Wales, Western Australia and the Northern Territory </w:t>
      </w:r>
      <w:r w:rsidR="00627B8B">
        <w:t xml:space="preserve">for </w:t>
      </w:r>
      <w:r w:rsidR="00C70884">
        <w:t>both</w:t>
      </w:r>
      <w:r w:rsidR="00627B8B">
        <w:t xml:space="preserve"> </w:t>
      </w:r>
      <w:r w:rsidR="00C415A6">
        <w:t>these years.</w:t>
      </w:r>
    </w:p>
    <w:p w14:paraId="12A96D0F" w14:textId="36DF4BC4" w:rsidR="005A1B00" w:rsidRDefault="005665CE" w:rsidP="002B7B93">
      <w:pPr>
        <w:pStyle w:val="CGC2025ParaNumbers"/>
      </w:pPr>
      <w:r>
        <w:t>The Commission considers th</w:t>
      </w:r>
      <w:r w:rsidR="00ED6681">
        <w:t xml:space="preserve">e </w:t>
      </w:r>
      <w:r w:rsidR="00E72EE1">
        <w:t xml:space="preserve">relationship between remoteness and </w:t>
      </w:r>
      <w:r w:rsidR="00521771">
        <w:t xml:space="preserve">criminal court </w:t>
      </w:r>
      <w:r w:rsidR="006F03C6">
        <w:t>co</w:t>
      </w:r>
      <w:r w:rsidR="00794665">
        <w:t>sts</w:t>
      </w:r>
      <w:r w:rsidR="00521771">
        <w:t xml:space="preserve"> has </w:t>
      </w:r>
      <w:r w:rsidR="00F07EBC">
        <w:t xml:space="preserve">changed </w:t>
      </w:r>
      <w:r w:rsidR="00521771">
        <w:t>following the</w:t>
      </w:r>
      <w:r w:rsidR="001D5098">
        <w:t xml:space="preserve"> increasing</w:t>
      </w:r>
      <w:r w:rsidR="00521771">
        <w:t xml:space="preserve"> uptake of </w:t>
      </w:r>
      <w:r w:rsidR="00182592">
        <w:t xml:space="preserve">audiovisual </w:t>
      </w:r>
      <w:r w:rsidR="00E13A96">
        <w:t>technology</w:t>
      </w:r>
      <w:r w:rsidR="008E6E13">
        <w:t>.</w:t>
      </w:r>
      <w:r w:rsidR="00CE5B5F">
        <w:t xml:space="preserve"> This</w:t>
      </w:r>
      <w:r w:rsidR="00CE5B5F" w:rsidDel="00871495">
        <w:t xml:space="preserve"> </w:t>
      </w:r>
      <w:r w:rsidR="00871495">
        <w:t>has</w:t>
      </w:r>
      <w:r w:rsidR="00CE5B5F">
        <w:t xml:space="preserve"> reduced </w:t>
      </w:r>
      <w:r w:rsidR="00154293">
        <w:t>the need for magistrates</w:t>
      </w:r>
      <w:r w:rsidR="00E853E0">
        <w:t>, court officials</w:t>
      </w:r>
      <w:r w:rsidR="002946BE">
        <w:t>, witnesses</w:t>
      </w:r>
      <w:r w:rsidR="00E853E0">
        <w:t xml:space="preserve"> </w:t>
      </w:r>
      <w:r w:rsidR="006737A6">
        <w:t>and defendants</w:t>
      </w:r>
      <w:r w:rsidR="00A8375E">
        <w:t xml:space="preserve"> </w:t>
      </w:r>
      <w:r w:rsidR="002946BE">
        <w:t xml:space="preserve">to be </w:t>
      </w:r>
      <w:r w:rsidR="00CE4F47">
        <w:t xml:space="preserve">present </w:t>
      </w:r>
      <w:r w:rsidR="000B6F62">
        <w:t xml:space="preserve">at remote courts. This </w:t>
      </w:r>
      <w:r w:rsidR="001006F8">
        <w:t xml:space="preserve">would </w:t>
      </w:r>
      <w:r w:rsidR="001D5098">
        <w:t>considerably</w:t>
      </w:r>
      <w:r w:rsidR="001006F8">
        <w:t xml:space="preserve"> reduce travel costs</w:t>
      </w:r>
      <w:r w:rsidR="00EA0C3D">
        <w:t>,</w:t>
      </w:r>
      <w:r w:rsidR="00C55E30">
        <w:t xml:space="preserve"> </w:t>
      </w:r>
      <w:r w:rsidR="001F7DEC">
        <w:t xml:space="preserve">as is noted </w:t>
      </w:r>
      <w:r w:rsidR="009A234E">
        <w:t xml:space="preserve">in </w:t>
      </w:r>
      <w:r w:rsidR="00E210E0">
        <w:t>Western</w:t>
      </w:r>
      <w:r w:rsidR="00B677D3">
        <w:t> </w:t>
      </w:r>
      <w:r w:rsidR="00E210E0">
        <w:t>Australia’s Department of Justice’s annual report</w:t>
      </w:r>
      <w:r w:rsidR="000B59CD">
        <w:t>.</w:t>
      </w:r>
      <w:r w:rsidR="00B74219" w:rsidRPr="00833071">
        <w:rPr>
          <w:rStyle w:val="FootnoteReference"/>
          <w:szCs w:val="24"/>
        </w:rPr>
        <w:footnoteReference w:id="12"/>
      </w:r>
      <w:r w:rsidR="001F7DEC" w:rsidRPr="001F7DEC">
        <w:t xml:space="preserve"> </w:t>
      </w:r>
      <w:r w:rsidR="00BE62E8">
        <w:t>The Commission</w:t>
      </w:r>
      <w:r w:rsidR="00E715B9">
        <w:t xml:space="preserve"> also</w:t>
      </w:r>
      <w:r w:rsidR="00BE62E8">
        <w:t xml:space="preserve"> understands that</w:t>
      </w:r>
      <w:r w:rsidR="006C45E8">
        <w:t xml:space="preserve"> other</w:t>
      </w:r>
      <w:r w:rsidR="00BE62E8">
        <w:t xml:space="preserve"> </w:t>
      </w:r>
      <w:r w:rsidR="00B23B38">
        <w:t xml:space="preserve">locations, such as </w:t>
      </w:r>
      <w:r w:rsidR="00ED4007">
        <w:t xml:space="preserve">prisons and </w:t>
      </w:r>
      <w:r w:rsidR="00376026">
        <w:t>police stations</w:t>
      </w:r>
      <w:r w:rsidR="00B23B38">
        <w:t xml:space="preserve">, </w:t>
      </w:r>
      <w:r w:rsidR="006022F7">
        <w:t xml:space="preserve">provide </w:t>
      </w:r>
      <w:r w:rsidR="006C5C51">
        <w:t>services that allow</w:t>
      </w:r>
      <w:r w:rsidR="006A251E">
        <w:t xml:space="preserve"> defendants to </w:t>
      </w:r>
      <w:r w:rsidR="00641871">
        <w:t>attend court virtually.</w:t>
      </w:r>
      <w:r w:rsidR="00B70F52">
        <w:t xml:space="preserve"> </w:t>
      </w:r>
    </w:p>
    <w:p w14:paraId="08C99DE9" w14:textId="7F2FFF5A" w:rsidR="00C866C0" w:rsidRDefault="00071022" w:rsidP="00C25142">
      <w:pPr>
        <w:pStyle w:val="CGC2025ParaNumbers"/>
      </w:pPr>
      <w:r>
        <w:lastRenderedPageBreak/>
        <w:t>Audiovisual technology has been use</w:t>
      </w:r>
      <w:r w:rsidR="00CF3BA6">
        <w:t>d</w:t>
      </w:r>
      <w:r>
        <w:t xml:space="preserve"> by</w:t>
      </w:r>
      <w:r w:rsidR="00172C66">
        <w:t xml:space="preserve"> state</w:t>
      </w:r>
      <w:r>
        <w:t xml:space="preserve"> courts</w:t>
      </w:r>
      <w:r w:rsidR="00CF3BA6">
        <w:t xml:space="preserve"> for several decades</w:t>
      </w:r>
      <w:r w:rsidR="00172C66">
        <w:t xml:space="preserve"> </w:t>
      </w:r>
      <w:r w:rsidR="00042ADF">
        <w:t xml:space="preserve">and </w:t>
      </w:r>
      <w:r w:rsidR="00824990">
        <w:t xml:space="preserve">has </w:t>
      </w:r>
      <w:r w:rsidR="00B866B5">
        <w:t>si</w:t>
      </w:r>
      <w:r w:rsidR="00496EC5">
        <w:t xml:space="preserve">gnificantly </w:t>
      </w:r>
      <w:r w:rsidR="00824990">
        <w:t xml:space="preserve">increased </w:t>
      </w:r>
      <w:r w:rsidR="00DA2303">
        <w:t>since the last review</w:t>
      </w:r>
      <w:r w:rsidR="00B866B5">
        <w:t>.</w:t>
      </w:r>
      <w:r w:rsidR="00531E3D" w:rsidDel="00D7750D">
        <w:t xml:space="preserve"> </w:t>
      </w:r>
      <w:r w:rsidR="00D7750D">
        <w:t>A</w:t>
      </w:r>
      <w:r w:rsidR="00531E3D">
        <w:t xml:space="preserve"> study undertaken by</w:t>
      </w:r>
      <w:r w:rsidR="004A0B0D">
        <w:t xml:space="preserve"> the</w:t>
      </w:r>
      <w:r w:rsidR="00531E3D">
        <w:t xml:space="preserve"> </w:t>
      </w:r>
      <w:r w:rsidR="006E3068">
        <w:t xml:space="preserve">Australian Institute of Criminology </w:t>
      </w:r>
      <w:r w:rsidR="009E6258">
        <w:t xml:space="preserve">found that </w:t>
      </w:r>
      <w:r w:rsidR="0026039E">
        <w:t xml:space="preserve">states </w:t>
      </w:r>
      <w:r w:rsidR="00E72E91">
        <w:t>beg</w:t>
      </w:r>
      <w:r w:rsidR="004A0BE2">
        <w:t>a</w:t>
      </w:r>
      <w:r w:rsidR="00E72E91">
        <w:t>n significant</w:t>
      </w:r>
      <w:r w:rsidR="0026039E">
        <w:t xml:space="preserve"> </w:t>
      </w:r>
      <w:r w:rsidR="00E72E91">
        <w:t>pro</w:t>
      </w:r>
      <w:r w:rsidR="00F248E7">
        <w:t>grams to upgrade</w:t>
      </w:r>
      <w:r w:rsidR="003E3660">
        <w:t xml:space="preserve"> their audiovisual </w:t>
      </w:r>
      <w:r w:rsidR="00452C29">
        <w:t xml:space="preserve">capacity </w:t>
      </w:r>
      <w:r w:rsidR="00CE58D6">
        <w:t xml:space="preserve">prior to the </w:t>
      </w:r>
      <w:r w:rsidR="007B1814">
        <w:t>COVID-19</w:t>
      </w:r>
      <w:r w:rsidR="00CE58D6">
        <w:t xml:space="preserve"> pandemic</w:t>
      </w:r>
      <w:r w:rsidR="00A71179">
        <w:t>.</w:t>
      </w:r>
      <w:r w:rsidR="0030069B">
        <w:rPr>
          <w:rStyle w:val="FootnoteReference"/>
        </w:rPr>
        <w:footnoteReference w:id="13"/>
      </w:r>
      <w:r w:rsidR="00A71179">
        <w:t xml:space="preserve"> </w:t>
      </w:r>
      <w:r w:rsidR="00AB5D9D">
        <w:t xml:space="preserve">For example, </w:t>
      </w:r>
      <w:r w:rsidR="00D815AB">
        <w:t>in 2014</w:t>
      </w:r>
      <w:r w:rsidR="00F3569A">
        <w:t>–15</w:t>
      </w:r>
      <w:r w:rsidR="009E1FCA">
        <w:t>,</w:t>
      </w:r>
      <w:r w:rsidR="00F3569A">
        <w:t xml:space="preserve"> </w:t>
      </w:r>
      <w:r w:rsidR="00A7033B">
        <w:t>the Northern Territory</w:t>
      </w:r>
      <w:r w:rsidR="00A013CE">
        <w:t xml:space="preserve"> began</w:t>
      </w:r>
      <w:r w:rsidR="00A7033B">
        <w:t xml:space="preserve"> </w:t>
      </w:r>
      <w:r w:rsidR="007A6A26">
        <w:t>establish</w:t>
      </w:r>
      <w:r w:rsidR="00A013CE">
        <w:t>ing</w:t>
      </w:r>
      <w:r w:rsidR="007A6A26">
        <w:t xml:space="preserve"> </w:t>
      </w:r>
      <w:r w:rsidR="00A9037E">
        <w:t>audiovisual links</w:t>
      </w:r>
      <w:r w:rsidR="002D4AAC">
        <w:t xml:space="preserve"> to court services</w:t>
      </w:r>
      <w:r w:rsidR="00A9037E">
        <w:t xml:space="preserve"> </w:t>
      </w:r>
      <w:r w:rsidR="002D4AAC">
        <w:t>in 40</w:t>
      </w:r>
      <w:r w:rsidR="00881C40">
        <w:t> </w:t>
      </w:r>
      <w:r w:rsidR="002D4AAC">
        <w:t xml:space="preserve">regional and remote police </w:t>
      </w:r>
      <w:r w:rsidR="00712E56">
        <w:t xml:space="preserve">stations with the aim of reducing </w:t>
      </w:r>
      <w:r w:rsidR="00B91F20">
        <w:t xml:space="preserve">the cost of </w:t>
      </w:r>
      <w:r w:rsidR="004C1E2F">
        <w:t>transport</w:t>
      </w:r>
      <w:r w:rsidR="00C341CB">
        <w:t>ing</w:t>
      </w:r>
      <w:r w:rsidR="004C1E2F">
        <w:t xml:space="preserve"> </w:t>
      </w:r>
      <w:r w:rsidR="00DE3B25">
        <w:t>defendants and</w:t>
      </w:r>
      <w:r w:rsidR="00C341CB">
        <w:t xml:space="preserve"> witness</w:t>
      </w:r>
      <w:r w:rsidR="008A0C0D">
        <w:t>es</w:t>
      </w:r>
      <w:r w:rsidR="007D6C5C">
        <w:t xml:space="preserve"> to courts</w:t>
      </w:r>
      <w:r w:rsidR="00C341CB">
        <w:t xml:space="preserve"> from </w:t>
      </w:r>
      <w:r w:rsidR="0033791E">
        <w:t>remote areas</w:t>
      </w:r>
      <w:r w:rsidR="007D6C5C">
        <w:t>.</w:t>
      </w:r>
      <w:r w:rsidR="00F67B42">
        <w:t xml:space="preserve"> </w:t>
      </w:r>
      <w:r w:rsidR="006D2244">
        <w:t>T</w:t>
      </w:r>
      <w:r w:rsidR="007816C9">
        <w:t>he</w:t>
      </w:r>
      <w:r w:rsidR="00B406BE">
        <w:t xml:space="preserve"> </w:t>
      </w:r>
      <w:r w:rsidR="007816C9">
        <w:t>Commission considers</w:t>
      </w:r>
      <w:r w:rsidR="00B406BE">
        <w:t xml:space="preserve"> </w:t>
      </w:r>
      <w:r w:rsidR="003F1080">
        <w:t xml:space="preserve">the </w:t>
      </w:r>
      <w:r w:rsidR="00574901">
        <w:t xml:space="preserve">increased </w:t>
      </w:r>
      <w:r w:rsidR="00877E17">
        <w:t xml:space="preserve">use of audiovisual technology </w:t>
      </w:r>
      <w:r w:rsidR="00534DD5">
        <w:t>in courts to be a</w:t>
      </w:r>
      <w:r w:rsidR="00032EB4">
        <w:t xml:space="preserve"> structural change within the </w:t>
      </w:r>
      <w:r w:rsidR="00F84DFF">
        <w:t>court system.</w:t>
      </w:r>
      <w:r w:rsidR="00142EB7">
        <w:t xml:space="preserve"> This </w:t>
      </w:r>
      <w:r w:rsidR="002C027A">
        <w:t>con</w:t>
      </w:r>
      <w:r w:rsidR="00E84482">
        <w:t xml:space="preserve">clusion is </w:t>
      </w:r>
      <w:r w:rsidR="0046309D">
        <w:t>consistent</w:t>
      </w:r>
      <w:r w:rsidR="00E84482">
        <w:t xml:space="preserve"> with</w:t>
      </w:r>
      <w:r w:rsidR="00F86203">
        <w:t xml:space="preserve"> the op</w:t>
      </w:r>
      <w:r w:rsidR="00F3272D">
        <w:t>inions of</w:t>
      </w:r>
      <w:r w:rsidR="00E84482">
        <w:t xml:space="preserve"> </w:t>
      </w:r>
      <w:r w:rsidR="00A6382E">
        <w:t xml:space="preserve">many </w:t>
      </w:r>
      <w:r w:rsidR="00B11BF3">
        <w:t xml:space="preserve">judges and </w:t>
      </w:r>
      <w:r w:rsidR="00A6382E">
        <w:t>legal practi</w:t>
      </w:r>
      <w:r w:rsidR="00A14F8B">
        <w:t>tioners.</w:t>
      </w:r>
      <w:r w:rsidR="00A14F8B">
        <w:rPr>
          <w:rStyle w:val="FootnoteReference"/>
        </w:rPr>
        <w:footnoteReference w:id="14"/>
      </w:r>
    </w:p>
    <w:p w14:paraId="39BBB5BB" w14:textId="77777777" w:rsidR="005665CE" w:rsidRDefault="008146BC" w:rsidP="002B7B93">
      <w:pPr>
        <w:pStyle w:val="CGC2025ParaNumbers"/>
      </w:pPr>
      <w:r>
        <w:t>State data show that</w:t>
      </w:r>
      <w:r w:rsidR="00E05F0C">
        <w:t xml:space="preserve"> </w:t>
      </w:r>
      <w:r w:rsidR="0095513E">
        <w:t xml:space="preserve">the relationship between </w:t>
      </w:r>
      <w:r w:rsidR="00424BFD">
        <w:t>remoteness and expenses has</w:t>
      </w:r>
      <w:r w:rsidR="007F3F57">
        <w:t xml:space="preserve"> </w:t>
      </w:r>
      <w:r w:rsidR="00890AB6">
        <w:t xml:space="preserve">changed </w:t>
      </w:r>
      <w:r w:rsidR="0030337B">
        <w:t>in the</w:t>
      </w:r>
      <w:r w:rsidR="00E05F0C">
        <w:t xml:space="preserve"> </w:t>
      </w:r>
      <w:r w:rsidR="00D92AC8">
        <w:t>civil court</w:t>
      </w:r>
      <w:r w:rsidR="00062275">
        <w:t xml:space="preserve"> system</w:t>
      </w:r>
      <w:r>
        <w:t>.</w:t>
      </w:r>
      <w:r w:rsidR="003E2278">
        <w:t xml:space="preserve"> Accordingly,</w:t>
      </w:r>
      <w:r w:rsidR="0030337B">
        <w:t xml:space="preserve"> </w:t>
      </w:r>
      <w:r w:rsidR="00536C0F">
        <w:t>the Comm</w:t>
      </w:r>
      <w:r w:rsidR="00EE449E">
        <w:t xml:space="preserve">ission </w:t>
      </w:r>
      <w:r w:rsidR="3D8A1204">
        <w:t xml:space="preserve">proposes </w:t>
      </w:r>
      <w:r w:rsidR="0095421C">
        <w:t xml:space="preserve">to </w:t>
      </w:r>
      <w:r w:rsidR="00600F9F">
        <w:t xml:space="preserve">no longer </w:t>
      </w:r>
      <w:r w:rsidR="006D7A44">
        <w:t xml:space="preserve">assess </w:t>
      </w:r>
      <w:r w:rsidR="0064018A">
        <w:t xml:space="preserve">regional costs </w:t>
      </w:r>
      <w:r w:rsidR="00837EA4">
        <w:t>for civil courts within the other legal services component.</w:t>
      </w:r>
    </w:p>
    <w:p w14:paraId="7137A8B6" w14:textId="77777777" w:rsidR="005B06DA" w:rsidRDefault="005B06DA" w:rsidP="0008198A">
      <w:pPr>
        <w:pStyle w:val="Heading4"/>
      </w:pPr>
      <w:bookmarkStart w:id="19" w:name="_Hlk193182118"/>
      <w:r>
        <w:t>Commission draft position</w:t>
      </w:r>
    </w:p>
    <w:bookmarkEnd w:id="19"/>
    <w:p w14:paraId="7F504FE4" w14:textId="77777777" w:rsidR="00CC7971" w:rsidRDefault="00184FA7" w:rsidP="00BE1B96">
      <w:pPr>
        <w:pStyle w:val="CGC2025ParaNumbers"/>
      </w:pPr>
      <w:r>
        <w:t xml:space="preserve">Subject to </w:t>
      </w:r>
      <w:r w:rsidR="00D24F7D">
        <w:t>2023–24 data, t</w:t>
      </w:r>
      <w:r w:rsidR="00254B47">
        <w:t xml:space="preserve">he Commission proposes to discontinue </w:t>
      </w:r>
      <w:r w:rsidR="00A207C0">
        <w:t xml:space="preserve">assessing </w:t>
      </w:r>
      <w:r w:rsidR="00D3479F">
        <w:t xml:space="preserve">regional costs for criminal and civil courts. </w:t>
      </w:r>
    </w:p>
    <w:p w14:paraId="4715CEBF" w14:textId="77777777" w:rsidR="00F0675B" w:rsidRDefault="007218D6" w:rsidP="00B97168">
      <w:pPr>
        <w:pStyle w:val="Heading3"/>
      </w:pPr>
      <w:r>
        <w:t>Prisons assessment</w:t>
      </w:r>
    </w:p>
    <w:p w14:paraId="2AA9450A" w14:textId="77777777" w:rsidR="00C43435" w:rsidRPr="00C43435" w:rsidRDefault="00C43435" w:rsidP="00F15F47">
      <w:pPr>
        <w:pStyle w:val="CGC2025ParaNumbers"/>
      </w:pPr>
      <w:r w:rsidRPr="00C43435">
        <w:t xml:space="preserve">In the justice chapter of </w:t>
      </w:r>
      <w:r w:rsidRPr="00C43435">
        <w:rPr>
          <w:i/>
        </w:rPr>
        <w:t>Review Outcomes</w:t>
      </w:r>
      <w:r w:rsidRPr="00C43435">
        <w:t xml:space="preserve"> for the 2025 Review, the Commission decided to: </w:t>
      </w:r>
    </w:p>
    <w:p w14:paraId="3ACA4755" w14:textId="77777777" w:rsidR="00C43435" w:rsidRPr="00C43435" w:rsidRDefault="0019196F" w:rsidP="00C43435">
      <w:pPr>
        <w:pStyle w:val="CGC2025Bullet1"/>
      </w:pPr>
      <w:r w:rsidRPr="0019196F">
        <w:t>include an assessment of community correction orders in the prisons assessment if it is material</w:t>
      </w:r>
    </w:p>
    <w:p w14:paraId="7D1F5248" w14:textId="48E916E8" w:rsidR="00B8731E" w:rsidRDefault="6638297F" w:rsidP="00CC479C">
      <w:pPr>
        <w:pStyle w:val="CGC2025Bullet1"/>
      </w:pPr>
      <w:r>
        <w:t>a</w:t>
      </w:r>
      <w:r w:rsidR="2CCF5EE0">
        <w:t xml:space="preserve">pply a juvenile detainee cost weight </w:t>
      </w:r>
      <w:r w:rsidR="19062524">
        <w:t>to the prisons assessment if material</w:t>
      </w:r>
      <w:r w:rsidR="642A0F39">
        <w:t xml:space="preserve"> – t</w:t>
      </w:r>
      <w:r w:rsidR="4DEF3702">
        <w:t>his includes altering age groups across the assessment from 0</w:t>
      </w:r>
      <w:r w:rsidR="7AF65203">
        <w:t>–</w:t>
      </w:r>
      <w:r w:rsidR="4DEF3702">
        <w:t>14 and 15</w:t>
      </w:r>
      <w:r w:rsidR="7AF65203">
        <w:t>–</w:t>
      </w:r>
      <w:r w:rsidR="4DEF3702">
        <w:t xml:space="preserve">24 to </w:t>
      </w:r>
      <w:r w:rsidR="3A985BE1">
        <w:t>0</w:t>
      </w:r>
      <w:r w:rsidR="7AF65203">
        <w:t>–</w:t>
      </w:r>
      <w:r w:rsidR="3A985BE1">
        <w:t>17 and 18</w:t>
      </w:r>
      <w:r w:rsidR="7AF65203">
        <w:t>–</w:t>
      </w:r>
      <w:r w:rsidR="3A985BE1">
        <w:t>24</w:t>
      </w:r>
    </w:p>
    <w:p w14:paraId="35A47C28" w14:textId="77777777" w:rsidR="00F24782" w:rsidRPr="00C43435" w:rsidRDefault="00E25D93" w:rsidP="00C43435">
      <w:pPr>
        <w:pStyle w:val="CGC2025Bullet1"/>
      </w:pPr>
      <w:r>
        <w:t xml:space="preserve">not alter the </w:t>
      </w:r>
      <w:r w:rsidR="001B0C57">
        <w:t>prisons assessment in response to changes in the minimum age of criminal responsibility</w:t>
      </w:r>
      <w:r w:rsidR="00427B14">
        <w:t>.</w:t>
      </w:r>
    </w:p>
    <w:p w14:paraId="023BE8DF" w14:textId="7A11530F" w:rsidR="00C43435" w:rsidRDefault="00C43435">
      <w:pPr>
        <w:pStyle w:val="CGC2025ParaNumbers"/>
      </w:pPr>
      <w:r w:rsidRPr="00C43435">
        <w:t>The Commission decided to undertake further analysis and consultation on</w:t>
      </w:r>
      <w:r w:rsidR="00092343">
        <w:t xml:space="preserve"> </w:t>
      </w:r>
      <w:r w:rsidR="00074A7F" w:rsidRPr="00074A7F">
        <w:t>regional costs</w:t>
      </w:r>
      <w:r w:rsidR="009927A9">
        <w:t xml:space="preserve"> and service delivery scale</w:t>
      </w:r>
      <w:r w:rsidR="00074A7F" w:rsidRPr="00074A7F">
        <w:t xml:space="preserve"> in the prisons assessment. </w:t>
      </w:r>
    </w:p>
    <w:p w14:paraId="4F615A6C" w14:textId="77777777" w:rsidR="00A03C70" w:rsidRDefault="008F2D4A" w:rsidP="006F22A1">
      <w:pPr>
        <w:pStyle w:val="Headning35CGCHeading35"/>
        <w:keepNext/>
      </w:pPr>
      <w:r>
        <w:lastRenderedPageBreak/>
        <w:t xml:space="preserve">Are separate </w:t>
      </w:r>
      <w:r w:rsidR="00A03C70">
        <w:t>assessment</w:t>
      </w:r>
      <w:r>
        <w:t>s</w:t>
      </w:r>
      <w:r w:rsidR="00A03C70">
        <w:t xml:space="preserve"> of community corrections </w:t>
      </w:r>
      <w:r>
        <w:t xml:space="preserve">and juvenile </w:t>
      </w:r>
      <w:proofErr w:type="gramStart"/>
      <w:r>
        <w:t>detainees</w:t>
      </w:r>
      <w:proofErr w:type="gramEnd"/>
      <w:r>
        <w:t xml:space="preserve"> </w:t>
      </w:r>
      <w:r w:rsidR="00A03C70">
        <w:t>material?</w:t>
      </w:r>
    </w:p>
    <w:p w14:paraId="64D6CFE7" w14:textId="7FB875B3" w:rsidR="00740B8C" w:rsidRPr="00865D1B" w:rsidRDefault="00740B8C" w:rsidP="00740B8C">
      <w:pPr>
        <w:pStyle w:val="CGC2025ParaNumbers"/>
      </w:pPr>
      <w:r w:rsidRPr="00865D1B">
        <w:t xml:space="preserve">The Commission </w:t>
      </w:r>
      <w:r w:rsidR="00BF243B">
        <w:t>decide</w:t>
      </w:r>
      <w:r w:rsidR="008841BF">
        <w:t>d</w:t>
      </w:r>
      <w:r w:rsidRPr="00865D1B" w:rsidDel="008841BF">
        <w:t xml:space="preserve"> </w:t>
      </w:r>
      <w:r w:rsidRPr="00865D1B">
        <w:t xml:space="preserve">to include a </w:t>
      </w:r>
      <w:r w:rsidR="00B24233" w:rsidRPr="00865D1B">
        <w:t>cost weight for juvenile detainees</w:t>
      </w:r>
      <w:r w:rsidR="00A027E8">
        <w:t xml:space="preserve"> and an assessment of</w:t>
      </w:r>
      <w:r w:rsidR="001F7CF4">
        <w:t xml:space="preserve"> </w:t>
      </w:r>
      <w:r w:rsidR="009503B1">
        <w:t>community correction orders</w:t>
      </w:r>
      <w:r w:rsidR="00B24233" w:rsidRPr="00865D1B">
        <w:t xml:space="preserve"> if </w:t>
      </w:r>
      <w:r w:rsidR="009503B1">
        <w:t>they</w:t>
      </w:r>
      <w:r w:rsidR="00B24233" w:rsidRPr="00865D1B">
        <w:t xml:space="preserve"> </w:t>
      </w:r>
      <w:r w:rsidR="000953F5" w:rsidRPr="00865D1B">
        <w:t>had</w:t>
      </w:r>
      <w:r w:rsidR="00DF1F07" w:rsidRPr="00865D1B">
        <w:t xml:space="preserve"> </w:t>
      </w:r>
      <w:r w:rsidR="002070F9">
        <w:t xml:space="preserve">a </w:t>
      </w:r>
      <w:r w:rsidR="00685DBC" w:rsidRPr="00865D1B">
        <w:t>material</w:t>
      </w:r>
      <w:r w:rsidR="000953F5" w:rsidRPr="00865D1B">
        <w:t xml:space="preserve"> impact on GST </w:t>
      </w:r>
      <w:r w:rsidR="000128DE" w:rsidRPr="00865D1B">
        <w:t>distrib</w:t>
      </w:r>
      <w:r w:rsidR="00B571AF" w:rsidRPr="00865D1B">
        <w:t>ution</w:t>
      </w:r>
      <w:r w:rsidR="00B66427" w:rsidRPr="00865D1B">
        <w:t>.</w:t>
      </w:r>
    </w:p>
    <w:p w14:paraId="1FF2CCA0" w14:textId="77777777" w:rsidR="00641EB4" w:rsidRDefault="00641EB4" w:rsidP="00641EB4">
      <w:pPr>
        <w:pStyle w:val="Heading4"/>
      </w:pPr>
      <w:r w:rsidRPr="00865D1B">
        <w:t>Commission analysis</w:t>
      </w:r>
    </w:p>
    <w:p w14:paraId="40A0EBB2" w14:textId="3D79DC39" w:rsidR="00E97AA7" w:rsidRPr="00E97AA7" w:rsidRDefault="002851EC" w:rsidP="0025657A">
      <w:pPr>
        <w:pStyle w:val="CGC2025ParaNumbers"/>
      </w:pPr>
      <w:r>
        <w:t>The Commission calculated the materiality of a community corrections assessment by creating a separate socio-demographic characteristics assessment using ABS data and splitting off the community corrections proportion of G</w:t>
      </w:r>
      <w:r w:rsidR="000F04C4">
        <w:t xml:space="preserve">overnment </w:t>
      </w:r>
      <w:r>
        <w:t>F</w:t>
      </w:r>
      <w:r w:rsidR="000F04C4">
        <w:t>inanc</w:t>
      </w:r>
      <w:r w:rsidR="00774C5D">
        <w:t xml:space="preserve">e </w:t>
      </w:r>
      <w:r>
        <w:t>S</w:t>
      </w:r>
      <w:r w:rsidR="00774C5D">
        <w:t>tatistic</w:t>
      </w:r>
      <w:r w:rsidR="007C76DC">
        <w:t>s</w:t>
      </w:r>
      <w:r>
        <w:t xml:space="preserve"> expenses using data from the Productivity </w:t>
      </w:r>
      <w:r w:rsidR="00380759">
        <w:t>Commission.</w:t>
      </w:r>
      <w:r w:rsidR="0033101E">
        <w:rPr>
          <w:rStyle w:val="FootnoteReference"/>
        </w:rPr>
        <w:footnoteReference w:id="15"/>
      </w:r>
      <w:r w:rsidR="00380759" w:rsidRPr="00E97AA7">
        <w:t xml:space="preserve"> </w:t>
      </w:r>
      <w:r w:rsidR="00E97AA7" w:rsidRPr="00276A92">
        <w:t>The inclusion of a community corrections assessment was found</w:t>
      </w:r>
      <w:r w:rsidR="00B279B1" w:rsidRPr="00276A92">
        <w:t xml:space="preserve"> not</w:t>
      </w:r>
      <w:r w:rsidR="00E97AA7" w:rsidRPr="00276A92">
        <w:t xml:space="preserve"> to be material</w:t>
      </w:r>
      <w:r w:rsidR="001C0D9B" w:rsidRPr="00276A92">
        <w:t xml:space="preserve">, moving </w:t>
      </w:r>
      <w:r w:rsidR="00C8176C" w:rsidRPr="00276A92">
        <w:t>$</w:t>
      </w:r>
      <w:r w:rsidR="008A6625" w:rsidRPr="00FC00A4">
        <w:t>29</w:t>
      </w:r>
      <w:r w:rsidR="00C8176C" w:rsidRPr="00276A92">
        <w:t xml:space="preserve"> per capita for one state. </w:t>
      </w:r>
      <w:r w:rsidR="00C65DEB" w:rsidRPr="00276A92">
        <w:t xml:space="preserve">If the inclusion of 2023–24 data does not move $40 per capita or more for at least one state, the Commission will not include a separate assessment for </w:t>
      </w:r>
      <w:r w:rsidR="00E655CD" w:rsidRPr="00276A92">
        <w:t>community corrections</w:t>
      </w:r>
      <w:r w:rsidR="00C65DEB" w:rsidRPr="00276A92">
        <w:t xml:space="preserve">.    </w:t>
      </w:r>
    </w:p>
    <w:p w14:paraId="787ECFC5" w14:textId="229D3E48" w:rsidR="00E97AA7" w:rsidRPr="00E97AA7" w:rsidRDefault="003234BA" w:rsidP="0025657A">
      <w:pPr>
        <w:pStyle w:val="CGC2025ParaNumbers"/>
      </w:pPr>
      <w:r>
        <w:t xml:space="preserve">The </w:t>
      </w:r>
      <w:r w:rsidR="00F96CEC">
        <w:t xml:space="preserve">Commission </w:t>
      </w:r>
      <w:r w:rsidR="00DD105A">
        <w:t>tested</w:t>
      </w:r>
      <w:r w:rsidR="00F96CEC">
        <w:t xml:space="preserve"> the materiality of a juvenile detainee </w:t>
      </w:r>
      <w:r w:rsidR="00F816B9">
        <w:t xml:space="preserve">cost weight </w:t>
      </w:r>
      <w:r w:rsidR="00F96CEC">
        <w:t xml:space="preserve">by </w:t>
      </w:r>
      <w:r w:rsidR="002C4C31">
        <w:t xml:space="preserve">applying </w:t>
      </w:r>
      <w:r w:rsidR="00322E70">
        <w:t>it</w:t>
      </w:r>
      <w:r w:rsidR="00CA1253">
        <w:t xml:space="preserve"> to </w:t>
      </w:r>
      <w:r w:rsidR="00AB6689">
        <w:t xml:space="preserve">the </w:t>
      </w:r>
      <w:r w:rsidR="009D6562">
        <w:t>0</w:t>
      </w:r>
      <w:r w:rsidR="00333C72">
        <w:t>–</w:t>
      </w:r>
      <w:r w:rsidR="009D6562">
        <w:t>17 year</w:t>
      </w:r>
      <w:r w:rsidR="0090647D">
        <w:t>s</w:t>
      </w:r>
      <w:r w:rsidR="009D6562">
        <w:t xml:space="preserve"> </w:t>
      </w:r>
      <w:r w:rsidR="001E1745">
        <w:t xml:space="preserve">assessed </w:t>
      </w:r>
      <w:r w:rsidR="00311EFE">
        <w:t>prisoner</w:t>
      </w:r>
      <w:r w:rsidR="00AB6689">
        <w:t xml:space="preserve"> population</w:t>
      </w:r>
      <w:r w:rsidR="00311EFE">
        <w:t>.</w:t>
      </w:r>
      <w:r w:rsidR="00AB6689">
        <w:t xml:space="preserve"> The </w:t>
      </w:r>
      <w:r w:rsidR="001E1745">
        <w:t>juvenile detainee</w:t>
      </w:r>
      <w:r w:rsidR="002C4C31">
        <w:t xml:space="preserve"> </w:t>
      </w:r>
      <w:r w:rsidR="000931CB">
        <w:t xml:space="preserve">cost weight </w:t>
      </w:r>
      <w:r w:rsidR="00917AA1">
        <w:t xml:space="preserve">was </w:t>
      </w:r>
      <w:r w:rsidR="000931CB">
        <w:t>calculated with data from the Productivity Commission</w:t>
      </w:r>
      <w:r w:rsidR="005867C1">
        <w:t xml:space="preserve"> and the ABS</w:t>
      </w:r>
      <w:r w:rsidR="000931CB">
        <w:t>.</w:t>
      </w:r>
      <w:r w:rsidR="001F078F">
        <w:rPr>
          <w:rStyle w:val="FootnoteReference"/>
        </w:rPr>
        <w:footnoteReference w:id="16"/>
      </w:r>
      <w:r w:rsidR="000931CB">
        <w:t xml:space="preserve"> </w:t>
      </w:r>
      <w:r w:rsidR="00E97AA7" w:rsidRPr="00E97AA7">
        <w:t>The inclusion of a juvenile detainee cost weight, based on 2022</w:t>
      </w:r>
      <w:r w:rsidR="00595C8D">
        <w:t>–</w:t>
      </w:r>
      <w:r w:rsidR="00E97AA7" w:rsidRPr="00E97AA7">
        <w:t xml:space="preserve">23 data, was </w:t>
      </w:r>
      <w:r w:rsidR="00D724C5">
        <w:t xml:space="preserve">close to </w:t>
      </w:r>
      <w:r w:rsidR="002B0DE6">
        <w:t xml:space="preserve">being </w:t>
      </w:r>
      <w:r w:rsidR="00D724C5">
        <w:t>material for one state</w:t>
      </w:r>
      <w:r w:rsidR="000931CB">
        <w:t>, moving $38 per capita</w:t>
      </w:r>
      <w:r w:rsidR="00D724C5">
        <w:t>.</w:t>
      </w:r>
      <w:r w:rsidR="004C2DC3">
        <w:t xml:space="preserve"> </w:t>
      </w:r>
      <w:r w:rsidR="005F2618">
        <w:t>If the inclusion of 2023</w:t>
      </w:r>
      <w:r w:rsidR="004776EA">
        <w:t>–</w:t>
      </w:r>
      <w:r w:rsidR="005F2618">
        <w:t xml:space="preserve">24 data does not move </w:t>
      </w:r>
      <w:r w:rsidR="0041139A">
        <w:t>$40 per capita or more for at least one state</w:t>
      </w:r>
      <w:r w:rsidR="008D27F5">
        <w:t>, the Commission will not include a separate assessment for juvenile detainees.</w:t>
      </w:r>
      <w:r w:rsidR="004C2DC3">
        <w:t xml:space="preserve"> </w:t>
      </w:r>
      <w:r w:rsidR="00AB63BB">
        <w:t xml:space="preserve"> </w:t>
      </w:r>
      <w:r w:rsidR="00E97AA7">
        <w:t xml:space="preserve"> </w:t>
      </w:r>
      <w:r w:rsidR="00EE11EF">
        <w:t xml:space="preserve"> </w:t>
      </w:r>
    </w:p>
    <w:p w14:paraId="33F5BD0A" w14:textId="0A92A4D7" w:rsidR="00E97AA7" w:rsidRDefault="005C7B46" w:rsidP="005C7B46">
      <w:pPr>
        <w:pStyle w:val="Heading4"/>
      </w:pPr>
      <w:bookmarkStart w:id="20" w:name="_Hlk199168118"/>
      <w:r>
        <w:t>Commission draft position</w:t>
      </w:r>
    </w:p>
    <w:p w14:paraId="756207DD" w14:textId="24946448" w:rsidR="005C7B46" w:rsidRPr="00865D1B" w:rsidRDefault="0075128D" w:rsidP="0025657A">
      <w:pPr>
        <w:pStyle w:val="CGC2025ParaNumbers"/>
      </w:pPr>
      <w:r>
        <w:t xml:space="preserve">The Commission proposes to </w:t>
      </w:r>
      <w:r w:rsidR="00F021E2" w:rsidRPr="00865D1B">
        <w:t xml:space="preserve">retest the materiality of </w:t>
      </w:r>
      <w:r w:rsidR="00B22EFD" w:rsidRPr="00865D1B">
        <w:t xml:space="preserve">a juvenile detainee cost weight </w:t>
      </w:r>
      <w:r w:rsidR="003252B9">
        <w:t xml:space="preserve">and an assessment of community corrections </w:t>
      </w:r>
      <w:r w:rsidR="00B22EFD" w:rsidRPr="00865D1B">
        <w:t>when 2023</w:t>
      </w:r>
      <w:r w:rsidR="00595C8D" w:rsidRPr="00865D1B">
        <w:t>–</w:t>
      </w:r>
      <w:r w:rsidR="00B22EFD" w:rsidRPr="00865D1B">
        <w:t>24 data are available.</w:t>
      </w:r>
    </w:p>
    <w:bookmarkEnd w:id="20"/>
    <w:p w14:paraId="4CD4A451" w14:textId="77777777" w:rsidR="00F6712A" w:rsidRDefault="00F6712A" w:rsidP="00755D58">
      <w:pPr>
        <w:pStyle w:val="Headning35CGCHeading35"/>
        <w:keepNext/>
      </w:pPr>
      <w:r w:rsidRPr="00865D1B">
        <w:t>Do data support an assessment of regional cost</w:t>
      </w:r>
      <w:r w:rsidR="00E222DE" w:rsidRPr="00865D1B">
        <w:t>s</w:t>
      </w:r>
      <w:r w:rsidRPr="00865D1B">
        <w:t xml:space="preserve"> for prisons?</w:t>
      </w:r>
    </w:p>
    <w:p w14:paraId="14B09B29" w14:textId="77777777" w:rsidR="003E1620" w:rsidRDefault="0051142B" w:rsidP="00742E46">
      <w:pPr>
        <w:pStyle w:val="CGC2025ParaNumbers"/>
      </w:pPr>
      <w:r>
        <w:t>In response to state comments</w:t>
      </w:r>
      <w:r w:rsidR="007B415F">
        <w:t xml:space="preserve"> and </w:t>
      </w:r>
      <w:r w:rsidR="00EF6AE5">
        <w:t>having received new state data</w:t>
      </w:r>
      <w:r>
        <w:t xml:space="preserve">, </w:t>
      </w:r>
      <w:r w:rsidR="00742E46" w:rsidRPr="00742E46">
        <w:t xml:space="preserve">the Commission </w:t>
      </w:r>
      <w:r w:rsidR="00815079">
        <w:t xml:space="preserve">investigated </w:t>
      </w:r>
      <w:r w:rsidR="00425BBD">
        <w:t>whether</w:t>
      </w:r>
      <w:r w:rsidR="00815079">
        <w:t xml:space="preserve"> these data supported</w:t>
      </w:r>
      <w:r w:rsidR="00425BBD">
        <w:t xml:space="preserve"> an assessment of</w:t>
      </w:r>
      <w:r w:rsidR="00C54337">
        <w:t xml:space="preserve"> regional </w:t>
      </w:r>
      <w:r w:rsidR="00652676">
        <w:t>costs</w:t>
      </w:r>
      <w:r w:rsidR="003E1620">
        <w:t xml:space="preserve"> for prisons.</w:t>
      </w:r>
    </w:p>
    <w:p w14:paraId="563D1E4E" w14:textId="77777777" w:rsidR="00F6712A" w:rsidRPr="00277878" w:rsidRDefault="007B415F" w:rsidP="00105D04">
      <w:pPr>
        <w:pStyle w:val="Heading4"/>
      </w:pPr>
      <w:r>
        <w:t>State views</w:t>
      </w:r>
    </w:p>
    <w:p w14:paraId="01C068D6" w14:textId="77777777" w:rsidR="00FF1AA7" w:rsidRDefault="00B622E2" w:rsidP="00834E18">
      <w:pPr>
        <w:pStyle w:val="CGC2025ParaNumbers"/>
      </w:pPr>
      <w:r>
        <w:t>New South Wales</w:t>
      </w:r>
      <w:r w:rsidR="00F92981">
        <w:t xml:space="preserve"> and </w:t>
      </w:r>
      <w:r w:rsidR="00735212">
        <w:t xml:space="preserve">Victoria held concerns </w:t>
      </w:r>
      <w:r w:rsidR="00D7128D">
        <w:t xml:space="preserve">on </w:t>
      </w:r>
      <w:r w:rsidR="00CC7253">
        <w:t xml:space="preserve">the </w:t>
      </w:r>
      <w:r w:rsidR="005B225E">
        <w:t>robustness of the regression</w:t>
      </w:r>
      <w:r w:rsidR="00582ADA">
        <w:t xml:space="preserve"> model</w:t>
      </w:r>
      <w:r w:rsidR="00797FE9">
        <w:t>.</w:t>
      </w:r>
      <w:r w:rsidR="00A55C45">
        <w:t xml:space="preserve"> </w:t>
      </w:r>
      <w:r w:rsidR="004039B2">
        <w:t xml:space="preserve">New South Wales </w:t>
      </w:r>
      <w:r w:rsidR="00834E18">
        <w:t xml:space="preserve">said its state-level modelling suggests the operating costs </w:t>
      </w:r>
      <w:r w:rsidR="00834E18">
        <w:lastRenderedPageBreak/>
        <w:t xml:space="preserve">of metropolitan prisons in New South Wales were higher (per prisoner) than for remote prisons. New South Wales proposed the Commission replace the remoteness dummy variable in the </w:t>
      </w:r>
      <w:proofErr w:type="gramStart"/>
      <w:r w:rsidR="00834E18">
        <w:t>prisons</w:t>
      </w:r>
      <w:proofErr w:type="gramEnd"/>
      <w:r w:rsidR="00834E18">
        <w:t xml:space="preserve"> regression with a major cities dummy variable. Alternatively, it said a discount to remoteness and service delivery scale effects may be appropriate to recognise standard errors and uncertainty.</w:t>
      </w:r>
    </w:p>
    <w:p w14:paraId="4D828CB1" w14:textId="1EFD4DA4" w:rsidR="00D62674" w:rsidRDefault="00FF1AA7" w:rsidP="00FF1AA7">
      <w:pPr>
        <w:pStyle w:val="CGC2025ParaNumbers"/>
      </w:pPr>
      <w:r>
        <w:t xml:space="preserve">New South Wales said the prisons assessment lacked evidence to support inclusion of the service delivery scale factor in calculating a regional cost gradient. While it agreed small prisons are more expensive than large prisons, it did not consider the effect </w:t>
      </w:r>
      <w:r w:rsidR="00274719">
        <w:t xml:space="preserve">was </w:t>
      </w:r>
      <w:r>
        <w:t>reliably driven by remoteness.</w:t>
      </w:r>
    </w:p>
    <w:p w14:paraId="245C4FED" w14:textId="77777777" w:rsidR="00F6712A" w:rsidRDefault="008542BE" w:rsidP="00D62674">
      <w:pPr>
        <w:pStyle w:val="CGC2025ParaNumbers"/>
      </w:pPr>
      <w:r>
        <w:t xml:space="preserve">Victoria </w:t>
      </w:r>
      <w:r w:rsidR="0035629C">
        <w:t>noted</w:t>
      </w:r>
      <w:r w:rsidR="003504BD" w:rsidRPr="003504BD">
        <w:t xml:space="preserve"> </w:t>
      </w:r>
      <w:r w:rsidR="003504BD">
        <w:t>the results of the 2020 Review prison</w:t>
      </w:r>
      <w:r w:rsidR="00921797">
        <w:t>s</w:t>
      </w:r>
      <w:r w:rsidR="003504BD">
        <w:t xml:space="preserve"> regression were not statistically significant, with high standard errors</w:t>
      </w:r>
      <w:r w:rsidR="00D938BD">
        <w:t>.</w:t>
      </w:r>
      <w:r w:rsidR="00D62674" w:rsidRPr="00D62674">
        <w:t xml:space="preserve"> </w:t>
      </w:r>
      <w:r w:rsidR="00D62674">
        <w:t>It suggested the results were not sufficiently robust to meet the Commission’s principles or the review terms of reference.</w:t>
      </w:r>
    </w:p>
    <w:p w14:paraId="0472F79D" w14:textId="77777777" w:rsidR="0031250A" w:rsidRDefault="00E57C30" w:rsidP="00E57C30">
      <w:pPr>
        <w:pStyle w:val="CGC2025ParaNumbers"/>
      </w:pPr>
      <w:r>
        <w:t xml:space="preserve">Queensland said that remoteness is a key cost driver within the prisons model and adds considerable explanatory power. </w:t>
      </w:r>
    </w:p>
    <w:p w14:paraId="49920492" w14:textId="77777777" w:rsidR="00FE418C" w:rsidRDefault="00E57C30" w:rsidP="003F743E">
      <w:pPr>
        <w:pStyle w:val="CGC2025ParaNumbers"/>
      </w:pPr>
      <w:r>
        <w:t>Western Australia said the conceptual case for costs being higher for prisons in remote areas was very strong. However, the prisons regression that calculates regional cost factors has a relatively low explanatory power. It also implied that the coefficients of those variables are not robust.</w:t>
      </w:r>
      <w:r w:rsidR="003F743E">
        <w:t xml:space="preserve"> </w:t>
      </w:r>
      <w:r w:rsidR="003F743E" w:rsidRPr="003F743E">
        <w:t>It suggested</w:t>
      </w:r>
      <w:r w:rsidR="006F1AA8">
        <w:t xml:space="preserve"> that several other variables</w:t>
      </w:r>
      <w:r w:rsidR="0048299F">
        <w:t>, such as</w:t>
      </w:r>
      <w:r w:rsidR="00AF35D8">
        <w:t xml:space="preserve"> prison age</w:t>
      </w:r>
      <w:r w:rsidR="00165612">
        <w:t>,</w:t>
      </w:r>
      <w:r w:rsidR="0048299F">
        <w:t xml:space="preserve"> </w:t>
      </w:r>
      <w:r w:rsidR="00165612">
        <w:t>could be added to the model</w:t>
      </w:r>
      <w:r w:rsidR="003F743E">
        <w:t>.</w:t>
      </w:r>
    </w:p>
    <w:p w14:paraId="01C63A45" w14:textId="17D55A0B" w:rsidR="00381B71" w:rsidRDefault="00381B71" w:rsidP="00381B71">
      <w:pPr>
        <w:pStyle w:val="Heading4"/>
      </w:pPr>
      <w:r>
        <w:t xml:space="preserve">Commission </w:t>
      </w:r>
      <w:r w:rsidR="008D7D4A">
        <w:t>response</w:t>
      </w:r>
    </w:p>
    <w:p w14:paraId="2CB62BC1" w14:textId="41D63A11" w:rsidR="00A26EBE" w:rsidRDefault="0099361B" w:rsidP="00AF6B36">
      <w:pPr>
        <w:pStyle w:val="CGC2025ParaNumbers"/>
      </w:pPr>
      <w:r>
        <w:t xml:space="preserve">Commission analysis of new prison data </w:t>
      </w:r>
      <w:r w:rsidR="00B76062">
        <w:t xml:space="preserve">revealed that there </w:t>
      </w:r>
      <w:r w:rsidR="00DA307D">
        <w:t xml:space="preserve">were </w:t>
      </w:r>
      <w:r w:rsidR="007E7FF2">
        <w:t xml:space="preserve">considerable differences </w:t>
      </w:r>
      <w:r w:rsidR="00E87406">
        <w:t xml:space="preserve">between </w:t>
      </w:r>
      <w:r w:rsidR="002331C2">
        <w:t>2016–17</w:t>
      </w:r>
      <w:r w:rsidR="00E87406">
        <w:t xml:space="preserve"> data </w:t>
      </w:r>
      <w:r w:rsidR="0059677C">
        <w:t xml:space="preserve">used in the 2020 Review regression and </w:t>
      </w:r>
      <w:r w:rsidR="00E23432">
        <w:t>2022</w:t>
      </w:r>
      <w:r w:rsidR="00F249A2">
        <w:t>–</w:t>
      </w:r>
      <w:r w:rsidR="00E23432">
        <w:t xml:space="preserve">23 data. </w:t>
      </w:r>
      <w:r w:rsidR="00C326BF">
        <w:t xml:space="preserve">While some change </w:t>
      </w:r>
      <w:r w:rsidR="00B85A4B">
        <w:t>was</w:t>
      </w:r>
      <w:r w:rsidR="00C326BF">
        <w:t xml:space="preserve"> expected, </w:t>
      </w:r>
      <w:r w:rsidR="00682466">
        <w:t xml:space="preserve">the Commission </w:t>
      </w:r>
      <w:r w:rsidR="00FF0DF8">
        <w:t xml:space="preserve">notes that there </w:t>
      </w:r>
      <w:r w:rsidR="00B85A4B">
        <w:t>we</w:t>
      </w:r>
      <w:r w:rsidR="00FF0DF8">
        <w:t>re</w:t>
      </w:r>
      <w:r w:rsidR="00F15D4B">
        <w:t xml:space="preserve"> fewer data points in remote and very remote </w:t>
      </w:r>
      <w:r w:rsidR="00A35418">
        <w:t>areas</w:t>
      </w:r>
      <w:r w:rsidR="007A680F">
        <w:t>,</w:t>
      </w:r>
      <w:r w:rsidR="002E5BA6">
        <w:rPr>
          <w:rStyle w:val="FootnoteReference"/>
        </w:rPr>
        <w:footnoteReference w:id="17"/>
      </w:r>
      <w:r w:rsidR="007A680F">
        <w:t xml:space="preserve"> and the number of </w:t>
      </w:r>
      <w:r w:rsidR="00DE7487">
        <w:t>prisoners classified</w:t>
      </w:r>
      <w:r w:rsidR="007A680F">
        <w:t xml:space="preserve"> </w:t>
      </w:r>
      <w:r w:rsidR="006366EC">
        <w:t xml:space="preserve">as </w:t>
      </w:r>
      <w:proofErr w:type="gramStart"/>
      <w:r w:rsidR="007A680F">
        <w:t>maximum</w:t>
      </w:r>
      <w:r w:rsidR="0089533E">
        <w:t xml:space="preserve"> security</w:t>
      </w:r>
      <w:proofErr w:type="gramEnd"/>
      <w:r w:rsidR="007A680F">
        <w:t xml:space="preserve"> prisoners increased significantly in </w:t>
      </w:r>
      <w:r w:rsidR="00583577">
        <w:t>some</w:t>
      </w:r>
      <w:r w:rsidR="000E5B59">
        <w:t xml:space="preserve"> states </w:t>
      </w:r>
      <w:r w:rsidR="0096278C">
        <w:t xml:space="preserve">but </w:t>
      </w:r>
      <w:r w:rsidR="00BA5AE1">
        <w:t>decreased</w:t>
      </w:r>
      <w:r w:rsidR="000A6216">
        <w:t xml:space="preserve"> in others</w:t>
      </w:r>
      <w:r w:rsidR="005C08E3">
        <w:t>.</w:t>
      </w:r>
      <w:r w:rsidR="00B8096B">
        <w:rPr>
          <w:rStyle w:val="FootnoteReference"/>
        </w:rPr>
        <w:footnoteReference w:id="18"/>
      </w:r>
      <w:r w:rsidR="00445EDF">
        <w:t xml:space="preserve"> </w:t>
      </w:r>
    </w:p>
    <w:p w14:paraId="63B957EA" w14:textId="7920546C" w:rsidR="00D85771" w:rsidRPr="00E56B19" w:rsidRDefault="55BAC6EB" w:rsidP="00ED5CF8">
      <w:pPr>
        <w:pStyle w:val="CGC2025ParaNumbers"/>
      </w:pPr>
      <w:r w:rsidRPr="00E56B19">
        <w:t>Updating</w:t>
      </w:r>
      <w:r w:rsidR="13F02F0F" w:rsidRPr="00E56B19">
        <w:t xml:space="preserve"> the</w:t>
      </w:r>
      <w:r w:rsidRPr="00E56B19">
        <w:t xml:space="preserve"> </w:t>
      </w:r>
      <w:r w:rsidR="13F02F0F" w:rsidRPr="00E56B19">
        <w:t xml:space="preserve">2020 </w:t>
      </w:r>
      <w:r w:rsidR="45802946" w:rsidRPr="00E56B19">
        <w:t xml:space="preserve">Review regression </w:t>
      </w:r>
      <w:r w:rsidR="42BEC0BD" w:rsidRPr="00E56B19">
        <w:t>with</w:t>
      </w:r>
      <w:r w:rsidR="44A64417" w:rsidRPr="00E56B19">
        <w:t xml:space="preserve"> 2022</w:t>
      </w:r>
      <w:r w:rsidR="27F511B6" w:rsidRPr="00E56B19">
        <w:t>–23 data</w:t>
      </w:r>
      <w:r w:rsidRPr="00E56B19">
        <w:t xml:space="preserve"> </w:t>
      </w:r>
      <w:r w:rsidR="67E23356" w:rsidRPr="00E56B19">
        <w:t>pro</w:t>
      </w:r>
      <w:r w:rsidR="2B7BCEA3" w:rsidRPr="00E56B19">
        <w:t>duced</w:t>
      </w:r>
      <w:r w:rsidR="45802946" w:rsidRPr="00E56B19">
        <w:t xml:space="preserve"> a model with </w:t>
      </w:r>
      <w:r w:rsidR="72591D09" w:rsidRPr="00E56B19">
        <w:t>reduced</w:t>
      </w:r>
      <w:r w:rsidR="683E52AA" w:rsidRPr="00E56B19">
        <w:t xml:space="preserve"> </w:t>
      </w:r>
      <w:r w:rsidR="109C26CF" w:rsidRPr="00E56B19">
        <w:t>explanatory</w:t>
      </w:r>
      <w:r w:rsidR="00290691" w:rsidRPr="00E56B19">
        <w:t xml:space="preserve"> power and insi</w:t>
      </w:r>
      <w:r w:rsidR="109C26CF" w:rsidRPr="00E56B19">
        <w:t xml:space="preserve">gnificant </w:t>
      </w:r>
      <w:r w:rsidR="79AC2E21" w:rsidRPr="00E56B19">
        <w:t>variables for</w:t>
      </w:r>
      <w:r w:rsidR="617D38E3" w:rsidRPr="00E56B19">
        <w:t xml:space="preserve"> both</w:t>
      </w:r>
      <w:r w:rsidR="79AC2E21" w:rsidRPr="00E56B19">
        <w:t xml:space="preserve"> maximum security </w:t>
      </w:r>
      <w:r w:rsidR="58030606" w:rsidRPr="00E56B19">
        <w:t>prisoners and remote prisoners</w:t>
      </w:r>
      <w:r w:rsidR="6A317B9E" w:rsidRPr="00E56B19">
        <w:t xml:space="preserve"> (see </w:t>
      </w:r>
      <w:r w:rsidR="6B23BC8B" w:rsidRPr="00E56B19">
        <w:t>T</w:t>
      </w:r>
      <w:r w:rsidR="6142A269" w:rsidRPr="00E56B19">
        <w:t>able 3</w:t>
      </w:r>
      <w:r w:rsidR="028D4C0B" w:rsidRPr="00E56B19">
        <w:t>)</w:t>
      </w:r>
      <w:r w:rsidR="58030606" w:rsidRPr="00E56B19">
        <w:t>.</w:t>
      </w:r>
      <w:r w:rsidR="1E1808E1" w:rsidRPr="00E56B19">
        <w:t xml:space="preserve"> </w:t>
      </w:r>
      <w:r w:rsidR="09E0522C" w:rsidRPr="00E56B19">
        <w:t>These variables</w:t>
      </w:r>
      <w:r w:rsidR="5184BC79" w:rsidRPr="00E56B19">
        <w:t xml:space="preserve"> also </w:t>
      </w:r>
      <w:r w:rsidR="09E0522C" w:rsidRPr="00E56B19">
        <w:t xml:space="preserve">had </w:t>
      </w:r>
      <w:r w:rsidR="1326098B" w:rsidRPr="00E56B19">
        <w:t>large standard errors</w:t>
      </w:r>
      <w:r w:rsidR="56F97DB1" w:rsidRPr="00E56B19">
        <w:t xml:space="preserve"> such that the Commission could not determine </w:t>
      </w:r>
      <w:r w:rsidR="55F9503E" w:rsidRPr="00E56B19">
        <w:t xml:space="preserve">with any confidence </w:t>
      </w:r>
      <w:r w:rsidR="56F97DB1" w:rsidRPr="00E56B19">
        <w:t xml:space="preserve">whether </w:t>
      </w:r>
      <w:r w:rsidR="7FE54E6C" w:rsidRPr="00E56B19">
        <w:t>they increased</w:t>
      </w:r>
      <w:r w:rsidR="2AD398EC" w:rsidRPr="00E56B19">
        <w:t xml:space="preserve"> or reduced</w:t>
      </w:r>
      <w:r w:rsidR="7FE54E6C" w:rsidRPr="00E56B19">
        <w:t xml:space="preserve"> the co</w:t>
      </w:r>
      <w:r w:rsidR="10974AB2" w:rsidRPr="00E56B19">
        <w:t xml:space="preserve">st per </w:t>
      </w:r>
      <w:r w:rsidR="53F9C574" w:rsidRPr="00E56B19">
        <w:t>prisoner</w:t>
      </w:r>
      <w:r w:rsidR="0F375298" w:rsidRPr="00E56B19">
        <w:t>.</w:t>
      </w:r>
      <w:r w:rsidR="016E50DD" w:rsidRPr="00E56B19">
        <w:t xml:space="preserve"> The variability of </w:t>
      </w:r>
      <w:r w:rsidR="05FA1812" w:rsidRPr="00E56B19">
        <w:t xml:space="preserve">prisoner </w:t>
      </w:r>
      <w:r w:rsidR="016E50DD" w:rsidRPr="00E56B19">
        <w:t>security classifications</w:t>
      </w:r>
      <w:r w:rsidR="324C10B7" w:rsidRPr="00E56B19">
        <w:t xml:space="preserve"> across states</w:t>
      </w:r>
      <w:r w:rsidR="016E50DD" w:rsidRPr="00E56B19">
        <w:t xml:space="preserve"> </w:t>
      </w:r>
      <w:proofErr w:type="gramStart"/>
      <w:r w:rsidR="016E50DD" w:rsidRPr="00E56B19">
        <w:t>in particular seems</w:t>
      </w:r>
      <w:proofErr w:type="gramEnd"/>
      <w:r w:rsidR="016E50DD" w:rsidRPr="00E56B19">
        <w:t xml:space="preserve"> to</w:t>
      </w:r>
      <w:r w:rsidR="7316039C" w:rsidRPr="00E56B19">
        <w:t xml:space="preserve"> have</w:t>
      </w:r>
      <w:r w:rsidR="68208C63" w:rsidRPr="00E56B19">
        <w:t xml:space="preserve"> affected the quality of data</w:t>
      </w:r>
      <w:r w:rsidR="2A6E7C84" w:rsidRPr="00E56B19">
        <w:t xml:space="preserve"> used in the regression</w:t>
      </w:r>
      <w:r w:rsidR="68208C63" w:rsidRPr="00E56B19">
        <w:t>.</w:t>
      </w:r>
    </w:p>
    <w:p w14:paraId="586EA3D1" w14:textId="456A3392" w:rsidR="00D85771" w:rsidRDefault="00D85771" w:rsidP="00D85771">
      <w:pPr>
        <w:pStyle w:val="CGC2025Caption"/>
        <w:keepNext/>
        <w:tabs>
          <w:tab w:val="left" w:pos="1134"/>
        </w:tabs>
      </w:pPr>
      <w:r>
        <w:lastRenderedPageBreak/>
        <w:t>Table 3</w:t>
      </w:r>
      <w:r w:rsidR="001C49E6">
        <w:t xml:space="preserve"> </w:t>
      </w:r>
      <w:r w:rsidR="00FD39B5">
        <w:tab/>
      </w:r>
      <w:r w:rsidR="00F00168">
        <w:t>2020</w:t>
      </w:r>
      <w:r w:rsidR="00611FF1">
        <w:t xml:space="preserve"> Review</w:t>
      </w:r>
      <w:r w:rsidR="00F00168">
        <w:t xml:space="preserve"> regression method applied to 2022</w:t>
      </w:r>
      <w:r w:rsidR="00DF18A7">
        <w:t>–</w:t>
      </w:r>
      <w:r w:rsidR="00F00168">
        <w:t>23 data</w:t>
      </w:r>
    </w:p>
    <w:tbl>
      <w:tblPr>
        <w:tblW w:w="8902" w:type="dxa"/>
        <w:tblLook w:val="04A0" w:firstRow="1" w:lastRow="0" w:firstColumn="1" w:lastColumn="0" w:noHBand="0" w:noVBand="1"/>
      </w:tblPr>
      <w:tblGrid>
        <w:gridCol w:w="1971"/>
        <w:gridCol w:w="1104"/>
        <w:gridCol w:w="998"/>
        <w:gridCol w:w="1203"/>
        <w:gridCol w:w="425"/>
        <w:gridCol w:w="999"/>
        <w:gridCol w:w="999"/>
        <w:gridCol w:w="1203"/>
      </w:tblGrid>
      <w:tr w:rsidR="00FF209D" w:rsidRPr="00B47BE6" w14:paraId="183FC57A" w14:textId="77777777" w:rsidTr="007713C8">
        <w:trPr>
          <w:trHeight w:val="259"/>
        </w:trPr>
        <w:tc>
          <w:tcPr>
            <w:tcW w:w="1971" w:type="dxa"/>
            <w:tcBorders>
              <w:top w:val="single" w:sz="4" w:space="0" w:color="ADD6EA"/>
              <w:left w:val="nil"/>
              <w:bottom w:val="nil"/>
              <w:right w:val="nil"/>
            </w:tcBorders>
            <w:shd w:val="clear" w:color="auto" w:fill="006991"/>
            <w:vAlign w:val="bottom"/>
            <w:hideMark/>
          </w:tcPr>
          <w:p w14:paraId="278F73C6" w14:textId="77777777" w:rsidR="00FF209D" w:rsidRPr="00AC6FC4" w:rsidRDefault="00FF209D" w:rsidP="0031608D">
            <w:pPr>
              <w:keepNext/>
              <w:spacing w:line="240" w:lineRule="auto"/>
              <w:rPr>
                <w:rFonts w:ascii="Open Sans Semibold" w:eastAsia="Times New Roman" w:hAnsi="Open Sans Semibold" w:cs="Open Sans Semibold"/>
                <w:color w:val="FFFFFF" w:themeColor="background1"/>
                <w:sz w:val="16"/>
                <w:szCs w:val="16"/>
                <w:lang w:eastAsia="en-AU"/>
              </w:rPr>
            </w:pPr>
            <w:r w:rsidRPr="00AC6FC4">
              <w:rPr>
                <w:rFonts w:ascii="Open Sans Semibold" w:eastAsia="Times New Roman" w:hAnsi="Open Sans Semibold" w:cs="Open Sans Semibold"/>
                <w:color w:val="FFFFFF" w:themeColor="background1"/>
                <w:sz w:val="16"/>
                <w:szCs w:val="16"/>
                <w:lang w:eastAsia="en-AU"/>
              </w:rPr>
              <w:t> </w:t>
            </w:r>
          </w:p>
        </w:tc>
        <w:tc>
          <w:tcPr>
            <w:tcW w:w="3305" w:type="dxa"/>
            <w:gridSpan w:val="3"/>
            <w:tcBorders>
              <w:top w:val="single" w:sz="4" w:space="0" w:color="ADD6EA"/>
              <w:left w:val="nil"/>
              <w:bottom w:val="single" w:sz="4" w:space="0" w:color="ADD6EA"/>
              <w:right w:val="nil"/>
            </w:tcBorders>
            <w:shd w:val="clear" w:color="auto" w:fill="006991"/>
            <w:vAlign w:val="bottom"/>
            <w:hideMark/>
          </w:tcPr>
          <w:p w14:paraId="45594D85" w14:textId="13DDF39D" w:rsidR="00FF209D" w:rsidRPr="00AC6FC4" w:rsidRDefault="008E1166" w:rsidP="0031608D">
            <w:pPr>
              <w:keepNext/>
              <w:spacing w:line="240" w:lineRule="auto"/>
              <w:jc w:val="center"/>
              <w:rPr>
                <w:rFonts w:ascii="Open Sans Semibold" w:eastAsia="Times New Roman" w:hAnsi="Open Sans Semibold" w:cs="Open Sans Semibold"/>
                <w:color w:val="FFFFFF" w:themeColor="background1"/>
                <w:sz w:val="16"/>
                <w:szCs w:val="16"/>
                <w:lang w:eastAsia="en-AU"/>
              </w:rPr>
            </w:pPr>
            <w:r w:rsidRPr="00AC6FC4">
              <w:rPr>
                <w:rFonts w:ascii="Open Sans Semibold" w:eastAsia="Times New Roman" w:hAnsi="Open Sans Semibold" w:cs="Open Sans Semibold"/>
                <w:color w:val="FFFFFF" w:themeColor="background1"/>
                <w:sz w:val="16"/>
                <w:szCs w:val="16"/>
                <w:lang w:eastAsia="en-AU"/>
              </w:rPr>
              <w:t>2016</w:t>
            </w:r>
            <w:r w:rsidR="00C83F3B">
              <w:rPr>
                <w:rFonts w:ascii="Open Sans Semibold" w:eastAsia="Times New Roman" w:hAnsi="Open Sans Semibold" w:cs="Open Sans Semibold"/>
                <w:color w:val="FFFFFF" w:themeColor="background1"/>
                <w:sz w:val="16"/>
                <w:szCs w:val="16"/>
                <w:lang w:eastAsia="en-AU"/>
              </w:rPr>
              <w:t>–</w:t>
            </w:r>
            <w:r w:rsidRPr="00AC6FC4">
              <w:rPr>
                <w:rFonts w:ascii="Open Sans Semibold" w:eastAsia="Times New Roman" w:hAnsi="Open Sans Semibold" w:cs="Open Sans Semibold"/>
                <w:color w:val="FFFFFF" w:themeColor="background1"/>
                <w:sz w:val="16"/>
                <w:szCs w:val="16"/>
                <w:lang w:eastAsia="en-AU"/>
              </w:rPr>
              <w:t>17 data</w:t>
            </w:r>
          </w:p>
        </w:tc>
        <w:tc>
          <w:tcPr>
            <w:tcW w:w="425" w:type="dxa"/>
            <w:tcBorders>
              <w:top w:val="single" w:sz="4" w:space="0" w:color="ADD6EA"/>
              <w:left w:val="nil"/>
              <w:bottom w:val="nil"/>
              <w:right w:val="nil"/>
            </w:tcBorders>
            <w:shd w:val="clear" w:color="auto" w:fill="006991"/>
            <w:noWrap/>
            <w:vAlign w:val="bottom"/>
            <w:hideMark/>
          </w:tcPr>
          <w:p w14:paraId="0DFFB1F3" w14:textId="77777777" w:rsidR="00FF209D" w:rsidRPr="00AC6FC4" w:rsidRDefault="00FF209D" w:rsidP="0031608D">
            <w:pPr>
              <w:keepNext/>
              <w:spacing w:line="240" w:lineRule="auto"/>
              <w:jc w:val="right"/>
              <w:rPr>
                <w:rFonts w:ascii="Open Sans Semibold" w:eastAsia="Times New Roman" w:hAnsi="Open Sans Semibold" w:cs="Open Sans Semibold"/>
                <w:color w:val="FFFFFF" w:themeColor="background1"/>
                <w:sz w:val="16"/>
                <w:szCs w:val="16"/>
                <w:lang w:eastAsia="en-AU"/>
              </w:rPr>
            </w:pPr>
            <w:r w:rsidRPr="00AC6FC4">
              <w:rPr>
                <w:rFonts w:ascii="Open Sans Semibold" w:eastAsia="Times New Roman" w:hAnsi="Open Sans Semibold" w:cs="Open Sans Semibold"/>
                <w:color w:val="FFFFFF" w:themeColor="background1"/>
                <w:sz w:val="16"/>
                <w:szCs w:val="16"/>
                <w:lang w:eastAsia="en-AU"/>
              </w:rPr>
              <w:t> </w:t>
            </w:r>
          </w:p>
        </w:tc>
        <w:tc>
          <w:tcPr>
            <w:tcW w:w="3201" w:type="dxa"/>
            <w:gridSpan w:val="3"/>
            <w:tcBorders>
              <w:top w:val="single" w:sz="4" w:space="0" w:color="ADD6EA"/>
              <w:left w:val="nil"/>
              <w:bottom w:val="single" w:sz="4" w:space="0" w:color="ADD6EA"/>
              <w:right w:val="nil"/>
            </w:tcBorders>
            <w:shd w:val="clear" w:color="auto" w:fill="006991"/>
            <w:noWrap/>
            <w:vAlign w:val="bottom"/>
            <w:hideMark/>
          </w:tcPr>
          <w:p w14:paraId="255A6775" w14:textId="0D4B75CE" w:rsidR="00FF209D" w:rsidRPr="00AC6FC4" w:rsidRDefault="008E1166" w:rsidP="0031608D">
            <w:pPr>
              <w:keepNext/>
              <w:spacing w:line="240" w:lineRule="auto"/>
              <w:jc w:val="center"/>
              <w:rPr>
                <w:rFonts w:ascii="Open Sans Semibold" w:eastAsia="Times New Roman" w:hAnsi="Open Sans Semibold" w:cs="Open Sans Semibold"/>
                <w:color w:val="FFFFFF" w:themeColor="background1"/>
                <w:sz w:val="16"/>
                <w:szCs w:val="16"/>
                <w:lang w:eastAsia="en-AU"/>
              </w:rPr>
            </w:pPr>
            <w:r w:rsidRPr="00AC6FC4">
              <w:rPr>
                <w:rFonts w:ascii="Open Sans Semibold" w:eastAsia="Times New Roman" w:hAnsi="Open Sans Semibold" w:cs="Open Sans Semibold"/>
                <w:color w:val="FFFFFF" w:themeColor="background1"/>
                <w:sz w:val="16"/>
                <w:szCs w:val="16"/>
                <w:lang w:eastAsia="en-AU"/>
              </w:rPr>
              <w:t>2022</w:t>
            </w:r>
            <w:r w:rsidR="00C83F3B">
              <w:rPr>
                <w:rFonts w:ascii="Open Sans Semibold" w:eastAsia="Times New Roman" w:hAnsi="Open Sans Semibold" w:cs="Open Sans Semibold"/>
                <w:color w:val="FFFFFF" w:themeColor="background1"/>
                <w:sz w:val="16"/>
                <w:szCs w:val="16"/>
                <w:lang w:eastAsia="en-AU"/>
              </w:rPr>
              <w:t>–</w:t>
            </w:r>
            <w:r w:rsidRPr="00AC6FC4">
              <w:rPr>
                <w:rFonts w:ascii="Open Sans Semibold" w:eastAsia="Times New Roman" w:hAnsi="Open Sans Semibold" w:cs="Open Sans Semibold"/>
                <w:color w:val="FFFFFF" w:themeColor="background1"/>
                <w:sz w:val="16"/>
                <w:szCs w:val="16"/>
                <w:lang w:eastAsia="en-AU"/>
              </w:rPr>
              <w:t>23 data</w:t>
            </w:r>
          </w:p>
        </w:tc>
      </w:tr>
      <w:tr w:rsidR="009E02ED" w:rsidRPr="00B47BE6" w14:paraId="221F4AEF" w14:textId="77777777" w:rsidTr="007713C8">
        <w:trPr>
          <w:trHeight w:val="259"/>
        </w:trPr>
        <w:tc>
          <w:tcPr>
            <w:tcW w:w="1971" w:type="dxa"/>
            <w:tcBorders>
              <w:top w:val="single" w:sz="4" w:space="0" w:color="ADD6EA"/>
              <w:left w:val="nil"/>
              <w:bottom w:val="nil"/>
              <w:right w:val="nil"/>
            </w:tcBorders>
            <w:shd w:val="clear" w:color="auto" w:fill="006991"/>
            <w:vAlign w:val="bottom"/>
            <w:hideMark/>
          </w:tcPr>
          <w:p w14:paraId="6187A838" w14:textId="77777777" w:rsidR="00FF209D" w:rsidRPr="00AC6FC4" w:rsidRDefault="00FF209D" w:rsidP="0031608D">
            <w:pPr>
              <w:keepNext/>
              <w:spacing w:line="240" w:lineRule="auto"/>
              <w:rPr>
                <w:rFonts w:ascii="Open Sans Semibold" w:eastAsia="Times New Roman" w:hAnsi="Open Sans Semibold" w:cs="Open Sans Semibold"/>
                <w:color w:val="FFFFFF" w:themeColor="background1"/>
                <w:sz w:val="16"/>
                <w:szCs w:val="16"/>
                <w:lang w:eastAsia="en-AU"/>
              </w:rPr>
            </w:pPr>
            <w:r w:rsidRPr="00AC6FC4">
              <w:rPr>
                <w:rFonts w:ascii="Open Sans Semibold" w:eastAsia="Times New Roman" w:hAnsi="Open Sans Semibold" w:cs="Open Sans Semibold"/>
                <w:color w:val="FFFFFF" w:themeColor="background1"/>
                <w:sz w:val="16"/>
                <w:szCs w:val="16"/>
                <w:lang w:eastAsia="en-AU"/>
              </w:rPr>
              <w:t> </w:t>
            </w:r>
          </w:p>
        </w:tc>
        <w:tc>
          <w:tcPr>
            <w:tcW w:w="1104" w:type="dxa"/>
            <w:tcBorders>
              <w:top w:val="nil"/>
              <w:left w:val="nil"/>
              <w:bottom w:val="nil"/>
              <w:right w:val="nil"/>
            </w:tcBorders>
            <w:shd w:val="clear" w:color="auto" w:fill="006991"/>
            <w:vAlign w:val="bottom"/>
            <w:hideMark/>
          </w:tcPr>
          <w:p w14:paraId="2C4D5073" w14:textId="77777777" w:rsidR="00FF209D" w:rsidRPr="00AC6FC4" w:rsidRDefault="00FF209D" w:rsidP="0031608D">
            <w:pPr>
              <w:keepNext/>
              <w:spacing w:line="240" w:lineRule="auto"/>
              <w:jc w:val="right"/>
              <w:rPr>
                <w:rFonts w:ascii="Open Sans Semibold" w:eastAsia="Times New Roman" w:hAnsi="Open Sans Semibold" w:cs="Open Sans Semibold"/>
                <w:color w:val="FFFFFF" w:themeColor="background1"/>
                <w:sz w:val="16"/>
                <w:szCs w:val="16"/>
                <w:lang w:eastAsia="en-AU"/>
              </w:rPr>
            </w:pPr>
            <w:r w:rsidRPr="00AC6FC4">
              <w:rPr>
                <w:rFonts w:ascii="Open Sans Semibold" w:eastAsia="Times New Roman" w:hAnsi="Open Sans Semibold" w:cs="Open Sans Semibold"/>
                <w:color w:val="FFFFFF" w:themeColor="background1"/>
                <w:sz w:val="16"/>
                <w:szCs w:val="16"/>
                <w:lang w:eastAsia="en-AU"/>
              </w:rPr>
              <w:t>Estimate</w:t>
            </w:r>
          </w:p>
        </w:tc>
        <w:tc>
          <w:tcPr>
            <w:tcW w:w="998" w:type="dxa"/>
            <w:tcBorders>
              <w:top w:val="nil"/>
              <w:left w:val="nil"/>
              <w:bottom w:val="nil"/>
              <w:right w:val="nil"/>
            </w:tcBorders>
            <w:shd w:val="clear" w:color="auto" w:fill="006991"/>
            <w:vAlign w:val="bottom"/>
            <w:hideMark/>
          </w:tcPr>
          <w:p w14:paraId="2D141908" w14:textId="77777777" w:rsidR="00FF209D" w:rsidRPr="00AC6FC4" w:rsidRDefault="00FF209D" w:rsidP="0031608D">
            <w:pPr>
              <w:keepNext/>
              <w:spacing w:line="240" w:lineRule="auto"/>
              <w:jc w:val="right"/>
              <w:rPr>
                <w:rFonts w:ascii="Open Sans Semibold" w:eastAsia="Times New Roman" w:hAnsi="Open Sans Semibold" w:cs="Open Sans Semibold"/>
                <w:color w:val="FFFFFF" w:themeColor="background1"/>
                <w:sz w:val="16"/>
                <w:szCs w:val="16"/>
                <w:lang w:eastAsia="en-AU"/>
              </w:rPr>
            </w:pPr>
            <w:r w:rsidRPr="00AC6FC4">
              <w:rPr>
                <w:rFonts w:ascii="Open Sans Semibold" w:eastAsia="Times New Roman" w:hAnsi="Open Sans Semibold" w:cs="Open Sans Semibold"/>
                <w:color w:val="FFFFFF" w:themeColor="background1"/>
                <w:sz w:val="16"/>
                <w:szCs w:val="16"/>
                <w:lang w:eastAsia="en-AU"/>
              </w:rPr>
              <w:t>Standard error</w:t>
            </w:r>
          </w:p>
        </w:tc>
        <w:tc>
          <w:tcPr>
            <w:tcW w:w="1203" w:type="dxa"/>
            <w:tcBorders>
              <w:top w:val="nil"/>
              <w:left w:val="nil"/>
              <w:bottom w:val="nil"/>
              <w:right w:val="nil"/>
            </w:tcBorders>
            <w:shd w:val="clear" w:color="auto" w:fill="006991"/>
            <w:vAlign w:val="bottom"/>
            <w:hideMark/>
          </w:tcPr>
          <w:p w14:paraId="771105CB" w14:textId="77777777" w:rsidR="00FF209D" w:rsidRPr="00AC6FC4" w:rsidRDefault="00FF209D" w:rsidP="0031608D">
            <w:pPr>
              <w:keepNext/>
              <w:spacing w:line="240" w:lineRule="auto"/>
              <w:jc w:val="right"/>
              <w:rPr>
                <w:rFonts w:ascii="Open Sans Semibold" w:eastAsia="Times New Roman" w:hAnsi="Open Sans Semibold" w:cs="Open Sans Semibold"/>
                <w:color w:val="FFFFFF" w:themeColor="background1"/>
                <w:sz w:val="16"/>
                <w:szCs w:val="16"/>
                <w:lang w:eastAsia="en-AU"/>
              </w:rPr>
            </w:pPr>
            <w:r w:rsidRPr="00AC6FC4">
              <w:rPr>
                <w:rFonts w:ascii="Open Sans Semibold" w:eastAsia="Times New Roman" w:hAnsi="Open Sans Semibold" w:cs="Open Sans Semibold"/>
                <w:color w:val="FFFFFF" w:themeColor="background1"/>
                <w:sz w:val="16"/>
                <w:szCs w:val="16"/>
                <w:lang w:eastAsia="en-AU"/>
              </w:rPr>
              <w:t>Significance</w:t>
            </w:r>
          </w:p>
        </w:tc>
        <w:tc>
          <w:tcPr>
            <w:tcW w:w="425" w:type="dxa"/>
            <w:tcBorders>
              <w:top w:val="single" w:sz="4" w:space="0" w:color="ADD6EA"/>
              <w:left w:val="nil"/>
              <w:bottom w:val="nil"/>
              <w:right w:val="nil"/>
            </w:tcBorders>
            <w:shd w:val="clear" w:color="auto" w:fill="006991"/>
            <w:vAlign w:val="bottom"/>
            <w:hideMark/>
          </w:tcPr>
          <w:p w14:paraId="63183E4C" w14:textId="77777777" w:rsidR="00FF209D" w:rsidRPr="00AC6FC4" w:rsidRDefault="00FF209D" w:rsidP="0031608D">
            <w:pPr>
              <w:keepNext/>
              <w:spacing w:line="240" w:lineRule="auto"/>
              <w:jc w:val="right"/>
              <w:rPr>
                <w:rFonts w:ascii="Open Sans Semibold" w:eastAsia="Times New Roman" w:hAnsi="Open Sans Semibold" w:cs="Open Sans Semibold"/>
                <w:color w:val="FFFFFF" w:themeColor="background1"/>
                <w:sz w:val="16"/>
                <w:szCs w:val="16"/>
                <w:lang w:eastAsia="en-AU"/>
              </w:rPr>
            </w:pPr>
            <w:r w:rsidRPr="00AC6FC4">
              <w:rPr>
                <w:rFonts w:ascii="Open Sans Semibold" w:eastAsia="Times New Roman" w:hAnsi="Open Sans Semibold" w:cs="Open Sans Semibold"/>
                <w:color w:val="FFFFFF" w:themeColor="background1"/>
                <w:sz w:val="16"/>
                <w:szCs w:val="16"/>
                <w:lang w:eastAsia="en-AU"/>
              </w:rPr>
              <w:t> </w:t>
            </w:r>
          </w:p>
        </w:tc>
        <w:tc>
          <w:tcPr>
            <w:tcW w:w="999" w:type="dxa"/>
            <w:tcBorders>
              <w:top w:val="nil"/>
              <w:left w:val="nil"/>
              <w:bottom w:val="nil"/>
              <w:right w:val="nil"/>
            </w:tcBorders>
            <w:shd w:val="clear" w:color="auto" w:fill="006991"/>
            <w:vAlign w:val="bottom"/>
            <w:hideMark/>
          </w:tcPr>
          <w:p w14:paraId="341AC5B3" w14:textId="77777777" w:rsidR="00FF209D" w:rsidRPr="00AC6FC4" w:rsidRDefault="00FF209D" w:rsidP="0031608D">
            <w:pPr>
              <w:keepNext/>
              <w:spacing w:line="240" w:lineRule="auto"/>
              <w:jc w:val="right"/>
              <w:rPr>
                <w:rFonts w:ascii="Open Sans Semibold" w:eastAsia="Times New Roman" w:hAnsi="Open Sans Semibold" w:cs="Open Sans Semibold"/>
                <w:color w:val="FFFFFF" w:themeColor="background1"/>
                <w:sz w:val="16"/>
                <w:szCs w:val="16"/>
                <w:lang w:eastAsia="en-AU"/>
              </w:rPr>
            </w:pPr>
            <w:r w:rsidRPr="00AC6FC4">
              <w:rPr>
                <w:rFonts w:ascii="Open Sans Semibold" w:eastAsia="Times New Roman" w:hAnsi="Open Sans Semibold" w:cs="Open Sans Semibold"/>
                <w:color w:val="FFFFFF" w:themeColor="background1"/>
                <w:sz w:val="16"/>
                <w:szCs w:val="16"/>
                <w:lang w:eastAsia="en-AU"/>
              </w:rPr>
              <w:t>Estimate</w:t>
            </w:r>
          </w:p>
        </w:tc>
        <w:tc>
          <w:tcPr>
            <w:tcW w:w="999" w:type="dxa"/>
            <w:tcBorders>
              <w:top w:val="nil"/>
              <w:left w:val="nil"/>
              <w:bottom w:val="nil"/>
              <w:right w:val="nil"/>
            </w:tcBorders>
            <w:shd w:val="clear" w:color="auto" w:fill="006991"/>
            <w:vAlign w:val="bottom"/>
            <w:hideMark/>
          </w:tcPr>
          <w:p w14:paraId="021F2093" w14:textId="77777777" w:rsidR="00FF209D" w:rsidRPr="00AC6FC4" w:rsidRDefault="00FF209D" w:rsidP="0031608D">
            <w:pPr>
              <w:keepNext/>
              <w:spacing w:line="240" w:lineRule="auto"/>
              <w:jc w:val="right"/>
              <w:rPr>
                <w:rFonts w:ascii="Open Sans Semibold" w:eastAsia="Times New Roman" w:hAnsi="Open Sans Semibold" w:cs="Open Sans Semibold"/>
                <w:color w:val="FFFFFF" w:themeColor="background1"/>
                <w:sz w:val="16"/>
                <w:szCs w:val="16"/>
                <w:lang w:eastAsia="en-AU"/>
              </w:rPr>
            </w:pPr>
            <w:r w:rsidRPr="00AC6FC4">
              <w:rPr>
                <w:rFonts w:ascii="Open Sans Semibold" w:eastAsia="Times New Roman" w:hAnsi="Open Sans Semibold" w:cs="Open Sans Semibold"/>
                <w:color w:val="FFFFFF" w:themeColor="background1"/>
                <w:sz w:val="16"/>
                <w:szCs w:val="16"/>
                <w:lang w:eastAsia="en-AU"/>
              </w:rPr>
              <w:t>Standard error</w:t>
            </w:r>
          </w:p>
        </w:tc>
        <w:tc>
          <w:tcPr>
            <w:tcW w:w="1203" w:type="dxa"/>
            <w:tcBorders>
              <w:top w:val="nil"/>
              <w:left w:val="nil"/>
              <w:bottom w:val="nil"/>
              <w:right w:val="nil"/>
            </w:tcBorders>
            <w:shd w:val="clear" w:color="auto" w:fill="006991"/>
            <w:vAlign w:val="bottom"/>
            <w:hideMark/>
          </w:tcPr>
          <w:p w14:paraId="7F3151E2" w14:textId="77777777" w:rsidR="00FF209D" w:rsidRPr="00AC6FC4" w:rsidRDefault="00FF209D" w:rsidP="0031608D">
            <w:pPr>
              <w:keepNext/>
              <w:spacing w:line="240" w:lineRule="auto"/>
              <w:jc w:val="right"/>
              <w:rPr>
                <w:rFonts w:ascii="Open Sans Semibold" w:eastAsia="Times New Roman" w:hAnsi="Open Sans Semibold" w:cs="Open Sans Semibold"/>
                <w:color w:val="FFFFFF" w:themeColor="background1"/>
                <w:sz w:val="16"/>
                <w:szCs w:val="16"/>
                <w:lang w:eastAsia="en-AU"/>
              </w:rPr>
            </w:pPr>
            <w:r w:rsidRPr="00AC6FC4">
              <w:rPr>
                <w:rFonts w:ascii="Open Sans Semibold" w:eastAsia="Times New Roman" w:hAnsi="Open Sans Semibold" w:cs="Open Sans Semibold"/>
                <w:color w:val="FFFFFF" w:themeColor="background1"/>
                <w:sz w:val="16"/>
                <w:szCs w:val="16"/>
                <w:lang w:eastAsia="en-AU"/>
              </w:rPr>
              <w:t>Significance</w:t>
            </w:r>
          </w:p>
        </w:tc>
      </w:tr>
      <w:tr w:rsidR="00FF209D" w:rsidRPr="00B47BE6" w14:paraId="1D6FE51E" w14:textId="77777777" w:rsidTr="007713C8">
        <w:trPr>
          <w:trHeight w:val="315"/>
        </w:trPr>
        <w:tc>
          <w:tcPr>
            <w:tcW w:w="1971" w:type="dxa"/>
            <w:tcBorders>
              <w:top w:val="single" w:sz="4" w:space="0" w:color="ADD6EA"/>
              <w:left w:val="nil"/>
              <w:bottom w:val="nil"/>
              <w:right w:val="nil"/>
            </w:tcBorders>
            <w:vAlign w:val="bottom"/>
            <w:hideMark/>
          </w:tcPr>
          <w:p w14:paraId="258A78BC" w14:textId="77777777" w:rsidR="00FF209D" w:rsidRPr="00B47BE6" w:rsidRDefault="00FF209D" w:rsidP="0031608D">
            <w:pPr>
              <w:keepNext/>
              <w:spacing w:line="240" w:lineRule="auto"/>
              <w:rPr>
                <w:rFonts w:eastAsia="Times New Roman" w:cs="Open Sans Light"/>
                <w:color w:val="000000"/>
                <w:sz w:val="16"/>
                <w:szCs w:val="16"/>
                <w:lang w:eastAsia="en-AU"/>
              </w:rPr>
            </w:pPr>
            <w:r w:rsidRPr="00B47BE6">
              <w:rPr>
                <w:rFonts w:eastAsia="Times New Roman" w:cs="Open Sans Light"/>
                <w:color w:val="000000"/>
                <w:sz w:val="16"/>
                <w:szCs w:val="16"/>
                <w:lang w:eastAsia="en-AU"/>
              </w:rPr>
              <w:t xml:space="preserve">Intercept </w:t>
            </w:r>
          </w:p>
        </w:tc>
        <w:tc>
          <w:tcPr>
            <w:tcW w:w="1104" w:type="dxa"/>
            <w:tcBorders>
              <w:top w:val="single" w:sz="4" w:space="0" w:color="ADD6EA"/>
              <w:left w:val="nil"/>
              <w:bottom w:val="nil"/>
              <w:right w:val="nil"/>
            </w:tcBorders>
            <w:noWrap/>
            <w:vAlign w:val="bottom"/>
            <w:hideMark/>
          </w:tcPr>
          <w:p w14:paraId="4C4689D4" w14:textId="77777777" w:rsidR="00FF209D" w:rsidRPr="00B47BE6" w:rsidRDefault="00FB1DD6"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73,773</w:t>
            </w:r>
          </w:p>
        </w:tc>
        <w:tc>
          <w:tcPr>
            <w:tcW w:w="998" w:type="dxa"/>
            <w:tcBorders>
              <w:top w:val="single" w:sz="4" w:space="0" w:color="ADD6EA"/>
              <w:left w:val="nil"/>
              <w:bottom w:val="nil"/>
              <w:right w:val="nil"/>
            </w:tcBorders>
            <w:noWrap/>
            <w:vAlign w:val="bottom"/>
            <w:hideMark/>
          </w:tcPr>
          <w:p w14:paraId="4922796F" w14:textId="77777777" w:rsidR="00FF209D" w:rsidRPr="00B47BE6" w:rsidRDefault="00FB1DD6"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5,630</w:t>
            </w:r>
          </w:p>
        </w:tc>
        <w:tc>
          <w:tcPr>
            <w:tcW w:w="1203" w:type="dxa"/>
            <w:tcBorders>
              <w:top w:val="single" w:sz="4" w:space="0" w:color="ADD6EA"/>
              <w:left w:val="nil"/>
              <w:bottom w:val="nil"/>
              <w:right w:val="nil"/>
            </w:tcBorders>
            <w:noWrap/>
            <w:vAlign w:val="bottom"/>
            <w:hideMark/>
          </w:tcPr>
          <w:p w14:paraId="4A9974FC"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w:t>
            </w:r>
            <w:r>
              <w:rPr>
                <w:rFonts w:eastAsia="Times New Roman" w:cs="Open Sans Light"/>
                <w:color w:val="000000"/>
                <w:sz w:val="16"/>
                <w:szCs w:val="16"/>
                <w:lang w:eastAsia="en-AU"/>
              </w:rPr>
              <w:t>*</w:t>
            </w:r>
          </w:p>
        </w:tc>
        <w:tc>
          <w:tcPr>
            <w:tcW w:w="425" w:type="dxa"/>
            <w:tcBorders>
              <w:top w:val="single" w:sz="4" w:space="0" w:color="ADD6EA"/>
              <w:left w:val="nil"/>
              <w:bottom w:val="nil"/>
              <w:right w:val="nil"/>
            </w:tcBorders>
            <w:noWrap/>
            <w:vAlign w:val="bottom"/>
            <w:hideMark/>
          </w:tcPr>
          <w:p w14:paraId="7C29C355"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69378146" w14:textId="77777777" w:rsidR="00FF209D" w:rsidRPr="00B47BE6" w:rsidRDefault="00CE3094"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106,290</w:t>
            </w:r>
          </w:p>
        </w:tc>
        <w:tc>
          <w:tcPr>
            <w:tcW w:w="999" w:type="dxa"/>
            <w:tcBorders>
              <w:top w:val="single" w:sz="4" w:space="0" w:color="ADD6EA"/>
              <w:left w:val="nil"/>
              <w:bottom w:val="nil"/>
              <w:right w:val="nil"/>
            </w:tcBorders>
            <w:noWrap/>
            <w:vAlign w:val="bottom"/>
            <w:hideMark/>
          </w:tcPr>
          <w:p w14:paraId="11673BC4" w14:textId="77777777" w:rsidR="00FF209D" w:rsidRPr="00B47BE6" w:rsidRDefault="00393F1D"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10,236</w:t>
            </w:r>
          </w:p>
        </w:tc>
        <w:tc>
          <w:tcPr>
            <w:tcW w:w="1203" w:type="dxa"/>
            <w:tcBorders>
              <w:top w:val="single" w:sz="4" w:space="0" w:color="ADD6EA"/>
              <w:left w:val="nil"/>
              <w:bottom w:val="nil"/>
              <w:right w:val="nil"/>
            </w:tcBorders>
            <w:noWrap/>
            <w:vAlign w:val="bottom"/>
            <w:hideMark/>
          </w:tcPr>
          <w:p w14:paraId="406C7FCE"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w:t>
            </w:r>
            <w:r w:rsidR="0072244D">
              <w:rPr>
                <w:rFonts w:eastAsia="Times New Roman" w:cs="Open Sans Light"/>
                <w:color w:val="000000"/>
                <w:sz w:val="16"/>
                <w:szCs w:val="16"/>
                <w:lang w:eastAsia="en-AU"/>
              </w:rPr>
              <w:t>**</w:t>
            </w:r>
          </w:p>
        </w:tc>
      </w:tr>
      <w:tr w:rsidR="00FF209D" w:rsidRPr="00B47BE6" w14:paraId="558EB3CA" w14:textId="77777777" w:rsidTr="007713C8">
        <w:trPr>
          <w:trHeight w:val="315"/>
        </w:trPr>
        <w:tc>
          <w:tcPr>
            <w:tcW w:w="1971" w:type="dxa"/>
            <w:tcBorders>
              <w:top w:val="single" w:sz="4" w:space="0" w:color="ADD6EA"/>
              <w:left w:val="nil"/>
              <w:bottom w:val="nil"/>
              <w:right w:val="nil"/>
            </w:tcBorders>
            <w:vAlign w:val="bottom"/>
            <w:hideMark/>
          </w:tcPr>
          <w:p w14:paraId="68B57D39" w14:textId="77777777" w:rsidR="00FF209D" w:rsidRPr="00B47BE6" w:rsidRDefault="00A34EEC" w:rsidP="0031608D">
            <w:pPr>
              <w:keepNext/>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Fixed cost</w:t>
            </w:r>
            <w:r w:rsidR="00FF209D" w:rsidRPr="00B47BE6">
              <w:rPr>
                <w:rFonts w:eastAsia="Times New Roman" w:cs="Open Sans Light"/>
                <w:color w:val="000000"/>
                <w:sz w:val="16"/>
                <w:szCs w:val="16"/>
                <w:lang w:eastAsia="en-AU"/>
              </w:rPr>
              <w:t xml:space="preserve"> </w:t>
            </w:r>
          </w:p>
        </w:tc>
        <w:tc>
          <w:tcPr>
            <w:tcW w:w="1104" w:type="dxa"/>
            <w:tcBorders>
              <w:top w:val="single" w:sz="4" w:space="0" w:color="ADD6EA"/>
              <w:left w:val="nil"/>
              <w:bottom w:val="nil"/>
              <w:right w:val="nil"/>
            </w:tcBorders>
            <w:noWrap/>
            <w:vAlign w:val="bottom"/>
            <w:hideMark/>
          </w:tcPr>
          <w:p w14:paraId="1591DEEF" w14:textId="77777777" w:rsidR="00FF209D" w:rsidRPr="00B47BE6" w:rsidRDefault="00A06F3A"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1,409,314</w:t>
            </w:r>
          </w:p>
        </w:tc>
        <w:tc>
          <w:tcPr>
            <w:tcW w:w="998" w:type="dxa"/>
            <w:tcBorders>
              <w:top w:val="single" w:sz="4" w:space="0" w:color="ADD6EA"/>
              <w:left w:val="nil"/>
              <w:bottom w:val="nil"/>
              <w:right w:val="nil"/>
            </w:tcBorders>
            <w:noWrap/>
            <w:vAlign w:val="bottom"/>
            <w:hideMark/>
          </w:tcPr>
          <w:p w14:paraId="18222788" w14:textId="77777777" w:rsidR="00FF209D" w:rsidRPr="00B47BE6" w:rsidRDefault="00DC17CE"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734,016</w:t>
            </w:r>
          </w:p>
        </w:tc>
        <w:tc>
          <w:tcPr>
            <w:tcW w:w="1203" w:type="dxa"/>
            <w:tcBorders>
              <w:top w:val="single" w:sz="4" w:space="0" w:color="ADD6EA"/>
              <w:left w:val="nil"/>
              <w:bottom w:val="nil"/>
              <w:right w:val="nil"/>
            </w:tcBorders>
            <w:noWrap/>
            <w:vAlign w:val="bottom"/>
            <w:hideMark/>
          </w:tcPr>
          <w:p w14:paraId="7153426D"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w:t>
            </w:r>
          </w:p>
        </w:tc>
        <w:tc>
          <w:tcPr>
            <w:tcW w:w="425" w:type="dxa"/>
            <w:tcBorders>
              <w:top w:val="single" w:sz="4" w:space="0" w:color="ADD6EA"/>
              <w:left w:val="nil"/>
              <w:bottom w:val="nil"/>
              <w:right w:val="nil"/>
            </w:tcBorders>
            <w:noWrap/>
            <w:vAlign w:val="bottom"/>
            <w:hideMark/>
          </w:tcPr>
          <w:p w14:paraId="22284E61"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7F539F99" w14:textId="77777777" w:rsidR="00FF209D" w:rsidRPr="00B47BE6" w:rsidRDefault="00171FCB"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4,227,</w:t>
            </w:r>
            <w:r w:rsidR="00C83D42">
              <w:rPr>
                <w:rFonts w:eastAsia="Times New Roman" w:cs="Open Sans Light"/>
                <w:color w:val="000000"/>
                <w:sz w:val="16"/>
                <w:szCs w:val="16"/>
                <w:lang w:eastAsia="en-AU"/>
              </w:rPr>
              <w:t>168</w:t>
            </w:r>
          </w:p>
        </w:tc>
        <w:tc>
          <w:tcPr>
            <w:tcW w:w="999" w:type="dxa"/>
            <w:tcBorders>
              <w:top w:val="single" w:sz="4" w:space="0" w:color="ADD6EA"/>
              <w:left w:val="nil"/>
              <w:bottom w:val="nil"/>
              <w:right w:val="nil"/>
            </w:tcBorders>
            <w:noWrap/>
            <w:vAlign w:val="bottom"/>
            <w:hideMark/>
          </w:tcPr>
          <w:p w14:paraId="461EB1E9"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r w:rsidR="00F91276">
              <w:rPr>
                <w:rFonts w:eastAsia="Times New Roman" w:cs="Open Sans Light"/>
                <w:color w:val="000000"/>
                <w:sz w:val="16"/>
                <w:szCs w:val="16"/>
                <w:lang w:eastAsia="en-AU"/>
              </w:rPr>
              <w:t>546</w:t>
            </w:r>
            <w:r>
              <w:rPr>
                <w:rFonts w:eastAsia="Times New Roman" w:cs="Open Sans Light"/>
                <w:color w:val="000000"/>
                <w:sz w:val="16"/>
                <w:szCs w:val="16"/>
                <w:lang w:eastAsia="en-AU"/>
              </w:rPr>
              <w:t>,</w:t>
            </w:r>
            <w:r w:rsidR="00F91276">
              <w:rPr>
                <w:rFonts w:eastAsia="Times New Roman" w:cs="Open Sans Light"/>
                <w:color w:val="000000"/>
                <w:sz w:val="16"/>
                <w:szCs w:val="16"/>
                <w:lang w:eastAsia="en-AU"/>
              </w:rPr>
              <w:t>392</w:t>
            </w:r>
          </w:p>
        </w:tc>
        <w:tc>
          <w:tcPr>
            <w:tcW w:w="1203" w:type="dxa"/>
            <w:tcBorders>
              <w:top w:val="single" w:sz="4" w:space="0" w:color="ADD6EA"/>
              <w:left w:val="nil"/>
              <w:bottom w:val="nil"/>
              <w:right w:val="nil"/>
            </w:tcBorders>
            <w:noWrap/>
            <w:vAlign w:val="bottom"/>
            <w:hideMark/>
          </w:tcPr>
          <w:p w14:paraId="229BFEE7" w14:textId="77777777" w:rsidR="00FF209D" w:rsidRPr="00B47BE6" w:rsidRDefault="0072244D"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w:t>
            </w:r>
          </w:p>
        </w:tc>
      </w:tr>
      <w:tr w:rsidR="00FF209D" w:rsidRPr="00B47BE6" w14:paraId="07873415" w14:textId="77777777" w:rsidTr="007713C8">
        <w:trPr>
          <w:trHeight w:val="315"/>
        </w:trPr>
        <w:tc>
          <w:tcPr>
            <w:tcW w:w="1971" w:type="dxa"/>
            <w:tcBorders>
              <w:top w:val="single" w:sz="4" w:space="0" w:color="ADD6EA"/>
              <w:left w:val="nil"/>
              <w:bottom w:val="nil"/>
              <w:right w:val="nil"/>
            </w:tcBorders>
            <w:vAlign w:val="bottom"/>
            <w:hideMark/>
          </w:tcPr>
          <w:p w14:paraId="5E943E59" w14:textId="77777777" w:rsidR="00FF209D" w:rsidRPr="00B47BE6" w:rsidRDefault="00B0478A" w:rsidP="0031608D">
            <w:pPr>
              <w:keepNext/>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Maximum security</w:t>
            </w:r>
            <w:r w:rsidR="00FF209D" w:rsidRPr="00B47BE6">
              <w:rPr>
                <w:rFonts w:eastAsia="Times New Roman" w:cs="Open Sans Light"/>
                <w:color w:val="000000"/>
                <w:sz w:val="16"/>
                <w:szCs w:val="16"/>
                <w:lang w:eastAsia="en-AU"/>
              </w:rPr>
              <w:t xml:space="preserve">     </w:t>
            </w:r>
          </w:p>
        </w:tc>
        <w:tc>
          <w:tcPr>
            <w:tcW w:w="1104" w:type="dxa"/>
            <w:tcBorders>
              <w:top w:val="single" w:sz="4" w:space="0" w:color="ADD6EA"/>
              <w:left w:val="nil"/>
              <w:bottom w:val="nil"/>
              <w:right w:val="nil"/>
            </w:tcBorders>
            <w:noWrap/>
            <w:vAlign w:val="bottom"/>
            <w:hideMark/>
          </w:tcPr>
          <w:p w14:paraId="7828C0BC" w14:textId="77777777" w:rsidR="00FF209D" w:rsidRPr="00B47BE6" w:rsidRDefault="00A06F3A"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63,989</w:t>
            </w:r>
          </w:p>
        </w:tc>
        <w:tc>
          <w:tcPr>
            <w:tcW w:w="998" w:type="dxa"/>
            <w:tcBorders>
              <w:top w:val="single" w:sz="4" w:space="0" w:color="ADD6EA"/>
              <w:left w:val="nil"/>
              <w:bottom w:val="nil"/>
              <w:right w:val="nil"/>
            </w:tcBorders>
            <w:noWrap/>
            <w:vAlign w:val="bottom"/>
            <w:hideMark/>
          </w:tcPr>
          <w:p w14:paraId="4E76D56C" w14:textId="77777777" w:rsidR="00FF209D" w:rsidRPr="00B47BE6" w:rsidRDefault="00AF73CD"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13,750</w:t>
            </w:r>
          </w:p>
        </w:tc>
        <w:tc>
          <w:tcPr>
            <w:tcW w:w="1203" w:type="dxa"/>
            <w:tcBorders>
              <w:top w:val="single" w:sz="4" w:space="0" w:color="ADD6EA"/>
              <w:left w:val="nil"/>
              <w:bottom w:val="nil"/>
              <w:right w:val="nil"/>
            </w:tcBorders>
            <w:noWrap/>
            <w:vAlign w:val="bottom"/>
            <w:hideMark/>
          </w:tcPr>
          <w:p w14:paraId="3FE66414"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w:t>
            </w:r>
            <w:r w:rsidR="00EA377D">
              <w:rPr>
                <w:rFonts w:eastAsia="Times New Roman" w:cs="Open Sans Light"/>
                <w:color w:val="000000"/>
                <w:sz w:val="16"/>
                <w:szCs w:val="16"/>
                <w:lang w:eastAsia="en-AU"/>
              </w:rPr>
              <w:t>*</w:t>
            </w:r>
          </w:p>
        </w:tc>
        <w:tc>
          <w:tcPr>
            <w:tcW w:w="425" w:type="dxa"/>
            <w:tcBorders>
              <w:top w:val="single" w:sz="4" w:space="0" w:color="ADD6EA"/>
              <w:left w:val="nil"/>
              <w:bottom w:val="nil"/>
              <w:right w:val="nil"/>
            </w:tcBorders>
            <w:noWrap/>
            <w:vAlign w:val="bottom"/>
            <w:hideMark/>
          </w:tcPr>
          <w:p w14:paraId="049A36ED"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2B39C58A" w14:textId="77777777" w:rsidR="00FF209D" w:rsidRPr="00B47BE6" w:rsidRDefault="00D52B7F"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-9,618</w:t>
            </w:r>
          </w:p>
        </w:tc>
        <w:tc>
          <w:tcPr>
            <w:tcW w:w="999" w:type="dxa"/>
            <w:tcBorders>
              <w:top w:val="single" w:sz="4" w:space="0" w:color="ADD6EA"/>
              <w:left w:val="nil"/>
              <w:bottom w:val="nil"/>
              <w:right w:val="nil"/>
            </w:tcBorders>
            <w:noWrap/>
            <w:vAlign w:val="bottom"/>
            <w:hideMark/>
          </w:tcPr>
          <w:p w14:paraId="625C15C0" w14:textId="77777777" w:rsidR="00FF209D" w:rsidRPr="00B47BE6" w:rsidRDefault="001A6D54"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13,989</w:t>
            </w:r>
          </w:p>
        </w:tc>
        <w:tc>
          <w:tcPr>
            <w:tcW w:w="1203" w:type="dxa"/>
            <w:tcBorders>
              <w:top w:val="single" w:sz="4" w:space="0" w:color="ADD6EA"/>
              <w:left w:val="nil"/>
              <w:bottom w:val="nil"/>
              <w:right w:val="nil"/>
            </w:tcBorders>
            <w:noWrap/>
            <w:vAlign w:val="bottom"/>
            <w:hideMark/>
          </w:tcPr>
          <w:p w14:paraId="01BB3FB2"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xml:space="preserve"> </w:t>
            </w:r>
          </w:p>
        </w:tc>
      </w:tr>
      <w:tr w:rsidR="00FF209D" w:rsidRPr="00B47BE6" w14:paraId="6142936A" w14:textId="77777777" w:rsidTr="007713C8">
        <w:trPr>
          <w:trHeight w:val="315"/>
        </w:trPr>
        <w:tc>
          <w:tcPr>
            <w:tcW w:w="1971" w:type="dxa"/>
            <w:tcBorders>
              <w:top w:val="single" w:sz="4" w:space="0" w:color="ADD6EA"/>
              <w:left w:val="nil"/>
              <w:bottom w:val="nil"/>
              <w:right w:val="nil"/>
            </w:tcBorders>
            <w:vAlign w:val="bottom"/>
            <w:hideMark/>
          </w:tcPr>
          <w:p w14:paraId="68E5C7BF" w14:textId="77777777" w:rsidR="00FF209D" w:rsidRPr="00B47BE6" w:rsidRDefault="00B0478A" w:rsidP="0031608D">
            <w:pPr>
              <w:keepNext/>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All remote</w:t>
            </w:r>
            <w:r w:rsidR="00FF209D" w:rsidRPr="00B47BE6">
              <w:rPr>
                <w:rFonts w:eastAsia="Times New Roman" w:cs="Open Sans Light"/>
                <w:color w:val="000000"/>
                <w:sz w:val="16"/>
                <w:szCs w:val="16"/>
                <w:lang w:eastAsia="en-AU"/>
              </w:rPr>
              <w:t xml:space="preserve">  </w:t>
            </w:r>
          </w:p>
        </w:tc>
        <w:tc>
          <w:tcPr>
            <w:tcW w:w="1104" w:type="dxa"/>
            <w:tcBorders>
              <w:top w:val="single" w:sz="4" w:space="0" w:color="ADD6EA"/>
              <w:left w:val="nil"/>
              <w:bottom w:val="nil"/>
              <w:right w:val="nil"/>
            </w:tcBorders>
            <w:noWrap/>
            <w:vAlign w:val="bottom"/>
            <w:hideMark/>
          </w:tcPr>
          <w:p w14:paraId="522CCB1C" w14:textId="77777777" w:rsidR="00FF209D" w:rsidRPr="00B47BE6" w:rsidRDefault="00A06F3A"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31,340</w:t>
            </w:r>
          </w:p>
        </w:tc>
        <w:tc>
          <w:tcPr>
            <w:tcW w:w="998" w:type="dxa"/>
            <w:tcBorders>
              <w:top w:val="single" w:sz="4" w:space="0" w:color="ADD6EA"/>
              <w:left w:val="nil"/>
              <w:bottom w:val="nil"/>
              <w:right w:val="nil"/>
            </w:tcBorders>
            <w:noWrap/>
            <w:vAlign w:val="bottom"/>
            <w:hideMark/>
          </w:tcPr>
          <w:p w14:paraId="1B78CED6" w14:textId="77777777" w:rsidR="00FF209D" w:rsidRPr="00B47BE6" w:rsidRDefault="00AF73CD"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24,853</w:t>
            </w:r>
          </w:p>
        </w:tc>
        <w:tc>
          <w:tcPr>
            <w:tcW w:w="1203" w:type="dxa"/>
            <w:tcBorders>
              <w:top w:val="single" w:sz="4" w:space="0" w:color="ADD6EA"/>
              <w:left w:val="nil"/>
              <w:bottom w:val="nil"/>
              <w:right w:val="nil"/>
            </w:tcBorders>
            <w:noWrap/>
            <w:vAlign w:val="bottom"/>
            <w:hideMark/>
          </w:tcPr>
          <w:p w14:paraId="04A39D2C" w14:textId="77777777" w:rsidR="00FF209D" w:rsidRPr="00B47BE6" w:rsidRDefault="00FF209D" w:rsidP="0031608D">
            <w:pPr>
              <w:keepNext/>
              <w:spacing w:line="240" w:lineRule="auto"/>
              <w:jc w:val="right"/>
              <w:rPr>
                <w:rFonts w:eastAsia="Times New Roman" w:cs="Open Sans Light"/>
                <w:color w:val="000000"/>
                <w:sz w:val="16"/>
                <w:szCs w:val="16"/>
                <w:lang w:eastAsia="en-AU"/>
              </w:rPr>
            </w:pPr>
          </w:p>
        </w:tc>
        <w:tc>
          <w:tcPr>
            <w:tcW w:w="425" w:type="dxa"/>
            <w:tcBorders>
              <w:top w:val="single" w:sz="4" w:space="0" w:color="ADD6EA"/>
              <w:left w:val="nil"/>
              <w:bottom w:val="nil"/>
              <w:right w:val="nil"/>
            </w:tcBorders>
            <w:noWrap/>
            <w:vAlign w:val="bottom"/>
            <w:hideMark/>
          </w:tcPr>
          <w:p w14:paraId="13D141A8"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5DD08500" w14:textId="77777777" w:rsidR="00FF209D" w:rsidRPr="00B47BE6" w:rsidRDefault="00AA0B50"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-6,261</w:t>
            </w:r>
          </w:p>
        </w:tc>
        <w:tc>
          <w:tcPr>
            <w:tcW w:w="999" w:type="dxa"/>
            <w:tcBorders>
              <w:top w:val="single" w:sz="4" w:space="0" w:color="ADD6EA"/>
              <w:left w:val="nil"/>
              <w:bottom w:val="nil"/>
              <w:right w:val="nil"/>
            </w:tcBorders>
            <w:noWrap/>
            <w:vAlign w:val="bottom"/>
            <w:hideMark/>
          </w:tcPr>
          <w:p w14:paraId="238B28F8" w14:textId="77777777" w:rsidR="00FF209D" w:rsidRPr="00B47BE6" w:rsidRDefault="00C80A61"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30,340</w:t>
            </w:r>
          </w:p>
        </w:tc>
        <w:tc>
          <w:tcPr>
            <w:tcW w:w="1203" w:type="dxa"/>
            <w:tcBorders>
              <w:top w:val="single" w:sz="4" w:space="0" w:color="ADD6EA"/>
              <w:left w:val="nil"/>
              <w:bottom w:val="nil"/>
              <w:right w:val="nil"/>
            </w:tcBorders>
            <w:noWrap/>
            <w:vAlign w:val="bottom"/>
            <w:hideMark/>
          </w:tcPr>
          <w:p w14:paraId="2CAF6F03"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xml:space="preserve"> </w:t>
            </w:r>
          </w:p>
        </w:tc>
      </w:tr>
      <w:tr w:rsidR="00FF209D" w:rsidRPr="00B47BE6" w14:paraId="6E599B66" w14:textId="77777777" w:rsidTr="007713C8">
        <w:trPr>
          <w:trHeight w:val="315"/>
        </w:trPr>
        <w:tc>
          <w:tcPr>
            <w:tcW w:w="1971" w:type="dxa"/>
            <w:tcBorders>
              <w:top w:val="single" w:sz="4" w:space="0" w:color="ADD6EA"/>
              <w:left w:val="nil"/>
              <w:bottom w:val="nil"/>
              <w:right w:val="nil"/>
            </w:tcBorders>
            <w:vAlign w:val="bottom"/>
            <w:hideMark/>
          </w:tcPr>
          <w:p w14:paraId="521E34BB" w14:textId="77777777" w:rsidR="00FF209D" w:rsidRPr="00B47BE6" w:rsidRDefault="00FF209D" w:rsidP="0031608D">
            <w:pPr>
              <w:keepNext/>
              <w:spacing w:line="240" w:lineRule="auto"/>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104" w:type="dxa"/>
            <w:tcBorders>
              <w:top w:val="single" w:sz="4" w:space="0" w:color="ADD6EA"/>
              <w:left w:val="nil"/>
              <w:bottom w:val="nil"/>
              <w:right w:val="nil"/>
            </w:tcBorders>
            <w:noWrap/>
            <w:vAlign w:val="bottom"/>
            <w:hideMark/>
          </w:tcPr>
          <w:p w14:paraId="6BD9C0FF"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8" w:type="dxa"/>
            <w:tcBorders>
              <w:top w:val="single" w:sz="4" w:space="0" w:color="ADD6EA"/>
              <w:left w:val="nil"/>
              <w:bottom w:val="nil"/>
              <w:right w:val="nil"/>
            </w:tcBorders>
            <w:noWrap/>
            <w:vAlign w:val="bottom"/>
            <w:hideMark/>
          </w:tcPr>
          <w:p w14:paraId="1BCDF964"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203" w:type="dxa"/>
            <w:tcBorders>
              <w:top w:val="single" w:sz="4" w:space="0" w:color="ADD6EA"/>
              <w:left w:val="nil"/>
              <w:bottom w:val="nil"/>
              <w:right w:val="nil"/>
            </w:tcBorders>
            <w:noWrap/>
            <w:vAlign w:val="bottom"/>
            <w:hideMark/>
          </w:tcPr>
          <w:p w14:paraId="47E52374"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425" w:type="dxa"/>
            <w:tcBorders>
              <w:top w:val="single" w:sz="4" w:space="0" w:color="ADD6EA"/>
              <w:left w:val="nil"/>
              <w:bottom w:val="nil"/>
              <w:right w:val="nil"/>
            </w:tcBorders>
            <w:noWrap/>
            <w:vAlign w:val="bottom"/>
            <w:hideMark/>
          </w:tcPr>
          <w:p w14:paraId="3C8E06D6"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2FA91696"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04D43FFA"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203" w:type="dxa"/>
            <w:tcBorders>
              <w:top w:val="single" w:sz="4" w:space="0" w:color="ADD6EA"/>
              <w:left w:val="nil"/>
              <w:bottom w:val="nil"/>
              <w:right w:val="nil"/>
            </w:tcBorders>
            <w:noWrap/>
            <w:vAlign w:val="bottom"/>
            <w:hideMark/>
          </w:tcPr>
          <w:p w14:paraId="5DA7183C"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r>
      <w:tr w:rsidR="00FF209D" w:rsidRPr="00B47BE6" w14:paraId="26D8413C" w14:textId="77777777" w:rsidTr="007713C8">
        <w:trPr>
          <w:trHeight w:val="315"/>
        </w:trPr>
        <w:tc>
          <w:tcPr>
            <w:tcW w:w="1971" w:type="dxa"/>
            <w:tcBorders>
              <w:top w:val="single" w:sz="4" w:space="0" w:color="ADD6EA"/>
              <w:left w:val="nil"/>
              <w:bottom w:val="nil"/>
              <w:right w:val="nil"/>
            </w:tcBorders>
            <w:vAlign w:val="bottom"/>
            <w:hideMark/>
          </w:tcPr>
          <w:p w14:paraId="7EAB7D94" w14:textId="14CE4398" w:rsidR="00FF209D" w:rsidRPr="00B47BE6" w:rsidRDefault="00FF209D" w:rsidP="0031608D">
            <w:pPr>
              <w:keepNext/>
              <w:spacing w:line="240" w:lineRule="auto"/>
              <w:rPr>
                <w:rFonts w:eastAsia="Times New Roman" w:cs="Open Sans Light"/>
                <w:color w:val="000000"/>
                <w:sz w:val="16"/>
                <w:szCs w:val="16"/>
                <w:lang w:eastAsia="en-AU"/>
              </w:rPr>
            </w:pPr>
            <w:r w:rsidRPr="00B47BE6">
              <w:rPr>
                <w:rFonts w:eastAsia="Times New Roman" w:cs="Open Sans Light"/>
                <w:color w:val="000000"/>
                <w:sz w:val="16"/>
                <w:szCs w:val="16"/>
                <w:lang w:eastAsia="en-AU"/>
              </w:rPr>
              <w:t>Adjusted R</w:t>
            </w:r>
            <w:r w:rsidR="009433AF">
              <w:rPr>
                <w:rFonts w:eastAsia="Times New Roman" w:cs="Open Sans Light"/>
                <w:color w:val="000000"/>
                <w:sz w:val="16"/>
                <w:szCs w:val="16"/>
                <w:lang w:eastAsia="en-AU"/>
              </w:rPr>
              <w:t>-</w:t>
            </w:r>
            <w:r w:rsidRPr="00B47BE6">
              <w:rPr>
                <w:rFonts w:eastAsia="Times New Roman" w:cs="Open Sans Light"/>
                <w:color w:val="000000"/>
                <w:sz w:val="16"/>
                <w:szCs w:val="16"/>
                <w:lang w:eastAsia="en-AU"/>
              </w:rPr>
              <w:t>squared</w:t>
            </w:r>
          </w:p>
        </w:tc>
        <w:tc>
          <w:tcPr>
            <w:tcW w:w="1104" w:type="dxa"/>
            <w:tcBorders>
              <w:top w:val="single" w:sz="4" w:space="0" w:color="ADD6EA"/>
              <w:left w:val="nil"/>
              <w:bottom w:val="nil"/>
              <w:right w:val="nil"/>
            </w:tcBorders>
            <w:noWrap/>
            <w:vAlign w:val="bottom"/>
            <w:hideMark/>
          </w:tcPr>
          <w:p w14:paraId="13FD9BC4"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0.</w:t>
            </w:r>
            <w:r w:rsidR="00CE1D5A">
              <w:rPr>
                <w:rFonts w:eastAsia="Times New Roman" w:cs="Open Sans Light"/>
                <w:color w:val="000000"/>
                <w:sz w:val="16"/>
                <w:szCs w:val="16"/>
                <w:lang w:eastAsia="en-AU"/>
              </w:rPr>
              <w:t>19</w:t>
            </w:r>
          </w:p>
        </w:tc>
        <w:tc>
          <w:tcPr>
            <w:tcW w:w="998" w:type="dxa"/>
            <w:tcBorders>
              <w:top w:val="single" w:sz="4" w:space="0" w:color="ADD6EA"/>
              <w:left w:val="nil"/>
              <w:bottom w:val="nil"/>
              <w:right w:val="nil"/>
            </w:tcBorders>
            <w:noWrap/>
            <w:vAlign w:val="bottom"/>
            <w:hideMark/>
          </w:tcPr>
          <w:p w14:paraId="034D7191"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203" w:type="dxa"/>
            <w:tcBorders>
              <w:top w:val="single" w:sz="4" w:space="0" w:color="ADD6EA"/>
              <w:left w:val="nil"/>
              <w:bottom w:val="nil"/>
              <w:right w:val="nil"/>
            </w:tcBorders>
            <w:noWrap/>
            <w:vAlign w:val="bottom"/>
            <w:hideMark/>
          </w:tcPr>
          <w:p w14:paraId="4D0A8677"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425" w:type="dxa"/>
            <w:tcBorders>
              <w:top w:val="single" w:sz="4" w:space="0" w:color="ADD6EA"/>
              <w:left w:val="nil"/>
              <w:bottom w:val="nil"/>
              <w:right w:val="nil"/>
            </w:tcBorders>
            <w:noWrap/>
            <w:vAlign w:val="bottom"/>
            <w:hideMark/>
          </w:tcPr>
          <w:p w14:paraId="27D56551"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409C95FD"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0.</w:t>
            </w:r>
            <w:r w:rsidR="00D0473C">
              <w:rPr>
                <w:rFonts w:eastAsia="Times New Roman" w:cs="Open Sans Light"/>
                <w:color w:val="000000"/>
                <w:sz w:val="16"/>
                <w:szCs w:val="16"/>
                <w:lang w:eastAsia="en-AU"/>
              </w:rPr>
              <w:t>06</w:t>
            </w:r>
          </w:p>
        </w:tc>
        <w:tc>
          <w:tcPr>
            <w:tcW w:w="999" w:type="dxa"/>
            <w:tcBorders>
              <w:top w:val="single" w:sz="4" w:space="0" w:color="ADD6EA"/>
              <w:left w:val="nil"/>
              <w:bottom w:val="nil"/>
              <w:right w:val="nil"/>
            </w:tcBorders>
            <w:noWrap/>
            <w:vAlign w:val="bottom"/>
            <w:hideMark/>
          </w:tcPr>
          <w:p w14:paraId="5232E247"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203" w:type="dxa"/>
            <w:tcBorders>
              <w:top w:val="single" w:sz="4" w:space="0" w:color="ADD6EA"/>
              <w:left w:val="nil"/>
              <w:bottom w:val="nil"/>
              <w:right w:val="nil"/>
            </w:tcBorders>
            <w:noWrap/>
            <w:vAlign w:val="bottom"/>
            <w:hideMark/>
          </w:tcPr>
          <w:p w14:paraId="051F8FB2"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r>
      <w:tr w:rsidR="00FF209D" w:rsidRPr="00B47BE6" w14:paraId="0E7467A2" w14:textId="77777777" w:rsidTr="007713C8">
        <w:trPr>
          <w:trHeight w:val="315"/>
        </w:trPr>
        <w:tc>
          <w:tcPr>
            <w:tcW w:w="1971" w:type="dxa"/>
            <w:tcBorders>
              <w:top w:val="single" w:sz="4" w:space="0" w:color="ADD6EA"/>
              <w:left w:val="nil"/>
              <w:bottom w:val="single" w:sz="4" w:space="0" w:color="ADD6EA"/>
              <w:right w:val="nil"/>
            </w:tcBorders>
            <w:vAlign w:val="bottom"/>
            <w:hideMark/>
          </w:tcPr>
          <w:p w14:paraId="514B5CA8" w14:textId="77777777" w:rsidR="00FF209D" w:rsidRPr="00B47BE6" w:rsidRDefault="00FF209D" w:rsidP="0031608D">
            <w:pPr>
              <w:keepNext/>
              <w:spacing w:line="240" w:lineRule="auto"/>
              <w:rPr>
                <w:rFonts w:eastAsia="Times New Roman" w:cs="Open Sans Light"/>
                <w:color w:val="000000"/>
                <w:sz w:val="16"/>
                <w:szCs w:val="16"/>
                <w:lang w:eastAsia="en-AU"/>
              </w:rPr>
            </w:pPr>
            <w:r w:rsidRPr="00B47BE6">
              <w:rPr>
                <w:rFonts w:eastAsia="Times New Roman" w:cs="Open Sans Light"/>
                <w:color w:val="000000"/>
                <w:sz w:val="16"/>
                <w:szCs w:val="16"/>
                <w:lang w:eastAsia="en-AU"/>
              </w:rPr>
              <w:t>Sample size</w:t>
            </w:r>
          </w:p>
        </w:tc>
        <w:tc>
          <w:tcPr>
            <w:tcW w:w="1104" w:type="dxa"/>
            <w:tcBorders>
              <w:top w:val="single" w:sz="4" w:space="0" w:color="ADD6EA"/>
              <w:left w:val="nil"/>
              <w:bottom w:val="single" w:sz="4" w:space="0" w:color="ADD6EA"/>
              <w:right w:val="nil"/>
            </w:tcBorders>
            <w:noWrap/>
            <w:vAlign w:val="bottom"/>
            <w:hideMark/>
          </w:tcPr>
          <w:p w14:paraId="532E8C45"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r w:rsidR="002C70FE">
              <w:rPr>
                <w:rFonts w:eastAsia="Times New Roman" w:cs="Open Sans Light"/>
                <w:color w:val="000000"/>
                <w:sz w:val="16"/>
                <w:szCs w:val="16"/>
                <w:lang w:eastAsia="en-AU"/>
              </w:rPr>
              <w:t>00</w:t>
            </w:r>
          </w:p>
        </w:tc>
        <w:tc>
          <w:tcPr>
            <w:tcW w:w="998" w:type="dxa"/>
            <w:tcBorders>
              <w:top w:val="single" w:sz="4" w:space="0" w:color="ADD6EA"/>
              <w:left w:val="nil"/>
              <w:bottom w:val="single" w:sz="4" w:space="0" w:color="ADD6EA"/>
              <w:right w:val="nil"/>
            </w:tcBorders>
            <w:noWrap/>
            <w:vAlign w:val="bottom"/>
            <w:hideMark/>
          </w:tcPr>
          <w:p w14:paraId="3BC81AD8"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203" w:type="dxa"/>
            <w:tcBorders>
              <w:top w:val="single" w:sz="4" w:space="0" w:color="ADD6EA"/>
              <w:left w:val="nil"/>
              <w:bottom w:val="single" w:sz="4" w:space="0" w:color="ADD6EA"/>
              <w:right w:val="nil"/>
            </w:tcBorders>
            <w:noWrap/>
            <w:vAlign w:val="bottom"/>
            <w:hideMark/>
          </w:tcPr>
          <w:p w14:paraId="06BA99E7"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425" w:type="dxa"/>
            <w:tcBorders>
              <w:top w:val="single" w:sz="4" w:space="0" w:color="ADD6EA"/>
              <w:left w:val="nil"/>
              <w:bottom w:val="single" w:sz="4" w:space="0" w:color="ADD6EA"/>
              <w:right w:val="nil"/>
            </w:tcBorders>
            <w:noWrap/>
            <w:vAlign w:val="bottom"/>
            <w:hideMark/>
          </w:tcPr>
          <w:p w14:paraId="3FAEE6B2"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single" w:sz="4" w:space="0" w:color="ADD6EA"/>
              <w:right w:val="nil"/>
            </w:tcBorders>
            <w:noWrap/>
            <w:vAlign w:val="bottom"/>
            <w:hideMark/>
          </w:tcPr>
          <w:p w14:paraId="33D501D9"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r w:rsidR="002C70FE">
              <w:rPr>
                <w:rFonts w:eastAsia="Times New Roman" w:cs="Open Sans Light"/>
                <w:color w:val="000000"/>
                <w:sz w:val="16"/>
                <w:szCs w:val="16"/>
                <w:lang w:eastAsia="en-AU"/>
              </w:rPr>
              <w:t>01</w:t>
            </w:r>
          </w:p>
        </w:tc>
        <w:tc>
          <w:tcPr>
            <w:tcW w:w="999" w:type="dxa"/>
            <w:tcBorders>
              <w:top w:val="single" w:sz="4" w:space="0" w:color="ADD6EA"/>
              <w:left w:val="nil"/>
              <w:bottom w:val="single" w:sz="4" w:space="0" w:color="ADD6EA"/>
              <w:right w:val="nil"/>
            </w:tcBorders>
            <w:noWrap/>
            <w:vAlign w:val="bottom"/>
            <w:hideMark/>
          </w:tcPr>
          <w:p w14:paraId="0DB4AABE"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203" w:type="dxa"/>
            <w:tcBorders>
              <w:top w:val="single" w:sz="4" w:space="0" w:color="ADD6EA"/>
              <w:left w:val="nil"/>
              <w:bottom w:val="single" w:sz="4" w:space="0" w:color="ADD6EA"/>
              <w:right w:val="nil"/>
            </w:tcBorders>
            <w:noWrap/>
            <w:vAlign w:val="bottom"/>
            <w:hideMark/>
          </w:tcPr>
          <w:p w14:paraId="6706E462" w14:textId="77777777" w:rsidR="00FF209D" w:rsidRPr="00B47BE6" w:rsidRDefault="00FF209D" w:rsidP="0031608D">
            <w:pPr>
              <w:keepNext/>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r>
    </w:tbl>
    <w:p w14:paraId="22B87823" w14:textId="606C006B" w:rsidR="00FF209D" w:rsidRPr="0086793A" w:rsidRDefault="00FF209D" w:rsidP="00684BD1">
      <w:pPr>
        <w:pStyle w:val="CGCTablenote"/>
        <w:ind w:left="544" w:hanging="431"/>
        <w:rPr>
          <w:rFonts w:ascii="Work Sans" w:hAnsi="Work Sans"/>
        </w:rPr>
      </w:pPr>
      <w:r w:rsidRPr="00684BD1">
        <w:rPr>
          <w:rFonts w:ascii="Work Sans" w:hAnsi="Work Sans"/>
        </w:rPr>
        <w:t xml:space="preserve">Note: </w:t>
      </w:r>
      <w:r w:rsidR="001E2724" w:rsidRPr="00BC4DA5">
        <w:rPr>
          <w:rFonts w:ascii="Work Sans" w:hAnsi="Work Sans"/>
        </w:rPr>
        <w:t>‘</w:t>
      </w:r>
      <w:r w:rsidRPr="00684BD1">
        <w:rPr>
          <w:rFonts w:ascii="Work Sans" w:hAnsi="Work Sans"/>
        </w:rPr>
        <w:t>***</w:t>
      </w:r>
      <w:r w:rsidR="001E2724" w:rsidRPr="00684BD1">
        <w:rPr>
          <w:rFonts w:ascii="Work Sans" w:hAnsi="Work Sans"/>
        </w:rPr>
        <w:t>’</w:t>
      </w:r>
      <w:r w:rsidRPr="00684BD1">
        <w:rPr>
          <w:rFonts w:ascii="Work Sans" w:hAnsi="Work Sans"/>
        </w:rPr>
        <w:t xml:space="preserve"> represents statistically significant coefficients at a 0.001 confidence, </w:t>
      </w:r>
      <w:r w:rsidR="001E2724" w:rsidRPr="00684BD1">
        <w:rPr>
          <w:rFonts w:ascii="Work Sans" w:hAnsi="Work Sans"/>
        </w:rPr>
        <w:t>‘</w:t>
      </w:r>
      <w:r w:rsidRPr="00684BD1">
        <w:rPr>
          <w:rFonts w:ascii="Work Sans" w:hAnsi="Work Sans"/>
        </w:rPr>
        <w:t>**</w:t>
      </w:r>
      <w:r w:rsidR="001E2724" w:rsidRPr="00684BD1">
        <w:rPr>
          <w:rFonts w:ascii="Work Sans" w:hAnsi="Work Sans"/>
        </w:rPr>
        <w:t>’</w:t>
      </w:r>
      <w:r w:rsidRPr="00684BD1">
        <w:rPr>
          <w:rFonts w:ascii="Work Sans" w:hAnsi="Work Sans"/>
        </w:rPr>
        <w:t xml:space="preserve"> at a 0.01 confidence</w:t>
      </w:r>
      <w:r w:rsidR="001E2724" w:rsidRPr="00D27E79">
        <w:rPr>
          <w:rFonts w:ascii="Work Sans" w:hAnsi="Work Sans"/>
        </w:rPr>
        <w:t xml:space="preserve">, and ‘.’ at </w:t>
      </w:r>
      <w:r w:rsidR="004F4C7F" w:rsidRPr="00D27E79">
        <w:rPr>
          <w:rFonts w:ascii="Work Sans" w:hAnsi="Work Sans"/>
        </w:rPr>
        <w:t>0.1 confidence</w:t>
      </w:r>
      <w:r w:rsidRPr="00D27E79">
        <w:rPr>
          <w:rFonts w:ascii="Work Sans" w:hAnsi="Work Sans"/>
        </w:rPr>
        <w:t>.</w:t>
      </w:r>
    </w:p>
    <w:p w14:paraId="19E598BB" w14:textId="77777777" w:rsidR="009D13C3" w:rsidRDefault="001C3F16" w:rsidP="00AF6B36">
      <w:pPr>
        <w:pStyle w:val="CGC2025ParaNumbers"/>
      </w:pPr>
      <w:r>
        <w:t xml:space="preserve">The Commission </w:t>
      </w:r>
      <w:r w:rsidR="003C4D3C">
        <w:t>explored</w:t>
      </w:r>
      <w:r w:rsidR="006C7C98">
        <w:t xml:space="preserve"> </w:t>
      </w:r>
      <w:r w:rsidR="008464DE">
        <w:t>using</w:t>
      </w:r>
      <w:r w:rsidR="003C4D3C">
        <w:t xml:space="preserve"> </w:t>
      </w:r>
      <w:r w:rsidR="008464DE">
        <w:t>other regression models</w:t>
      </w:r>
      <w:r w:rsidR="00820C33">
        <w:t xml:space="preserve"> </w:t>
      </w:r>
      <w:r w:rsidR="0038457C">
        <w:t xml:space="preserve">but found the data </w:t>
      </w:r>
      <w:r w:rsidR="00D50F5F">
        <w:t>did</w:t>
      </w:r>
      <w:r w:rsidR="0038457C">
        <w:t xml:space="preserve"> not </w:t>
      </w:r>
      <w:r w:rsidR="007C5EE2">
        <w:t xml:space="preserve">support the use of </w:t>
      </w:r>
      <w:r w:rsidR="007F1594">
        <w:t>a regression</w:t>
      </w:r>
      <w:r w:rsidR="00740C74">
        <w:t xml:space="preserve"> </w:t>
      </w:r>
      <w:r w:rsidR="008252C3">
        <w:t xml:space="preserve">to assess regional </w:t>
      </w:r>
      <w:r w:rsidR="00DE1888">
        <w:t>and</w:t>
      </w:r>
      <w:r w:rsidR="00D01FB6">
        <w:t xml:space="preserve"> service delivery scale costs</w:t>
      </w:r>
      <w:r w:rsidR="007F1594">
        <w:t>.</w:t>
      </w:r>
      <w:r w:rsidR="008B770F" w:rsidRPr="008B770F">
        <w:t xml:space="preserve"> </w:t>
      </w:r>
    </w:p>
    <w:p w14:paraId="1820F263" w14:textId="53CBA67A" w:rsidR="00FB78CF" w:rsidRPr="00E56B19" w:rsidRDefault="475E8F25" w:rsidP="001A1366">
      <w:pPr>
        <w:pStyle w:val="CGC2025ParaNumbers"/>
      </w:pPr>
      <w:r w:rsidRPr="00E56B19">
        <w:t xml:space="preserve">The </w:t>
      </w:r>
      <w:r w:rsidR="13AB97ED" w:rsidRPr="00E56B19">
        <w:t>Commission</w:t>
      </w:r>
      <w:r w:rsidR="744EE60F" w:rsidRPr="00E56B19">
        <w:t xml:space="preserve"> </w:t>
      </w:r>
      <w:r w:rsidRPr="00E56B19">
        <w:t>considers</w:t>
      </w:r>
      <w:r w:rsidR="413CEE40" w:rsidRPr="00E56B19">
        <w:t xml:space="preserve"> there is still a strong conceptual case </w:t>
      </w:r>
      <w:r w:rsidR="3B153B98" w:rsidRPr="00E56B19">
        <w:t>for</w:t>
      </w:r>
      <w:r w:rsidR="13AB97ED" w:rsidRPr="00E56B19">
        <w:t xml:space="preserve"> </w:t>
      </w:r>
      <w:r w:rsidR="3B153B98" w:rsidRPr="00E56B19">
        <w:t>the continued assessment of service delivery scale costs</w:t>
      </w:r>
      <w:r w:rsidR="26553907" w:rsidRPr="00E56B19">
        <w:t>,</w:t>
      </w:r>
      <w:r w:rsidR="3B153B98" w:rsidRPr="00E56B19">
        <w:t xml:space="preserve"> and </w:t>
      </w:r>
      <w:r w:rsidR="13AB97ED" w:rsidRPr="00E56B19">
        <w:t xml:space="preserve">analysis of state data </w:t>
      </w:r>
      <w:r w:rsidR="6E4C1894" w:rsidRPr="00E56B19">
        <w:t>support</w:t>
      </w:r>
      <w:r w:rsidR="3AC6A799" w:rsidRPr="00E56B19">
        <w:t>ed</w:t>
      </w:r>
      <w:r w:rsidR="3B153B98" w:rsidRPr="00E56B19">
        <w:t xml:space="preserve"> this.</w:t>
      </w:r>
      <w:r w:rsidR="6E4C1894" w:rsidRPr="00E56B19">
        <w:t xml:space="preserve"> </w:t>
      </w:r>
      <w:r w:rsidR="1A319815" w:rsidRPr="00E56B19">
        <w:t xml:space="preserve">Figure </w:t>
      </w:r>
      <w:r w:rsidR="7A2FB07C" w:rsidRPr="00E56B19">
        <w:t>1</w:t>
      </w:r>
      <w:r w:rsidR="7447FAD1" w:rsidRPr="00E56B19">
        <w:t>2</w:t>
      </w:r>
      <w:r w:rsidR="1A319815" w:rsidRPr="00E56B19">
        <w:t xml:space="preserve"> </w:t>
      </w:r>
      <w:r w:rsidR="30315BD2" w:rsidRPr="00E56B19">
        <w:t>shows that the cost per prisoner increases as the size of prisons</w:t>
      </w:r>
      <w:r w:rsidR="01F3BE28" w:rsidRPr="00E56B19">
        <w:t xml:space="preserve"> decreases</w:t>
      </w:r>
      <w:r w:rsidR="5EF21F77" w:rsidRPr="00E56B19">
        <w:t>.</w:t>
      </w:r>
      <w:r w:rsidR="01F3BE28" w:rsidRPr="00E56B19">
        <w:t xml:space="preserve"> It also shows that there is no </w:t>
      </w:r>
      <w:r w:rsidR="08A2CCFA" w:rsidRPr="00E56B19">
        <w:t xml:space="preserve">consistent pattern to the cost </w:t>
      </w:r>
      <w:r w:rsidR="7FD8671E" w:rsidRPr="00E56B19">
        <w:t>of different sized prisons in each of the remoteness areas</w:t>
      </w:r>
      <w:r w:rsidR="1080CC1A" w:rsidRPr="00E56B19">
        <w:t>.</w:t>
      </w:r>
      <w:r w:rsidR="5872973B" w:rsidRPr="00E56B19">
        <w:t xml:space="preserve"> </w:t>
      </w:r>
      <w:r w:rsidR="053D84E8" w:rsidRPr="00E56B19">
        <w:t xml:space="preserve">The higher costs for </w:t>
      </w:r>
      <w:r w:rsidR="1ECB0473" w:rsidRPr="00E56B19">
        <w:t xml:space="preserve">major cities </w:t>
      </w:r>
      <w:r w:rsidR="3D7F63D2" w:rsidRPr="00E56B19">
        <w:t xml:space="preserve">likely reflect the </w:t>
      </w:r>
      <w:r w:rsidR="121CFA13" w:rsidRPr="00E56B19">
        <w:t xml:space="preserve">proportion of </w:t>
      </w:r>
      <w:r w:rsidR="00DA3487" w:rsidRPr="00E56B19" w:rsidDel="2265C4B5">
        <w:t>high</w:t>
      </w:r>
      <w:r w:rsidR="3B5F778B" w:rsidRPr="00E56B19">
        <w:t>-cost</w:t>
      </w:r>
      <w:r w:rsidR="2265C4B5" w:rsidRPr="00E56B19">
        <w:t xml:space="preserve"> maximum security prisoners</w:t>
      </w:r>
      <w:r w:rsidR="0C7A1879" w:rsidRPr="00E56B19">
        <w:t xml:space="preserve"> in major city </w:t>
      </w:r>
      <w:r w:rsidR="6C9E0424" w:rsidRPr="00E56B19">
        <w:t>prisons</w:t>
      </w:r>
      <w:r w:rsidR="0C7A1879" w:rsidRPr="00E56B19">
        <w:t>.</w:t>
      </w:r>
      <w:r w:rsidR="00D714CE" w:rsidRPr="001A1366">
        <w:rPr>
          <w:rStyle w:val="FootnoteReference"/>
          <w:szCs w:val="24"/>
        </w:rPr>
        <w:footnoteReference w:id="19"/>
      </w:r>
      <w:r w:rsidR="0C7A1879" w:rsidRPr="00E56B19">
        <w:t xml:space="preserve"> </w:t>
      </w:r>
      <w:r w:rsidR="2C543F65" w:rsidRPr="00E56B19">
        <w:t>This was reflected in r</w:t>
      </w:r>
      <w:r w:rsidR="2A577E3F" w:rsidRPr="00E56B19">
        <w:t>egression testing</w:t>
      </w:r>
      <w:r w:rsidR="65F8A4B0" w:rsidRPr="00E56B19">
        <w:t xml:space="preserve"> </w:t>
      </w:r>
      <w:r w:rsidR="2C543F65" w:rsidRPr="00E56B19">
        <w:t>that</w:t>
      </w:r>
      <w:r w:rsidR="65F8A4B0" w:rsidRPr="00E56B19">
        <w:t xml:space="preserve"> found there was no strong </w:t>
      </w:r>
      <w:r w:rsidR="4306CAAC" w:rsidRPr="00E56B19">
        <w:t xml:space="preserve">evidence </w:t>
      </w:r>
      <w:r w:rsidR="7F88D09D" w:rsidRPr="00E56B19">
        <w:t>for</w:t>
      </w:r>
      <w:r w:rsidR="4306CAAC" w:rsidRPr="00E56B19">
        <w:t xml:space="preserve"> </w:t>
      </w:r>
      <w:r w:rsidR="18603CAD" w:rsidRPr="00E56B19">
        <w:t xml:space="preserve">regionality </w:t>
      </w:r>
      <w:r w:rsidR="7C7EE13F" w:rsidRPr="00E56B19">
        <w:t>a</w:t>
      </w:r>
      <w:r w:rsidR="3B2CC258" w:rsidRPr="00E56B19">
        <w:t>ffecting prison expenses</w:t>
      </w:r>
      <w:r w:rsidR="00B12203" w:rsidRPr="00E56B19">
        <w:t xml:space="preserve"> when </w:t>
      </w:r>
      <w:r w:rsidR="325BC78F" w:rsidRPr="00E56B19">
        <w:t>composition of prisoner security</w:t>
      </w:r>
      <w:r w:rsidR="54D73520" w:rsidRPr="00E56B19">
        <w:t xml:space="preserve"> was </w:t>
      </w:r>
      <w:r w:rsidR="13EDE6CA" w:rsidRPr="00E56B19">
        <w:t>controlled for</w:t>
      </w:r>
      <w:r w:rsidR="54D73520" w:rsidRPr="00E56B19">
        <w:t xml:space="preserve">. </w:t>
      </w:r>
      <w:r w:rsidR="1080CC1A" w:rsidRPr="00E56B19">
        <w:t>For th</w:t>
      </w:r>
      <w:r w:rsidR="3B2CC258" w:rsidRPr="00E56B19">
        <w:t>e</w:t>
      </w:r>
      <w:r w:rsidR="1080CC1A" w:rsidRPr="00E56B19">
        <w:t>s</w:t>
      </w:r>
      <w:r w:rsidR="3B2CC258" w:rsidRPr="00E56B19">
        <w:t>e</w:t>
      </w:r>
      <w:r w:rsidR="1080CC1A" w:rsidRPr="00E56B19">
        <w:t xml:space="preserve"> reason</w:t>
      </w:r>
      <w:r w:rsidR="3B2CC258" w:rsidRPr="00E56B19">
        <w:t>s</w:t>
      </w:r>
      <w:r w:rsidR="1080CC1A" w:rsidRPr="00E56B19">
        <w:t xml:space="preserve">, the </w:t>
      </w:r>
      <w:r w:rsidR="009C96C0" w:rsidRPr="00E56B19">
        <w:t xml:space="preserve">Commission proposes to assess service </w:t>
      </w:r>
      <w:r w:rsidR="38218FFE" w:rsidRPr="00E56B19">
        <w:t>delivery scale</w:t>
      </w:r>
      <w:r w:rsidR="4CCAF7B4" w:rsidRPr="00E56B19">
        <w:t xml:space="preserve"> but not regional costs</w:t>
      </w:r>
      <w:r w:rsidR="38218FFE" w:rsidRPr="00E56B19">
        <w:t xml:space="preserve"> in the prison</w:t>
      </w:r>
      <w:r w:rsidR="6F4A20D1" w:rsidRPr="00E56B19">
        <w:t>s</w:t>
      </w:r>
      <w:r w:rsidR="38218FFE" w:rsidRPr="00E56B19">
        <w:t xml:space="preserve"> assessment.</w:t>
      </w:r>
    </w:p>
    <w:p w14:paraId="42FF7923" w14:textId="2B6D775C" w:rsidR="00B42467" w:rsidRDefault="00B42467" w:rsidP="00504488">
      <w:pPr>
        <w:pStyle w:val="CGC2025Caption"/>
        <w:keepNext/>
        <w:tabs>
          <w:tab w:val="left" w:pos="1134"/>
        </w:tabs>
      </w:pPr>
      <w:r>
        <w:lastRenderedPageBreak/>
        <w:t xml:space="preserve">Figure </w:t>
      </w:r>
      <w:r w:rsidR="003C0CAA">
        <w:t>1</w:t>
      </w:r>
      <w:r w:rsidR="00A52CD1">
        <w:t>2</w:t>
      </w:r>
      <w:r>
        <w:t xml:space="preserve"> </w:t>
      </w:r>
      <w:r w:rsidR="002A1087">
        <w:tab/>
      </w:r>
      <w:r>
        <w:t xml:space="preserve">Cost per prisoner </w:t>
      </w:r>
      <w:r w:rsidR="002A5180">
        <w:t xml:space="preserve">by remoteness </w:t>
      </w:r>
      <w:r w:rsidR="009F18CA">
        <w:t>area</w:t>
      </w:r>
      <w:r w:rsidR="002A5180">
        <w:t xml:space="preserve"> and prison size, 2022–23</w:t>
      </w:r>
    </w:p>
    <w:p w14:paraId="5DD6FDE4" w14:textId="78562894" w:rsidR="00A5136C" w:rsidRPr="00A6556C" w:rsidRDefault="00D93567" w:rsidP="000123B3">
      <w:pPr>
        <w:pStyle w:val="CGCTablenote"/>
      </w:pPr>
      <w:r>
        <w:rPr>
          <w:noProof/>
        </w:rPr>
        <w:drawing>
          <wp:inline distT="0" distB="0" distL="0" distR="0" wp14:anchorId="1B9709E9" wp14:editId="593A8DFF">
            <wp:extent cx="5677200" cy="3383915"/>
            <wp:effectExtent l="0" t="0" r="0" b="6985"/>
            <wp:docPr id="1820060093" name="Chart 1" descr="P347#yIS1">
              <a:extLst xmlns:a="http://schemas.openxmlformats.org/drawingml/2006/main">
                <a:ext uri="{FF2B5EF4-FFF2-40B4-BE49-F238E27FC236}">
                  <a16:creationId xmlns:a16="http://schemas.microsoft.com/office/drawing/2014/main" id="{95B7B266-2D33-445F-A405-6E804ED569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4C5003C" w14:textId="229AED57" w:rsidR="00504488" w:rsidRPr="00504488" w:rsidRDefault="00504488" w:rsidP="00324103">
      <w:pPr>
        <w:pStyle w:val="CGCTablenote"/>
        <w:ind w:left="546" w:hanging="433"/>
      </w:pPr>
      <w:r w:rsidRPr="00A6556C">
        <w:rPr>
          <w:rStyle w:val="CGC2025TableNoteChar"/>
        </w:rPr>
        <w:t>Note: State data contained information for only 8 prisons in remote and very remote areas nationally. Aggregate statistics for these group</w:t>
      </w:r>
      <w:r>
        <w:rPr>
          <w:rStyle w:val="CGC2025TableNoteChar"/>
        </w:rPr>
        <w:t>s</w:t>
      </w:r>
      <w:r w:rsidRPr="00A6556C">
        <w:rPr>
          <w:rStyle w:val="CGC2025TableNoteChar"/>
        </w:rPr>
        <w:t xml:space="preserve"> are based on small samples and may not be accurate.</w:t>
      </w:r>
    </w:p>
    <w:p w14:paraId="1BD70D4A" w14:textId="550D2804" w:rsidR="00C25159" w:rsidRPr="00A6556C" w:rsidRDefault="00CC563C" w:rsidP="00C25159">
      <w:pPr>
        <w:pStyle w:val="CGC2025ParaNumbers"/>
      </w:pPr>
      <w:r w:rsidRPr="00A6556C">
        <w:t>T</w:t>
      </w:r>
      <w:r w:rsidR="008F2D8C" w:rsidRPr="00A6556C">
        <w:t>he</w:t>
      </w:r>
      <w:r w:rsidR="006F489C" w:rsidRPr="00A6556C">
        <w:t xml:space="preserve"> data limitations of the prisons</w:t>
      </w:r>
      <w:r w:rsidR="00752267" w:rsidRPr="00A6556C">
        <w:t>-</w:t>
      </w:r>
      <w:r w:rsidR="006F489C" w:rsidRPr="00A6556C">
        <w:t>specific</w:t>
      </w:r>
      <w:r w:rsidR="00752267" w:rsidRPr="00A6556C">
        <w:t xml:space="preserve"> data</w:t>
      </w:r>
      <w:r w:rsidR="00BB73A4" w:rsidRPr="00A6556C">
        <w:t xml:space="preserve"> mean the </w:t>
      </w:r>
      <w:r w:rsidR="00BB4954" w:rsidRPr="00A6556C">
        <w:t xml:space="preserve">Commission is not able to </w:t>
      </w:r>
      <w:r w:rsidR="009A5BE6" w:rsidRPr="00A6556C">
        <w:t xml:space="preserve">isolate the </w:t>
      </w:r>
      <w:r w:rsidR="005137CB" w:rsidRPr="00A6556C">
        <w:t>e</w:t>
      </w:r>
      <w:r w:rsidR="009A5BE6" w:rsidRPr="00A6556C">
        <w:t>ffect</w:t>
      </w:r>
      <w:r w:rsidR="000416AD" w:rsidRPr="00A6556C">
        <w:t xml:space="preserve"> </w:t>
      </w:r>
      <w:r w:rsidR="00FB5B94" w:rsidRPr="00A6556C">
        <w:t>that the</w:t>
      </w:r>
      <w:r w:rsidR="00664D8C" w:rsidRPr="00A6556C">
        <w:t xml:space="preserve"> different </w:t>
      </w:r>
      <w:r w:rsidR="005D7014" w:rsidRPr="00A6556C">
        <w:t>security</w:t>
      </w:r>
      <w:r w:rsidR="00FB7D4B" w:rsidRPr="00A6556C">
        <w:t xml:space="preserve"> services</w:t>
      </w:r>
      <w:r w:rsidR="005D7014" w:rsidRPr="00A6556C">
        <w:t xml:space="preserve"> need</w:t>
      </w:r>
      <w:r w:rsidR="00FB7D4B" w:rsidRPr="00A6556C">
        <w:t>ed</w:t>
      </w:r>
      <w:r w:rsidR="00D77096" w:rsidRPr="00A6556C">
        <w:t xml:space="preserve"> </w:t>
      </w:r>
      <w:r w:rsidR="00FD1771" w:rsidRPr="00A6556C">
        <w:t>to</w:t>
      </w:r>
      <w:r w:rsidR="00B835CB" w:rsidRPr="00A6556C">
        <w:t xml:space="preserve"> manag</w:t>
      </w:r>
      <w:r w:rsidR="00FD1771" w:rsidRPr="00A6556C">
        <w:t>e</w:t>
      </w:r>
      <w:r w:rsidR="00B835CB" w:rsidRPr="00A6556C">
        <w:t xml:space="preserve"> </w:t>
      </w:r>
      <w:r w:rsidR="00856224" w:rsidRPr="00A6556C">
        <w:t>prisoners of higher security classification</w:t>
      </w:r>
      <w:r w:rsidR="008B22B2" w:rsidRPr="00A6556C">
        <w:t>s</w:t>
      </w:r>
      <w:r w:rsidR="00FB5B94" w:rsidRPr="00A6556C">
        <w:t xml:space="preserve"> are having on the cost per prisoner</w:t>
      </w:r>
      <w:r w:rsidR="009D16F0" w:rsidRPr="00A6556C">
        <w:t>.</w:t>
      </w:r>
      <w:r w:rsidR="00E56A64" w:rsidRPr="00A6556C">
        <w:t xml:space="preserve"> Therefore, the Commission proposes to use the service delivery scale cost gradient for prisons based on the general service delivery scale gradient.  </w:t>
      </w:r>
    </w:p>
    <w:p w14:paraId="24259438" w14:textId="4F63C680" w:rsidR="00C25159" w:rsidRPr="00A6556C" w:rsidRDefault="00C25159" w:rsidP="00A116C9">
      <w:pPr>
        <w:pStyle w:val="CGC2025ParaNumbers"/>
      </w:pPr>
      <w:r w:rsidRPr="00A6556C" w:rsidDel="00323940">
        <w:t>Consistent with the use of the general gradient,</w:t>
      </w:r>
      <w:r w:rsidRPr="00A6556C">
        <w:t xml:space="preserve"> </w:t>
      </w:r>
      <w:r w:rsidR="007F719A" w:rsidDel="00323940">
        <w:t>a</w:t>
      </w:r>
      <w:r w:rsidRPr="00A6556C">
        <w:t xml:space="preserve"> 25% </w:t>
      </w:r>
      <w:r w:rsidR="007F719A">
        <w:t xml:space="preserve">discount will be applied </w:t>
      </w:r>
      <w:r w:rsidRPr="00A6556C">
        <w:t xml:space="preserve">to </w:t>
      </w:r>
      <w:r w:rsidR="00CA496D">
        <w:t xml:space="preserve">the general gradient to </w:t>
      </w:r>
      <w:r w:rsidRPr="00A6556C">
        <w:t xml:space="preserve">reflect the uncertainty around </w:t>
      </w:r>
      <w:r w:rsidR="00CA496D">
        <w:t>its</w:t>
      </w:r>
      <w:r w:rsidRPr="00A6556C">
        <w:t xml:space="preserve"> </w:t>
      </w:r>
      <w:r w:rsidR="00D865D1">
        <w:t>value</w:t>
      </w:r>
      <w:r w:rsidR="00633D26">
        <w:t xml:space="preserve"> </w:t>
      </w:r>
      <w:r w:rsidRPr="00A6556C">
        <w:t>when it is applied to areas where a specific cost gradient cannot be measured.</w:t>
      </w:r>
    </w:p>
    <w:p w14:paraId="65B09139" w14:textId="1AC6548B" w:rsidR="005F159A" w:rsidRDefault="00C57F56" w:rsidP="005F159A">
      <w:pPr>
        <w:pStyle w:val="CGC2025ParaNumbers"/>
      </w:pPr>
      <w:r>
        <w:t xml:space="preserve">The Commission considered the appropriateness of applying the </w:t>
      </w:r>
      <w:r w:rsidR="00667885">
        <w:t xml:space="preserve">general </w:t>
      </w:r>
      <w:r w:rsidR="00924790">
        <w:t>service delivery scale</w:t>
      </w:r>
      <w:r w:rsidR="00667885">
        <w:t xml:space="preserve"> gradient</w:t>
      </w:r>
      <w:r w:rsidR="005660FA">
        <w:t xml:space="preserve"> </w:t>
      </w:r>
      <w:r w:rsidR="000E1B31">
        <w:t xml:space="preserve">calculated using </w:t>
      </w:r>
      <w:r w:rsidR="004D313E">
        <w:t xml:space="preserve">health and </w:t>
      </w:r>
      <w:r w:rsidR="00D50A64">
        <w:t>education data</w:t>
      </w:r>
      <w:r w:rsidR="005660FA">
        <w:t xml:space="preserve"> </w:t>
      </w:r>
      <w:r w:rsidR="006B671F">
        <w:t xml:space="preserve">to </w:t>
      </w:r>
      <w:r w:rsidR="0026674A">
        <w:t>prisons.</w:t>
      </w:r>
      <w:r w:rsidR="00667885">
        <w:t xml:space="preserve"> </w:t>
      </w:r>
      <w:r w:rsidR="0014171A" w:rsidRPr="007C0C08">
        <w:t>Figure</w:t>
      </w:r>
      <w:r w:rsidR="00B338C4">
        <w:t> </w:t>
      </w:r>
      <w:r w:rsidR="0014171A" w:rsidRPr="007C0C08">
        <w:t>13 shows that the average size of a prison in non-remote areas is similar, ranging from 400 to 460 prisoners. Remote prisons are considerably smaller on average, ranging from 100 to 230 prisoners. It also shows that there is only a small sample of remote prisons (noting that Queensland and Western Australia do not provide data for some or all their remote prisons).</w:t>
      </w:r>
      <w:r w:rsidR="005F159A" w:rsidRPr="005F159A">
        <w:t xml:space="preserve"> </w:t>
      </w:r>
      <w:r w:rsidR="005F159A" w:rsidRPr="00E56B19">
        <w:t>The Commission acknowledges that several smaller prisons exist in major city areas, however, their size often relates to function, for example prerelease prisons, rather than the effects of population dispersion.</w:t>
      </w:r>
    </w:p>
    <w:p w14:paraId="57C8D77C" w14:textId="41C030A4" w:rsidR="0014171A" w:rsidRPr="007C0C08" w:rsidRDefault="0014171A" w:rsidP="00DA0B22">
      <w:pPr>
        <w:pStyle w:val="CGC2025ParaNumbers"/>
        <w:numPr>
          <w:ilvl w:val="0"/>
          <w:numId w:val="0"/>
        </w:numPr>
        <w:ind w:left="567"/>
      </w:pPr>
    </w:p>
    <w:p w14:paraId="4EFF846A" w14:textId="7905B7F7" w:rsidR="0014171A" w:rsidRDefault="0014171A" w:rsidP="00324103">
      <w:pPr>
        <w:pStyle w:val="CGC2025Caption"/>
        <w:keepNext/>
        <w:tabs>
          <w:tab w:val="left" w:pos="1134"/>
        </w:tabs>
      </w:pPr>
      <w:r>
        <w:lastRenderedPageBreak/>
        <w:t xml:space="preserve">Figure 13 </w:t>
      </w:r>
      <w:r w:rsidR="00533BBC">
        <w:tab/>
      </w:r>
      <w:r>
        <w:t>Average prison size by remoteness area, 2022–23</w:t>
      </w:r>
    </w:p>
    <w:p w14:paraId="3B87C494" w14:textId="77777777" w:rsidR="0014171A" w:rsidRDefault="0014171A" w:rsidP="0014171A">
      <w:pPr>
        <w:pStyle w:val="CGC2025ParaNumbers"/>
        <w:numPr>
          <w:ilvl w:val="0"/>
          <w:numId w:val="0"/>
        </w:numPr>
      </w:pPr>
      <w:r>
        <w:rPr>
          <w:noProof/>
        </w:rPr>
        <w:drawing>
          <wp:inline distT="0" distB="0" distL="0" distR="0" wp14:anchorId="70D42423" wp14:editId="694687C9">
            <wp:extent cx="5707062" cy="3424237"/>
            <wp:effectExtent l="0" t="0" r="8255" b="5080"/>
            <wp:docPr id="1922060766" name="Chart 1" descr="P384#yIS1">
              <a:extLst xmlns:a="http://schemas.openxmlformats.org/drawingml/2006/main">
                <a:ext uri="{FF2B5EF4-FFF2-40B4-BE49-F238E27FC236}">
                  <a16:creationId xmlns:a16="http://schemas.microsoft.com/office/drawing/2014/main" id="{A67803D6-88A0-94AA-86D8-119AAEF560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3A663B" w14:textId="65951776" w:rsidR="0014171A" w:rsidRPr="00BD7C1C" w:rsidRDefault="0014171A">
      <w:pPr>
        <w:pStyle w:val="CGC2025ParaNumbers"/>
      </w:pPr>
      <w:r w:rsidRPr="007C0C08">
        <w:t>Given the average size of prisons across non-remote areas is similar, applying a gradient that increases incrementally may not be considered appropriate</w:t>
      </w:r>
      <w:r w:rsidR="00DA0B22">
        <w:t>.</w:t>
      </w:r>
      <w:r w:rsidR="00DD408E">
        <w:t xml:space="preserve"> </w:t>
      </w:r>
    </w:p>
    <w:p w14:paraId="0170CC17" w14:textId="5EC4DB96" w:rsidR="0014171A" w:rsidRPr="007C0C08" w:rsidRDefault="0014171A" w:rsidP="00293AB1">
      <w:pPr>
        <w:pStyle w:val="CGC2025ParaNumbers"/>
      </w:pPr>
      <w:r w:rsidRPr="007C0C08">
        <w:t xml:space="preserve">In addition, the gradient in the 2020 Review was adjusted to recognise that not all assessed remote prisoners are placed in remote prisons. Applying a similar adjustment to the general gradient is difficult because the Commission would have to make assumptions as to which region prisoners were placed. </w:t>
      </w:r>
    </w:p>
    <w:p w14:paraId="5F523BFC" w14:textId="4C0481D0" w:rsidR="0014171A" w:rsidRPr="007C0C08" w:rsidDel="0003595A" w:rsidRDefault="0014171A" w:rsidP="0014171A">
      <w:pPr>
        <w:pStyle w:val="CGC2025ParaNumbers"/>
      </w:pPr>
      <w:r w:rsidRPr="007C0C08" w:rsidDel="0003595A">
        <w:t xml:space="preserve">The Commission could adjust the general gradient to combine non-remote regions. In addition, if the remote and very remote cost weight were combined, the Commission could make an adjustment to account for the placement of remote prisoners. However, the general gradient is an approximate measure that is already discounted by 25%. </w:t>
      </w:r>
    </w:p>
    <w:p w14:paraId="616FF804" w14:textId="4510BF66" w:rsidR="0014171A" w:rsidRPr="00E56B19" w:rsidRDefault="00044B7A" w:rsidP="00044B7A">
      <w:pPr>
        <w:pStyle w:val="CGC2025ParaNumbers"/>
      </w:pPr>
      <w:r w:rsidRPr="00044B7A">
        <w:t>The Commission considers that given the lack of reliable comparable data to inform a prison specific service delivery scale gradient, applying the general gradient is the simplest and most appropriate way to recognise the additional service delivery scale expenses faced by smaller prisons (see Table 4).</w:t>
      </w:r>
    </w:p>
    <w:p w14:paraId="1704CFB8" w14:textId="1A0AA961" w:rsidR="00B26238" w:rsidRDefault="00B26238" w:rsidP="00324103">
      <w:pPr>
        <w:pStyle w:val="CGC2025Caption"/>
        <w:keepNext/>
        <w:ind w:left="1134" w:hanging="1134"/>
      </w:pPr>
      <w:r>
        <w:lastRenderedPageBreak/>
        <w:t xml:space="preserve">Table 4 </w:t>
      </w:r>
      <w:r w:rsidR="009F1EB4">
        <w:tab/>
      </w:r>
      <w:r>
        <w:t xml:space="preserve">2020 Review prisons gradient compared with the general service delivery scale cost gradient </w:t>
      </w:r>
    </w:p>
    <w:tbl>
      <w:tblPr>
        <w:tblW w:w="8902" w:type="dxa"/>
        <w:tblCellMar>
          <w:left w:w="0" w:type="dxa"/>
          <w:right w:w="0" w:type="dxa"/>
        </w:tblCellMar>
        <w:tblLook w:val="0600" w:firstRow="0" w:lastRow="0" w:firstColumn="0" w:lastColumn="0" w:noHBand="1" w:noVBand="1"/>
      </w:tblPr>
      <w:tblGrid>
        <w:gridCol w:w="1843"/>
        <w:gridCol w:w="2410"/>
        <w:gridCol w:w="4649"/>
      </w:tblGrid>
      <w:tr w:rsidR="00B26238" w:rsidRPr="00F55811" w14:paraId="7B316563" w14:textId="77777777">
        <w:trPr>
          <w:trHeight w:val="374"/>
        </w:trPr>
        <w:tc>
          <w:tcPr>
            <w:tcW w:w="1843" w:type="dxa"/>
            <w:tcBorders>
              <w:top w:val="nil"/>
              <w:left w:val="nil"/>
              <w:bottom w:val="single" w:sz="4" w:space="0" w:color="ADD6EA"/>
              <w:right w:val="nil"/>
            </w:tcBorders>
            <w:shd w:val="clear" w:color="auto" w:fill="006991"/>
            <w:tcMar>
              <w:top w:w="12" w:type="dxa"/>
              <w:left w:w="12" w:type="dxa"/>
              <w:bottom w:w="0" w:type="dxa"/>
              <w:right w:w="12" w:type="dxa"/>
            </w:tcMar>
            <w:vAlign w:val="center"/>
            <w:hideMark/>
          </w:tcPr>
          <w:p w14:paraId="2EA18948" w14:textId="77777777" w:rsidR="00B26238" w:rsidRPr="00F55811" w:rsidRDefault="00B26238">
            <w:pPr>
              <w:keepNext/>
              <w:tabs>
                <w:tab w:val="clear" w:pos="567"/>
              </w:tabs>
              <w:spacing w:before="0" w:line="240" w:lineRule="auto"/>
              <w:textAlignment w:val="center"/>
              <w:rPr>
                <w:rFonts w:ascii="Arial" w:eastAsia="Times New Roman" w:hAnsi="Arial" w:cs="Arial"/>
                <w:sz w:val="16"/>
                <w:szCs w:val="16"/>
                <w:lang w:eastAsia="en-AU"/>
              </w:rPr>
            </w:pPr>
            <w:r w:rsidRPr="00F55811">
              <w:rPr>
                <w:rFonts w:ascii="Open Sans Semibold" w:eastAsia="Times New Roman" w:hAnsi="Open Sans Semibold" w:cs="Open Sans Semibold"/>
                <w:color w:val="FFFFFF"/>
                <w:kern w:val="24"/>
                <w:sz w:val="16"/>
                <w:szCs w:val="16"/>
                <w:lang w:eastAsia="en-AU"/>
              </w:rPr>
              <w:t> </w:t>
            </w:r>
          </w:p>
        </w:tc>
        <w:tc>
          <w:tcPr>
            <w:tcW w:w="2410" w:type="dxa"/>
            <w:tcBorders>
              <w:top w:val="nil"/>
              <w:left w:val="nil"/>
              <w:bottom w:val="single" w:sz="4" w:space="0" w:color="ADD6EA"/>
              <w:right w:val="nil"/>
            </w:tcBorders>
            <w:shd w:val="clear" w:color="auto" w:fill="006991"/>
            <w:tcMar>
              <w:top w:w="12" w:type="dxa"/>
              <w:left w:w="12" w:type="dxa"/>
              <w:bottom w:w="0" w:type="dxa"/>
              <w:right w:w="12" w:type="dxa"/>
            </w:tcMar>
            <w:vAlign w:val="center"/>
            <w:hideMark/>
          </w:tcPr>
          <w:p w14:paraId="061C54EB" w14:textId="77777777" w:rsidR="00B26238" w:rsidRPr="00F55811" w:rsidRDefault="00B26238">
            <w:pPr>
              <w:keepNext/>
              <w:tabs>
                <w:tab w:val="clear" w:pos="567"/>
              </w:tabs>
              <w:spacing w:before="0" w:line="240" w:lineRule="auto"/>
              <w:jc w:val="right"/>
              <w:textAlignment w:val="center"/>
              <w:rPr>
                <w:rFonts w:ascii="Arial" w:eastAsia="Times New Roman" w:hAnsi="Arial" w:cs="Arial"/>
                <w:sz w:val="16"/>
                <w:szCs w:val="16"/>
                <w:lang w:eastAsia="en-AU"/>
              </w:rPr>
            </w:pPr>
            <w:r w:rsidRPr="00686C31">
              <w:rPr>
                <w:rFonts w:ascii="Open Sans Semibold" w:eastAsia="Times New Roman" w:hAnsi="Open Sans Semibold" w:cs="Open Sans Semibold"/>
                <w:color w:val="FFFFFF"/>
                <w:kern w:val="24"/>
                <w:sz w:val="16"/>
                <w:szCs w:val="16"/>
                <w:lang w:eastAsia="en-AU"/>
              </w:rPr>
              <w:t>2020 Review</w:t>
            </w:r>
            <w:r>
              <w:rPr>
                <w:rFonts w:ascii="Open Sans Semibold" w:eastAsia="Times New Roman" w:hAnsi="Open Sans Semibold" w:cs="Open Sans Semibold"/>
                <w:color w:val="FFFFFF"/>
                <w:kern w:val="24"/>
                <w:sz w:val="16"/>
                <w:szCs w:val="16"/>
                <w:lang w:eastAsia="en-AU"/>
              </w:rPr>
              <w:t xml:space="preserve"> prisons</w:t>
            </w:r>
            <w:r w:rsidRPr="00F55811">
              <w:rPr>
                <w:rFonts w:ascii="Open Sans Semibold" w:eastAsia="Times New Roman" w:hAnsi="Open Sans Semibold" w:cs="Open Sans Semibold"/>
                <w:color w:val="FFFFFF"/>
                <w:kern w:val="24"/>
                <w:sz w:val="16"/>
                <w:szCs w:val="16"/>
                <w:lang w:eastAsia="en-AU"/>
              </w:rPr>
              <w:t xml:space="preserve"> gradient </w:t>
            </w:r>
          </w:p>
        </w:tc>
        <w:tc>
          <w:tcPr>
            <w:tcW w:w="4649" w:type="dxa"/>
            <w:tcBorders>
              <w:top w:val="nil"/>
              <w:left w:val="nil"/>
              <w:bottom w:val="single" w:sz="4" w:space="0" w:color="ADD6EA"/>
              <w:right w:val="nil"/>
            </w:tcBorders>
            <w:shd w:val="clear" w:color="auto" w:fill="006991"/>
            <w:tcMar>
              <w:top w:w="12" w:type="dxa"/>
              <w:left w:w="12" w:type="dxa"/>
              <w:bottom w:w="0" w:type="dxa"/>
              <w:right w:w="12" w:type="dxa"/>
            </w:tcMar>
            <w:vAlign w:val="center"/>
            <w:hideMark/>
          </w:tcPr>
          <w:p w14:paraId="07F272F9" w14:textId="73E71138" w:rsidR="00B26238" w:rsidRPr="00F55811" w:rsidRDefault="00B26238">
            <w:pPr>
              <w:keepNext/>
              <w:tabs>
                <w:tab w:val="clear" w:pos="567"/>
              </w:tabs>
              <w:spacing w:before="0" w:line="240" w:lineRule="auto"/>
              <w:jc w:val="right"/>
              <w:textAlignment w:val="center"/>
              <w:rPr>
                <w:rFonts w:ascii="Arial" w:eastAsia="Times New Roman" w:hAnsi="Arial" w:cs="Arial"/>
                <w:sz w:val="16"/>
                <w:szCs w:val="16"/>
                <w:lang w:eastAsia="en-AU"/>
              </w:rPr>
            </w:pPr>
            <w:r>
              <w:rPr>
                <w:rFonts w:ascii="Open Sans Semibold" w:eastAsia="Times New Roman" w:hAnsi="Open Sans Semibold" w:cs="Open Sans Semibold"/>
                <w:color w:val="FFFFFF"/>
                <w:kern w:val="24"/>
                <w:sz w:val="16"/>
                <w:szCs w:val="16"/>
                <w:lang w:eastAsia="en-AU"/>
              </w:rPr>
              <w:t>2025</w:t>
            </w:r>
            <w:r w:rsidR="002473CD">
              <w:rPr>
                <w:rFonts w:ascii="Open Sans Semibold" w:eastAsia="Times New Roman" w:hAnsi="Open Sans Semibold" w:cs="Open Sans Semibold"/>
                <w:color w:val="FFFFFF"/>
                <w:kern w:val="24"/>
                <w:sz w:val="16"/>
                <w:szCs w:val="16"/>
                <w:lang w:eastAsia="en-AU"/>
              </w:rPr>
              <w:t xml:space="preserve"> Review</w:t>
            </w:r>
            <w:r>
              <w:rPr>
                <w:rFonts w:ascii="Open Sans Semibold" w:eastAsia="Times New Roman" w:hAnsi="Open Sans Semibold" w:cs="Open Sans Semibold"/>
                <w:color w:val="FFFFFF"/>
                <w:kern w:val="24"/>
                <w:sz w:val="16"/>
                <w:szCs w:val="16"/>
                <w:lang w:eastAsia="en-AU"/>
              </w:rPr>
              <w:t xml:space="preserve"> general gradient (2023</w:t>
            </w:r>
            <w:r w:rsidR="009D3917">
              <w:rPr>
                <w:rFonts w:ascii="Open Sans Semibold" w:eastAsia="Times New Roman" w:hAnsi="Open Sans Semibold" w:cs="Open Sans Semibold"/>
                <w:color w:val="FFFFFF"/>
                <w:kern w:val="24"/>
                <w:sz w:val="16"/>
                <w:szCs w:val="16"/>
                <w:lang w:eastAsia="en-AU"/>
              </w:rPr>
              <w:t>–</w:t>
            </w:r>
            <w:r>
              <w:rPr>
                <w:rFonts w:ascii="Open Sans Semibold" w:eastAsia="Times New Roman" w:hAnsi="Open Sans Semibold" w:cs="Open Sans Semibold"/>
                <w:color w:val="FFFFFF"/>
                <w:kern w:val="24"/>
                <w:sz w:val="16"/>
                <w:szCs w:val="16"/>
                <w:lang w:eastAsia="en-AU"/>
              </w:rPr>
              <w:t xml:space="preserve">24) </w:t>
            </w:r>
          </w:p>
        </w:tc>
      </w:tr>
      <w:tr w:rsidR="00B26238" w:rsidRPr="00F55811" w14:paraId="40AA4FC1" w14:textId="77777777">
        <w:trPr>
          <w:trHeight w:val="318"/>
        </w:trPr>
        <w:tc>
          <w:tcPr>
            <w:tcW w:w="1843" w:type="dxa"/>
            <w:tcBorders>
              <w:top w:val="single" w:sz="4" w:space="0" w:color="ADD6EA"/>
              <w:left w:val="nil"/>
              <w:bottom w:val="single" w:sz="4" w:space="0" w:color="ADD6EA"/>
              <w:right w:val="nil"/>
            </w:tcBorders>
            <w:tcMar>
              <w:top w:w="12" w:type="dxa"/>
              <w:left w:w="12" w:type="dxa"/>
              <w:bottom w:w="0" w:type="dxa"/>
              <w:right w:w="12" w:type="dxa"/>
            </w:tcMar>
            <w:vAlign w:val="bottom"/>
            <w:hideMark/>
          </w:tcPr>
          <w:p w14:paraId="310B8A3E" w14:textId="77777777" w:rsidR="00B26238" w:rsidRPr="00F55811" w:rsidRDefault="00B26238">
            <w:pPr>
              <w:keepNext/>
              <w:tabs>
                <w:tab w:val="clear" w:pos="567"/>
              </w:tabs>
              <w:spacing w:before="0" w:line="240" w:lineRule="auto"/>
              <w:textAlignment w:val="bottom"/>
              <w:rPr>
                <w:rFonts w:ascii="Arial" w:eastAsia="Times New Roman" w:hAnsi="Arial" w:cs="Arial"/>
                <w:sz w:val="16"/>
                <w:szCs w:val="16"/>
                <w:lang w:eastAsia="en-AU"/>
              </w:rPr>
            </w:pPr>
            <w:r w:rsidRPr="00F55811">
              <w:rPr>
                <w:rFonts w:eastAsia="Times New Roman" w:cs="Open Sans Light"/>
                <w:color w:val="000000"/>
                <w:kern w:val="24"/>
                <w:sz w:val="16"/>
                <w:szCs w:val="16"/>
                <w:lang w:eastAsia="en-AU"/>
              </w:rPr>
              <w:t>Major cities of Australia</w:t>
            </w:r>
          </w:p>
        </w:tc>
        <w:tc>
          <w:tcPr>
            <w:tcW w:w="2410" w:type="dxa"/>
            <w:tcBorders>
              <w:top w:val="single" w:sz="4" w:space="0" w:color="ADD6EA"/>
              <w:left w:val="nil"/>
              <w:bottom w:val="single" w:sz="4" w:space="0" w:color="ADD6EA"/>
              <w:right w:val="nil"/>
            </w:tcBorders>
            <w:tcMar>
              <w:top w:w="12" w:type="dxa"/>
              <w:left w:w="12" w:type="dxa"/>
              <w:bottom w:w="0" w:type="dxa"/>
              <w:right w:w="12" w:type="dxa"/>
            </w:tcMar>
            <w:vAlign w:val="bottom"/>
            <w:hideMark/>
          </w:tcPr>
          <w:p w14:paraId="22C328FE" w14:textId="77777777" w:rsidR="00B26238" w:rsidRPr="00F55811" w:rsidRDefault="00B26238">
            <w:pPr>
              <w:keepNext/>
              <w:tabs>
                <w:tab w:val="clear" w:pos="567"/>
              </w:tabs>
              <w:spacing w:before="0" w:line="240" w:lineRule="auto"/>
              <w:jc w:val="right"/>
              <w:textAlignment w:val="bottom"/>
              <w:rPr>
                <w:rFonts w:ascii="Arial" w:eastAsia="Times New Roman" w:hAnsi="Arial" w:cs="Arial"/>
                <w:sz w:val="16"/>
                <w:szCs w:val="16"/>
                <w:lang w:eastAsia="en-AU"/>
              </w:rPr>
            </w:pPr>
            <w:r w:rsidRPr="00F55811">
              <w:rPr>
                <w:rFonts w:eastAsia="Times New Roman" w:cs="Open Sans Light"/>
                <w:color w:val="000000"/>
                <w:kern w:val="24"/>
                <w:sz w:val="16"/>
                <w:szCs w:val="16"/>
                <w:lang w:eastAsia="en-AU"/>
              </w:rPr>
              <w:t>1.00</w:t>
            </w:r>
          </w:p>
        </w:tc>
        <w:tc>
          <w:tcPr>
            <w:tcW w:w="4649" w:type="dxa"/>
            <w:tcBorders>
              <w:top w:val="single" w:sz="4" w:space="0" w:color="ADD6EA"/>
              <w:left w:val="nil"/>
              <w:bottom w:val="single" w:sz="4" w:space="0" w:color="ADD6EA"/>
              <w:right w:val="nil"/>
            </w:tcBorders>
            <w:tcMar>
              <w:top w:w="12" w:type="dxa"/>
              <w:left w:w="12" w:type="dxa"/>
              <w:bottom w:w="0" w:type="dxa"/>
              <w:right w:w="12" w:type="dxa"/>
            </w:tcMar>
            <w:vAlign w:val="bottom"/>
          </w:tcPr>
          <w:p w14:paraId="34086227" w14:textId="77777777" w:rsidR="00B26238" w:rsidRPr="00946435" w:rsidRDefault="00B26238">
            <w:pPr>
              <w:keepNext/>
              <w:tabs>
                <w:tab w:val="clear" w:pos="567"/>
              </w:tabs>
              <w:spacing w:before="0" w:line="240" w:lineRule="auto"/>
              <w:jc w:val="right"/>
              <w:textAlignment w:val="bottom"/>
              <w:rPr>
                <w:rFonts w:eastAsia="Times New Roman" w:cs="Open Sans Light"/>
                <w:color w:val="000000"/>
                <w:kern w:val="24"/>
                <w:sz w:val="16"/>
                <w:szCs w:val="16"/>
                <w:lang w:eastAsia="en-AU"/>
              </w:rPr>
            </w:pPr>
            <w:r w:rsidRPr="00946435">
              <w:rPr>
                <w:rFonts w:eastAsia="Times New Roman" w:cs="Open Sans Light"/>
                <w:color w:val="000000"/>
                <w:kern w:val="24"/>
                <w:sz w:val="16"/>
                <w:szCs w:val="16"/>
                <w:lang w:eastAsia="en-AU"/>
              </w:rPr>
              <w:t>1.</w:t>
            </w:r>
            <w:r>
              <w:rPr>
                <w:rFonts w:eastAsia="Times New Roman" w:cs="Open Sans Light"/>
                <w:color w:val="000000"/>
                <w:kern w:val="24"/>
                <w:sz w:val="16"/>
                <w:szCs w:val="16"/>
                <w:lang w:eastAsia="en-AU"/>
              </w:rPr>
              <w:t>0</w:t>
            </w:r>
            <w:r w:rsidRPr="00946435">
              <w:rPr>
                <w:rFonts w:eastAsia="Times New Roman" w:cs="Open Sans Light"/>
                <w:color w:val="000000"/>
                <w:kern w:val="24"/>
                <w:sz w:val="16"/>
                <w:szCs w:val="16"/>
                <w:lang w:eastAsia="en-AU"/>
              </w:rPr>
              <w:t>0</w:t>
            </w:r>
          </w:p>
        </w:tc>
      </w:tr>
      <w:tr w:rsidR="00B26238" w:rsidRPr="00F55811" w14:paraId="6C9B3AC7" w14:textId="77777777">
        <w:trPr>
          <w:trHeight w:val="318"/>
        </w:trPr>
        <w:tc>
          <w:tcPr>
            <w:tcW w:w="1843" w:type="dxa"/>
            <w:tcBorders>
              <w:top w:val="single" w:sz="4" w:space="0" w:color="ADD6EA"/>
              <w:left w:val="nil"/>
              <w:bottom w:val="single" w:sz="4" w:space="0" w:color="ADD6EA"/>
              <w:right w:val="nil"/>
            </w:tcBorders>
            <w:tcMar>
              <w:top w:w="12" w:type="dxa"/>
              <w:left w:w="12" w:type="dxa"/>
              <w:bottom w:w="0" w:type="dxa"/>
              <w:right w:w="12" w:type="dxa"/>
            </w:tcMar>
            <w:vAlign w:val="bottom"/>
            <w:hideMark/>
          </w:tcPr>
          <w:p w14:paraId="60C273EE" w14:textId="77777777" w:rsidR="00B26238" w:rsidRPr="00F55811" w:rsidRDefault="00B26238">
            <w:pPr>
              <w:keepNext/>
              <w:tabs>
                <w:tab w:val="clear" w:pos="567"/>
              </w:tabs>
              <w:spacing w:before="0" w:line="240" w:lineRule="auto"/>
              <w:textAlignment w:val="bottom"/>
              <w:rPr>
                <w:rFonts w:ascii="Arial" w:eastAsia="Times New Roman" w:hAnsi="Arial" w:cs="Arial"/>
                <w:sz w:val="16"/>
                <w:szCs w:val="16"/>
                <w:lang w:eastAsia="en-AU"/>
              </w:rPr>
            </w:pPr>
            <w:r w:rsidRPr="00F55811">
              <w:rPr>
                <w:rFonts w:eastAsia="Times New Roman" w:cs="Open Sans Light"/>
                <w:color w:val="000000"/>
                <w:kern w:val="24"/>
                <w:sz w:val="16"/>
                <w:szCs w:val="16"/>
                <w:lang w:eastAsia="en-AU"/>
              </w:rPr>
              <w:t>Inner regional Australia</w:t>
            </w:r>
          </w:p>
        </w:tc>
        <w:tc>
          <w:tcPr>
            <w:tcW w:w="2410" w:type="dxa"/>
            <w:tcBorders>
              <w:top w:val="single" w:sz="4" w:space="0" w:color="ADD6EA"/>
              <w:left w:val="nil"/>
              <w:bottom w:val="single" w:sz="4" w:space="0" w:color="ADD6EA"/>
              <w:right w:val="nil"/>
            </w:tcBorders>
            <w:tcMar>
              <w:top w:w="12" w:type="dxa"/>
              <w:left w:w="12" w:type="dxa"/>
              <w:bottom w:w="0" w:type="dxa"/>
              <w:right w:w="12" w:type="dxa"/>
            </w:tcMar>
            <w:vAlign w:val="bottom"/>
            <w:hideMark/>
          </w:tcPr>
          <w:p w14:paraId="1EE662FB" w14:textId="77777777" w:rsidR="00B26238" w:rsidRPr="00F55811" w:rsidRDefault="00B26238">
            <w:pPr>
              <w:keepNext/>
              <w:tabs>
                <w:tab w:val="clear" w:pos="567"/>
              </w:tabs>
              <w:spacing w:before="0" w:line="240" w:lineRule="auto"/>
              <w:jc w:val="right"/>
              <w:textAlignment w:val="bottom"/>
              <w:rPr>
                <w:rFonts w:ascii="Arial" w:eastAsia="Times New Roman" w:hAnsi="Arial" w:cs="Arial"/>
                <w:sz w:val="16"/>
                <w:szCs w:val="16"/>
                <w:lang w:eastAsia="en-AU"/>
              </w:rPr>
            </w:pPr>
            <w:r w:rsidRPr="00F55811">
              <w:rPr>
                <w:rFonts w:eastAsia="Times New Roman" w:cs="Open Sans Light"/>
                <w:color w:val="000000"/>
                <w:kern w:val="24"/>
                <w:sz w:val="16"/>
                <w:szCs w:val="16"/>
                <w:lang w:eastAsia="en-AU"/>
              </w:rPr>
              <w:t>1.00</w:t>
            </w:r>
          </w:p>
        </w:tc>
        <w:tc>
          <w:tcPr>
            <w:tcW w:w="4649" w:type="dxa"/>
            <w:tcBorders>
              <w:top w:val="single" w:sz="4" w:space="0" w:color="ADD6EA"/>
              <w:left w:val="nil"/>
              <w:bottom w:val="single" w:sz="4" w:space="0" w:color="ADD6EA"/>
              <w:right w:val="nil"/>
            </w:tcBorders>
            <w:tcMar>
              <w:top w:w="12" w:type="dxa"/>
              <w:left w:w="12" w:type="dxa"/>
              <w:bottom w:w="0" w:type="dxa"/>
              <w:right w:w="12" w:type="dxa"/>
            </w:tcMar>
            <w:vAlign w:val="bottom"/>
          </w:tcPr>
          <w:p w14:paraId="076FF1C8" w14:textId="77777777" w:rsidR="00B26238" w:rsidRPr="00946435" w:rsidRDefault="00B26238">
            <w:pPr>
              <w:keepNext/>
              <w:tabs>
                <w:tab w:val="clear" w:pos="567"/>
              </w:tabs>
              <w:spacing w:before="0" w:line="240" w:lineRule="auto"/>
              <w:jc w:val="right"/>
              <w:textAlignment w:val="bottom"/>
              <w:rPr>
                <w:rFonts w:eastAsia="Times New Roman" w:cs="Open Sans Light"/>
                <w:color w:val="000000"/>
                <w:kern w:val="24"/>
                <w:sz w:val="16"/>
                <w:szCs w:val="16"/>
                <w:lang w:eastAsia="en-AU"/>
              </w:rPr>
            </w:pPr>
            <w:r>
              <w:rPr>
                <w:rFonts w:eastAsia="Times New Roman" w:cs="Open Sans Light"/>
                <w:color w:val="000000"/>
                <w:kern w:val="24"/>
                <w:sz w:val="16"/>
                <w:szCs w:val="16"/>
                <w:lang w:eastAsia="en-AU"/>
              </w:rPr>
              <w:t>1.03</w:t>
            </w:r>
          </w:p>
        </w:tc>
      </w:tr>
      <w:tr w:rsidR="00B26238" w:rsidRPr="00F55811" w14:paraId="361D23B9" w14:textId="77777777">
        <w:trPr>
          <w:trHeight w:val="318"/>
        </w:trPr>
        <w:tc>
          <w:tcPr>
            <w:tcW w:w="1843" w:type="dxa"/>
            <w:tcBorders>
              <w:top w:val="single" w:sz="4" w:space="0" w:color="ADD6EA"/>
              <w:left w:val="nil"/>
              <w:bottom w:val="single" w:sz="4" w:space="0" w:color="ADD6EA"/>
              <w:right w:val="nil"/>
            </w:tcBorders>
            <w:tcMar>
              <w:top w:w="12" w:type="dxa"/>
              <w:left w:w="12" w:type="dxa"/>
              <w:bottom w:w="0" w:type="dxa"/>
              <w:right w:w="12" w:type="dxa"/>
            </w:tcMar>
            <w:vAlign w:val="bottom"/>
            <w:hideMark/>
          </w:tcPr>
          <w:p w14:paraId="1A2ADC2E" w14:textId="77777777" w:rsidR="00B26238" w:rsidRPr="00F55811" w:rsidRDefault="00B26238">
            <w:pPr>
              <w:keepNext/>
              <w:tabs>
                <w:tab w:val="clear" w:pos="567"/>
              </w:tabs>
              <w:spacing w:before="0" w:line="240" w:lineRule="auto"/>
              <w:textAlignment w:val="bottom"/>
              <w:rPr>
                <w:rFonts w:ascii="Arial" w:eastAsia="Times New Roman" w:hAnsi="Arial" w:cs="Arial"/>
                <w:sz w:val="16"/>
                <w:szCs w:val="16"/>
                <w:lang w:eastAsia="en-AU"/>
              </w:rPr>
            </w:pPr>
            <w:r w:rsidRPr="00F55811">
              <w:rPr>
                <w:rFonts w:eastAsia="Times New Roman" w:cs="Open Sans Light"/>
                <w:color w:val="000000"/>
                <w:kern w:val="24"/>
                <w:sz w:val="16"/>
                <w:szCs w:val="16"/>
                <w:lang w:eastAsia="en-AU"/>
              </w:rPr>
              <w:t>Outer regional Australia</w:t>
            </w:r>
          </w:p>
        </w:tc>
        <w:tc>
          <w:tcPr>
            <w:tcW w:w="2410" w:type="dxa"/>
            <w:tcBorders>
              <w:top w:val="single" w:sz="4" w:space="0" w:color="ADD6EA"/>
              <w:left w:val="nil"/>
              <w:bottom w:val="single" w:sz="4" w:space="0" w:color="ADD6EA"/>
              <w:right w:val="nil"/>
            </w:tcBorders>
            <w:tcMar>
              <w:top w:w="12" w:type="dxa"/>
              <w:left w:w="12" w:type="dxa"/>
              <w:bottom w:w="0" w:type="dxa"/>
              <w:right w:w="12" w:type="dxa"/>
            </w:tcMar>
            <w:vAlign w:val="bottom"/>
            <w:hideMark/>
          </w:tcPr>
          <w:p w14:paraId="794D9C29" w14:textId="77777777" w:rsidR="00B26238" w:rsidRPr="00F55811" w:rsidRDefault="00B26238">
            <w:pPr>
              <w:keepNext/>
              <w:tabs>
                <w:tab w:val="clear" w:pos="567"/>
              </w:tabs>
              <w:spacing w:before="0" w:line="240" w:lineRule="auto"/>
              <w:jc w:val="right"/>
              <w:textAlignment w:val="bottom"/>
              <w:rPr>
                <w:rFonts w:ascii="Arial" w:eastAsia="Times New Roman" w:hAnsi="Arial" w:cs="Arial"/>
                <w:sz w:val="16"/>
                <w:szCs w:val="16"/>
                <w:lang w:eastAsia="en-AU"/>
              </w:rPr>
            </w:pPr>
            <w:r w:rsidRPr="00F55811">
              <w:rPr>
                <w:rFonts w:eastAsia="Times New Roman" w:cs="Open Sans Light"/>
                <w:color w:val="000000"/>
                <w:kern w:val="24"/>
                <w:sz w:val="16"/>
                <w:szCs w:val="16"/>
                <w:lang w:eastAsia="en-AU"/>
              </w:rPr>
              <w:t>1.00</w:t>
            </w:r>
          </w:p>
        </w:tc>
        <w:tc>
          <w:tcPr>
            <w:tcW w:w="4649" w:type="dxa"/>
            <w:tcBorders>
              <w:top w:val="single" w:sz="4" w:space="0" w:color="ADD6EA"/>
              <w:left w:val="nil"/>
              <w:bottom w:val="single" w:sz="4" w:space="0" w:color="ADD6EA"/>
              <w:right w:val="nil"/>
            </w:tcBorders>
            <w:tcMar>
              <w:top w:w="12" w:type="dxa"/>
              <w:left w:w="12" w:type="dxa"/>
              <w:bottom w:w="0" w:type="dxa"/>
              <w:right w:w="12" w:type="dxa"/>
            </w:tcMar>
            <w:vAlign w:val="bottom"/>
          </w:tcPr>
          <w:p w14:paraId="316CCDBA" w14:textId="77777777" w:rsidR="00B26238" w:rsidRPr="00946435" w:rsidRDefault="00B26238">
            <w:pPr>
              <w:keepNext/>
              <w:tabs>
                <w:tab w:val="clear" w:pos="567"/>
              </w:tabs>
              <w:spacing w:before="0" w:line="240" w:lineRule="auto"/>
              <w:jc w:val="right"/>
              <w:textAlignment w:val="bottom"/>
              <w:rPr>
                <w:rFonts w:eastAsia="Times New Roman" w:cs="Open Sans Light"/>
                <w:color w:val="000000"/>
                <w:kern w:val="24"/>
                <w:sz w:val="16"/>
                <w:szCs w:val="16"/>
                <w:lang w:eastAsia="en-AU"/>
              </w:rPr>
            </w:pPr>
            <w:r>
              <w:rPr>
                <w:rFonts w:eastAsia="Times New Roman" w:cs="Open Sans Light"/>
                <w:color w:val="000000"/>
                <w:kern w:val="24"/>
                <w:sz w:val="16"/>
                <w:szCs w:val="16"/>
                <w:lang w:eastAsia="en-AU"/>
              </w:rPr>
              <w:t>1.06</w:t>
            </w:r>
          </w:p>
        </w:tc>
      </w:tr>
      <w:tr w:rsidR="00B26238" w:rsidRPr="0068488D" w14:paraId="53EDD119" w14:textId="77777777">
        <w:trPr>
          <w:trHeight w:val="318"/>
        </w:trPr>
        <w:tc>
          <w:tcPr>
            <w:tcW w:w="1843" w:type="dxa"/>
            <w:tcBorders>
              <w:top w:val="single" w:sz="4" w:space="0" w:color="ADD6EA"/>
              <w:left w:val="nil"/>
              <w:bottom w:val="single" w:sz="4" w:space="0" w:color="ADD6EA"/>
              <w:right w:val="nil"/>
            </w:tcBorders>
            <w:tcMar>
              <w:top w:w="12" w:type="dxa"/>
              <w:left w:w="12" w:type="dxa"/>
              <w:bottom w:w="0" w:type="dxa"/>
              <w:right w:w="12" w:type="dxa"/>
            </w:tcMar>
            <w:vAlign w:val="bottom"/>
            <w:hideMark/>
          </w:tcPr>
          <w:p w14:paraId="16F0512B" w14:textId="77777777" w:rsidR="00B26238" w:rsidRPr="00F55811" w:rsidRDefault="00B26238">
            <w:pPr>
              <w:keepNext/>
              <w:tabs>
                <w:tab w:val="clear" w:pos="567"/>
              </w:tabs>
              <w:spacing w:before="0" w:line="240" w:lineRule="auto"/>
              <w:textAlignment w:val="bottom"/>
              <w:rPr>
                <w:rFonts w:ascii="Arial" w:eastAsia="Times New Roman" w:hAnsi="Arial" w:cs="Arial"/>
                <w:sz w:val="16"/>
                <w:szCs w:val="16"/>
                <w:lang w:eastAsia="en-AU"/>
              </w:rPr>
            </w:pPr>
            <w:r w:rsidRPr="00F55811">
              <w:rPr>
                <w:rFonts w:eastAsia="Times New Roman" w:cs="Open Sans Light"/>
                <w:color w:val="000000"/>
                <w:kern w:val="24"/>
                <w:sz w:val="16"/>
                <w:szCs w:val="16"/>
                <w:lang w:eastAsia="en-AU"/>
              </w:rPr>
              <w:t>Remote Australia</w:t>
            </w:r>
          </w:p>
        </w:tc>
        <w:tc>
          <w:tcPr>
            <w:tcW w:w="2410" w:type="dxa"/>
            <w:tcBorders>
              <w:top w:val="single" w:sz="4" w:space="0" w:color="ADD6EA"/>
              <w:left w:val="nil"/>
              <w:bottom w:val="single" w:sz="4" w:space="0" w:color="ADD6EA"/>
              <w:right w:val="nil"/>
            </w:tcBorders>
            <w:tcMar>
              <w:top w:w="12" w:type="dxa"/>
              <w:left w:w="12" w:type="dxa"/>
              <w:bottom w:w="0" w:type="dxa"/>
              <w:right w:w="12" w:type="dxa"/>
            </w:tcMar>
            <w:vAlign w:val="bottom"/>
            <w:hideMark/>
          </w:tcPr>
          <w:p w14:paraId="1C6693BF" w14:textId="77777777" w:rsidR="00B26238" w:rsidRPr="00F55811" w:rsidRDefault="00B26238">
            <w:pPr>
              <w:keepNext/>
              <w:tabs>
                <w:tab w:val="clear" w:pos="567"/>
              </w:tabs>
              <w:spacing w:before="0" w:line="240" w:lineRule="auto"/>
              <w:jc w:val="right"/>
              <w:textAlignment w:val="bottom"/>
              <w:rPr>
                <w:rFonts w:ascii="Arial" w:eastAsia="Times New Roman" w:hAnsi="Arial" w:cs="Arial"/>
                <w:sz w:val="16"/>
                <w:szCs w:val="16"/>
                <w:lang w:eastAsia="en-AU"/>
              </w:rPr>
            </w:pPr>
            <w:r w:rsidRPr="00F55811">
              <w:rPr>
                <w:rFonts w:eastAsia="Times New Roman" w:cs="Open Sans Light"/>
                <w:color w:val="000000"/>
                <w:kern w:val="24"/>
                <w:sz w:val="16"/>
                <w:szCs w:val="16"/>
                <w:lang w:eastAsia="en-AU"/>
              </w:rPr>
              <w:t>1.1</w:t>
            </w:r>
            <w:r w:rsidRPr="00686C31">
              <w:rPr>
                <w:rFonts w:eastAsia="Times New Roman" w:cs="Open Sans Light"/>
                <w:color w:val="000000"/>
                <w:kern w:val="24"/>
                <w:sz w:val="16"/>
                <w:szCs w:val="16"/>
                <w:lang w:eastAsia="en-AU"/>
              </w:rPr>
              <w:t>7</w:t>
            </w:r>
          </w:p>
        </w:tc>
        <w:tc>
          <w:tcPr>
            <w:tcW w:w="4649" w:type="dxa"/>
            <w:tcBorders>
              <w:top w:val="single" w:sz="4" w:space="0" w:color="ADD6EA"/>
              <w:left w:val="nil"/>
              <w:bottom w:val="single" w:sz="4" w:space="0" w:color="ADD6EA"/>
              <w:right w:val="nil"/>
            </w:tcBorders>
            <w:tcMar>
              <w:top w:w="12" w:type="dxa"/>
              <w:left w:w="12" w:type="dxa"/>
              <w:bottom w:w="0" w:type="dxa"/>
              <w:right w:w="12" w:type="dxa"/>
            </w:tcMar>
            <w:vAlign w:val="bottom"/>
          </w:tcPr>
          <w:p w14:paraId="263ED7E9" w14:textId="77777777" w:rsidR="00B26238" w:rsidRPr="00946435" w:rsidRDefault="00B26238">
            <w:pPr>
              <w:keepNext/>
              <w:tabs>
                <w:tab w:val="clear" w:pos="567"/>
              </w:tabs>
              <w:spacing w:before="0" w:line="240" w:lineRule="auto"/>
              <w:jc w:val="right"/>
              <w:textAlignment w:val="bottom"/>
              <w:rPr>
                <w:rFonts w:eastAsia="Times New Roman" w:cs="Open Sans Light"/>
                <w:color w:val="000000"/>
                <w:kern w:val="24"/>
                <w:sz w:val="16"/>
                <w:szCs w:val="16"/>
                <w:lang w:eastAsia="en-AU"/>
              </w:rPr>
            </w:pPr>
            <w:r>
              <w:rPr>
                <w:rFonts w:eastAsia="Times New Roman" w:cs="Open Sans Light"/>
                <w:color w:val="000000"/>
                <w:kern w:val="24"/>
                <w:sz w:val="16"/>
                <w:szCs w:val="16"/>
                <w:lang w:eastAsia="en-AU"/>
              </w:rPr>
              <w:t>1.09</w:t>
            </w:r>
          </w:p>
        </w:tc>
      </w:tr>
      <w:tr w:rsidR="00B26238" w:rsidRPr="0068488D" w14:paraId="2F512016" w14:textId="77777777">
        <w:trPr>
          <w:trHeight w:val="318"/>
        </w:trPr>
        <w:tc>
          <w:tcPr>
            <w:tcW w:w="1843" w:type="dxa"/>
            <w:tcBorders>
              <w:top w:val="single" w:sz="4" w:space="0" w:color="ADD6EA"/>
              <w:left w:val="nil"/>
              <w:bottom w:val="single" w:sz="4" w:space="0" w:color="ADD6EA"/>
              <w:right w:val="nil"/>
            </w:tcBorders>
            <w:tcMar>
              <w:top w:w="12" w:type="dxa"/>
              <w:left w:w="12" w:type="dxa"/>
              <w:bottom w:w="0" w:type="dxa"/>
              <w:right w:w="12" w:type="dxa"/>
            </w:tcMar>
            <w:vAlign w:val="bottom"/>
            <w:hideMark/>
          </w:tcPr>
          <w:p w14:paraId="657B828C" w14:textId="77777777" w:rsidR="00B26238" w:rsidRPr="00F55811" w:rsidRDefault="00B26238">
            <w:pPr>
              <w:keepNext/>
              <w:tabs>
                <w:tab w:val="clear" w:pos="567"/>
              </w:tabs>
              <w:spacing w:before="0" w:line="240" w:lineRule="auto"/>
              <w:textAlignment w:val="bottom"/>
              <w:rPr>
                <w:rFonts w:ascii="Arial" w:eastAsia="Times New Roman" w:hAnsi="Arial" w:cs="Arial"/>
                <w:sz w:val="16"/>
                <w:szCs w:val="16"/>
                <w:lang w:eastAsia="en-AU"/>
              </w:rPr>
            </w:pPr>
            <w:r w:rsidRPr="00F55811">
              <w:rPr>
                <w:rFonts w:eastAsia="Times New Roman" w:cs="Open Sans Light"/>
                <w:color w:val="000000"/>
                <w:kern w:val="24"/>
                <w:sz w:val="16"/>
                <w:szCs w:val="16"/>
                <w:lang w:eastAsia="en-AU"/>
              </w:rPr>
              <w:t>Very remote Australia</w:t>
            </w:r>
          </w:p>
        </w:tc>
        <w:tc>
          <w:tcPr>
            <w:tcW w:w="2410" w:type="dxa"/>
            <w:tcBorders>
              <w:top w:val="single" w:sz="4" w:space="0" w:color="ADD6EA"/>
              <w:left w:val="nil"/>
              <w:bottom w:val="single" w:sz="4" w:space="0" w:color="ADD6EA"/>
              <w:right w:val="nil"/>
            </w:tcBorders>
            <w:tcMar>
              <w:top w:w="12" w:type="dxa"/>
              <w:left w:w="12" w:type="dxa"/>
              <w:bottom w:w="0" w:type="dxa"/>
              <w:right w:w="12" w:type="dxa"/>
            </w:tcMar>
            <w:vAlign w:val="bottom"/>
            <w:hideMark/>
          </w:tcPr>
          <w:p w14:paraId="4E4C263A" w14:textId="77777777" w:rsidR="00B26238" w:rsidRPr="00F55811" w:rsidRDefault="00B26238">
            <w:pPr>
              <w:keepNext/>
              <w:tabs>
                <w:tab w:val="clear" w:pos="567"/>
              </w:tabs>
              <w:spacing w:before="0" w:line="240" w:lineRule="auto"/>
              <w:jc w:val="right"/>
              <w:textAlignment w:val="bottom"/>
              <w:rPr>
                <w:rFonts w:ascii="Arial" w:eastAsia="Times New Roman" w:hAnsi="Arial" w:cs="Arial"/>
                <w:sz w:val="16"/>
                <w:szCs w:val="16"/>
                <w:lang w:eastAsia="en-AU"/>
              </w:rPr>
            </w:pPr>
            <w:r w:rsidRPr="00F55811">
              <w:rPr>
                <w:rFonts w:eastAsia="Times New Roman" w:cs="Open Sans Light"/>
                <w:color w:val="000000"/>
                <w:kern w:val="24"/>
                <w:sz w:val="16"/>
                <w:szCs w:val="16"/>
                <w:lang w:eastAsia="en-AU"/>
              </w:rPr>
              <w:t>1.1</w:t>
            </w:r>
            <w:r w:rsidRPr="00686C31">
              <w:rPr>
                <w:rFonts w:eastAsia="Times New Roman" w:cs="Open Sans Light"/>
                <w:color w:val="000000"/>
                <w:kern w:val="24"/>
                <w:sz w:val="16"/>
                <w:szCs w:val="16"/>
                <w:lang w:eastAsia="en-AU"/>
              </w:rPr>
              <w:t>7</w:t>
            </w:r>
          </w:p>
        </w:tc>
        <w:tc>
          <w:tcPr>
            <w:tcW w:w="4649" w:type="dxa"/>
            <w:tcBorders>
              <w:top w:val="single" w:sz="4" w:space="0" w:color="ADD6EA"/>
              <w:left w:val="nil"/>
              <w:bottom w:val="single" w:sz="4" w:space="0" w:color="ADD6EA"/>
              <w:right w:val="nil"/>
            </w:tcBorders>
            <w:tcMar>
              <w:top w:w="12" w:type="dxa"/>
              <w:left w:w="12" w:type="dxa"/>
              <w:bottom w:w="0" w:type="dxa"/>
              <w:right w:w="12" w:type="dxa"/>
            </w:tcMar>
            <w:vAlign w:val="bottom"/>
          </w:tcPr>
          <w:p w14:paraId="5A635217" w14:textId="77777777" w:rsidR="00B26238" w:rsidRPr="00946435" w:rsidRDefault="00B26238">
            <w:pPr>
              <w:keepNext/>
              <w:tabs>
                <w:tab w:val="clear" w:pos="567"/>
              </w:tabs>
              <w:spacing w:before="0" w:line="240" w:lineRule="auto"/>
              <w:jc w:val="right"/>
              <w:textAlignment w:val="bottom"/>
              <w:rPr>
                <w:rFonts w:eastAsia="Times New Roman" w:cs="Open Sans Light"/>
                <w:color w:val="000000"/>
                <w:kern w:val="24"/>
                <w:sz w:val="16"/>
                <w:szCs w:val="16"/>
                <w:lang w:eastAsia="en-AU"/>
              </w:rPr>
            </w:pPr>
            <w:r>
              <w:rPr>
                <w:rFonts w:eastAsia="Times New Roman" w:cs="Open Sans Light"/>
                <w:color w:val="000000"/>
                <w:kern w:val="24"/>
                <w:sz w:val="16"/>
                <w:szCs w:val="16"/>
                <w:lang w:eastAsia="en-AU"/>
              </w:rPr>
              <w:t>1.23</w:t>
            </w:r>
          </w:p>
        </w:tc>
      </w:tr>
    </w:tbl>
    <w:p w14:paraId="5648BCC4" w14:textId="4A257775" w:rsidR="00B26238" w:rsidRDefault="00B26238" w:rsidP="001F3068">
      <w:pPr>
        <w:pStyle w:val="CGC2025TableNote"/>
        <w:ind w:left="426" w:hanging="426"/>
      </w:pPr>
      <w:r>
        <w:t>Note: The general gradient is updated annually for each assessment year and discounted by</w:t>
      </w:r>
      <w:r w:rsidR="009D3917">
        <w:t> </w:t>
      </w:r>
      <w:r>
        <w:t>25%.</w:t>
      </w:r>
    </w:p>
    <w:p w14:paraId="546F2A05" w14:textId="1722B4D0" w:rsidR="00652AB0" w:rsidRDefault="00652AB0" w:rsidP="00652AB0">
      <w:pPr>
        <w:pStyle w:val="Heading4"/>
      </w:pPr>
      <w:r>
        <w:t>Commission draft position</w:t>
      </w:r>
    </w:p>
    <w:p w14:paraId="47ABDAD5" w14:textId="36CDD432" w:rsidR="00652AB0" w:rsidRDefault="00652AB0" w:rsidP="00652AB0">
      <w:pPr>
        <w:pStyle w:val="CGC2025ParaNumbers"/>
      </w:pPr>
      <w:r>
        <w:t>The Commission proposes to use the general service delivery scale cost gradient</w:t>
      </w:r>
      <w:r w:rsidR="00A87A92">
        <w:t xml:space="preserve"> (discounted by 25</w:t>
      </w:r>
      <w:r w:rsidR="001661FC">
        <w:t>%</w:t>
      </w:r>
      <w:r w:rsidR="00A87A92">
        <w:t>)</w:t>
      </w:r>
      <w:r>
        <w:t xml:space="preserve"> to assess service delivery scale in prisons and not assess regional costs. </w:t>
      </w:r>
    </w:p>
    <w:p w14:paraId="26F6EF21" w14:textId="77777777" w:rsidR="00652AB0" w:rsidRPr="000703FC" w:rsidRDefault="00652AB0" w:rsidP="00652AB0">
      <w:pPr>
        <w:pStyle w:val="CGC2025ParaNumbers"/>
        <w:numPr>
          <w:ilvl w:val="0"/>
          <w:numId w:val="0"/>
        </w:numPr>
        <w:rPr>
          <w:highlight w:val="yellow"/>
        </w:rPr>
      </w:pPr>
    </w:p>
    <w:p w14:paraId="76D07E07" w14:textId="0EC6C243" w:rsidR="00E56A64" w:rsidRPr="00AC6FC4" w:rsidRDefault="00271EB3" w:rsidP="00E56A64">
      <w:pPr>
        <w:pStyle w:val="CGC2025ParaNumbers"/>
        <w:numPr>
          <w:ilvl w:val="0"/>
          <w:numId w:val="0"/>
        </w:numPr>
        <w:rPr>
          <w:b/>
          <w:i/>
        </w:rPr>
      </w:pPr>
      <w:r w:rsidRPr="00AC6FC4">
        <w:rPr>
          <w:b/>
          <w:i/>
        </w:rPr>
        <w:t xml:space="preserve"> </w:t>
      </w:r>
    </w:p>
    <w:p w14:paraId="492EFA13" w14:textId="77777777" w:rsidR="00673B66" w:rsidRPr="00AE09EB" w:rsidRDefault="00673B66" w:rsidP="00972B8D">
      <w:pPr>
        <w:pStyle w:val="Heading2"/>
        <w:keepNext/>
      </w:pPr>
      <w:bookmarkStart w:id="21" w:name="_Toc143786736"/>
      <w:bookmarkEnd w:id="7"/>
      <w:r w:rsidRPr="00AE09EB">
        <w:lastRenderedPageBreak/>
        <w:t xml:space="preserve">Draft </w:t>
      </w:r>
      <w:r w:rsidR="00703922">
        <w:t xml:space="preserve">2026 Update </w:t>
      </w:r>
      <w:r w:rsidR="00034AAD">
        <w:t>a</w:t>
      </w:r>
      <w:r w:rsidRPr="00AE09EB">
        <w:t xml:space="preserve">ssessment </w:t>
      </w:r>
      <w:r w:rsidR="00034AAD">
        <w:t>m</w:t>
      </w:r>
      <w:r w:rsidRPr="00AE09EB">
        <w:t>ethod</w:t>
      </w:r>
      <w:bookmarkEnd w:id="21"/>
    </w:p>
    <w:p w14:paraId="2A3C7861" w14:textId="1E5D3729" w:rsidR="00DC3082" w:rsidRPr="00FD6D62" w:rsidRDefault="004478F3" w:rsidP="00972B8D">
      <w:pPr>
        <w:pStyle w:val="CGC2025ParaNumbers"/>
        <w:keepNext/>
      </w:pPr>
      <w:r>
        <w:t xml:space="preserve">Table </w:t>
      </w:r>
      <w:r w:rsidR="00483B61">
        <w:t>5</w:t>
      </w:r>
      <w:r w:rsidR="00F92536">
        <w:t xml:space="preserve"> </w:t>
      </w:r>
      <w:r w:rsidR="00DC3082" w:rsidRPr="00FD6D62">
        <w:t xml:space="preserve">shows the proposed structure for the </w:t>
      </w:r>
      <w:r w:rsidR="00022EE2" w:rsidRPr="00FD6D62">
        <w:t xml:space="preserve">2025 Review </w:t>
      </w:r>
      <w:r w:rsidR="00BF1F18">
        <w:t>j</w:t>
      </w:r>
      <w:r w:rsidR="00DC3082" w:rsidRPr="00FD6D62">
        <w:t>ustice assessment.</w:t>
      </w:r>
    </w:p>
    <w:p w14:paraId="6CE2F408" w14:textId="5594247A" w:rsidR="006D73AF" w:rsidRPr="00211078" w:rsidRDefault="006630FB" w:rsidP="00362FA5">
      <w:pPr>
        <w:pStyle w:val="CGC2025Caption"/>
        <w:keepNext/>
        <w:tabs>
          <w:tab w:val="left" w:pos="1134"/>
        </w:tabs>
      </w:pPr>
      <w:bookmarkStart w:id="22" w:name="_Ref167804993"/>
      <w:r>
        <w:t xml:space="preserve">Table </w:t>
      </w:r>
      <w:bookmarkEnd w:id="22"/>
      <w:r w:rsidR="00483B61">
        <w:t>5</w:t>
      </w:r>
      <w:r w:rsidR="006D73AF" w:rsidRPr="00CE1397">
        <w:tab/>
        <w:t>Proposed</w:t>
      </w:r>
      <w:r w:rsidR="000E4596">
        <w:t xml:space="preserve"> </w:t>
      </w:r>
      <w:r w:rsidR="00CD01E0">
        <w:t xml:space="preserve">structure </w:t>
      </w:r>
      <w:r w:rsidR="005F1248">
        <w:t>of</w:t>
      </w:r>
      <w:r w:rsidR="00CD01E0">
        <w:t xml:space="preserve"> the</w:t>
      </w:r>
      <w:r w:rsidR="006D73AF" w:rsidRPr="00CE1397">
        <w:t xml:space="preserve"> </w:t>
      </w:r>
      <w:r w:rsidR="001729A2">
        <w:t>revised</w:t>
      </w:r>
      <w:r w:rsidR="006D73AF" w:rsidRPr="00CE1397">
        <w:t xml:space="preserve"> </w:t>
      </w:r>
      <w:r w:rsidR="009767DD" w:rsidRPr="00CE1397">
        <w:t xml:space="preserve">justice </w:t>
      </w:r>
      <w:r w:rsidR="006D73AF" w:rsidRPr="00CE1397">
        <w:t>assessment</w:t>
      </w:r>
    </w:p>
    <w:tbl>
      <w:tblPr>
        <w:tblW w:w="89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124"/>
        <w:gridCol w:w="1625"/>
        <w:gridCol w:w="3495"/>
        <w:gridCol w:w="142"/>
        <w:gridCol w:w="20"/>
        <w:gridCol w:w="2532"/>
        <w:gridCol w:w="20"/>
      </w:tblGrid>
      <w:tr w:rsidR="00BC6694" w:rsidRPr="00433DCB" w14:paraId="0A41087F" w14:textId="77777777" w:rsidTr="006C387B">
        <w:trPr>
          <w:trHeight w:val="374"/>
        </w:trPr>
        <w:tc>
          <w:tcPr>
            <w:tcW w:w="993" w:type="dxa"/>
            <w:tcBorders>
              <w:top w:val="nil"/>
              <w:left w:val="nil"/>
              <w:bottom w:val="single" w:sz="6" w:space="0" w:color="ADD6EA"/>
              <w:right w:val="nil"/>
            </w:tcBorders>
            <w:shd w:val="clear" w:color="auto" w:fill="006991"/>
            <w:vAlign w:val="center"/>
            <w:hideMark/>
          </w:tcPr>
          <w:p w14:paraId="59B8CC18" w14:textId="77777777" w:rsidR="006D73AF" w:rsidRPr="00433DCB" w:rsidRDefault="006D73AF" w:rsidP="005F1248">
            <w:pPr>
              <w:keepNext/>
              <w:keepLines/>
              <w:widowControl w:val="0"/>
              <w:tabs>
                <w:tab w:val="clear" w:pos="567"/>
              </w:tabs>
              <w:spacing w:before="0" w:line="240" w:lineRule="auto"/>
              <w:ind w:firstLine="70"/>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w:t>
            </w:r>
          </w:p>
        </w:tc>
        <w:tc>
          <w:tcPr>
            <w:tcW w:w="124" w:type="dxa"/>
            <w:tcBorders>
              <w:top w:val="nil"/>
              <w:left w:val="nil"/>
              <w:bottom w:val="single" w:sz="6" w:space="0" w:color="ADD6EA"/>
              <w:right w:val="nil"/>
            </w:tcBorders>
            <w:shd w:val="clear" w:color="auto" w:fill="006991"/>
            <w:vAlign w:val="center"/>
            <w:hideMark/>
          </w:tcPr>
          <w:p w14:paraId="217A91DB" w14:textId="77777777" w:rsidR="006D73AF" w:rsidRPr="00433DCB" w:rsidRDefault="006D73AF" w:rsidP="00D6218C">
            <w:pPr>
              <w:keepNext/>
              <w:keepLines/>
              <w:widowControl w:val="0"/>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p>
        </w:tc>
        <w:tc>
          <w:tcPr>
            <w:tcW w:w="1625" w:type="dxa"/>
            <w:tcBorders>
              <w:top w:val="nil"/>
              <w:left w:val="nil"/>
              <w:bottom w:val="single" w:sz="6" w:space="0" w:color="ADD6EA"/>
              <w:right w:val="nil"/>
            </w:tcBorders>
            <w:shd w:val="clear" w:color="auto" w:fill="006991"/>
            <w:vAlign w:val="center"/>
            <w:hideMark/>
          </w:tcPr>
          <w:p w14:paraId="763A4FEE" w14:textId="77777777" w:rsidR="006D73AF" w:rsidRPr="00433DCB" w:rsidRDefault="006D73AF" w:rsidP="009767DD">
            <w:pPr>
              <w:keepNext/>
              <w:keepLines/>
              <w:widowControl w:val="0"/>
              <w:tabs>
                <w:tab w:val="clear" w:pos="567"/>
              </w:tabs>
              <w:spacing w:before="0" w:line="240" w:lineRule="auto"/>
              <w:ind w:right="-2"/>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w:t>
            </w:r>
          </w:p>
        </w:tc>
        <w:tc>
          <w:tcPr>
            <w:tcW w:w="3495" w:type="dxa"/>
            <w:tcBorders>
              <w:top w:val="nil"/>
              <w:left w:val="nil"/>
              <w:bottom w:val="single" w:sz="6" w:space="0" w:color="ADD6EA"/>
              <w:right w:val="nil"/>
            </w:tcBorders>
            <w:shd w:val="clear" w:color="auto" w:fill="006991"/>
            <w:vAlign w:val="center"/>
            <w:hideMark/>
          </w:tcPr>
          <w:p w14:paraId="36194157" w14:textId="77777777" w:rsidR="006D73AF" w:rsidRPr="00433DCB" w:rsidRDefault="006D73AF" w:rsidP="009767DD">
            <w:pPr>
              <w:keepNext/>
              <w:keepLines/>
              <w:widowControl w:val="0"/>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w:t>
            </w:r>
          </w:p>
        </w:tc>
        <w:tc>
          <w:tcPr>
            <w:tcW w:w="142" w:type="dxa"/>
            <w:tcBorders>
              <w:top w:val="nil"/>
              <w:left w:val="nil"/>
              <w:bottom w:val="single" w:sz="6" w:space="0" w:color="ADD6EA"/>
              <w:right w:val="nil"/>
            </w:tcBorders>
            <w:shd w:val="clear" w:color="auto" w:fill="006991"/>
          </w:tcPr>
          <w:p w14:paraId="01EC8565" w14:textId="77777777" w:rsidR="006D73AF" w:rsidRPr="00433DCB" w:rsidRDefault="006D73AF" w:rsidP="009767DD">
            <w:pPr>
              <w:keepNext/>
              <w:keepLines/>
              <w:widowControl w:val="0"/>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0" w:type="dxa"/>
            <w:tcBorders>
              <w:top w:val="nil"/>
              <w:left w:val="nil"/>
              <w:bottom w:val="single" w:sz="6" w:space="0" w:color="ADD6EA"/>
              <w:right w:val="nil"/>
            </w:tcBorders>
            <w:shd w:val="clear" w:color="auto" w:fill="006991"/>
          </w:tcPr>
          <w:p w14:paraId="69C61E8C" w14:textId="77777777" w:rsidR="006D73AF" w:rsidRPr="00433DCB" w:rsidRDefault="006D73AF" w:rsidP="009767DD">
            <w:pPr>
              <w:keepNext/>
              <w:keepLines/>
              <w:widowControl w:val="0"/>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532" w:type="dxa"/>
            <w:tcBorders>
              <w:top w:val="nil"/>
              <w:left w:val="nil"/>
              <w:bottom w:val="single" w:sz="6" w:space="0" w:color="ADD6EA"/>
              <w:right w:val="nil"/>
            </w:tcBorders>
            <w:shd w:val="clear" w:color="auto" w:fill="006991"/>
            <w:vAlign w:val="center"/>
          </w:tcPr>
          <w:p w14:paraId="708EDD2A" w14:textId="77777777" w:rsidR="006D73AF" w:rsidRPr="00433DCB" w:rsidRDefault="00C31547" w:rsidP="009767DD">
            <w:pPr>
              <w:keepNext/>
              <w:keepLines/>
              <w:widowControl w:val="0"/>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107E12">
              <w:rPr>
                <w:rFonts w:ascii="Open Sans Semibold" w:eastAsia="Times New Roman" w:hAnsi="Open Sans Semibold" w:cs="Segoe UI"/>
                <w:color w:val="FFFFFF" w:themeColor="background1"/>
                <w:sz w:val="16"/>
                <w:szCs w:val="16"/>
                <w:lang w:eastAsia="en-AU"/>
              </w:rPr>
              <w:t>C</w:t>
            </w:r>
            <w:r w:rsidR="006D73AF" w:rsidRPr="00107E12">
              <w:rPr>
                <w:rFonts w:ascii="Open Sans Semibold" w:eastAsia="Times New Roman" w:hAnsi="Open Sans Semibold" w:cs="Segoe UI"/>
                <w:color w:val="FFFFFF" w:themeColor="background1"/>
                <w:sz w:val="16"/>
                <w:szCs w:val="16"/>
                <w:lang w:eastAsia="en-AU"/>
              </w:rPr>
              <w:t>hange</w:t>
            </w:r>
            <w:r w:rsidR="00702D99" w:rsidRPr="00107E12">
              <w:rPr>
                <w:rFonts w:ascii="Open Sans Semibold" w:eastAsia="Times New Roman" w:hAnsi="Open Sans Semibold" w:cs="Segoe UI"/>
                <w:color w:val="FFFFFF" w:themeColor="background1"/>
                <w:sz w:val="16"/>
                <w:szCs w:val="16"/>
                <w:lang w:eastAsia="en-AU"/>
              </w:rPr>
              <w:t xml:space="preserve"> </w:t>
            </w:r>
            <w:r w:rsidR="006D73AF" w:rsidRPr="00107E12">
              <w:rPr>
                <w:rFonts w:ascii="Open Sans Semibold" w:eastAsia="Times New Roman" w:hAnsi="Open Sans Semibold" w:cs="Segoe UI"/>
                <w:color w:val="FFFFFF" w:themeColor="background1"/>
                <w:sz w:val="16"/>
                <w:szCs w:val="16"/>
                <w:lang w:eastAsia="en-AU"/>
              </w:rPr>
              <w:t>since 2020 Review?</w:t>
            </w:r>
          </w:p>
        </w:tc>
        <w:tc>
          <w:tcPr>
            <w:tcW w:w="20" w:type="dxa"/>
            <w:tcBorders>
              <w:top w:val="nil"/>
              <w:left w:val="nil"/>
              <w:bottom w:val="single" w:sz="6" w:space="0" w:color="ADD6EA"/>
              <w:right w:val="nil"/>
            </w:tcBorders>
            <w:shd w:val="clear" w:color="auto" w:fill="006991"/>
          </w:tcPr>
          <w:p w14:paraId="33C79237" w14:textId="77777777" w:rsidR="006D73AF" w:rsidRPr="00433DCB" w:rsidRDefault="006D73AF" w:rsidP="009767DD">
            <w:pPr>
              <w:keepNext/>
              <w:keepLines/>
              <w:widowControl w:val="0"/>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BC6694" w:rsidRPr="00433DCB" w14:paraId="12674FAF" w14:textId="77777777" w:rsidTr="006C387B">
        <w:trPr>
          <w:trHeight w:val="20"/>
        </w:trPr>
        <w:tc>
          <w:tcPr>
            <w:tcW w:w="993" w:type="dxa"/>
            <w:tcBorders>
              <w:top w:val="nil"/>
              <w:left w:val="nil"/>
              <w:bottom w:val="single" w:sz="6" w:space="0" w:color="ADD6EA"/>
              <w:right w:val="nil"/>
            </w:tcBorders>
            <w:shd w:val="clear" w:color="auto" w:fill="B6D5E4"/>
            <w:vAlign w:val="center"/>
            <w:hideMark/>
          </w:tcPr>
          <w:p w14:paraId="7BEFB2AB"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24" w:type="dxa"/>
            <w:tcBorders>
              <w:top w:val="nil"/>
              <w:left w:val="nil"/>
              <w:bottom w:val="single" w:sz="6" w:space="0" w:color="ADD6EA"/>
              <w:right w:val="nil"/>
            </w:tcBorders>
            <w:shd w:val="clear" w:color="auto" w:fill="B6D5E4"/>
            <w:vAlign w:val="center"/>
            <w:hideMark/>
          </w:tcPr>
          <w:p w14:paraId="35A655B7"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625" w:type="dxa"/>
            <w:tcBorders>
              <w:top w:val="nil"/>
              <w:left w:val="nil"/>
              <w:bottom w:val="single" w:sz="6" w:space="0" w:color="ADD6EA"/>
              <w:right w:val="nil"/>
            </w:tcBorders>
            <w:shd w:val="clear" w:color="auto" w:fill="B6D5E4"/>
            <w:vAlign w:val="center"/>
            <w:hideMark/>
          </w:tcPr>
          <w:p w14:paraId="4933103E"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3495" w:type="dxa"/>
            <w:tcBorders>
              <w:top w:val="nil"/>
              <w:left w:val="nil"/>
              <w:bottom w:val="single" w:sz="6" w:space="0" w:color="ADD6EA"/>
              <w:right w:val="nil"/>
            </w:tcBorders>
            <w:shd w:val="clear" w:color="auto" w:fill="B6D5E4"/>
            <w:vAlign w:val="center"/>
            <w:hideMark/>
          </w:tcPr>
          <w:p w14:paraId="4702EE4B"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42" w:type="dxa"/>
            <w:tcBorders>
              <w:top w:val="nil"/>
              <w:left w:val="nil"/>
              <w:bottom w:val="single" w:sz="6" w:space="0" w:color="ADD6EA"/>
              <w:right w:val="nil"/>
            </w:tcBorders>
            <w:shd w:val="clear" w:color="auto" w:fill="B6D5E4"/>
          </w:tcPr>
          <w:p w14:paraId="567C8FEE"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0" w:type="dxa"/>
            <w:tcBorders>
              <w:top w:val="nil"/>
              <w:left w:val="nil"/>
              <w:bottom w:val="single" w:sz="6" w:space="0" w:color="ADD6EA"/>
              <w:right w:val="nil"/>
            </w:tcBorders>
            <w:shd w:val="clear" w:color="auto" w:fill="B6D5E4"/>
          </w:tcPr>
          <w:p w14:paraId="03AA91C1"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532" w:type="dxa"/>
            <w:tcBorders>
              <w:top w:val="nil"/>
              <w:left w:val="nil"/>
              <w:bottom w:val="single" w:sz="6" w:space="0" w:color="ADD6EA"/>
              <w:right w:val="nil"/>
            </w:tcBorders>
            <w:shd w:val="clear" w:color="auto" w:fill="B6D5E4"/>
          </w:tcPr>
          <w:p w14:paraId="41A648FE"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0" w:type="dxa"/>
            <w:tcBorders>
              <w:top w:val="nil"/>
              <w:left w:val="nil"/>
              <w:bottom w:val="single" w:sz="6" w:space="0" w:color="ADD6EA"/>
              <w:right w:val="nil"/>
            </w:tcBorders>
            <w:shd w:val="clear" w:color="auto" w:fill="B6D5E4"/>
          </w:tcPr>
          <w:p w14:paraId="234B14BD" w14:textId="77777777" w:rsidR="006D73AF" w:rsidRPr="00433DCB" w:rsidRDefault="006D73AF" w:rsidP="009767DD">
            <w:pPr>
              <w:keepNext/>
              <w:keepLines/>
              <w:widowControl w:val="0"/>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CB1D69" w:rsidRPr="00433DCB" w14:paraId="5F22D4D6" w14:textId="77777777" w:rsidTr="006C387B">
        <w:trPr>
          <w:trHeight w:val="20"/>
        </w:trPr>
        <w:tc>
          <w:tcPr>
            <w:tcW w:w="993" w:type="dxa"/>
            <w:tcBorders>
              <w:top w:val="single" w:sz="6" w:space="0" w:color="ADD6EA"/>
              <w:left w:val="nil"/>
              <w:bottom w:val="single" w:sz="6" w:space="0" w:color="ADD6EA"/>
              <w:right w:val="nil"/>
            </w:tcBorders>
          </w:tcPr>
          <w:p w14:paraId="2068A8D2" w14:textId="77777777" w:rsidR="006D73AF" w:rsidRPr="00516A88" w:rsidRDefault="00A04A87" w:rsidP="005F1248">
            <w:pPr>
              <w:pStyle w:val="NormalWeb"/>
              <w:keepNext/>
              <w:keepLines/>
              <w:widowControl w:val="0"/>
              <w:ind w:firstLine="84"/>
              <w:rPr>
                <w:rFonts w:ascii="Open Sans Light" w:hAnsi="Open Sans Light" w:cs="Open Sans Light"/>
                <w:b/>
                <w:bCs/>
                <w:color w:val="000000"/>
                <w:sz w:val="16"/>
                <w:szCs w:val="16"/>
              </w:rPr>
            </w:pPr>
            <w:r>
              <w:rPr>
                <w:rFonts w:ascii="Open Sans Light" w:hAnsi="Open Sans Light" w:cs="Open Sans Light"/>
                <w:b/>
                <w:bCs/>
                <w:color w:val="000000"/>
                <w:sz w:val="16"/>
                <w:szCs w:val="16"/>
              </w:rPr>
              <w:t>Police</w:t>
            </w:r>
            <w:r w:rsidR="0030193A">
              <w:rPr>
                <w:rFonts w:ascii="Open Sans Light" w:hAnsi="Open Sans Light" w:cs="Open Sans Light"/>
                <w:b/>
                <w:bCs/>
                <w:color w:val="000000"/>
                <w:sz w:val="16"/>
                <w:szCs w:val="16"/>
              </w:rPr>
              <w:t xml:space="preserve"> (a)</w:t>
            </w:r>
          </w:p>
        </w:tc>
        <w:tc>
          <w:tcPr>
            <w:tcW w:w="124" w:type="dxa"/>
            <w:tcBorders>
              <w:top w:val="single" w:sz="6" w:space="0" w:color="ADD6EA"/>
              <w:left w:val="nil"/>
              <w:bottom w:val="single" w:sz="6" w:space="0" w:color="ADD6EA"/>
              <w:right w:val="nil"/>
            </w:tcBorders>
            <w:vAlign w:val="bottom"/>
          </w:tcPr>
          <w:p w14:paraId="6A213543" w14:textId="77777777" w:rsidR="006D73AF" w:rsidRPr="00B7545B" w:rsidRDefault="006D73AF"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tcPr>
          <w:p w14:paraId="1705354B" w14:textId="77777777" w:rsidR="006D73AF" w:rsidRPr="00F44EF5" w:rsidRDefault="00A04A87" w:rsidP="009767DD">
            <w:pPr>
              <w:keepNext/>
              <w:keepLines/>
              <w:widowControl w:val="0"/>
              <w:tabs>
                <w:tab w:val="clear" w:pos="567"/>
              </w:tabs>
              <w:spacing w:before="0" w:line="240" w:lineRule="auto"/>
              <w:textAlignment w:val="baseline"/>
              <w:rPr>
                <w:rFonts w:cs="Open Sans Light"/>
                <w:color w:val="000000"/>
                <w:sz w:val="16"/>
                <w:szCs w:val="16"/>
              </w:rPr>
            </w:pPr>
            <w:r w:rsidRPr="00F44EF5">
              <w:rPr>
                <w:rFonts w:cs="Open Sans Light"/>
                <w:color w:val="000000"/>
                <w:sz w:val="16"/>
                <w:szCs w:val="16"/>
              </w:rPr>
              <w:t>Regional costs</w:t>
            </w:r>
          </w:p>
        </w:tc>
        <w:tc>
          <w:tcPr>
            <w:tcW w:w="3495" w:type="dxa"/>
            <w:tcBorders>
              <w:top w:val="single" w:sz="6" w:space="0" w:color="ADD6EA"/>
              <w:left w:val="nil"/>
              <w:bottom w:val="single" w:sz="6" w:space="0" w:color="ADD6EA"/>
              <w:right w:val="nil"/>
            </w:tcBorders>
          </w:tcPr>
          <w:p w14:paraId="3DDA2B94" w14:textId="77777777" w:rsidR="006D73AF" w:rsidRPr="00F44EF5" w:rsidRDefault="00B762EB" w:rsidP="009767DD">
            <w:pPr>
              <w:keepNext/>
              <w:keepLines/>
              <w:widowControl w:val="0"/>
              <w:tabs>
                <w:tab w:val="clear" w:pos="567"/>
              </w:tabs>
              <w:spacing w:before="0" w:line="240" w:lineRule="auto"/>
              <w:textAlignment w:val="baseline"/>
              <w:rPr>
                <w:rFonts w:cs="Open Sans Light"/>
                <w:color w:val="000000"/>
                <w:sz w:val="16"/>
                <w:szCs w:val="16"/>
              </w:rPr>
            </w:pPr>
            <w:r w:rsidRPr="00F44EF5">
              <w:rPr>
                <w:rFonts w:cs="Open Sans Light"/>
                <w:color w:val="000000"/>
                <w:sz w:val="16"/>
                <w:szCs w:val="16"/>
              </w:rPr>
              <w:t>Recognises the cost of providing polic</w:t>
            </w:r>
            <w:r w:rsidR="00DE391F">
              <w:rPr>
                <w:rFonts w:cs="Open Sans Light"/>
                <w:color w:val="000000"/>
                <w:sz w:val="16"/>
                <w:szCs w:val="16"/>
              </w:rPr>
              <w:t>e</w:t>
            </w:r>
            <w:r w:rsidRPr="00F44EF5">
              <w:rPr>
                <w:rFonts w:cs="Open Sans Light"/>
                <w:color w:val="000000"/>
                <w:sz w:val="16"/>
                <w:szCs w:val="16"/>
              </w:rPr>
              <w:t xml:space="preserve"> services increases as the level of remoteness increases.</w:t>
            </w:r>
            <w:r w:rsidR="0098466A">
              <w:rPr>
                <w:rFonts w:cs="Open Sans Light"/>
                <w:color w:val="000000"/>
                <w:sz w:val="16"/>
                <w:szCs w:val="16"/>
              </w:rPr>
              <w:t xml:space="preserve"> </w:t>
            </w:r>
          </w:p>
        </w:tc>
        <w:tc>
          <w:tcPr>
            <w:tcW w:w="142" w:type="dxa"/>
            <w:tcBorders>
              <w:top w:val="single" w:sz="6" w:space="0" w:color="ADD6EA"/>
              <w:left w:val="nil"/>
              <w:bottom w:val="single" w:sz="6" w:space="0" w:color="ADD6EA"/>
              <w:right w:val="nil"/>
            </w:tcBorders>
          </w:tcPr>
          <w:p w14:paraId="75C6A27B" w14:textId="77777777" w:rsidR="006D73AF" w:rsidRPr="00B7545B" w:rsidRDefault="006D73A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60544117" w14:textId="77777777" w:rsidR="006D73AF" w:rsidRPr="00B7545B" w:rsidRDefault="006D73A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1B520BAA" w14:textId="77777777" w:rsidR="006D73AF" w:rsidRPr="00107E12" w:rsidRDefault="00263CA3" w:rsidP="00383CA5">
            <w:pPr>
              <w:keepNext/>
              <w:keepLines/>
              <w:widowControl w:val="0"/>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 xml:space="preserve">Yes – </w:t>
            </w:r>
            <w:r w:rsidR="001F2C53">
              <w:rPr>
                <w:rFonts w:eastAsia="Times New Roman" w:cs="Segoe UI"/>
                <w:color w:val="000000"/>
                <w:sz w:val="16"/>
                <w:szCs w:val="16"/>
                <w:lang w:eastAsia="en-AU"/>
              </w:rPr>
              <w:t>t</w:t>
            </w:r>
            <w:r w:rsidR="00441988">
              <w:rPr>
                <w:rFonts w:eastAsia="Times New Roman" w:cs="Segoe UI"/>
                <w:color w:val="000000"/>
                <w:sz w:val="16"/>
                <w:szCs w:val="16"/>
                <w:lang w:eastAsia="en-AU"/>
              </w:rPr>
              <w:t xml:space="preserve">he Commission </w:t>
            </w:r>
            <w:r w:rsidR="00AA4494">
              <w:rPr>
                <w:rFonts w:eastAsia="Times New Roman" w:cs="Segoe UI"/>
                <w:color w:val="000000"/>
                <w:sz w:val="16"/>
                <w:szCs w:val="16"/>
                <w:lang w:eastAsia="en-AU"/>
              </w:rPr>
              <w:t xml:space="preserve">is proposing to </w:t>
            </w:r>
            <w:r w:rsidR="00E8680B">
              <w:rPr>
                <w:rFonts w:eastAsia="Times New Roman" w:cs="Segoe UI"/>
                <w:color w:val="000000"/>
                <w:sz w:val="16"/>
                <w:szCs w:val="16"/>
                <w:lang w:eastAsia="en-AU"/>
              </w:rPr>
              <w:t>combine the remote and very remote cost weights</w:t>
            </w:r>
            <w:r w:rsidR="00231F7D">
              <w:rPr>
                <w:rFonts w:eastAsia="Times New Roman" w:cs="Segoe UI"/>
                <w:color w:val="000000"/>
                <w:sz w:val="16"/>
                <w:szCs w:val="16"/>
                <w:lang w:eastAsia="en-AU"/>
              </w:rPr>
              <w:t xml:space="preserve"> and to </w:t>
            </w:r>
            <w:r w:rsidR="00B43389">
              <w:rPr>
                <w:rFonts w:eastAsia="Times New Roman" w:cs="Segoe UI"/>
                <w:color w:val="000000"/>
                <w:sz w:val="16"/>
                <w:szCs w:val="16"/>
                <w:lang w:eastAsia="en-AU"/>
              </w:rPr>
              <w:t>apportion</w:t>
            </w:r>
            <w:r w:rsidR="00E07619" w:rsidRPr="008D36F8">
              <w:rPr>
                <w:rFonts w:eastAsia="Times New Roman" w:cs="Segoe UI"/>
                <w:color w:val="000000"/>
                <w:sz w:val="16"/>
                <w:szCs w:val="16"/>
                <w:lang w:eastAsia="en-AU"/>
              </w:rPr>
              <w:t xml:space="preserve"> c</w:t>
            </w:r>
            <w:r w:rsidR="00B116FE" w:rsidRPr="008D36F8">
              <w:rPr>
                <w:rFonts w:eastAsia="Times New Roman" w:cs="Segoe UI"/>
                <w:color w:val="000000"/>
                <w:sz w:val="16"/>
                <w:szCs w:val="16"/>
                <w:lang w:eastAsia="en-AU"/>
              </w:rPr>
              <w:t>entral costs</w:t>
            </w:r>
            <w:r w:rsidR="00B43389">
              <w:rPr>
                <w:rFonts w:eastAsia="Times New Roman" w:cs="Segoe UI"/>
                <w:color w:val="000000"/>
                <w:sz w:val="16"/>
                <w:szCs w:val="16"/>
                <w:lang w:eastAsia="en-AU"/>
              </w:rPr>
              <w:t xml:space="preserve"> on the bases of </w:t>
            </w:r>
            <w:r w:rsidR="001C5D0D">
              <w:rPr>
                <w:rFonts w:eastAsia="Times New Roman" w:cs="Segoe UI"/>
                <w:color w:val="000000"/>
                <w:sz w:val="16"/>
                <w:szCs w:val="16"/>
                <w:lang w:eastAsia="en-AU"/>
              </w:rPr>
              <w:t>50% FTE and 50% district expenses.</w:t>
            </w:r>
          </w:p>
        </w:tc>
        <w:tc>
          <w:tcPr>
            <w:tcW w:w="20" w:type="dxa"/>
            <w:tcBorders>
              <w:top w:val="nil"/>
              <w:left w:val="nil"/>
              <w:bottom w:val="nil"/>
              <w:right w:val="nil"/>
            </w:tcBorders>
          </w:tcPr>
          <w:p w14:paraId="35963959" w14:textId="77777777" w:rsidR="006D73AF" w:rsidRPr="00433DCB" w:rsidRDefault="006D73AF"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433DCB" w14:paraId="56F23B85" w14:textId="77777777" w:rsidTr="006C387B">
        <w:trPr>
          <w:trHeight w:val="20"/>
        </w:trPr>
        <w:tc>
          <w:tcPr>
            <w:tcW w:w="993" w:type="dxa"/>
            <w:tcBorders>
              <w:top w:val="single" w:sz="6" w:space="0" w:color="ADD6EA"/>
              <w:left w:val="nil"/>
              <w:bottom w:val="single" w:sz="6" w:space="0" w:color="ADD6EA"/>
              <w:right w:val="nil"/>
            </w:tcBorders>
          </w:tcPr>
          <w:p w14:paraId="564BF6D9" w14:textId="77777777" w:rsidR="00E46DAC" w:rsidRDefault="00E46DAC" w:rsidP="009767DD">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vAlign w:val="bottom"/>
          </w:tcPr>
          <w:p w14:paraId="3B49CC42" w14:textId="77777777" w:rsidR="00E46DAC" w:rsidRPr="00B7545B" w:rsidRDefault="00E46DAC"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tcPr>
          <w:p w14:paraId="192DC942" w14:textId="77777777" w:rsidR="00E46DAC" w:rsidRPr="00E46DAC" w:rsidRDefault="00E46DAC" w:rsidP="009767DD">
            <w:pPr>
              <w:keepNext/>
              <w:keepLines/>
              <w:widowControl w:val="0"/>
              <w:tabs>
                <w:tab w:val="clear" w:pos="567"/>
              </w:tabs>
              <w:spacing w:before="0" w:line="240" w:lineRule="auto"/>
              <w:textAlignment w:val="baseline"/>
              <w:rPr>
                <w:color w:val="000000"/>
                <w:sz w:val="16"/>
                <w:szCs w:val="16"/>
              </w:rPr>
            </w:pPr>
            <w:r w:rsidRPr="00F44EF5">
              <w:rPr>
                <w:color w:val="000000"/>
                <w:sz w:val="16"/>
                <w:szCs w:val="16"/>
              </w:rPr>
              <w:t xml:space="preserve">Socio-demographic composition </w:t>
            </w:r>
            <w:r w:rsidR="00B336D2">
              <w:rPr>
                <w:color w:val="000000"/>
                <w:sz w:val="16"/>
                <w:szCs w:val="16"/>
              </w:rPr>
              <w:t xml:space="preserve"> </w:t>
            </w:r>
          </w:p>
        </w:tc>
        <w:tc>
          <w:tcPr>
            <w:tcW w:w="3495" w:type="dxa"/>
            <w:tcBorders>
              <w:top w:val="single" w:sz="6" w:space="0" w:color="ADD6EA"/>
              <w:left w:val="nil"/>
              <w:bottom w:val="single" w:sz="6" w:space="0" w:color="ADD6EA"/>
              <w:right w:val="nil"/>
            </w:tcBorders>
          </w:tcPr>
          <w:p w14:paraId="0C8EB52F" w14:textId="77777777" w:rsidR="00E46DAC" w:rsidRPr="00E46DAC" w:rsidRDefault="00E46DAC" w:rsidP="009767DD">
            <w:pPr>
              <w:keepNext/>
              <w:keepLines/>
              <w:widowControl w:val="0"/>
              <w:tabs>
                <w:tab w:val="clear" w:pos="567"/>
              </w:tabs>
              <w:spacing w:before="0" w:line="240" w:lineRule="auto"/>
              <w:textAlignment w:val="baseline"/>
              <w:rPr>
                <w:rFonts w:cs="Open Sans Light"/>
                <w:color w:val="000000"/>
                <w:sz w:val="16"/>
                <w:szCs w:val="16"/>
              </w:rPr>
            </w:pPr>
            <w:r w:rsidRPr="00F44EF5">
              <w:rPr>
                <w:color w:val="000000"/>
                <w:sz w:val="16"/>
                <w:szCs w:val="16"/>
              </w:rPr>
              <w:t>Recognises that certain population characteristics (Indigenous status, age, and SES) affect the degree of police a</w:t>
            </w:r>
            <w:r>
              <w:rPr>
                <w:color w:val="000000"/>
                <w:sz w:val="16"/>
                <w:szCs w:val="16"/>
              </w:rPr>
              <w:t>ctivity</w:t>
            </w:r>
            <w:r w:rsidRPr="00F44EF5">
              <w:rPr>
                <w:color w:val="000000"/>
                <w:sz w:val="16"/>
                <w:szCs w:val="16"/>
              </w:rPr>
              <w:t>.</w:t>
            </w:r>
          </w:p>
        </w:tc>
        <w:tc>
          <w:tcPr>
            <w:tcW w:w="142" w:type="dxa"/>
            <w:tcBorders>
              <w:top w:val="single" w:sz="6" w:space="0" w:color="ADD6EA"/>
              <w:left w:val="nil"/>
              <w:bottom w:val="single" w:sz="6" w:space="0" w:color="ADD6EA"/>
              <w:right w:val="nil"/>
            </w:tcBorders>
          </w:tcPr>
          <w:p w14:paraId="59C97522" w14:textId="77777777" w:rsidR="00E46DAC" w:rsidRPr="00B7545B"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209F87DF" w14:textId="77777777" w:rsidR="00E46DAC" w:rsidRPr="00B7545B"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232C4CC8" w14:textId="77777777" w:rsidR="00E46DAC" w:rsidRPr="00107E12" w:rsidRDefault="00385C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 xml:space="preserve">Yes – the Commission </w:t>
            </w:r>
            <w:r w:rsidR="005A252F">
              <w:rPr>
                <w:rFonts w:eastAsia="Times New Roman" w:cs="Segoe UI"/>
                <w:color w:val="000000"/>
                <w:sz w:val="16"/>
                <w:szCs w:val="16"/>
                <w:lang w:eastAsia="en-AU"/>
              </w:rPr>
              <w:t>is proposing to</w:t>
            </w:r>
            <w:r>
              <w:rPr>
                <w:rFonts w:eastAsia="Times New Roman" w:cs="Segoe UI"/>
                <w:color w:val="000000"/>
                <w:sz w:val="16"/>
                <w:szCs w:val="16"/>
                <w:lang w:eastAsia="en-AU"/>
              </w:rPr>
              <w:t xml:space="preserve"> use a 5-tier structure </w:t>
            </w:r>
            <w:r w:rsidR="002D275C">
              <w:rPr>
                <w:rFonts w:eastAsia="Times New Roman" w:cs="Segoe UI"/>
                <w:color w:val="000000"/>
                <w:sz w:val="16"/>
                <w:szCs w:val="16"/>
                <w:lang w:eastAsia="en-AU"/>
              </w:rPr>
              <w:t>for First Nations socio-economic status.</w:t>
            </w:r>
          </w:p>
        </w:tc>
        <w:tc>
          <w:tcPr>
            <w:tcW w:w="20" w:type="dxa"/>
            <w:tcBorders>
              <w:top w:val="nil"/>
              <w:left w:val="nil"/>
              <w:bottom w:val="nil"/>
              <w:right w:val="nil"/>
            </w:tcBorders>
          </w:tcPr>
          <w:p w14:paraId="758A552B" w14:textId="77777777" w:rsidR="00E46DAC" w:rsidRPr="00433DCB"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433DCB" w14:paraId="6AF0C020" w14:textId="77777777" w:rsidTr="006C387B">
        <w:trPr>
          <w:trHeight w:val="20"/>
        </w:trPr>
        <w:tc>
          <w:tcPr>
            <w:tcW w:w="993" w:type="dxa"/>
            <w:tcBorders>
              <w:top w:val="single" w:sz="6" w:space="0" w:color="ADD6EA"/>
              <w:left w:val="nil"/>
              <w:bottom w:val="single" w:sz="6" w:space="0" w:color="ADD6EA"/>
              <w:right w:val="nil"/>
            </w:tcBorders>
          </w:tcPr>
          <w:p w14:paraId="25E2428C" w14:textId="77777777" w:rsidR="00E46DAC" w:rsidRDefault="00E46DAC" w:rsidP="009767DD">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vAlign w:val="bottom"/>
          </w:tcPr>
          <w:p w14:paraId="741FB78B" w14:textId="77777777" w:rsidR="00E46DAC" w:rsidRPr="00B7545B" w:rsidRDefault="00E46DAC"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tcPr>
          <w:p w14:paraId="7FD142A8" w14:textId="77777777" w:rsidR="00E46DAC" w:rsidRPr="00E46DAC" w:rsidRDefault="00E46DAC" w:rsidP="009767DD">
            <w:pPr>
              <w:keepNext/>
              <w:keepLines/>
              <w:widowControl w:val="0"/>
              <w:tabs>
                <w:tab w:val="clear" w:pos="567"/>
              </w:tabs>
              <w:spacing w:before="0" w:line="240" w:lineRule="auto"/>
              <w:textAlignment w:val="baseline"/>
              <w:rPr>
                <w:color w:val="000000"/>
                <w:sz w:val="16"/>
                <w:szCs w:val="16"/>
              </w:rPr>
            </w:pPr>
            <w:r w:rsidRPr="00F44EF5">
              <w:rPr>
                <w:color w:val="000000"/>
                <w:sz w:val="16"/>
                <w:szCs w:val="16"/>
              </w:rPr>
              <w:t>Wage costs</w:t>
            </w:r>
            <w:r w:rsidR="003A1459">
              <w:rPr>
                <w:color w:val="000000"/>
                <w:sz w:val="16"/>
                <w:szCs w:val="16"/>
              </w:rPr>
              <w:t xml:space="preserve"> (</w:t>
            </w:r>
            <w:r w:rsidR="0030193A">
              <w:rPr>
                <w:color w:val="000000"/>
                <w:sz w:val="16"/>
                <w:szCs w:val="16"/>
              </w:rPr>
              <w:t>c</w:t>
            </w:r>
            <w:r w:rsidR="00895FED">
              <w:rPr>
                <w:color w:val="000000"/>
                <w:sz w:val="16"/>
                <w:szCs w:val="16"/>
              </w:rPr>
              <w:t>)</w:t>
            </w:r>
          </w:p>
        </w:tc>
        <w:tc>
          <w:tcPr>
            <w:tcW w:w="3495" w:type="dxa"/>
            <w:tcBorders>
              <w:top w:val="single" w:sz="6" w:space="0" w:color="ADD6EA"/>
              <w:left w:val="nil"/>
              <w:bottom w:val="single" w:sz="6" w:space="0" w:color="ADD6EA"/>
              <w:right w:val="nil"/>
            </w:tcBorders>
          </w:tcPr>
          <w:p w14:paraId="19F72E48" w14:textId="703E9F27" w:rsidR="00E46DAC" w:rsidRPr="00E46DAC" w:rsidRDefault="008F48A0" w:rsidP="009767DD">
            <w:pPr>
              <w:keepNext/>
              <w:keepLines/>
              <w:widowControl w:val="0"/>
              <w:tabs>
                <w:tab w:val="clear" w:pos="567"/>
              </w:tabs>
              <w:spacing w:before="0" w:line="240" w:lineRule="auto"/>
              <w:textAlignment w:val="baseline"/>
              <w:rPr>
                <w:rFonts w:cs="Open Sans Light"/>
                <w:color w:val="000000"/>
                <w:sz w:val="16"/>
                <w:szCs w:val="16"/>
              </w:rPr>
            </w:pPr>
            <w:r>
              <w:rPr>
                <w:color w:val="000000"/>
                <w:sz w:val="16"/>
                <w:szCs w:val="16"/>
              </w:rPr>
              <w:t>R</w:t>
            </w:r>
            <w:r w:rsidR="00E46DAC" w:rsidRPr="00CF5F6E">
              <w:rPr>
                <w:color w:val="000000"/>
                <w:sz w:val="16"/>
                <w:szCs w:val="16"/>
              </w:rPr>
              <w:t xml:space="preserve">ecognises </w:t>
            </w:r>
            <w:r w:rsidR="00E46DAC" w:rsidRPr="00F44EF5">
              <w:rPr>
                <w:color w:val="000000"/>
                <w:sz w:val="16"/>
                <w:szCs w:val="16"/>
              </w:rPr>
              <w:t>difference</w:t>
            </w:r>
            <w:r w:rsidR="007E6730">
              <w:rPr>
                <w:color w:val="000000"/>
                <w:sz w:val="16"/>
                <w:szCs w:val="16"/>
              </w:rPr>
              <w:t>s</w:t>
            </w:r>
            <w:r w:rsidR="00E46DAC" w:rsidRPr="00CF5F6E">
              <w:rPr>
                <w:color w:val="000000"/>
                <w:sz w:val="16"/>
                <w:szCs w:val="16"/>
              </w:rPr>
              <w:t xml:space="preserve"> in wage costs between </w:t>
            </w:r>
            <w:r w:rsidR="005B18E8">
              <w:rPr>
                <w:color w:val="000000"/>
                <w:sz w:val="16"/>
                <w:szCs w:val="16"/>
              </w:rPr>
              <w:t>s</w:t>
            </w:r>
            <w:r w:rsidR="00E46DAC" w:rsidRPr="00F44EF5">
              <w:rPr>
                <w:color w:val="000000"/>
                <w:sz w:val="16"/>
                <w:szCs w:val="16"/>
              </w:rPr>
              <w:t>tates.</w:t>
            </w:r>
          </w:p>
        </w:tc>
        <w:tc>
          <w:tcPr>
            <w:tcW w:w="142" w:type="dxa"/>
            <w:tcBorders>
              <w:top w:val="single" w:sz="6" w:space="0" w:color="ADD6EA"/>
              <w:left w:val="nil"/>
              <w:bottom w:val="single" w:sz="6" w:space="0" w:color="ADD6EA"/>
              <w:right w:val="nil"/>
            </w:tcBorders>
          </w:tcPr>
          <w:p w14:paraId="3AB72E63" w14:textId="77777777" w:rsidR="00E46DAC" w:rsidRPr="00B7545B"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207B6894" w14:textId="77777777" w:rsidR="00E46DAC" w:rsidRPr="00B7545B"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3967BCB9" w14:textId="77777777" w:rsidR="00E46DAC" w:rsidRPr="00107E12"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No</w:t>
            </w:r>
            <w:r w:rsidR="00CD1906">
              <w:rPr>
                <w:rFonts w:eastAsia="Times New Roman" w:cs="Segoe UI"/>
                <w:color w:val="000000"/>
                <w:sz w:val="16"/>
                <w:szCs w:val="16"/>
                <w:lang w:eastAsia="en-AU"/>
              </w:rPr>
              <w:t xml:space="preserve"> </w:t>
            </w:r>
          </w:p>
        </w:tc>
        <w:tc>
          <w:tcPr>
            <w:tcW w:w="20" w:type="dxa"/>
            <w:tcBorders>
              <w:top w:val="nil"/>
              <w:left w:val="nil"/>
              <w:bottom w:val="nil"/>
              <w:right w:val="nil"/>
            </w:tcBorders>
          </w:tcPr>
          <w:p w14:paraId="5BBFDF92" w14:textId="77777777" w:rsidR="00E46DAC" w:rsidRPr="00433DCB" w:rsidRDefault="00E46DAC"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FF64C4" w14:paraId="3B36712C" w14:textId="77777777" w:rsidTr="006C387B">
        <w:trPr>
          <w:trHeight w:val="20"/>
        </w:trPr>
        <w:tc>
          <w:tcPr>
            <w:tcW w:w="993" w:type="dxa"/>
            <w:tcBorders>
              <w:top w:val="single" w:sz="6" w:space="0" w:color="ADD6EA"/>
              <w:left w:val="nil"/>
              <w:bottom w:val="single" w:sz="6" w:space="0" w:color="ADD6EA"/>
              <w:right w:val="nil"/>
            </w:tcBorders>
          </w:tcPr>
          <w:p w14:paraId="31076E88" w14:textId="77777777" w:rsidR="00907C11" w:rsidRPr="00FF64C4" w:rsidRDefault="00EB45A7" w:rsidP="00EB45A7">
            <w:pPr>
              <w:pStyle w:val="NormalWeb"/>
              <w:keepNext/>
              <w:keepLines/>
              <w:widowControl w:val="0"/>
              <w:rPr>
                <w:rFonts w:ascii="Open Sans Light" w:hAnsi="Open Sans Light" w:cs="Open Sans Light"/>
                <w:b/>
                <w:bCs/>
                <w:color w:val="000000"/>
                <w:sz w:val="16"/>
                <w:szCs w:val="16"/>
              </w:rPr>
            </w:pPr>
            <w:r>
              <w:rPr>
                <w:rFonts w:ascii="Open Sans Light" w:hAnsi="Open Sans Light" w:cs="Open Sans Light"/>
                <w:b/>
                <w:bCs/>
                <w:color w:val="000000"/>
                <w:sz w:val="16"/>
                <w:szCs w:val="16"/>
              </w:rPr>
              <w:t>Criminal courts</w:t>
            </w:r>
            <w:r w:rsidR="007C2EBD">
              <w:rPr>
                <w:rFonts w:ascii="Open Sans Light" w:hAnsi="Open Sans Light" w:cs="Open Sans Light"/>
                <w:b/>
                <w:bCs/>
                <w:color w:val="000000"/>
                <w:sz w:val="16"/>
                <w:szCs w:val="16"/>
              </w:rPr>
              <w:t xml:space="preserve"> (b)</w:t>
            </w:r>
          </w:p>
        </w:tc>
        <w:tc>
          <w:tcPr>
            <w:tcW w:w="124" w:type="dxa"/>
            <w:tcBorders>
              <w:top w:val="single" w:sz="6" w:space="0" w:color="ADD6EA"/>
              <w:left w:val="nil"/>
              <w:bottom w:val="single" w:sz="6" w:space="0" w:color="ADD6EA"/>
              <w:right w:val="nil"/>
            </w:tcBorders>
            <w:vAlign w:val="bottom"/>
          </w:tcPr>
          <w:p w14:paraId="05282842" w14:textId="77777777" w:rsidR="00907C11" w:rsidRPr="00FF64C4" w:rsidRDefault="00907C11"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tcPr>
          <w:p w14:paraId="709D1F13" w14:textId="77777777" w:rsidR="00907C11" w:rsidRPr="00FF64C4" w:rsidRDefault="00907C11" w:rsidP="009767DD">
            <w:pPr>
              <w:keepNext/>
              <w:keepLines/>
              <w:widowControl w:val="0"/>
              <w:tabs>
                <w:tab w:val="clear" w:pos="567"/>
              </w:tabs>
              <w:spacing w:before="0" w:line="240" w:lineRule="auto"/>
              <w:textAlignment w:val="baseline"/>
              <w:rPr>
                <w:color w:val="000000"/>
                <w:sz w:val="16"/>
                <w:szCs w:val="16"/>
              </w:rPr>
            </w:pPr>
            <w:r w:rsidRPr="002C2422">
              <w:rPr>
                <w:color w:val="000000"/>
                <w:sz w:val="16"/>
                <w:szCs w:val="16"/>
              </w:rPr>
              <w:t xml:space="preserve">Socio-demographic composition </w:t>
            </w:r>
          </w:p>
        </w:tc>
        <w:tc>
          <w:tcPr>
            <w:tcW w:w="3495" w:type="dxa"/>
            <w:tcBorders>
              <w:top w:val="single" w:sz="6" w:space="0" w:color="ADD6EA"/>
              <w:left w:val="nil"/>
              <w:bottom w:val="single" w:sz="6" w:space="0" w:color="ADD6EA"/>
              <w:right w:val="nil"/>
            </w:tcBorders>
          </w:tcPr>
          <w:p w14:paraId="56BE1775" w14:textId="77777777" w:rsidR="00907C11" w:rsidRPr="00FF64C4" w:rsidRDefault="00C8205C" w:rsidP="009767DD">
            <w:pPr>
              <w:keepNext/>
              <w:keepLines/>
              <w:widowControl w:val="0"/>
              <w:tabs>
                <w:tab w:val="clear" w:pos="567"/>
              </w:tabs>
              <w:spacing w:before="0" w:line="240" w:lineRule="auto"/>
              <w:textAlignment w:val="baseline"/>
              <w:rPr>
                <w:rFonts w:cs="Open Sans Light"/>
                <w:color w:val="000000"/>
                <w:sz w:val="16"/>
                <w:szCs w:val="16"/>
              </w:rPr>
            </w:pPr>
            <w:r w:rsidRPr="002C2422">
              <w:rPr>
                <w:color w:val="000000"/>
                <w:sz w:val="16"/>
                <w:szCs w:val="16"/>
              </w:rPr>
              <w:t>Recognises that certain population characteristics (Indigenous status, age, and SES) affect the use of criminal court services.</w:t>
            </w:r>
          </w:p>
        </w:tc>
        <w:tc>
          <w:tcPr>
            <w:tcW w:w="142" w:type="dxa"/>
            <w:tcBorders>
              <w:top w:val="single" w:sz="6" w:space="0" w:color="ADD6EA"/>
              <w:left w:val="nil"/>
              <w:bottom w:val="single" w:sz="6" w:space="0" w:color="ADD6EA"/>
              <w:right w:val="nil"/>
            </w:tcBorders>
          </w:tcPr>
          <w:p w14:paraId="5596D193"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15F2C7BA"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1DE4DD73" w14:textId="77777777" w:rsidR="00907C11" w:rsidRPr="00107E12" w:rsidRDefault="003460D9"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DE6BEB">
              <w:rPr>
                <w:rFonts w:eastAsia="Times New Roman" w:cs="Segoe UI"/>
                <w:color w:val="000000"/>
                <w:sz w:val="16"/>
                <w:szCs w:val="16"/>
                <w:lang w:eastAsia="en-AU"/>
              </w:rPr>
              <w:t xml:space="preserve">Yes – </w:t>
            </w:r>
            <w:r w:rsidR="001F2C53">
              <w:rPr>
                <w:rFonts w:eastAsia="Times New Roman" w:cs="Segoe UI"/>
                <w:color w:val="000000"/>
                <w:sz w:val="16"/>
                <w:szCs w:val="16"/>
                <w:lang w:eastAsia="en-AU"/>
              </w:rPr>
              <w:t>n</w:t>
            </w:r>
            <w:r w:rsidR="00DF020D" w:rsidRPr="00DE6BEB">
              <w:rPr>
                <w:rFonts w:eastAsia="Times New Roman" w:cs="Segoe UI"/>
                <w:color w:val="000000"/>
                <w:sz w:val="16"/>
                <w:szCs w:val="16"/>
                <w:lang w:eastAsia="en-AU"/>
              </w:rPr>
              <w:t>o</w:t>
            </w:r>
            <w:r w:rsidR="009A2BA6" w:rsidRPr="00DE6BEB">
              <w:rPr>
                <w:rFonts w:eastAsia="Times New Roman" w:cs="Segoe UI"/>
                <w:color w:val="000000"/>
                <w:sz w:val="16"/>
                <w:szCs w:val="16"/>
                <w:lang w:eastAsia="en-AU"/>
              </w:rPr>
              <w:t>t-stated Indigenous status responses w</w:t>
            </w:r>
            <w:r w:rsidR="001F2B6A" w:rsidRPr="00DE6BEB">
              <w:rPr>
                <w:rFonts w:eastAsia="Times New Roman" w:cs="Segoe UI"/>
                <w:color w:val="000000"/>
                <w:sz w:val="16"/>
                <w:szCs w:val="16"/>
                <w:lang w:eastAsia="en-AU"/>
              </w:rPr>
              <w:t xml:space="preserve">ill be </w:t>
            </w:r>
            <w:r w:rsidR="007C00F8" w:rsidRPr="00DE6BEB">
              <w:rPr>
                <w:rFonts w:eastAsia="Times New Roman" w:cs="Segoe UI"/>
                <w:color w:val="000000"/>
                <w:sz w:val="16"/>
                <w:szCs w:val="16"/>
                <w:lang w:eastAsia="en-AU"/>
              </w:rPr>
              <w:t xml:space="preserve">attributed </w:t>
            </w:r>
            <w:r w:rsidR="002A3888" w:rsidRPr="00DE6BEB">
              <w:rPr>
                <w:rFonts w:eastAsia="Times New Roman" w:cs="Segoe UI"/>
                <w:color w:val="000000"/>
                <w:sz w:val="16"/>
                <w:szCs w:val="16"/>
                <w:lang w:eastAsia="en-AU"/>
              </w:rPr>
              <w:t xml:space="preserve">in proportion to </w:t>
            </w:r>
            <w:r w:rsidR="00AD5298" w:rsidRPr="00DE6BEB">
              <w:rPr>
                <w:rFonts w:eastAsia="Times New Roman" w:cs="Segoe UI"/>
                <w:color w:val="000000"/>
                <w:sz w:val="16"/>
                <w:szCs w:val="16"/>
                <w:lang w:eastAsia="en-AU"/>
              </w:rPr>
              <w:t>stated re</w:t>
            </w:r>
            <w:r w:rsidR="007B06F6" w:rsidRPr="00DE6BEB">
              <w:rPr>
                <w:rFonts w:eastAsia="Times New Roman" w:cs="Segoe UI"/>
                <w:color w:val="000000"/>
                <w:sz w:val="16"/>
                <w:szCs w:val="16"/>
                <w:lang w:eastAsia="en-AU"/>
              </w:rPr>
              <w:t>sponses.</w:t>
            </w:r>
          </w:p>
        </w:tc>
        <w:tc>
          <w:tcPr>
            <w:tcW w:w="20" w:type="dxa"/>
            <w:tcBorders>
              <w:top w:val="nil"/>
              <w:left w:val="nil"/>
              <w:bottom w:val="nil"/>
              <w:right w:val="nil"/>
            </w:tcBorders>
          </w:tcPr>
          <w:p w14:paraId="70104510"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FF64C4" w14:paraId="5DF18159" w14:textId="77777777" w:rsidTr="006C387B">
        <w:trPr>
          <w:trHeight w:val="20"/>
        </w:trPr>
        <w:tc>
          <w:tcPr>
            <w:tcW w:w="993" w:type="dxa"/>
            <w:tcBorders>
              <w:top w:val="single" w:sz="6" w:space="0" w:color="ADD6EA"/>
              <w:left w:val="nil"/>
              <w:bottom w:val="single" w:sz="6" w:space="0" w:color="ADD6EA"/>
              <w:right w:val="nil"/>
            </w:tcBorders>
          </w:tcPr>
          <w:p w14:paraId="32A0704A" w14:textId="77777777" w:rsidR="00907C11" w:rsidRPr="00FF64C4" w:rsidRDefault="00907C11" w:rsidP="009767DD">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vAlign w:val="bottom"/>
          </w:tcPr>
          <w:p w14:paraId="50008F6A" w14:textId="77777777" w:rsidR="00907C11" w:rsidRPr="00FF64C4" w:rsidRDefault="00907C11"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tcPr>
          <w:p w14:paraId="408AA8C1" w14:textId="77777777" w:rsidR="00907C11" w:rsidRPr="00FF64C4" w:rsidRDefault="00907C11" w:rsidP="009767DD">
            <w:pPr>
              <w:keepNext/>
              <w:keepLines/>
              <w:widowControl w:val="0"/>
              <w:tabs>
                <w:tab w:val="clear" w:pos="567"/>
              </w:tabs>
              <w:spacing w:before="0" w:line="240" w:lineRule="auto"/>
              <w:textAlignment w:val="baseline"/>
              <w:rPr>
                <w:color w:val="000000"/>
                <w:sz w:val="16"/>
                <w:szCs w:val="16"/>
              </w:rPr>
            </w:pPr>
            <w:r w:rsidRPr="002C2422">
              <w:rPr>
                <w:color w:val="000000"/>
                <w:sz w:val="16"/>
                <w:szCs w:val="16"/>
              </w:rPr>
              <w:t>Wage costs</w:t>
            </w:r>
            <w:r w:rsidR="00895FED">
              <w:rPr>
                <w:color w:val="000000"/>
                <w:sz w:val="16"/>
                <w:szCs w:val="16"/>
              </w:rPr>
              <w:t xml:space="preserve"> (</w:t>
            </w:r>
            <w:r w:rsidR="006E6821">
              <w:rPr>
                <w:color w:val="000000"/>
                <w:sz w:val="16"/>
                <w:szCs w:val="16"/>
              </w:rPr>
              <w:t>c</w:t>
            </w:r>
            <w:r w:rsidR="00895FED">
              <w:rPr>
                <w:color w:val="000000"/>
                <w:sz w:val="16"/>
                <w:szCs w:val="16"/>
              </w:rPr>
              <w:t>)</w:t>
            </w:r>
          </w:p>
        </w:tc>
        <w:tc>
          <w:tcPr>
            <w:tcW w:w="3495" w:type="dxa"/>
            <w:tcBorders>
              <w:top w:val="single" w:sz="6" w:space="0" w:color="ADD6EA"/>
              <w:left w:val="nil"/>
              <w:bottom w:val="single" w:sz="6" w:space="0" w:color="ADD6EA"/>
              <w:right w:val="nil"/>
            </w:tcBorders>
          </w:tcPr>
          <w:p w14:paraId="2278C663" w14:textId="4AC9336F" w:rsidR="00907C11" w:rsidRPr="00FF64C4" w:rsidRDefault="008F48A0" w:rsidP="009767DD">
            <w:pPr>
              <w:keepNext/>
              <w:keepLines/>
              <w:widowControl w:val="0"/>
              <w:tabs>
                <w:tab w:val="clear" w:pos="567"/>
              </w:tabs>
              <w:spacing w:before="0" w:line="240" w:lineRule="auto"/>
              <w:textAlignment w:val="baseline"/>
              <w:rPr>
                <w:rFonts w:cs="Open Sans Light"/>
                <w:color w:val="000000"/>
                <w:sz w:val="16"/>
                <w:szCs w:val="16"/>
              </w:rPr>
            </w:pPr>
            <w:r>
              <w:rPr>
                <w:color w:val="000000"/>
                <w:sz w:val="16"/>
                <w:szCs w:val="16"/>
              </w:rPr>
              <w:t>R</w:t>
            </w:r>
            <w:r w:rsidR="00A40128" w:rsidRPr="00CF5F6E">
              <w:rPr>
                <w:color w:val="000000"/>
                <w:sz w:val="16"/>
                <w:szCs w:val="16"/>
              </w:rPr>
              <w:t xml:space="preserve">ecognises </w:t>
            </w:r>
            <w:r w:rsidR="00A40128" w:rsidRPr="002C2422">
              <w:rPr>
                <w:color w:val="000000"/>
                <w:sz w:val="16"/>
                <w:szCs w:val="16"/>
              </w:rPr>
              <w:t>difference</w:t>
            </w:r>
            <w:r w:rsidR="007E6730">
              <w:rPr>
                <w:color w:val="000000"/>
                <w:sz w:val="16"/>
                <w:szCs w:val="16"/>
              </w:rPr>
              <w:t>s</w:t>
            </w:r>
            <w:r w:rsidR="00A40128" w:rsidRPr="00CF5F6E">
              <w:rPr>
                <w:color w:val="000000"/>
                <w:sz w:val="16"/>
                <w:szCs w:val="16"/>
              </w:rPr>
              <w:t xml:space="preserve"> in wage costs between </w:t>
            </w:r>
            <w:r w:rsidR="00C0782D">
              <w:rPr>
                <w:color w:val="000000"/>
                <w:sz w:val="16"/>
                <w:szCs w:val="16"/>
              </w:rPr>
              <w:t>s</w:t>
            </w:r>
            <w:r w:rsidR="00A40128" w:rsidRPr="002C2422">
              <w:rPr>
                <w:color w:val="000000"/>
                <w:sz w:val="16"/>
                <w:szCs w:val="16"/>
              </w:rPr>
              <w:t>tates.</w:t>
            </w:r>
          </w:p>
        </w:tc>
        <w:tc>
          <w:tcPr>
            <w:tcW w:w="142" w:type="dxa"/>
            <w:tcBorders>
              <w:top w:val="single" w:sz="6" w:space="0" w:color="ADD6EA"/>
              <w:left w:val="nil"/>
              <w:bottom w:val="single" w:sz="6" w:space="0" w:color="ADD6EA"/>
              <w:right w:val="nil"/>
            </w:tcBorders>
          </w:tcPr>
          <w:p w14:paraId="0E5F8861"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01FF9E80"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46703CE3" w14:textId="77777777" w:rsidR="00907C11" w:rsidRPr="00107E12"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 xml:space="preserve">No </w:t>
            </w:r>
          </w:p>
        </w:tc>
        <w:tc>
          <w:tcPr>
            <w:tcW w:w="20" w:type="dxa"/>
            <w:tcBorders>
              <w:top w:val="nil"/>
              <w:left w:val="nil"/>
              <w:bottom w:val="nil"/>
              <w:right w:val="nil"/>
            </w:tcBorders>
          </w:tcPr>
          <w:p w14:paraId="5ADCA6A2" w14:textId="77777777" w:rsidR="00907C11" w:rsidRPr="00FF64C4" w:rsidRDefault="00907C11"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2B2D19" w:rsidRPr="00FF64C4" w14:paraId="76DF5B7A" w14:textId="77777777" w:rsidTr="006C387B">
        <w:trPr>
          <w:trHeight w:val="20"/>
        </w:trPr>
        <w:tc>
          <w:tcPr>
            <w:tcW w:w="993" w:type="dxa"/>
            <w:tcBorders>
              <w:top w:val="single" w:sz="6" w:space="0" w:color="ADD6EA"/>
              <w:left w:val="nil"/>
              <w:bottom w:val="single" w:sz="6" w:space="0" w:color="ADD6EA"/>
              <w:right w:val="nil"/>
            </w:tcBorders>
          </w:tcPr>
          <w:p w14:paraId="14FC0DC6" w14:textId="77777777" w:rsidR="00A40128" w:rsidRPr="00FF64C4" w:rsidRDefault="00AD3B60" w:rsidP="009767DD">
            <w:pPr>
              <w:pStyle w:val="NormalWeb"/>
              <w:keepNext/>
              <w:keepLines/>
              <w:widowControl w:val="0"/>
              <w:rPr>
                <w:rFonts w:ascii="Open Sans Light" w:hAnsi="Open Sans Light" w:cs="Open Sans Light"/>
                <w:b/>
                <w:bCs/>
                <w:color w:val="000000"/>
                <w:sz w:val="16"/>
                <w:szCs w:val="16"/>
              </w:rPr>
            </w:pPr>
            <w:r w:rsidRPr="00AD3B60">
              <w:rPr>
                <w:rFonts w:ascii="Open Sans Light" w:hAnsi="Open Sans Light" w:cs="Open Sans Light"/>
                <w:b/>
                <w:bCs/>
                <w:color w:val="000000"/>
                <w:sz w:val="16"/>
                <w:szCs w:val="16"/>
              </w:rPr>
              <w:t>Other legal services</w:t>
            </w:r>
            <w:r>
              <w:rPr>
                <w:rFonts w:ascii="Open Sans Light" w:hAnsi="Open Sans Light" w:cs="Open Sans Light"/>
                <w:b/>
                <w:bCs/>
                <w:color w:val="000000"/>
                <w:sz w:val="16"/>
                <w:szCs w:val="16"/>
              </w:rPr>
              <w:t xml:space="preserve"> (b)</w:t>
            </w:r>
          </w:p>
        </w:tc>
        <w:tc>
          <w:tcPr>
            <w:tcW w:w="124" w:type="dxa"/>
            <w:tcBorders>
              <w:top w:val="single" w:sz="6" w:space="0" w:color="ADD6EA"/>
              <w:left w:val="nil"/>
              <w:bottom w:val="single" w:sz="6" w:space="0" w:color="ADD6EA"/>
              <w:right w:val="nil"/>
            </w:tcBorders>
            <w:vAlign w:val="bottom"/>
          </w:tcPr>
          <w:p w14:paraId="24A921A0" w14:textId="77777777" w:rsidR="00A40128" w:rsidRPr="00FF64C4" w:rsidRDefault="00A40128" w:rsidP="009767DD">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tcPr>
          <w:p w14:paraId="077BAF8D" w14:textId="77777777" w:rsidR="00A40128" w:rsidRPr="00FF64C4" w:rsidRDefault="000E1782" w:rsidP="009767DD">
            <w:pPr>
              <w:keepNext/>
              <w:keepLines/>
              <w:widowControl w:val="0"/>
              <w:tabs>
                <w:tab w:val="clear" w:pos="567"/>
              </w:tabs>
              <w:spacing w:before="0" w:line="240" w:lineRule="auto"/>
              <w:textAlignment w:val="baseline"/>
              <w:rPr>
                <w:color w:val="000000"/>
                <w:sz w:val="16"/>
                <w:szCs w:val="16"/>
              </w:rPr>
            </w:pPr>
            <w:r w:rsidRPr="00C94F19">
              <w:rPr>
                <w:color w:val="000000"/>
                <w:sz w:val="16"/>
                <w:szCs w:val="16"/>
              </w:rPr>
              <w:t xml:space="preserve">Non-deliberative </w:t>
            </w:r>
            <w:r w:rsidR="00C94F19" w:rsidRPr="00C94F19">
              <w:rPr>
                <w:color w:val="000000"/>
                <w:sz w:val="16"/>
                <w:szCs w:val="16"/>
              </w:rPr>
              <w:t>equal per capita</w:t>
            </w:r>
          </w:p>
        </w:tc>
        <w:tc>
          <w:tcPr>
            <w:tcW w:w="3495" w:type="dxa"/>
            <w:tcBorders>
              <w:top w:val="single" w:sz="6" w:space="0" w:color="ADD6EA"/>
              <w:left w:val="nil"/>
              <w:bottom w:val="single" w:sz="6" w:space="0" w:color="ADD6EA"/>
              <w:right w:val="nil"/>
            </w:tcBorders>
          </w:tcPr>
          <w:p w14:paraId="2F0A5F15" w14:textId="77777777" w:rsidR="00A40128" w:rsidRPr="00FF64C4" w:rsidRDefault="008758AE" w:rsidP="009767DD">
            <w:pPr>
              <w:keepNext/>
              <w:keepLines/>
              <w:widowControl w:val="0"/>
              <w:tabs>
                <w:tab w:val="clear" w:pos="567"/>
              </w:tabs>
              <w:spacing w:before="0" w:line="240" w:lineRule="auto"/>
              <w:textAlignment w:val="baseline"/>
              <w:rPr>
                <w:rFonts w:cs="Open Sans Light"/>
                <w:color w:val="000000"/>
                <w:sz w:val="16"/>
                <w:szCs w:val="16"/>
              </w:rPr>
            </w:pPr>
            <w:r>
              <w:rPr>
                <w:rFonts w:cs="Open Sans Light"/>
                <w:color w:val="000000"/>
                <w:sz w:val="16"/>
                <w:szCs w:val="16"/>
              </w:rPr>
              <w:t>These expenses are not differentially assessed</w:t>
            </w:r>
            <w:r w:rsidR="009565A0">
              <w:rPr>
                <w:rFonts w:cs="Open Sans Light"/>
                <w:color w:val="000000"/>
                <w:sz w:val="16"/>
                <w:szCs w:val="16"/>
              </w:rPr>
              <w:t>.</w:t>
            </w:r>
          </w:p>
        </w:tc>
        <w:tc>
          <w:tcPr>
            <w:tcW w:w="142" w:type="dxa"/>
            <w:tcBorders>
              <w:top w:val="single" w:sz="6" w:space="0" w:color="ADD6EA"/>
              <w:left w:val="nil"/>
              <w:bottom w:val="single" w:sz="6" w:space="0" w:color="ADD6EA"/>
              <w:right w:val="nil"/>
            </w:tcBorders>
          </w:tcPr>
          <w:p w14:paraId="3BEE7E92" w14:textId="77777777" w:rsidR="00A40128" w:rsidRPr="00FF64C4" w:rsidRDefault="00A40128"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477A8DFE" w14:textId="77777777" w:rsidR="00A40128" w:rsidRPr="00FF64C4" w:rsidRDefault="00A40128"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43A612C7" w14:textId="77777777" w:rsidR="00A40128" w:rsidRPr="00107E12" w:rsidRDefault="004C3E09"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No</w:t>
            </w:r>
          </w:p>
        </w:tc>
        <w:tc>
          <w:tcPr>
            <w:tcW w:w="20" w:type="dxa"/>
            <w:tcBorders>
              <w:top w:val="nil"/>
              <w:left w:val="nil"/>
              <w:bottom w:val="nil"/>
              <w:right w:val="nil"/>
            </w:tcBorders>
          </w:tcPr>
          <w:p w14:paraId="552B3D66" w14:textId="77777777" w:rsidR="00A40128" w:rsidRPr="00FF64C4" w:rsidRDefault="00A40128" w:rsidP="009767DD">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AD3B60" w:rsidRPr="00FF64C4" w14:paraId="2D979861" w14:textId="77777777" w:rsidTr="006C387B">
        <w:trPr>
          <w:trHeight w:val="20"/>
        </w:trPr>
        <w:tc>
          <w:tcPr>
            <w:tcW w:w="993" w:type="dxa"/>
            <w:tcBorders>
              <w:top w:val="single" w:sz="6" w:space="0" w:color="ADD6EA"/>
              <w:left w:val="nil"/>
              <w:bottom w:val="single" w:sz="6" w:space="0" w:color="ADD6EA"/>
              <w:right w:val="nil"/>
            </w:tcBorders>
          </w:tcPr>
          <w:p w14:paraId="71C546F6" w14:textId="77777777" w:rsidR="00AD3B60" w:rsidRPr="00AD3B60" w:rsidRDefault="00AD3B60" w:rsidP="00AD3B60">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vAlign w:val="bottom"/>
          </w:tcPr>
          <w:p w14:paraId="38403E15" w14:textId="77777777" w:rsidR="00AD3B60" w:rsidRPr="00FF64C4" w:rsidRDefault="00AD3B60" w:rsidP="00AD3B60">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tcPr>
          <w:p w14:paraId="139A8911" w14:textId="77777777" w:rsidR="00AD3B60" w:rsidRDefault="00AD3B60" w:rsidP="00AD3B60">
            <w:pPr>
              <w:keepNext/>
              <w:keepLines/>
              <w:widowControl w:val="0"/>
              <w:tabs>
                <w:tab w:val="clear" w:pos="567"/>
              </w:tabs>
              <w:spacing w:before="0" w:line="240" w:lineRule="auto"/>
              <w:textAlignment w:val="baseline"/>
              <w:rPr>
                <w:color w:val="000000"/>
                <w:sz w:val="16"/>
                <w:szCs w:val="16"/>
              </w:rPr>
            </w:pPr>
            <w:r>
              <w:rPr>
                <w:color w:val="000000"/>
                <w:sz w:val="16"/>
                <w:szCs w:val="16"/>
              </w:rPr>
              <w:t>Wage costs (</w:t>
            </w:r>
            <w:r w:rsidR="006E6821">
              <w:rPr>
                <w:color w:val="000000"/>
                <w:sz w:val="16"/>
                <w:szCs w:val="16"/>
              </w:rPr>
              <w:t>c</w:t>
            </w:r>
            <w:r>
              <w:rPr>
                <w:color w:val="000000"/>
                <w:sz w:val="16"/>
                <w:szCs w:val="16"/>
              </w:rPr>
              <w:t>)</w:t>
            </w:r>
          </w:p>
        </w:tc>
        <w:tc>
          <w:tcPr>
            <w:tcW w:w="3495" w:type="dxa"/>
            <w:tcBorders>
              <w:top w:val="single" w:sz="6" w:space="0" w:color="ADD6EA"/>
              <w:left w:val="nil"/>
              <w:bottom w:val="single" w:sz="6" w:space="0" w:color="ADD6EA"/>
              <w:right w:val="nil"/>
            </w:tcBorders>
          </w:tcPr>
          <w:p w14:paraId="2A89180F" w14:textId="79E55555" w:rsidR="00AD3B60" w:rsidRDefault="00AD3B60" w:rsidP="00AD3B60">
            <w:pPr>
              <w:keepNext/>
              <w:keepLines/>
              <w:widowControl w:val="0"/>
              <w:tabs>
                <w:tab w:val="clear" w:pos="567"/>
              </w:tabs>
              <w:spacing w:before="0" w:line="240" w:lineRule="auto"/>
              <w:textAlignment w:val="baseline"/>
              <w:rPr>
                <w:color w:val="000000"/>
                <w:sz w:val="16"/>
                <w:szCs w:val="16"/>
              </w:rPr>
            </w:pPr>
            <w:r>
              <w:rPr>
                <w:color w:val="000000"/>
                <w:sz w:val="16"/>
                <w:szCs w:val="16"/>
              </w:rPr>
              <w:t>R</w:t>
            </w:r>
            <w:r w:rsidRPr="00CF5F6E">
              <w:rPr>
                <w:color w:val="000000"/>
                <w:sz w:val="16"/>
                <w:szCs w:val="16"/>
              </w:rPr>
              <w:t xml:space="preserve">ecognises </w:t>
            </w:r>
            <w:r w:rsidRPr="002C2422">
              <w:rPr>
                <w:color w:val="000000"/>
                <w:sz w:val="16"/>
                <w:szCs w:val="16"/>
              </w:rPr>
              <w:t>difference</w:t>
            </w:r>
            <w:r w:rsidR="007E6730">
              <w:rPr>
                <w:color w:val="000000"/>
                <w:sz w:val="16"/>
                <w:szCs w:val="16"/>
              </w:rPr>
              <w:t>s</w:t>
            </w:r>
            <w:r w:rsidRPr="00CF5F6E">
              <w:rPr>
                <w:color w:val="000000"/>
                <w:sz w:val="16"/>
                <w:szCs w:val="16"/>
              </w:rPr>
              <w:t xml:space="preserve"> in wage costs between </w:t>
            </w:r>
            <w:r>
              <w:rPr>
                <w:color w:val="000000"/>
                <w:sz w:val="16"/>
                <w:szCs w:val="16"/>
              </w:rPr>
              <w:t>s</w:t>
            </w:r>
            <w:r w:rsidRPr="002C2422">
              <w:rPr>
                <w:color w:val="000000"/>
                <w:sz w:val="16"/>
                <w:szCs w:val="16"/>
              </w:rPr>
              <w:t>tates.</w:t>
            </w:r>
          </w:p>
        </w:tc>
        <w:tc>
          <w:tcPr>
            <w:tcW w:w="142" w:type="dxa"/>
            <w:tcBorders>
              <w:top w:val="single" w:sz="6" w:space="0" w:color="ADD6EA"/>
              <w:left w:val="nil"/>
              <w:bottom w:val="single" w:sz="6" w:space="0" w:color="ADD6EA"/>
              <w:right w:val="nil"/>
            </w:tcBorders>
          </w:tcPr>
          <w:p w14:paraId="686CCAD8" w14:textId="77777777" w:rsidR="00AD3B60" w:rsidRPr="00FF64C4"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30AEA0AE" w14:textId="77777777" w:rsidR="00AD3B60" w:rsidRPr="00FF64C4"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3656EF61" w14:textId="77777777" w:rsidR="00AD3B60" w:rsidRPr="00107E12"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r w:rsidRPr="00107E12">
              <w:rPr>
                <w:rFonts w:eastAsia="Times New Roman" w:cs="Segoe UI"/>
                <w:color w:val="000000"/>
                <w:sz w:val="16"/>
                <w:szCs w:val="16"/>
                <w:lang w:eastAsia="en-AU"/>
              </w:rPr>
              <w:t>No</w:t>
            </w:r>
          </w:p>
        </w:tc>
        <w:tc>
          <w:tcPr>
            <w:tcW w:w="20" w:type="dxa"/>
            <w:tcBorders>
              <w:top w:val="nil"/>
              <w:left w:val="nil"/>
              <w:bottom w:val="nil"/>
              <w:right w:val="nil"/>
            </w:tcBorders>
          </w:tcPr>
          <w:p w14:paraId="402A309C" w14:textId="77777777" w:rsidR="00AD3B60" w:rsidRPr="00FF64C4"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AD3B60" w:rsidRPr="00FF64C4" w14:paraId="7989D354" w14:textId="77777777" w:rsidTr="006C387B">
        <w:trPr>
          <w:trHeight w:val="20"/>
        </w:trPr>
        <w:tc>
          <w:tcPr>
            <w:tcW w:w="993" w:type="dxa"/>
            <w:tcBorders>
              <w:top w:val="single" w:sz="6" w:space="0" w:color="ADD6EA"/>
              <w:left w:val="nil"/>
              <w:bottom w:val="single" w:sz="6" w:space="0" w:color="ADD6EA"/>
              <w:right w:val="nil"/>
            </w:tcBorders>
          </w:tcPr>
          <w:p w14:paraId="2BBD948F" w14:textId="77777777" w:rsidR="00AD3B60" w:rsidRPr="00FF64C4" w:rsidRDefault="00AD3B60" w:rsidP="00AD3B60">
            <w:pPr>
              <w:pStyle w:val="NormalWeb"/>
              <w:keepNext/>
              <w:keepLines/>
              <w:widowControl w:val="0"/>
              <w:ind w:firstLine="126"/>
              <w:rPr>
                <w:rFonts w:ascii="Open Sans Light" w:hAnsi="Open Sans Light" w:cs="Open Sans Light"/>
                <w:b/>
                <w:bCs/>
                <w:color w:val="000000"/>
                <w:sz w:val="16"/>
                <w:szCs w:val="16"/>
              </w:rPr>
            </w:pPr>
            <w:r>
              <w:rPr>
                <w:rFonts w:ascii="Open Sans Light" w:hAnsi="Open Sans Light" w:cs="Open Sans Light"/>
                <w:b/>
                <w:bCs/>
                <w:color w:val="000000"/>
                <w:sz w:val="16"/>
                <w:szCs w:val="16"/>
              </w:rPr>
              <w:t>Prisons</w:t>
            </w:r>
          </w:p>
        </w:tc>
        <w:tc>
          <w:tcPr>
            <w:tcW w:w="124" w:type="dxa"/>
            <w:tcBorders>
              <w:top w:val="single" w:sz="6" w:space="0" w:color="ADD6EA"/>
              <w:left w:val="nil"/>
              <w:bottom w:val="single" w:sz="6" w:space="0" w:color="ADD6EA"/>
              <w:right w:val="nil"/>
            </w:tcBorders>
          </w:tcPr>
          <w:p w14:paraId="22F90B31" w14:textId="77777777" w:rsidR="00AD3B60" w:rsidRPr="00FF64C4" w:rsidRDefault="00AD3B60" w:rsidP="00AD3B60">
            <w:pPr>
              <w:keepNext/>
              <w:keepLines/>
              <w:widowControl w:val="0"/>
              <w:tabs>
                <w:tab w:val="clear" w:pos="567"/>
              </w:tabs>
              <w:spacing w:before="0" w:line="240" w:lineRule="auto"/>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tcPr>
          <w:p w14:paraId="472F1717" w14:textId="59915ACF" w:rsidR="00AD3B60" w:rsidRPr="00FF64C4" w:rsidRDefault="00092665" w:rsidP="00AD3B60">
            <w:pPr>
              <w:keepNext/>
              <w:keepLines/>
              <w:widowControl w:val="0"/>
              <w:tabs>
                <w:tab w:val="clear" w:pos="567"/>
              </w:tabs>
              <w:spacing w:before="0" w:line="240" w:lineRule="auto"/>
              <w:textAlignment w:val="baseline"/>
              <w:rPr>
                <w:color w:val="000000"/>
                <w:sz w:val="16"/>
                <w:szCs w:val="16"/>
              </w:rPr>
            </w:pPr>
            <w:r>
              <w:rPr>
                <w:color w:val="000000"/>
                <w:sz w:val="16"/>
                <w:szCs w:val="16"/>
              </w:rPr>
              <w:t>Service delivery scale</w:t>
            </w:r>
            <w:r w:rsidR="00566269">
              <w:rPr>
                <w:color w:val="000000"/>
                <w:sz w:val="16"/>
                <w:szCs w:val="16"/>
              </w:rPr>
              <w:t xml:space="preserve"> (SDS)</w:t>
            </w:r>
          </w:p>
        </w:tc>
        <w:tc>
          <w:tcPr>
            <w:tcW w:w="3495" w:type="dxa"/>
            <w:tcBorders>
              <w:top w:val="single" w:sz="6" w:space="0" w:color="ADD6EA"/>
              <w:left w:val="nil"/>
              <w:bottom w:val="single" w:sz="6" w:space="0" w:color="ADD6EA"/>
              <w:right w:val="nil"/>
            </w:tcBorders>
          </w:tcPr>
          <w:p w14:paraId="7495A159" w14:textId="77777777" w:rsidR="00AD3B60" w:rsidRPr="00483394" w:rsidRDefault="00AD3B60" w:rsidP="00AD3B60">
            <w:pPr>
              <w:keepNext/>
              <w:keepLines/>
              <w:widowControl w:val="0"/>
              <w:tabs>
                <w:tab w:val="clear" w:pos="567"/>
              </w:tabs>
              <w:spacing w:before="0" w:line="240" w:lineRule="auto"/>
              <w:textAlignment w:val="baseline"/>
              <w:rPr>
                <w:color w:val="000000"/>
                <w:sz w:val="16"/>
                <w:szCs w:val="16"/>
              </w:rPr>
            </w:pPr>
            <w:r w:rsidRPr="002C2422">
              <w:rPr>
                <w:color w:val="000000"/>
                <w:sz w:val="16"/>
                <w:szCs w:val="16"/>
              </w:rPr>
              <w:t xml:space="preserve">Recognises the additional costs </w:t>
            </w:r>
            <w:r w:rsidR="00092665">
              <w:rPr>
                <w:color w:val="000000"/>
                <w:sz w:val="16"/>
                <w:szCs w:val="16"/>
              </w:rPr>
              <w:t>of small</w:t>
            </w:r>
            <w:r w:rsidR="008C7B82">
              <w:rPr>
                <w:color w:val="000000"/>
                <w:sz w:val="16"/>
                <w:szCs w:val="16"/>
              </w:rPr>
              <w:t>,</w:t>
            </w:r>
            <w:r w:rsidR="00092665">
              <w:rPr>
                <w:color w:val="000000"/>
                <w:sz w:val="16"/>
                <w:szCs w:val="16"/>
              </w:rPr>
              <w:t xml:space="preserve"> dispersed prisons</w:t>
            </w:r>
          </w:p>
        </w:tc>
        <w:tc>
          <w:tcPr>
            <w:tcW w:w="142" w:type="dxa"/>
            <w:tcBorders>
              <w:top w:val="single" w:sz="6" w:space="0" w:color="ADD6EA"/>
              <w:left w:val="nil"/>
              <w:bottom w:val="single" w:sz="6" w:space="0" w:color="ADD6EA"/>
              <w:right w:val="nil"/>
            </w:tcBorders>
          </w:tcPr>
          <w:p w14:paraId="2B5BC4ED" w14:textId="77777777" w:rsidR="00AD3B60" w:rsidRPr="00FF64C4"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7A9E79A8" w14:textId="77777777" w:rsidR="00AD3B60" w:rsidRPr="004A0254"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2CAE1FC3" w14:textId="1BBE4D9A" w:rsidR="00AD3B60" w:rsidRPr="00107E12" w:rsidRDefault="00B43389"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Yes</w:t>
            </w:r>
            <w:r w:rsidR="00092665">
              <w:rPr>
                <w:rFonts w:eastAsia="Times New Roman" w:cs="Segoe UI"/>
                <w:color w:val="000000"/>
                <w:sz w:val="16"/>
                <w:szCs w:val="16"/>
                <w:lang w:eastAsia="en-AU"/>
              </w:rPr>
              <w:t xml:space="preserve"> </w:t>
            </w:r>
            <w:r w:rsidR="00776F28">
              <w:rPr>
                <w:rFonts w:eastAsia="Times New Roman" w:cs="Segoe UI"/>
                <w:color w:val="000000"/>
                <w:sz w:val="16"/>
                <w:szCs w:val="16"/>
                <w:lang w:eastAsia="en-AU"/>
              </w:rPr>
              <w:t>–</w:t>
            </w:r>
            <w:r w:rsidR="00092665">
              <w:rPr>
                <w:rFonts w:eastAsia="Times New Roman" w:cs="Segoe UI"/>
                <w:color w:val="000000"/>
                <w:sz w:val="16"/>
                <w:szCs w:val="16"/>
                <w:lang w:eastAsia="en-AU"/>
              </w:rPr>
              <w:t xml:space="preserve"> </w:t>
            </w:r>
            <w:r w:rsidR="002825AD">
              <w:rPr>
                <w:rFonts w:eastAsia="Times New Roman" w:cs="Segoe UI"/>
                <w:color w:val="000000"/>
                <w:sz w:val="16"/>
                <w:szCs w:val="16"/>
                <w:lang w:eastAsia="en-AU"/>
              </w:rPr>
              <w:t xml:space="preserve">the Commission is proposing to </w:t>
            </w:r>
            <w:r w:rsidR="003C238C">
              <w:rPr>
                <w:rFonts w:eastAsia="Times New Roman" w:cs="Segoe UI"/>
                <w:color w:val="000000"/>
                <w:sz w:val="16"/>
                <w:szCs w:val="16"/>
                <w:lang w:eastAsia="en-AU"/>
              </w:rPr>
              <w:t xml:space="preserve">assess </w:t>
            </w:r>
            <w:r w:rsidR="009242DF">
              <w:rPr>
                <w:rFonts w:eastAsia="Times New Roman" w:cs="Segoe UI"/>
                <w:color w:val="000000"/>
                <w:sz w:val="16"/>
                <w:szCs w:val="16"/>
                <w:lang w:eastAsia="en-AU"/>
              </w:rPr>
              <w:t>SDS using the general gradient and to not asses</w:t>
            </w:r>
            <w:r w:rsidR="001B43EB">
              <w:rPr>
                <w:rFonts w:eastAsia="Times New Roman" w:cs="Segoe UI"/>
                <w:color w:val="000000"/>
                <w:sz w:val="16"/>
                <w:szCs w:val="16"/>
                <w:lang w:eastAsia="en-AU"/>
              </w:rPr>
              <w:t>s</w:t>
            </w:r>
            <w:r w:rsidR="009242DF">
              <w:rPr>
                <w:rFonts w:eastAsia="Times New Roman" w:cs="Segoe UI"/>
                <w:color w:val="000000"/>
                <w:sz w:val="16"/>
                <w:szCs w:val="16"/>
                <w:lang w:eastAsia="en-AU"/>
              </w:rPr>
              <w:t xml:space="preserve"> </w:t>
            </w:r>
            <w:r w:rsidR="003C238C">
              <w:rPr>
                <w:rFonts w:eastAsia="Times New Roman" w:cs="Segoe UI"/>
                <w:color w:val="000000"/>
                <w:sz w:val="16"/>
                <w:szCs w:val="16"/>
                <w:lang w:eastAsia="en-AU"/>
              </w:rPr>
              <w:t>remoteness</w:t>
            </w:r>
            <w:r w:rsidR="00CC1C31">
              <w:rPr>
                <w:rFonts w:eastAsia="Times New Roman" w:cs="Segoe UI"/>
                <w:color w:val="000000"/>
                <w:sz w:val="16"/>
                <w:szCs w:val="16"/>
                <w:lang w:eastAsia="en-AU"/>
              </w:rPr>
              <w:t xml:space="preserve"> costs. </w:t>
            </w:r>
          </w:p>
        </w:tc>
        <w:tc>
          <w:tcPr>
            <w:tcW w:w="20" w:type="dxa"/>
            <w:tcBorders>
              <w:top w:val="nil"/>
              <w:left w:val="nil"/>
              <w:bottom w:val="nil"/>
              <w:right w:val="nil"/>
            </w:tcBorders>
          </w:tcPr>
          <w:p w14:paraId="2F054DE3" w14:textId="77777777" w:rsidR="00AD3B60" w:rsidRPr="00FF64C4"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C47A49" w:rsidRPr="00FF64C4" w14:paraId="55AB1D7D" w14:textId="77777777" w:rsidTr="006C387B">
        <w:trPr>
          <w:trHeight w:val="20"/>
        </w:trPr>
        <w:tc>
          <w:tcPr>
            <w:tcW w:w="993" w:type="dxa"/>
            <w:tcBorders>
              <w:top w:val="single" w:sz="6" w:space="0" w:color="ADD6EA"/>
              <w:left w:val="nil"/>
              <w:bottom w:val="single" w:sz="6" w:space="0" w:color="ADD6EA"/>
              <w:right w:val="nil"/>
            </w:tcBorders>
          </w:tcPr>
          <w:p w14:paraId="377D43DD" w14:textId="77777777" w:rsidR="00C47A49" w:rsidRPr="00FF64C4" w:rsidRDefault="00C47A49" w:rsidP="00AD3B60">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vAlign w:val="bottom"/>
          </w:tcPr>
          <w:p w14:paraId="5BA142FC" w14:textId="77777777" w:rsidR="00C47A49" w:rsidRPr="00FF64C4" w:rsidRDefault="00C47A49" w:rsidP="00AD3B60">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tcPr>
          <w:p w14:paraId="5493A53F" w14:textId="77777777" w:rsidR="00C47A49" w:rsidRPr="002C2422" w:rsidRDefault="00C47A49" w:rsidP="00AD3B60">
            <w:pPr>
              <w:keepNext/>
              <w:keepLines/>
              <w:widowControl w:val="0"/>
              <w:tabs>
                <w:tab w:val="clear" w:pos="567"/>
              </w:tabs>
              <w:spacing w:before="0" w:line="240" w:lineRule="auto"/>
              <w:textAlignment w:val="baseline"/>
              <w:rPr>
                <w:color w:val="000000"/>
                <w:sz w:val="16"/>
                <w:szCs w:val="16"/>
              </w:rPr>
            </w:pPr>
            <w:r>
              <w:rPr>
                <w:color w:val="000000"/>
                <w:sz w:val="16"/>
                <w:szCs w:val="16"/>
              </w:rPr>
              <w:t xml:space="preserve">Juvenile </w:t>
            </w:r>
            <w:r w:rsidR="004479B1">
              <w:rPr>
                <w:color w:val="000000"/>
                <w:sz w:val="16"/>
                <w:szCs w:val="16"/>
              </w:rPr>
              <w:t>detainee costs</w:t>
            </w:r>
          </w:p>
        </w:tc>
        <w:tc>
          <w:tcPr>
            <w:tcW w:w="3495" w:type="dxa"/>
            <w:tcBorders>
              <w:top w:val="single" w:sz="6" w:space="0" w:color="ADD6EA"/>
              <w:left w:val="nil"/>
              <w:bottom w:val="single" w:sz="6" w:space="0" w:color="ADD6EA"/>
              <w:right w:val="nil"/>
            </w:tcBorders>
          </w:tcPr>
          <w:p w14:paraId="3F374AB6" w14:textId="77777777" w:rsidR="00C47A49" w:rsidRPr="00107E12" w:rsidRDefault="00A04EDE" w:rsidP="00AD3B60">
            <w:pPr>
              <w:keepNext/>
              <w:keepLines/>
              <w:widowControl w:val="0"/>
              <w:tabs>
                <w:tab w:val="clear" w:pos="567"/>
              </w:tabs>
              <w:spacing w:before="0" w:line="240" w:lineRule="auto"/>
              <w:textAlignment w:val="baseline"/>
              <w:rPr>
                <w:color w:val="000000"/>
                <w:sz w:val="16"/>
                <w:szCs w:val="16"/>
              </w:rPr>
            </w:pPr>
            <w:r w:rsidRPr="002C2422">
              <w:rPr>
                <w:color w:val="000000"/>
                <w:sz w:val="16"/>
                <w:szCs w:val="16"/>
              </w:rPr>
              <w:t xml:space="preserve">Recognises the additional costs of providing </w:t>
            </w:r>
            <w:r w:rsidR="00E967A6">
              <w:rPr>
                <w:color w:val="000000"/>
                <w:sz w:val="16"/>
                <w:szCs w:val="16"/>
              </w:rPr>
              <w:t xml:space="preserve">corrective services to </w:t>
            </w:r>
            <w:r>
              <w:rPr>
                <w:color w:val="000000"/>
                <w:sz w:val="16"/>
                <w:szCs w:val="16"/>
              </w:rPr>
              <w:t>juvenile detainee</w:t>
            </w:r>
            <w:r w:rsidR="00D86562">
              <w:rPr>
                <w:color w:val="000000"/>
                <w:sz w:val="16"/>
                <w:szCs w:val="16"/>
              </w:rPr>
              <w:t>s</w:t>
            </w:r>
            <w:r>
              <w:rPr>
                <w:color w:val="000000"/>
                <w:sz w:val="16"/>
                <w:szCs w:val="16"/>
              </w:rPr>
              <w:t xml:space="preserve"> </w:t>
            </w:r>
            <w:r w:rsidRPr="002C2422">
              <w:rPr>
                <w:color w:val="000000"/>
                <w:sz w:val="16"/>
                <w:szCs w:val="16"/>
              </w:rPr>
              <w:t xml:space="preserve"> </w:t>
            </w:r>
          </w:p>
        </w:tc>
        <w:tc>
          <w:tcPr>
            <w:tcW w:w="142" w:type="dxa"/>
            <w:tcBorders>
              <w:top w:val="single" w:sz="6" w:space="0" w:color="ADD6EA"/>
              <w:left w:val="nil"/>
              <w:bottom w:val="single" w:sz="6" w:space="0" w:color="ADD6EA"/>
              <w:right w:val="nil"/>
            </w:tcBorders>
          </w:tcPr>
          <w:p w14:paraId="473A0660" w14:textId="77777777" w:rsidR="00C47A49" w:rsidRPr="00107E12" w:rsidRDefault="00C47A49"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18137E0C" w14:textId="77777777" w:rsidR="00C47A49" w:rsidRPr="004A0254" w:rsidRDefault="00C47A49"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3ED75EC9" w14:textId="77777777" w:rsidR="00C47A49" w:rsidRDefault="00450C68"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 xml:space="preserve">To be determined </w:t>
            </w:r>
            <w:r w:rsidR="000554ED">
              <w:rPr>
                <w:rFonts w:eastAsia="Times New Roman" w:cs="Segoe UI"/>
                <w:color w:val="000000"/>
                <w:sz w:val="16"/>
                <w:szCs w:val="16"/>
                <w:lang w:eastAsia="en-AU"/>
              </w:rPr>
              <w:t>–</w:t>
            </w:r>
            <w:r>
              <w:rPr>
                <w:rFonts w:eastAsia="Times New Roman" w:cs="Segoe UI"/>
                <w:color w:val="000000"/>
                <w:sz w:val="16"/>
                <w:szCs w:val="16"/>
                <w:lang w:eastAsia="en-AU"/>
              </w:rPr>
              <w:t xml:space="preserve"> </w:t>
            </w:r>
            <w:r w:rsidR="000554ED">
              <w:rPr>
                <w:rFonts w:eastAsia="Times New Roman" w:cs="Segoe UI"/>
                <w:color w:val="000000"/>
                <w:sz w:val="16"/>
                <w:szCs w:val="16"/>
                <w:lang w:eastAsia="en-AU"/>
              </w:rPr>
              <w:t>if material</w:t>
            </w:r>
          </w:p>
        </w:tc>
        <w:tc>
          <w:tcPr>
            <w:tcW w:w="20" w:type="dxa"/>
            <w:tcBorders>
              <w:top w:val="nil"/>
              <w:left w:val="nil"/>
              <w:bottom w:val="nil"/>
              <w:right w:val="nil"/>
            </w:tcBorders>
          </w:tcPr>
          <w:p w14:paraId="675C2959" w14:textId="77777777" w:rsidR="00C47A49" w:rsidRPr="00FF64C4" w:rsidRDefault="00C47A49"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AD3B60" w:rsidRPr="00FF64C4" w14:paraId="396E53CD" w14:textId="77777777" w:rsidTr="006C387B">
        <w:trPr>
          <w:trHeight w:val="20"/>
        </w:trPr>
        <w:tc>
          <w:tcPr>
            <w:tcW w:w="993" w:type="dxa"/>
            <w:tcBorders>
              <w:top w:val="single" w:sz="6" w:space="0" w:color="ADD6EA"/>
              <w:left w:val="nil"/>
              <w:bottom w:val="single" w:sz="6" w:space="0" w:color="ADD6EA"/>
              <w:right w:val="nil"/>
            </w:tcBorders>
          </w:tcPr>
          <w:p w14:paraId="20971C4E" w14:textId="77777777" w:rsidR="00AD3B60" w:rsidRPr="00FF64C4" w:rsidRDefault="00AD3B60" w:rsidP="00AD3B60">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vAlign w:val="bottom"/>
          </w:tcPr>
          <w:p w14:paraId="60259248" w14:textId="77777777" w:rsidR="00AD3B60" w:rsidRPr="00FF64C4" w:rsidRDefault="00AD3B60" w:rsidP="00AD3B60">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tcPr>
          <w:p w14:paraId="1C69CBF8" w14:textId="77777777" w:rsidR="00AD3B60" w:rsidRPr="002C2422" w:rsidRDefault="00171B56" w:rsidP="00AD3B60">
            <w:pPr>
              <w:keepNext/>
              <w:keepLines/>
              <w:widowControl w:val="0"/>
              <w:tabs>
                <w:tab w:val="clear" w:pos="567"/>
              </w:tabs>
              <w:spacing w:before="0" w:line="240" w:lineRule="auto"/>
              <w:textAlignment w:val="baseline"/>
              <w:rPr>
                <w:color w:val="000000"/>
                <w:sz w:val="16"/>
                <w:szCs w:val="16"/>
              </w:rPr>
            </w:pPr>
            <w:r w:rsidRPr="002C2422">
              <w:rPr>
                <w:color w:val="000000"/>
                <w:sz w:val="16"/>
                <w:szCs w:val="16"/>
              </w:rPr>
              <w:t xml:space="preserve">Socio-demographic composition </w:t>
            </w:r>
          </w:p>
        </w:tc>
        <w:tc>
          <w:tcPr>
            <w:tcW w:w="3495" w:type="dxa"/>
            <w:tcBorders>
              <w:top w:val="single" w:sz="6" w:space="0" w:color="ADD6EA"/>
              <w:left w:val="nil"/>
              <w:bottom w:val="single" w:sz="6" w:space="0" w:color="ADD6EA"/>
              <w:right w:val="nil"/>
            </w:tcBorders>
          </w:tcPr>
          <w:p w14:paraId="21C2AD95" w14:textId="77777777" w:rsidR="00AD3B60" w:rsidRPr="00107E12" w:rsidRDefault="00171B56" w:rsidP="00AD3B60">
            <w:pPr>
              <w:keepNext/>
              <w:keepLines/>
              <w:widowControl w:val="0"/>
              <w:tabs>
                <w:tab w:val="clear" w:pos="567"/>
              </w:tabs>
              <w:spacing w:before="0" w:line="240" w:lineRule="auto"/>
              <w:textAlignment w:val="baseline"/>
              <w:rPr>
                <w:rFonts w:cs="Open Sans Light"/>
                <w:color w:val="000000"/>
                <w:sz w:val="16"/>
                <w:szCs w:val="16"/>
              </w:rPr>
            </w:pPr>
            <w:r w:rsidRPr="00107E12">
              <w:rPr>
                <w:color w:val="000000"/>
                <w:sz w:val="16"/>
                <w:szCs w:val="16"/>
              </w:rPr>
              <w:t xml:space="preserve">Recognises that certain population characteristics (Indigenous status, age and SES) affect the use of </w:t>
            </w:r>
            <w:r w:rsidRPr="00107E12">
              <w:rPr>
                <w:sz w:val="16"/>
                <w:szCs w:val="16"/>
              </w:rPr>
              <w:t>prisons</w:t>
            </w:r>
            <w:r w:rsidRPr="00107E12">
              <w:rPr>
                <w:i/>
                <w:iCs/>
                <w:sz w:val="16"/>
                <w:szCs w:val="16"/>
              </w:rPr>
              <w:t>.</w:t>
            </w:r>
          </w:p>
        </w:tc>
        <w:tc>
          <w:tcPr>
            <w:tcW w:w="142" w:type="dxa"/>
            <w:tcBorders>
              <w:top w:val="single" w:sz="6" w:space="0" w:color="ADD6EA"/>
              <w:left w:val="nil"/>
              <w:bottom w:val="single" w:sz="6" w:space="0" w:color="ADD6EA"/>
              <w:right w:val="nil"/>
            </w:tcBorders>
          </w:tcPr>
          <w:p w14:paraId="4489E15B" w14:textId="77777777" w:rsidR="00AD3B60" w:rsidRPr="00107E12"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78972AAF" w14:textId="77777777" w:rsidR="00AD3B60" w:rsidRPr="004A0254"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5A4D787A" w14:textId="77777777" w:rsidR="00AD3B60" w:rsidRPr="00107E12" w:rsidRDefault="005D5AAD"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No</w:t>
            </w:r>
          </w:p>
        </w:tc>
        <w:tc>
          <w:tcPr>
            <w:tcW w:w="20" w:type="dxa"/>
            <w:tcBorders>
              <w:top w:val="nil"/>
              <w:left w:val="nil"/>
              <w:bottom w:val="nil"/>
              <w:right w:val="nil"/>
            </w:tcBorders>
          </w:tcPr>
          <w:p w14:paraId="6913D8BA" w14:textId="77777777" w:rsidR="00AD3B60" w:rsidRPr="00FF64C4"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C47A49" w:rsidRPr="00FF64C4" w14:paraId="075C33AA" w14:textId="77777777" w:rsidTr="006C387B">
        <w:trPr>
          <w:trHeight w:val="20"/>
        </w:trPr>
        <w:tc>
          <w:tcPr>
            <w:tcW w:w="993" w:type="dxa"/>
            <w:tcBorders>
              <w:top w:val="single" w:sz="6" w:space="0" w:color="ADD6EA"/>
              <w:left w:val="nil"/>
              <w:bottom w:val="single" w:sz="6" w:space="0" w:color="ADD6EA"/>
              <w:right w:val="nil"/>
            </w:tcBorders>
          </w:tcPr>
          <w:p w14:paraId="5891BF74" w14:textId="77777777" w:rsidR="00C47A49" w:rsidRPr="00FF64C4" w:rsidRDefault="00C47A49" w:rsidP="00AD3B60">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vAlign w:val="bottom"/>
          </w:tcPr>
          <w:p w14:paraId="6A6AB921" w14:textId="77777777" w:rsidR="00C47A49" w:rsidRPr="00FF64C4" w:rsidRDefault="00C47A49" w:rsidP="00AD3B60">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tcPr>
          <w:p w14:paraId="1B4D07B9" w14:textId="77777777" w:rsidR="00C47A49" w:rsidRDefault="004479B1" w:rsidP="00AD3B60">
            <w:pPr>
              <w:keepNext/>
              <w:keepLines/>
              <w:widowControl w:val="0"/>
              <w:tabs>
                <w:tab w:val="clear" w:pos="567"/>
              </w:tabs>
              <w:spacing w:before="0" w:line="240" w:lineRule="auto"/>
              <w:textAlignment w:val="baseline"/>
              <w:rPr>
                <w:color w:val="000000"/>
                <w:sz w:val="16"/>
                <w:szCs w:val="16"/>
              </w:rPr>
            </w:pPr>
            <w:r>
              <w:rPr>
                <w:color w:val="000000"/>
                <w:sz w:val="16"/>
                <w:szCs w:val="16"/>
              </w:rPr>
              <w:t>Community corrections</w:t>
            </w:r>
          </w:p>
        </w:tc>
        <w:tc>
          <w:tcPr>
            <w:tcW w:w="3495" w:type="dxa"/>
            <w:tcBorders>
              <w:top w:val="single" w:sz="6" w:space="0" w:color="ADD6EA"/>
              <w:left w:val="nil"/>
              <w:bottom w:val="single" w:sz="6" w:space="0" w:color="ADD6EA"/>
              <w:right w:val="nil"/>
            </w:tcBorders>
          </w:tcPr>
          <w:p w14:paraId="752E0AC9" w14:textId="77777777" w:rsidR="00C47A49" w:rsidRDefault="00E967A6" w:rsidP="00AD3B60">
            <w:pPr>
              <w:keepNext/>
              <w:keepLines/>
              <w:widowControl w:val="0"/>
              <w:tabs>
                <w:tab w:val="clear" w:pos="567"/>
              </w:tabs>
              <w:spacing w:before="0" w:line="240" w:lineRule="auto"/>
              <w:textAlignment w:val="baseline"/>
              <w:rPr>
                <w:color w:val="000000"/>
                <w:sz w:val="16"/>
                <w:szCs w:val="16"/>
              </w:rPr>
            </w:pPr>
            <w:r w:rsidRPr="00107E12">
              <w:rPr>
                <w:color w:val="000000"/>
                <w:sz w:val="16"/>
                <w:szCs w:val="16"/>
              </w:rPr>
              <w:t xml:space="preserve">Recognises that </w:t>
            </w:r>
            <w:r w:rsidR="00E82198">
              <w:rPr>
                <w:color w:val="000000"/>
                <w:sz w:val="16"/>
                <w:szCs w:val="16"/>
              </w:rPr>
              <w:t>certain</w:t>
            </w:r>
            <w:r w:rsidRPr="00107E12">
              <w:rPr>
                <w:color w:val="000000"/>
                <w:sz w:val="16"/>
                <w:szCs w:val="16"/>
              </w:rPr>
              <w:t xml:space="preserve"> population characteristics (Indigenous status, age and SES) affect the use of </w:t>
            </w:r>
            <w:r w:rsidR="00E82198">
              <w:rPr>
                <w:color w:val="000000"/>
                <w:sz w:val="16"/>
                <w:szCs w:val="16"/>
              </w:rPr>
              <w:t xml:space="preserve">community </w:t>
            </w:r>
            <w:r w:rsidR="00C7603F">
              <w:rPr>
                <w:color w:val="000000"/>
                <w:sz w:val="16"/>
                <w:szCs w:val="16"/>
              </w:rPr>
              <w:t>correcti</w:t>
            </w:r>
            <w:r w:rsidR="00E82198">
              <w:rPr>
                <w:color w:val="000000"/>
                <w:sz w:val="16"/>
                <w:szCs w:val="16"/>
              </w:rPr>
              <w:t>on</w:t>
            </w:r>
            <w:r w:rsidR="00C7603F">
              <w:rPr>
                <w:color w:val="000000"/>
                <w:sz w:val="16"/>
                <w:szCs w:val="16"/>
              </w:rPr>
              <w:t xml:space="preserve"> services</w:t>
            </w:r>
            <w:r w:rsidRPr="00107E12">
              <w:rPr>
                <w:i/>
                <w:iCs/>
                <w:sz w:val="16"/>
                <w:szCs w:val="16"/>
              </w:rPr>
              <w:t>.</w:t>
            </w:r>
          </w:p>
        </w:tc>
        <w:tc>
          <w:tcPr>
            <w:tcW w:w="142" w:type="dxa"/>
            <w:tcBorders>
              <w:top w:val="single" w:sz="6" w:space="0" w:color="ADD6EA"/>
              <w:left w:val="nil"/>
              <w:bottom w:val="single" w:sz="6" w:space="0" w:color="ADD6EA"/>
              <w:right w:val="nil"/>
            </w:tcBorders>
          </w:tcPr>
          <w:p w14:paraId="0260C546" w14:textId="77777777" w:rsidR="00C47A49" w:rsidRPr="00FF64C4" w:rsidRDefault="00C47A49"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557CB278" w14:textId="77777777" w:rsidR="00C47A49" w:rsidRPr="00FF64C4" w:rsidRDefault="00C47A49"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2BD78D99" w14:textId="77777777" w:rsidR="00C47A49" w:rsidRDefault="00581A18"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To be determined – if material</w:t>
            </w:r>
          </w:p>
        </w:tc>
        <w:tc>
          <w:tcPr>
            <w:tcW w:w="20" w:type="dxa"/>
            <w:tcBorders>
              <w:top w:val="nil"/>
              <w:left w:val="nil"/>
              <w:bottom w:val="nil"/>
              <w:right w:val="nil"/>
            </w:tcBorders>
          </w:tcPr>
          <w:p w14:paraId="075FF58F" w14:textId="77777777" w:rsidR="00C47A49" w:rsidRPr="00FF64C4" w:rsidRDefault="00C47A49"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r w:rsidR="00AD3B60" w:rsidRPr="00FF64C4" w14:paraId="3E895166" w14:textId="77777777" w:rsidTr="006C387B">
        <w:trPr>
          <w:trHeight w:val="20"/>
        </w:trPr>
        <w:tc>
          <w:tcPr>
            <w:tcW w:w="993" w:type="dxa"/>
            <w:tcBorders>
              <w:top w:val="single" w:sz="6" w:space="0" w:color="ADD6EA"/>
              <w:left w:val="nil"/>
              <w:bottom w:val="single" w:sz="6" w:space="0" w:color="ADD6EA"/>
              <w:right w:val="nil"/>
            </w:tcBorders>
          </w:tcPr>
          <w:p w14:paraId="7736A386" w14:textId="77777777" w:rsidR="00AD3B60" w:rsidRPr="00FF64C4" w:rsidRDefault="00AD3B60" w:rsidP="00AD3B60">
            <w:pPr>
              <w:pStyle w:val="NormalWeb"/>
              <w:keepNext/>
              <w:keepLines/>
              <w:widowControl w:val="0"/>
              <w:rPr>
                <w:rFonts w:ascii="Open Sans Light" w:hAnsi="Open Sans Light" w:cs="Open Sans Light"/>
                <w:b/>
                <w:bCs/>
                <w:color w:val="000000"/>
                <w:sz w:val="16"/>
                <w:szCs w:val="16"/>
              </w:rPr>
            </w:pPr>
          </w:p>
        </w:tc>
        <w:tc>
          <w:tcPr>
            <w:tcW w:w="124" w:type="dxa"/>
            <w:tcBorders>
              <w:top w:val="single" w:sz="6" w:space="0" w:color="ADD6EA"/>
              <w:left w:val="nil"/>
              <w:bottom w:val="single" w:sz="6" w:space="0" w:color="ADD6EA"/>
              <w:right w:val="nil"/>
            </w:tcBorders>
            <w:vAlign w:val="bottom"/>
          </w:tcPr>
          <w:p w14:paraId="062C3050" w14:textId="77777777" w:rsidR="00AD3B60" w:rsidRPr="00FF64C4" w:rsidRDefault="00AD3B60" w:rsidP="00AD3B60">
            <w:pPr>
              <w:keepNext/>
              <w:keepLines/>
              <w:widowControl w:val="0"/>
              <w:tabs>
                <w:tab w:val="clear" w:pos="567"/>
              </w:tabs>
              <w:spacing w:before="0" w:line="240" w:lineRule="auto"/>
              <w:jc w:val="right"/>
              <w:textAlignment w:val="baseline"/>
              <w:rPr>
                <w:rFonts w:eastAsia="Times New Roman" w:cs="Segoe UI"/>
                <w:sz w:val="18"/>
                <w:szCs w:val="18"/>
                <w:lang w:eastAsia="en-AU"/>
              </w:rPr>
            </w:pPr>
          </w:p>
        </w:tc>
        <w:tc>
          <w:tcPr>
            <w:tcW w:w="1625" w:type="dxa"/>
            <w:tcBorders>
              <w:top w:val="single" w:sz="6" w:space="0" w:color="ADD6EA"/>
              <w:left w:val="nil"/>
              <w:bottom w:val="single" w:sz="6" w:space="0" w:color="ADD6EA"/>
              <w:right w:val="nil"/>
            </w:tcBorders>
          </w:tcPr>
          <w:p w14:paraId="68461E70" w14:textId="77777777" w:rsidR="00AD3B60" w:rsidRPr="00FF64C4" w:rsidRDefault="00AD3B60" w:rsidP="00AD3B60">
            <w:pPr>
              <w:keepNext/>
              <w:keepLines/>
              <w:widowControl w:val="0"/>
              <w:tabs>
                <w:tab w:val="clear" w:pos="567"/>
              </w:tabs>
              <w:spacing w:before="0" w:line="240" w:lineRule="auto"/>
              <w:textAlignment w:val="baseline"/>
              <w:rPr>
                <w:color w:val="000000"/>
                <w:sz w:val="16"/>
                <w:szCs w:val="16"/>
              </w:rPr>
            </w:pPr>
            <w:r>
              <w:rPr>
                <w:color w:val="000000"/>
                <w:sz w:val="16"/>
                <w:szCs w:val="16"/>
              </w:rPr>
              <w:t>Wage costs (</w:t>
            </w:r>
            <w:r w:rsidR="006C0DA6">
              <w:rPr>
                <w:color w:val="000000"/>
                <w:sz w:val="16"/>
                <w:szCs w:val="16"/>
              </w:rPr>
              <w:t>c</w:t>
            </w:r>
            <w:r>
              <w:rPr>
                <w:color w:val="000000"/>
                <w:sz w:val="16"/>
                <w:szCs w:val="16"/>
              </w:rPr>
              <w:t>)</w:t>
            </w:r>
          </w:p>
        </w:tc>
        <w:tc>
          <w:tcPr>
            <w:tcW w:w="3495" w:type="dxa"/>
            <w:tcBorders>
              <w:top w:val="single" w:sz="6" w:space="0" w:color="ADD6EA"/>
              <w:left w:val="nil"/>
              <w:bottom w:val="single" w:sz="6" w:space="0" w:color="ADD6EA"/>
              <w:right w:val="nil"/>
            </w:tcBorders>
          </w:tcPr>
          <w:p w14:paraId="650AA36D" w14:textId="62872532" w:rsidR="00AD3B60" w:rsidRPr="00FF64C4" w:rsidRDefault="00AD3B60" w:rsidP="00AD3B60">
            <w:pPr>
              <w:keepNext/>
              <w:keepLines/>
              <w:widowControl w:val="0"/>
              <w:tabs>
                <w:tab w:val="clear" w:pos="567"/>
              </w:tabs>
              <w:spacing w:before="0" w:line="240" w:lineRule="auto"/>
              <w:textAlignment w:val="baseline"/>
              <w:rPr>
                <w:rFonts w:cs="Open Sans Light"/>
                <w:color w:val="000000"/>
                <w:sz w:val="16"/>
                <w:szCs w:val="16"/>
              </w:rPr>
            </w:pPr>
            <w:r>
              <w:rPr>
                <w:color w:val="000000"/>
                <w:sz w:val="16"/>
                <w:szCs w:val="16"/>
              </w:rPr>
              <w:t>R</w:t>
            </w:r>
            <w:r w:rsidRPr="00CF5F6E">
              <w:rPr>
                <w:color w:val="000000"/>
                <w:sz w:val="16"/>
                <w:szCs w:val="16"/>
              </w:rPr>
              <w:t xml:space="preserve">ecognises </w:t>
            </w:r>
            <w:r w:rsidRPr="002C2422">
              <w:rPr>
                <w:color w:val="000000"/>
                <w:sz w:val="16"/>
                <w:szCs w:val="16"/>
              </w:rPr>
              <w:t>difference</w:t>
            </w:r>
            <w:r w:rsidR="007E6730">
              <w:rPr>
                <w:color w:val="000000"/>
                <w:sz w:val="16"/>
                <w:szCs w:val="16"/>
              </w:rPr>
              <w:t>s</w:t>
            </w:r>
            <w:r w:rsidRPr="00CF5F6E">
              <w:rPr>
                <w:color w:val="000000"/>
                <w:sz w:val="16"/>
                <w:szCs w:val="16"/>
              </w:rPr>
              <w:t xml:space="preserve"> in wage costs between </w:t>
            </w:r>
            <w:r>
              <w:rPr>
                <w:color w:val="000000"/>
                <w:sz w:val="16"/>
                <w:szCs w:val="16"/>
              </w:rPr>
              <w:t>s</w:t>
            </w:r>
            <w:r w:rsidRPr="002C2422">
              <w:rPr>
                <w:color w:val="000000"/>
                <w:sz w:val="16"/>
                <w:szCs w:val="16"/>
              </w:rPr>
              <w:t>tates.</w:t>
            </w:r>
          </w:p>
        </w:tc>
        <w:tc>
          <w:tcPr>
            <w:tcW w:w="142" w:type="dxa"/>
            <w:tcBorders>
              <w:top w:val="single" w:sz="6" w:space="0" w:color="ADD6EA"/>
              <w:left w:val="nil"/>
              <w:bottom w:val="single" w:sz="6" w:space="0" w:color="ADD6EA"/>
              <w:right w:val="nil"/>
            </w:tcBorders>
          </w:tcPr>
          <w:p w14:paraId="642C6649" w14:textId="77777777" w:rsidR="00AD3B60" w:rsidRPr="00FF64C4"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0" w:type="dxa"/>
            <w:tcBorders>
              <w:top w:val="single" w:sz="6" w:space="0" w:color="ADD6EA"/>
              <w:left w:val="nil"/>
              <w:bottom w:val="single" w:sz="6" w:space="0" w:color="ADD6EA"/>
              <w:right w:val="nil"/>
            </w:tcBorders>
          </w:tcPr>
          <w:p w14:paraId="165CE89F" w14:textId="77777777" w:rsidR="00AD3B60" w:rsidRPr="00FF64C4"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c>
          <w:tcPr>
            <w:tcW w:w="2532" w:type="dxa"/>
            <w:tcBorders>
              <w:top w:val="single" w:sz="6" w:space="0" w:color="ADD6EA"/>
              <w:left w:val="nil"/>
              <w:bottom w:val="single" w:sz="6" w:space="0" w:color="ADD6EA"/>
              <w:right w:val="nil"/>
            </w:tcBorders>
          </w:tcPr>
          <w:p w14:paraId="0554D709" w14:textId="77777777" w:rsidR="00AD3B60" w:rsidRPr="00FF64C4"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No</w:t>
            </w:r>
          </w:p>
        </w:tc>
        <w:tc>
          <w:tcPr>
            <w:tcW w:w="20" w:type="dxa"/>
            <w:tcBorders>
              <w:top w:val="nil"/>
              <w:left w:val="nil"/>
              <w:bottom w:val="nil"/>
              <w:right w:val="nil"/>
            </w:tcBorders>
          </w:tcPr>
          <w:p w14:paraId="22CA1B62" w14:textId="77777777" w:rsidR="00AD3B60" w:rsidRPr="00FF64C4" w:rsidRDefault="00AD3B60" w:rsidP="00AD3B60">
            <w:pPr>
              <w:keepNext/>
              <w:keepLines/>
              <w:widowControl w:val="0"/>
              <w:tabs>
                <w:tab w:val="clear" w:pos="567"/>
              </w:tabs>
              <w:spacing w:before="0" w:line="240" w:lineRule="auto"/>
              <w:textAlignment w:val="baseline"/>
              <w:rPr>
                <w:rFonts w:eastAsia="Times New Roman" w:cs="Segoe UI"/>
                <w:color w:val="000000"/>
                <w:sz w:val="16"/>
                <w:szCs w:val="16"/>
                <w:lang w:eastAsia="en-AU"/>
              </w:rPr>
            </w:pPr>
          </w:p>
        </w:tc>
      </w:tr>
    </w:tbl>
    <w:p w14:paraId="350484E1" w14:textId="77777777" w:rsidR="0027554C" w:rsidRPr="00FA482B" w:rsidRDefault="0027554C" w:rsidP="00FA482B">
      <w:pPr>
        <w:pStyle w:val="CGC2025TableNote"/>
        <w:tabs>
          <w:tab w:val="clear" w:pos="567"/>
          <w:tab w:val="clear" w:pos="680"/>
          <w:tab w:val="left" w:pos="851"/>
          <w:tab w:val="left" w:pos="993"/>
        </w:tabs>
        <w:ind w:left="709" w:hanging="596"/>
      </w:pPr>
      <w:r w:rsidRPr="00FA482B">
        <w:t>Note</w:t>
      </w:r>
      <w:r w:rsidR="008211BE">
        <w:t>s</w:t>
      </w:r>
      <w:r w:rsidRPr="00FA482B">
        <w:t>:</w:t>
      </w:r>
      <w:r w:rsidRPr="00FA482B">
        <w:tab/>
      </w:r>
    </w:p>
    <w:p w14:paraId="096A88E1" w14:textId="562F1CBF" w:rsidR="000304C1" w:rsidRDefault="002F523D" w:rsidP="001B0568">
      <w:pPr>
        <w:pStyle w:val="CGC2025TableNote"/>
        <w:numPr>
          <w:ilvl w:val="0"/>
          <w:numId w:val="27"/>
        </w:numPr>
      </w:pPr>
      <w:r w:rsidRPr="002F523D">
        <w:t>The 2020 Review method included an assessment of national capital policing costs</w:t>
      </w:r>
      <w:r>
        <w:t>.</w:t>
      </w:r>
      <w:r w:rsidRPr="002F523D">
        <w:t xml:space="preserve"> </w:t>
      </w:r>
      <w:r w:rsidR="000304C1">
        <w:t xml:space="preserve">The Commission </w:t>
      </w:r>
      <w:r w:rsidR="00665046">
        <w:t>suspended</w:t>
      </w:r>
      <w:r w:rsidR="000304C1">
        <w:t xml:space="preserve"> the </w:t>
      </w:r>
      <w:r w:rsidR="00931DC3">
        <w:t>n</w:t>
      </w:r>
      <w:r w:rsidR="000304C1">
        <w:t xml:space="preserve">ational </w:t>
      </w:r>
      <w:r w:rsidR="00931DC3">
        <w:t>c</w:t>
      </w:r>
      <w:r w:rsidR="000304C1">
        <w:t>apital assessment fo</w:t>
      </w:r>
      <w:r w:rsidR="008E6AC0">
        <w:t>r</w:t>
      </w:r>
      <w:r w:rsidR="00EF284B">
        <w:t xml:space="preserve"> </w:t>
      </w:r>
      <w:r w:rsidR="00A05A82">
        <w:t xml:space="preserve">the </w:t>
      </w:r>
      <w:r w:rsidR="00EF284B">
        <w:t>police</w:t>
      </w:r>
      <w:r w:rsidR="00A05A82">
        <w:t xml:space="preserve"> component following state consultation in the 2024 Update and </w:t>
      </w:r>
      <w:r w:rsidR="00931DC3">
        <w:t>discontinued the assessment in</w:t>
      </w:r>
      <w:r w:rsidR="00A05A82">
        <w:t xml:space="preserve"> the 2025 Review.</w:t>
      </w:r>
      <w:r w:rsidR="007D5AC7">
        <w:t xml:space="preserve"> Please see </w:t>
      </w:r>
      <w:r w:rsidR="00EE66B2">
        <w:t xml:space="preserve">the </w:t>
      </w:r>
      <w:r w:rsidR="007D5AC7">
        <w:t xml:space="preserve">national capital </w:t>
      </w:r>
      <w:r w:rsidR="008211BE">
        <w:t xml:space="preserve">chapter </w:t>
      </w:r>
      <w:r w:rsidR="00C928D0">
        <w:t>of</w:t>
      </w:r>
      <w:r w:rsidR="007D5AC7">
        <w:t xml:space="preserve"> </w:t>
      </w:r>
      <w:r w:rsidR="007D5AC7">
        <w:rPr>
          <w:i/>
        </w:rPr>
        <w:t xml:space="preserve">Review </w:t>
      </w:r>
      <w:r w:rsidR="00C00C67">
        <w:rPr>
          <w:i/>
          <w:iCs/>
        </w:rPr>
        <w:t>Outcomes</w:t>
      </w:r>
      <w:r w:rsidR="007D5AC7">
        <w:t xml:space="preserve"> for </w:t>
      </w:r>
      <w:r w:rsidR="004223AE">
        <w:t xml:space="preserve">the 2025 Review for </w:t>
      </w:r>
      <w:r w:rsidR="007D5AC7">
        <w:t xml:space="preserve">more information. </w:t>
      </w:r>
    </w:p>
    <w:p w14:paraId="5711CABF" w14:textId="77777777" w:rsidR="00A05A82" w:rsidRPr="00EE5404" w:rsidRDefault="00B056B1" w:rsidP="001B0568">
      <w:pPr>
        <w:pStyle w:val="CGC2025TableNote"/>
        <w:numPr>
          <w:ilvl w:val="0"/>
          <w:numId w:val="27"/>
        </w:numPr>
      </w:pPr>
      <w:r w:rsidRPr="00B056B1">
        <w:t xml:space="preserve">The 2020 Review method included an assessment of </w:t>
      </w:r>
      <w:r>
        <w:t>regional</w:t>
      </w:r>
      <w:r w:rsidRPr="00B056B1">
        <w:t xml:space="preserve"> costs</w:t>
      </w:r>
      <w:r>
        <w:t xml:space="preserve"> in criminal and civil courts.</w:t>
      </w:r>
      <w:r w:rsidRPr="00B056B1">
        <w:t xml:space="preserve"> </w:t>
      </w:r>
      <w:r w:rsidR="00A05A82" w:rsidRPr="00A05A82">
        <w:t>The Commission has</w:t>
      </w:r>
      <w:r w:rsidR="00EE5404">
        <w:t xml:space="preserve"> proposed to</w:t>
      </w:r>
      <w:r w:rsidR="00A05A82" w:rsidRPr="00A05A82">
        <w:t xml:space="preserve"> discontinue the regional costs assessment in the criminal courts and other legal services components.</w:t>
      </w:r>
    </w:p>
    <w:p w14:paraId="609BE544" w14:textId="5E8C9A86" w:rsidR="00B50F68" w:rsidRDefault="009C0586" w:rsidP="001B0568">
      <w:pPr>
        <w:pStyle w:val="CGC2025TableNote"/>
        <w:numPr>
          <w:ilvl w:val="0"/>
          <w:numId w:val="27"/>
        </w:numPr>
      </w:pPr>
      <w:r w:rsidRPr="00FA482B">
        <w:t>The Commission separately consult</w:t>
      </w:r>
      <w:r w:rsidR="00EE5404">
        <w:t>ed</w:t>
      </w:r>
      <w:r w:rsidRPr="00FA482B">
        <w:t xml:space="preserve"> with states on the wages assessment</w:t>
      </w:r>
      <w:r w:rsidR="00EE5404">
        <w:t xml:space="preserve"> as part of the 2025 Review</w:t>
      </w:r>
      <w:r w:rsidRPr="00FA482B">
        <w:t>.</w:t>
      </w:r>
      <w:r w:rsidR="009565A0">
        <w:t xml:space="preserve"> The Commission now applies the 2025 Review </w:t>
      </w:r>
      <w:r w:rsidR="00CA1ACA">
        <w:t>m</w:t>
      </w:r>
      <w:r w:rsidR="009565A0">
        <w:t xml:space="preserve">ethod to assess wage costs in the justice assessment. </w:t>
      </w:r>
    </w:p>
    <w:p w14:paraId="79B36A2A" w14:textId="24EC2667" w:rsidR="00125CAD" w:rsidRPr="004D68F9" w:rsidRDefault="00125CAD" w:rsidP="00125CAD">
      <w:pPr>
        <w:pStyle w:val="Heading2"/>
      </w:pPr>
      <w:r w:rsidRPr="008847FB">
        <w:t>Indicative distribution impacts</w:t>
      </w:r>
    </w:p>
    <w:p w14:paraId="72FCD3E7" w14:textId="3ACFA205" w:rsidR="00125CAD" w:rsidRPr="00374AFD" w:rsidRDefault="00125CAD" w:rsidP="00A65D5D">
      <w:pPr>
        <w:pStyle w:val="CGC2025ParaNumbers"/>
      </w:pPr>
      <w:r w:rsidRPr="00374AFD">
        <w:t>The</w:t>
      </w:r>
      <w:r w:rsidR="00E05859">
        <w:t xml:space="preserve"> ind</w:t>
      </w:r>
      <w:r w:rsidR="00794FE6">
        <w:t>icative</w:t>
      </w:r>
      <w:r w:rsidRPr="00374AFD">
        <w:t xml:space="preserve"> impact on the GST distribution in </w:t>
      </w:r>
      <w:r w:rsidRPr="0054342E">
        <w:t>2025–26</w:t>
      </w:r>
      <w:r w:rsidRPr="00374AFD">
        <w:t xml:space="preserve"> from</w:t>
      </w:r>
      <w:r>
        <w:t xml:space="preserve"> data updates and</w:t>
      </w:r>
      <w:r w:rsidRPr="00374AFD">
        <w:t xml:space="preserve"> proposed method changes is shown in Table </w:t>
      </w:r>
      <w:r w:rsidR="00A65D5D">
        <w:t>6</w:t>
      </w:r>
      <w:r w:rsidRPr="00374AFD">
        <w:t xml:space="preserve">. </w:t>
      </w:r>
    </w:p>
    <w:p w14:paraId="685A2E7D" w14:textId="30608958" w:rsidR="00125CAD" w:rsidRDefault="00125CAD" w:rsidP="00125CAD">
      <w:pPr>
        <w:pStyle w:val="CGC2025Caption"/>
        <w:keepNext/>
        <w:keepLines/>
        <w:tabs>
          <w:tab w:val="clear" w:pos="567"/>
          <w:tab w:val="left" w:pos="1134"/>
        </w:tabs>
        <w:ind w:left="1134" w:hanging="1134"/>
      </w:pPr>
      <w:bookmarkStart w:id="23" w:name="_Ref142638597"/>
      <w:r>
        <w:lastRenderedPageBreak/>
        <w:t xml:space="preserve">Table </w:t>
      </w:r>
      <w:bookmarkEnd w:id="23"/>
      <w:r w:rsidR="00A65D5D">
        <w:t>6</w:t>
      </w:r>
      <w:r>
        <w:t xml:space="preserve"> </w:t>
      </w:r>
      <w:r>
        <w:tab/>
        <w:t xml:space="preserve">Indicative impact on GST distribution recurrent and investment (difference from an equal per capita distribution), </w:t>
      </w:r>
      <w:r w:rsidRPr="0054342E">
        <w:t>2025–26</w:t>
      </w:r>
    </w:p>
    <w:tbl>
      <w:tblPr>
        <w:tblW w:w="8789" w:type="dxa"/>
        <w:tblLook w:val="04A0" w:firstRow="1" w:lastRow="0" w:firstColumn="1" w:lastColumn="0" w:noHBand="0" w:noVBand="1"/>
      </w:tblPr>
      <w:tblGrid>
        <w:gridCol w:w="2462"/>
        <w:gridCol w:w="22"/>
        <w:gridCol w:w="709"/>
        <w:gridCol w:w="708"/>
        <w:gridCol w:w="709"/>
        <w:gridCol w:w="772"/>
        <w:gridCol w:w="616"/>
        <w:gridCol w:w="616"/>
        <w:gridCol w:w="616"/>
        <w:gridCol w:w="708"/>
        <w:gridCol w:w="851"/>
      </w:tblGrid>
      <w:tr w:rsidR="00125CAD" w14:paraId="02924BC3" w14:textId="77777777">
        <w:trPr>
          <w:trHeight w:val="555"/>
        </w:trPr>
        <w:tc>
          <w:tcPr>
            <w:tcW w:w="2462" w:type="dxa"/>
            <w:shd w:val="clear" w:color="auto" w:fill="006991"/>
            <w:vAlign w:val="bottom"/>
            <w:hideMark/>
          </w:tcPr>
          <w:p w14:paraId="66B66F10" w14:textId="77777777" w:rsidR="00125CAD" w:rsidRDefault="00125CAD">
            <w:pPr>
              <w:keepNext/>
              <w:keepLines/>
              <w:tabs>
                <w:tab w:val="left" w:pos="720"/>
              </w:tabs>
              <w:spacing w:line="240" w:lineRule="auto"/>
              <w:rPr>
                <w:rFonts w:ascii="Open Sans Semibold" w:eastAsia="Times New Roman" w:hAnsi="Open Sans Semibold" w:cs="Open Sans Semibold"/>
                <w:color w:val="FFFFFF"/>
                <w:sz w:val="16"/>
                <w:szCs w:val="16"/>
                <w:lang w:eastAsia="en-AU"/>
              </w:rPr>
            </w:pPr>
            <w:bookmarkStart w:id="24" w:name="RANGE!A11:J15"/>
            <w:r>
              <w:rPr>
                <w:rFonts w:ascii="Open Sans Semibold" w:eastAsia="Times New Roman" w:hAnsi="Open Sans Semibold" w:cs="Open Sans Semibold"/>
                <w:color w:val="FFFFFF"/>
                <w:sz w:val="16"/>
                <w:szCs w:val="16"/>
                <w:lang w:eastAsia="en-AU"/>
              </w:rPr>
              <w:t> </w:t>
            </w:r>
            <w:bookmarkEnd w:id="24"/>
          </w:p>
        </w:tc>
        <w:tc>
          <w:tcPr>
            <w:tcW w:w="731" w:type="dxa"/>
            <w:gridSpan w:val="2"/>
            <w:shd w:val="clear" w:color="auto" w:fill="006991"/>
            <w:vAlign w:val="center"/>
            <w:hideMark/>
          </w:tcPr>
          <w:p w14:paraId="7FCFAA1A"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NSW</w:t>
            </w:r>
          </w:p>
        </w:tc>
        <w:tc>
          <w:tcPr>
            <w:tcW w:w="708" w:type="dxa"/>
            <w:shd w:val="clear" w:color="auto" w:fill="006991"/>
            <w:vAlign w:val="center"/>
            <w:hideMark/>
          </w:tcPr>
          <w:p w14:paraId="5CBD99DC"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Vic</w:t>
            </w:r>
          </w:p>
        </w:tc>
        <w:tc>
          <w:tcPr>
            <w:tcW w:w="709" w:type="dxa"/>
            <w:shd w:val="clear" w:color="auto" w:fill="006991"/>
            <w:vAlign w:val="center"/>
            <w:hideMark/>
          </w:tcPr>
          <w:p w14:paraId="70C474D8"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Qld</w:t>
            </w:r>
          </w:p>
        </w:tc>
        <w:tc>
          <w:tcPr>
            <w:tcW w:w="772" w:type="dxa"/>
            <w:shd w:val="clear" w:color="auto" w:fill="006991"/>
            <w:vAlign w:val="center"/>
            <w:hideMark/>
          </w:tcPr>
          <w:p w14:paraId="3BC38033"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WA</w:t>
            </w:r>
          </w:p>
        </w:tc>
        <w:tc>
          <w:tcPr>
            <w:tcW w:w="616" w:type="dxa"/>
            <w:shd w:val="clear" w:color="auto" w:fill="006991"/>
            <w:vAlign w:val="center"/>
            <w:hideMark/>
          </w:tcPr>
          <w:p w14:paraId="5619F693"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SA</w:t>
            </w:r>
          </w:p>
        </w:tc>
        <w:tc>
          <w:tcPr>
            <w:tcW w:w="616" w:type="dxa"/>
            <w:shd w:val="clear" w:color="auto" w:fill="006991"/>
            <w:vAlign w:val="center"/>
            <w:hideMark/>
          </w:tcPr>
          <w:p w14:paraId="3D153B45"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Tas</w:t>
            </w:r>
          </w:p>
        </w:tc>
        <w:tc>
          <w:tcPr>
            <w:tcW w:w="616" w:type="dxa"/>
            <w:shd w:val="clear" w:color="auto" w:fill="006991"/>
            <w:vAlign w:val="center"/>
            <w:hideMark/>
          </w:tcPr>
          <w:p w14:paraId="728FA60C"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ACT</w:t>
            </w:r>
          </w:p>
        </w:tc>
        <w:tc>
          <w:tcPr>
            <w:tcW w:w="708" w:type="dxa"/>
            <w:shd w:val="clear" w:color="auto" w:fill="006991"/>
            <w:vAlign w:val="center"/>
            <w:hideMark/>
          </w:tcPr>
          <w:p w14:paraId="0BE20E5A"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NT</w:t>
            </w:r>
          </w:p>
        </w:tc>
        <w:tc>
          <w:tcPr>
            <w:tcW w:w="851" w:type="dxa"/>
            <w:shd w:val="clear" w:color="auto" w:fill="006991"/>
            <w:vAlign w:val="center"/>
            <w:hideMark/>
          </w:tcPr>
          <w:p w14:paraId="7A4D4D10"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Total Effect</w:t>
            </w:r>
          </w:p>
        </w:tc>
      </w:tr>
      <w:tr w:rsidR="00125CAD" w14:paraId="1087D5B5" w14:textId="77777777">
        <w:trPr>
          <w:trHeight w:val="259"/>
        </w:trPr>
        <w:tc>
          <w:tcPr>
            <w:tcW w:w="2484" w:type="dxa"/>
            <w:gridSpan w:val="2"/>
            <w:tcBorders>
              <w:top w:val="single" w:sz="4" w:space="0" w:color="ADD6EA"/>
              <w:left w:val="nil"/>
              <w:bottom w:val="nil"/>
              <w:right w:val="nil"/>
            </w:tcBorders>
            <w:shd w:val="clear" w:color="auto" w:fill="B6D5E4"/>
            <w:vAlign w:val="bottom"/>
            <w:hideMark/>
          </w:tcPr>
          <w:p w14:paraId="41712F83" w14:textId="77777777" w:rsidR="00125CAD" w:rsidRDefault="00125CAD">
            <w:pPr>
              <w:keepNext/>
              <w:keepLines/>
              <w:tabs>
                <w:tab w:val="left" w:pos="720"/>
              </w:tabs>
              <w:spacing w:line="240" w:lineRule="auto"/>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 </w:t>
            </w:r>
          </w:p>
        </w:tc>
        <w:tc>
          <w:tcPr>
            <w:tcW w:w="709" w:type="dxa"/>
            <w:tcBorders>
              <w:top w:val="single" w:sz="4" w:space="0" w:color="ADD6EA"/>
              <w:left w:val="nil"/>
              <w:bottom w:val="nil"/>
              <w:right w:val="nil"/>
            </w:tcBorders>
            <w:shd w:val="clear" w:color="auto" w:fill="B6D5E4"/>
            <w:noWrap/>
            <w:vAlign w:val="center"/>
            <w:hideMark/>
          </w:tcPr>
          <w:p w14:paraId="2E388CDC"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$m</w:t>
            </w:r>
          </w:p>
        </w:tc>
        <w:tc>
          <w:tcPr>
            <w:tcW w:w="708" w:type="dxa"/>
            <w:tcBorders>
              <w:top w:val="single" w:sz="4" w:space="0" w:color="ADD6EA"/>
              <w:left w:val="nil"/>
              <w:bottom w:val="nil"/>
              <w:right w:val="nil"/>
            </w:tcBorders>
            <w:shd w:val="clear" w:color="auto" w:fill="B6D5E4"/>
            <w:noWrap/>
            <w:vAlign w:val="center"/>
            <w:hideMark/>
          </w:tcPr>
          <w:p w14:paraId="4A809D5A"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$m</w:t>
            </w:r>
          </w:p>
        </w:tc>
        <w:tc>
          <w:tcPr>
            <w:tcW w:w="709" w:type="dxa"/>
            <w:tcBorders>
              <w:top w:val="single" w:sz="4" w:space="0" w:color="ADD6EA"/>
              <w:left w:val="nil"/>
              <w:bottom w:val="nil"/>
              <w:right w:val="nil"/>
            </w:tcBorders>
            <w:shd w:val="clear" w:color="auto" w:fill="B6D5E4"/>
            <w:noWrap/>
            <w:vAlign w:val="center"/>
            <w:hideMark/>
          </w:tcPr>
          <w:p w14:paraId="43215FD6"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$m</w:t>
            </w:r>
          </w:p>
        </w:tc>
        <w:tc>
          <w:tcPr>
            <w:tcW w:w="772" w:type="dxa"/>
            <w:tcBorders>
              <w:top w:val="single" w:sz="4" w:space="0" w:color="ADD6EA"/>
              <w:left w:val="nil"/>
              <w:bottom w:val="nil"/>
              <w:right w:val="nil"/>
            </w:tcBorders>
            <w:shd w:val="clear" w:color="auto" w:fill="B6D5E4"/>
            <w:noWrap/>
            <w:vAlign w:val="center"/>
            <w:hideMark/>
          </w:tcPr>
          <w:p w14:paraId="72665BEC"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$m</w:t>
            </w:r>
          </w:p>
        </w:tc>
        <w:tc>
          <w:tcPr>
            <w:tcW w:w="616" w:type="dxa"/>
            <w:tcBorders>
              <w:top w:val="single" w:sz="4" w:space="0" w:color="ADD6EA"/>
              <w:left w:val="nil"/>
              <w:bottom w:val="nil"/>
              <w:right w:val="nil"/>
            </w:tcBorders>
            <w:shd w:val="clear" w:color="auto" w:fill="B6D5E4"/>
            <w:noWrap/>
            <w:vAlign w:val="center"/>
            <w:hideMark/>
          </w:tcPr>
          <w:p w14:paraId="5BE15C00"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$m</w:t>
            </w:r>
          </w:p>
        </w:tc>
        <w:tc>
          <w:tcPr>
            <w:tcW w:w="616" w:type="dxa"/>
            <w:tcBorders>
              <w:top w:val="single" w:sz="4" w:space="0" w:color="ADD6EA"/>
              <w:left w:val="nil"/>
              <w:bottom w:val="nil"/>
              <w:right w:val="nil"/>
            </w:tcBorders>
            <w:shd w:val="clear" w:color="auto" w:fill="B6D5E4"/>
            <w:noWrap/>
            <w:vAlign w:val="center"/>
            <w:hideMark/>
          </w:tcPr>
          <w:p w14:paraId="6F936229"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$m</w:t>
            </w:r>
          </w:p>
        </w:tc>
        <w:tc>
          <w:tcPr>
            <w:tcW w:w="616" w:type="dxa"/>
            <w:tcBorders>
              <w:top w:val="single" w:sz="4" w:space="0" w:color="ADD6EA"/>
              <w:left w:val="nil"/>
              <w:bottom w:val="nil"/>
              <w:right w:val="nil"/>
            </w:tcBorders>
            <w:shd w:val="clear" w:color="auto" w:fill="B6D5E4"/>
            <w:noWrap/>
            <w:vAlign w:val="center"/>
            <w:hideMark/>
          </w:tcPr>
          <w:p w14:paraId="0429A9E5"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$m</w:t>
            </w:r>
          </w:p>
        </w:tc>
        <w:tc>
          <w:tcPr>
            <w:tcW w:w="708" w:type="dxa"/>
            <w:tcBorders>
              <w:top w:val="single" w:sz="4" w:space="0" w:color="ADD6EA"/>
              <w:left w:val="nil"/>
              <w:bottom w:val="nil"/>
              <w:right w:val="nil"/>
            </w:tcBorders>
            <w:shd w:val="clear" w:color="auto" w:fill="B6D5E4"/>
            <w:noWrap/>
            <w:vAlign w:val="center"/>
            <w:hideMark/>
          </w:tcPr>
          <w:p w14:paraId="4D67785A"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$m</w:t>
            </w:r>
          </w:p>
        </w:tc>
        <w:tc>
          <w:tcPr>
            <w:tcW w:w="851" w:type="dxa"/>
            <w:tcBorders>
              <w:top w:val="single" w:sz="4" w:space="0" w:color="ADD6EA"/>
              <w:left w:val="nil"/>
              <w:bottom w:val="nil"/>
              <w:right w:val="nil"/>
            </w:tcBorders>
            <w:shd w:val="clear" w:color="auto" w:fill="B6D5E4"/>
            <w:noWrap/>
            <w:vAlign w:val="center"/>
            <w:hideMark/>
          </w:tcPr>
          <w:p w14:paraId="1580FD73"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$m</w:t>
            </w:r>
          </w:p>
        </w:tc>
      </w:tr>
      <w:tr w:rsidR="00125CAD" w14:paraId="6F032B5C" w14:textId="77777777">
        <w:trPr>
          <w:trHeight w:val="315"/>
        </w:trPr>
        <w:tc>
          <w:tcPr>
            <w:tcW w:w="2484" w:type="dxa"/>
            <w:gridSpan w:val="2"/>
            <w:tcBorders>
              <w:top w:val="single" w:sz="4" w:space="0" w:color="ADD6EA"/>
              <w:left w:val="nil"/>
              <w:bottom w:val="nil"/>
              <w:right w:val="nil"/>
            </w:tcBorders>
            <w:vAlign w:val="center"/>
            <w:hideMark/>
          </w:tcPr>
          <w:p w14:paraId="461E4BAF" w14:textId="77777777" w:rsidR="00125CAD" w:rsidRPr="000C3EF7" w:rsidRDefault="00125CAD">
            <w:pPr>
              <w:keepNext/>
              <w:keepLines/>
              <w:tabs>
                <w:tab w:val="left" w:pos="720"/>
              </w:tabs>
              <w:spacing w:line="240" w:lineRule="auto"/>
              <w:rPr>
                <w:rFonts w:eastAsia="Times New Roman" w:cs="Open Sans Light"/>
                <w:color w:val="000000"/>
                <w:sz w:val="16"/>
                <w:szCs w:val="16"/>
                <w:lang w:eastAsia="en-AU"/>
              </w:rPr>
            </w:pPr>
            <w:r w:rsidRPr="000C3EF7">
              <w:rPr>
                <w:rFonts w:eastAsia="Times New Roman" w:cs="Open Sans Light"/>
                <w:color w:val="000000"/>
                <w:sz w:val="16"/>
                <w:szCs w:val="16"/>
                <w:lang w:eastAsia="en-AU"/>
              </w:rPr>
              <w:t>R2025 using R2020 methods</w:t>
            </w:r>
          </w:p>
        </w:tc>
        <w:tc>
          <w:tcPr>
            <w:tcW w:w="709" w:type="dxa"/>
            <w:tcBorders>
              <w:top w:val="single" w:sz="4" w:space="0" w:color="ADD6EA"/>
              <w:left w:val="nil"/>
              <w:bottom w:val="nil"/>
              <w:right w:val="nil"/>
            </w:tcBorders>
            <w:vAlign w:val="center"/>
          </w:tcPr>
          <w:p w14:paraId="134A44A1"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-334</w:t>
            </w:r>
          </w:p>
        </w:tc>
        <w:tc>
          <w:tcPr>
            <w:tcW w:w="708" w:type="dxa"/>
            <w:tcBorders>
              <w:top w:val="single" w:sz="4" w:space="0" w:color="ADD6EA"/>
              <w:left w:val="nil"/>
              <w:bottom w:val="nil"/>
              <w:right w:val="nil"/>
            </w:tcBorders>
            <w:vAlign w:val="center"/>
          </w:tcPr>
          <w:p w14:paraId="233795FA"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-1,299</w:t>
            </w:r>
          </w:p>
        </w:tc>
        <w:tc>
          <w:tcPr>
            <w:tcW w:w="709" w:type="dxa"/>
            <w:tcBorders>
              <w:top w:val="single" w:sz="4" w:space="0" w:color="ADD6EA"/>
              <w:left w:val="nil"/>
              <w:bottom w:val="nil"/>
              <w:right w:val="nil"/>
            </w:tcBorders>
            <w:vAlign w:val="center"/>
          </w:tcPr>
          <w:p w14:paraId="26816838"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476</w:t>
            </w:r>
          </w:p>
        </w:tc>
        <w:tc>
          <w:tcPr>
            <w:tcW w:w="772" w:type="dxa"/>
            <w:tcBorders>
              <w:top w:val="single" w:sz="4" w:space="0" w:color="ADD6EA"/>
              <w:left w:val="nil"/>
              <w:bottom w:val="nil"/>
              <w:right w:val="nil"/>
            </w:tcBorders>
            <w:vAlign w:val="center"/>
          </w:tcPr>
          <w:p w14:paraId="4D88025C"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373</w:t>
            </w:r>
          </w:p>
        </w:tc>
        <w:tc>
          <w:tcPr>
            <w:tcW w:w="616" w:type="dxa"/>
            <w:tcBorders>
              <w:top w:val="single" w:sz="4" w:space="0" w:color="ADD6EA"/>
              <w:left w:val="nil"/>
              <w:bottom w:val="nil"/>
              <w:right w:val="nil"/>
            </w:tcBorders>
            <w:vAlign w:val="center"/>
          </w:tcPr>
          <w:p w14:paraId="75CF7157"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-8</w:t>
            </w:r>
          </w:p>
        </w:tc>
        <w:tc>
          <w:tcPr>
            <w:tcW w:w="616" w:type="dxa"/>
            <w:tcBorders>
              <w:top w:val="single" w:sz="4" w:space="0" w:color="ADD6EA"/>
              <w:left w:val="nil"/>
              <w:bottom w:val="nil"/>
              <w:right w:val="nil"/>
            </w:tcBorders>
            <w:vAlign w:val="center"/>
          </w:tcPr>
          <w:p w14:paraId="323C025B"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113</w:t>
            </w:r>
          </w:p>
        </w:tc>
        <w:tc>
          <w:tcPr>
            <w:tcW w:w="616" w:type="dxa"/>
            <w:tcBorders>
              <w:top w:val="single" w:sz="4" w:space="0" w:color="ADD6EA"/>
              <w:left w:val="nil"/>
              <w:bottom w:val="nil"/>
              <w:right w:val="nil"/>
            </w:tcBorders>
            <w:vAlign w:val="center"/>
          </w:tcPr>
          <w:p w14:paraId="43331854"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-137</w:t>
            </w:r>
          </w:p>
        </w:tc>
        <w:tc>
          <w:tcPr>
            <w:tcW w:w="708" w:type="dxa"/>
            <w:tcBorders>
              <w:top w:val="single" w:sz="4" w:space="0" w:color="ADD6EA"/>
              <w:left w:val="nil"/>
              <w:bottom w:val="nil"/>
              <w:right w:val="nil"/>
            </w:tcBorders>
            <w:vAlign w:val="center"/>
          </w:tcPr>
          <w:p w14:paraId="1A391BFE"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817</w:t>
            </w:r>
          </w:p>
        </w:tc>
        <w:tc>
          <w:tcPr>
            <w:tcW w:w="851" w:type="dxa"/>
            <w:tcBorders>
              <w:top w:val="single" w:sz="4" w:space="0" w:color="ADD6EA"/>
              <w:left w:val="nil"/>
              <w:bottom w:val="nil"/>
              <w:right w:val="nil"/>
            </w:tcBorders>
            <w:vAlign w:val="center"/>
          </w:tcPr>
          <w:p w14:paraId="1BF3B212"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1,779</w:t>
            </w:r>
          </w:p>
        </w:tc>
      </w:tr>
      <w:tr w:rsidR="00125CAD" w14:paraId="55BCED5C" w14:textId="77777777">
        <w:trPr>
          <w:trHeight w:val="315"/>
        </w:trPr>
        <w:tc>
          <w:tcPr>
            <w:tcW w:w="2484" w:type="dxa"/>
            <w:gridSpan w:val="2"/>
            <w:tcBorders>
              <w:top w:val="single" w:sz="4" w:space="0" w:color="ADD6EA"/>
              <w:left w:val="nil"/>
              <w:bottom w:val="nil"/>
              <w:right w:val="nil"/>
            </w:tcBorders>
            <w:vAlign w:val="center"/>
            <w:hideMark/>
          </w:tcPr>
          <w:p w14:paraId="67A36BEB" w14:textId="77777777" w:rsidR="00125CAD" w:rsidRPr="000C3EF7" w:rsidRDefault="00125CAD">
            <w:pPr>
              <w:keepNext/>
              <w:keepLines/>
              <w:tabs>
                <w:tab w:val="left" w:pos="720"/>
              </w:tabs>
              <w:spacing w:line="240" w:lineRule="auto"/>
              <w:rPr>
                <w:rFonts w:eastAsia="Times New Roman" w:cs="Open Sans Light"/>
                <w:color w:val="000000"/>
                <w:sz w:val="16"/>
                <w:szCs w:val="16"/>
                <w:lang w:eastAsia="en-AU"/>
              </w:rPr>
            </w:pPr>
            <w:r w:rsidRPr="000C3EF7">
              <w:rPr>
                <w:rFonts w:eastAsia="Times New Roman" w:cs="Open Sans Light"/>
                <w:color w:val="000000"/>
                <w:sz w:val="16"/>
                <w:szCs w:val="16"/>
                <w:lang w:eastAsia="en-AU"/>
              </w:rPr>
              <w:t>R2025 using draft U2026 methods</w:t>
            </w:r>
          </w:p>
        </w:tc>
        <w:tc>
          <w:tcPr>
            <w:tcW w:w="709" w:type="dxa"/>
            <w:tcBorders>
              <w:top w:val="single" w:sz="4" w:space="0" w:color="ADD6EA"/>
              <w:left w:val="nil"/>
              <w:bottom w:val="nil"/>
              <w:right w:val="nil"/>
            </w:tcBorders>
            <w:vAlign w:val="center"/>
          </w:tcPr>
          <w:p w14:paraId="03700E2F"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-172</w:t>
            </w:r>
          </w:p>
        </w:tc>
        <w:tc>
          <w:tcPr>
            <w:tcW w:w="708" w:type="dxa"/>
            <w:tcBorders>
              <w:top w:val="single" w:sz="4" w:space="0" w:color="ADD6EA"/>
              <w:left w:val="nil"/>
              <w:bottom w:val="nil"/>
              <w:right w:val="nil"/>
            </w:tcBorders>
            <w:vAlign w:val="center"/>
          </w:tcPr>
          <w:p w14:paraId="7CDCE58E"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-1,351</w:t>
            </w:r>
          </w:p>
        </w:tc>
        <w:tc>
          <w:tcPr>
            <w:tcW w:w="709" w:type="dxa"/>
            <w:tcBorders>
              <w:top w:val="single" w:sz="4" w:space="0" w:color="ADD6EA"/>
              <w:left w:val="nil"/>
              <w:bottom w:val="nil"/>
              <w:right w:val="nil"/>
            </w:tcBorders>
            <w:vAlign w:val="center"/>
          </w:tcPr>
          <w:p w14:paraId="415F798A"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475</w:t>
            </w:r>
          </w:p>
        </w:tc>
        <w:tc>
          <w:tcPr>
            <w:tcW w:w="772" w:type="dxa"/>
            <w:tcBorders>
              <w:top w:val="single" w:sz="4" w:space="0" w:color="ADD6EA"/>
              <w:left w:val="nil"/>
              <w:bottom w:val="nil"/>
              <w:right w:val="nil"/>
            </w:tcBorders>
            <w:vAlign w:val="center"/>
          </w:tcPr>
          <w:p w14:paraId="06C66DD7"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310</w:t>
            </w:r>
          </w:p>
        </w:tc>
        <w:tc>
          <w:tcPr>
            <w:tcW w:w="616" w:type="dxa"/>
            <w:tcBorders>
              <w:top w:val="single" w:sz="4" w:space="0" w:color="ADD6EA"/>
              <w:left w:val="nil"/>
              <w:bottom w:val="nil"/>
              <w:right w:val="nil"/>
            </w:tcBorders>
            <w:vAlign w:val="center"/>
          </w:tcPr>
          <w:p w14:paraId="05708842"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-32</w:t>
            </w:r>
          </w:p>
        </w:tc>
        <w:tc>
          <w:tcPr>
            <w:tcW w:w="616" w:type="dxa"/>
            <w:tcBorders>
              <w:top w:val="single" w:sz="4" w:space="0" w:color="ADD6EA"/>
              <w:left w:val="nil"/>
              <w:bottom w:val="nil"/>
              <w:right w:val="nil"/>
            </w:tcBorders>
            <w:vAlign w:val="center"/>
          </w:tcPr>
          <w:p w14:paraId="4927F377"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166</w:t>
            </w:r>
          </w:p>
        </w:tc>
        <w:tc>
          <w:tcPr>
            <w:tcW w:w="616" w:type="dxa"/>
            <w:tcBorders>
              <w:top w:val="single" w:sz="4" w:space="0" w:color="ADD6EA"/>
              <w:left w:val="nil"/>
              <w:bottom w:val="nil"/>
              <w:right w:val="nil"/>
            </w:tcBorders>
            <w:vAlign w:val="center"/>
          </w:tcPr>
          <w:p w14:paraId="1CB3EB82"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-141</w:t>
            </w:r>
          </w:p>
        </w:tc>
        <w:tc>
          <w:tcPr>
            <w:tcW w:w="708" w:type="dxa"/>
            <w:tcBorders>
              <w:top w:val="single" w:sz="4" w:space="0" w:color="ADD6EA"/>
              <w:left w:val="nil"/>
              <w:bottom w:val="nil"/>
              <w:right w:val="nil"/>
            </w:tcBorders>
            <w:vAlign w:val="center"/>
          </w:tcPr>
          <w:p w14:paraId="3D5E9472"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744</w:t>
            </w:r>
          </w:p>
        </w:tc>
        <w:tc>
          <w:tcPr>
            <w:tcW w:w="851" w:type="dxa"/>
            <w:tcBorders>
              <w:top w:val="single" w:sz="4" w:space="0" w:color="ADD6EA"/>
              <w:left w:val="nil"/>
              <w:bottom w:val="nil"/>
              <w:right w:val="nil"/>
            </w:tcBorders>
            <w:vAlign w:val="center"/>
          </w:tcPr>
          <w:p w14:paraId="7071B86C"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1,695</w:t>
            </w:r>
          </w:p>
        </w:tc>
      </w:tr>
      <w:tr w:rsidR="00125CAD" w14:paraId="50C50549" w14:textId="77777777">
        <w:trPr>
          <w:trHeight w:val="315"/>
        </w:trPr>
        <w:tc>
          <w:tcPr>
            <w:tcW w:w="2484" w:type="dxa"/>
            <w:gridSpan w:val="2"/>
            <w:tcBorders>
              <w:top w:val="single" w:sz="4" w:space="0" w:color="ADD6EA"/>
              <w:left w:val="nil"/>
              <w:bottom w:val="nil"/>
              <w:right w:val="nil"/>
            </w:tcBorders>
            <w:vAlign w:val="center"/>
            <w:hideMark/>
          </w:tcPr>
          <w:p w14:paraId="4BEAD270" w14:textId="77777777" w:rsidR="00125CAD" w:rsidRPr="000C3EF7" w:rsidRDefault="00125CAD">
            <w:pPr>
              <w:keepNext/>
              <w:keepLines/>
              <w:tabs>
                <w:tab w:val="left" w:pos="720"/>
              </w:tabs>
              <w:spacing w:line="240" w:lineRule="auto"/>
              <w:rPr>
                <w:rFonts w:eastAsia="Times New Roman" w:cs="Open Sans Light"/>
                <w:color w:val="000000"/>
                <w:sz w:val="16"/>
                <w:szCs w:val="16"/>
                <w:lang w:eastAsia="en-AU"/>
              </w:rPr>
            </w:pPr>
            <w:r w:rsidRPr="000C3EF7">
              <w:rPr>
                <w:rFonts w:eastAsia="Times New Roman" w:cs="Open Sans Light"/>
                <w:color w:val="000000"/>
                <w:sz w:val="16"/>
                <w:szCs w:val="16"/>
                <w:lang w:eastAsia="en-AU"/>
              </w:rPr>
              <w:t xml:space="preserve">Effect of </w:t>
            </w:r>
            <w:r>
              <w:rPr>
                <w:rFonts w:eastAsia="Times New Roman" w:cs="Open Sans Light"/>
                <w:color w:val="000000"/>
                <w:sz w:val="16"/>
                <w:szCs w:val="16"/>
                <w:lang w:eastAsia="en-AU"/>
              </w:rPr>
              <w:t>proposed</w:t>
            </w:r>
            <w:r w:rsidRPr="000C3EF7">
              <w:rPr>
                <w:rFonts w:eastAsia="Times New Roman" w:cs="Open Sans Light"/>
                <w:color w:val="000000"/>
                <w:sz w:val="16"/>
                <w:szCs w:val="16"/>
                <w:lang w:eastAsia="en-AU"/>
              </w:rPr>
              <w:t xml:space="preserve"> changes</w:t>
            </w:r>
          </w:p>
        </w:tc>
        <w:tc>
          <w:tcPr>
            <w:tcW w:w="709" w:type="dxa"/>
            <w:tcBorders>
              <w:top w:val="single" w:sz="4" w:space="0" w:color="ADD6EA"/>
              <w:left w:val="nil"/>
              <w:bottom w:val="nil"/>
              <w:right w:val="nil"/>
            </w:tcBorders>
            <w:vAlign w:val="center"/>
          </w:tcPr>
          <w:p w14:paraId="0A9801BC"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163</w:t>
            </w:r>
          </w:p>
        </w:tc>
        <w:tc>
          <w:tcPr>
            <w:tcW w:w="708" w:type="dxa"/>
            <w:tcBorders>
              <w:top w:val="single" w:sz="4" w:space="0" w:color="ADD6EA"/>
              <w:left w:val="nil"/>
              <w:bottom w:val="nil"/>
              <w:right w:val="nil"/>
            </w:tcBorders>
            <w:vAlign w:val="center"/>
          </w:tcPr>
          <w:p w14:paraId="0487441F"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-52</w:t>
            </w:r>
          </w:p>
        </w:tc>
        <w:tc>
          <w:tcPr>
            <w:tcW w:w="709" w:type="dxa"/>
            <w:tcBorders>
              <w:top w:val="single" w:sz="4" w:space="0" w:color="ADD6EA"/>
              <w:left w:val="nil"/>
              <w:bottom w:val="nil"/>
              <w:right w:val="nil"/>
            </w:tcBorders>
            <w:vAlign w:val="center"/>
          </w:tcPr>
          <w:p w14:paraId="544CFCED"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p>
        </w:tc>
        <w:tc>
          <w:tcPr>
            <w:tcW w:w="772" w:type="dxa"/>
            <w:tcBorders>
              <w:top w:val="single" w:sz="4" w:space="0" w:color="ADD6EA"/>
              <w:left w:val="nil"/>
              <w:bottom w:val="nil"/>
              <w:right w:val="nil"/>
            </w:tcBorders>
            <w:vAlign w:val="center"/>
          </w:tcPr>
          <w:p w14:paraId="288FFB9F"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-63</w:t>
            </w:r>
          </w:p>
        </w:tc>
        <w:tc>
          <w:tcPr>
            <w:tcW w:w="616" w:type="dxa"/>
            <w:tcBorders>
              <w:top w:val="single" w:sz="4" w:space="0" w:color="ADD6EA"/>
              <w:left w:val="nil"/>
              <w:bottom w:val="nil"/>
              <w:right w:val="nil"/>
            </w:tcBorders>
            <w:vAlign w:val="center"/>
          </w:tcPr>
          <w:p w14:paraId="36B4CF57"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-23</w:t>
            </w:r>
          </w:p>
        </w:tc>
        <w:tc>
          <w:tcPr>
            <w:tcW w:w="616" w:type="dxa"/>
            <w:tcBorders>
              <w:top w:val="single" w:sz="4" w:space="0" w:color="ADD6EA"/>
              <w:left w:val="nil"/>
              <w:bottom w:val="nil"/>
              <w:right w:val="nil"/>
            </w:tcBorders>
            <w:vAlign w:val="center"/>
          </w:tcPr>
          <w:p w14:paraId="51830882"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54</w:t>
            </w:r>
          </w:p>
        </w:tc>
        <w:tc>
          <w:tcPr>
            <w:tcW w:w="616" w:type="dxa"/>
            <w:tcBorders>
              <w:top w:val="single" w:sz="4" w:space="0" w:color="ADD6EA"/>
              <w:left w:val="nil"/>
              <w:bottom w:val="nil"/>
              <w:right w:val="nil"/>
            </w:tcBorders>
            <w:vAlign w:val="center"/>
          </w:tcPr>
          <w:p w14:paraId="2AEA3D24"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-4</w:t>
            </w:r>
          </w:p>
        </w:tc>
        <w:tc>
          <w:tcPr>
            <w:tcW w:w="708" w:type="dxa"/>
            <w:tcBorders>
              <w:top w:val="single" w:sz="4" w:space="0" w:color="ADD6EA"/>
              <w:left w:val="nil"/>
              <w:bottom w:val="nil"/>
              <w:right w:val="nil"/>
            </w:tcBorders>
            <w:vAlign w:val="center"/>
          </w:tcPr>
          <w:p w14:paraId="773866B7"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-73</w:t>
            </w:r>
          </w:p>
        </w:tc>
        <w:tc>
          <w:tcPr>
            <w:tcW w:w="851" w:type="dxa"/>
            <w:tcBorders>
              <w:top w:val="single" w:sz="4" w:space="0" w:color="ADD6EA"/>
              <w:left w:val="nil"/>
              <w:bottom w:val="nil"/>
              <w:right w:val="nil"/>
            </w:tcBorders>
            <w:vAlign w:val="center"/>
          </w:tcPr>
          <w:p w14:paraId="49C9761D"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216</w:t>
            </w:r>
          </w:p>
        </w:tc>
      </w:tr>
      <w:tr w:rsidR="00125CAD" w14:paraId="63A44AF0" w14:textId="77777777">
        <w:trPr>
          <w:trHeight w:val="259"/>
        </w:trPr>
        <w:tc>
          <w:tcPr>
            <w:tcW w:w="2484" w:type="dxa"/>
            <w:gridSpan w:val="2"/>
            <w:tcBorders>
              <w:top w:val="single" w:sz="4" w:space="0" w:color="ADD6EA"/>
              <w:left w:val="nil"/>
              <w:bottom w:val="nil"/>
              <w:right w:val="nil"/>
            </w:tcBorders>
            <w:shd w:val="clear" w:color="auto" w:fill="B6D5E4"/>
            <w:vAlign w:val="center"/>
            <w:hideMark/>
          </w:tcPr>
          <w:p w14:paraId="316897B0" w14:textId="77777777" w:rsidR="00125CAD" w:rsidRDefault="00125CAD">
            <w:pPr>
              <w:keepNext/>
              <w:keepLines/>
              <w:tabs>
                <w:tab w:val="left" w:pos="720"/>
              </w:tabs>
              <w:spacing w:line="240" w:lineRule="auto"/>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 </w:t>
            </w:r>
          </w:p>
        </w:tc>
        <w:tc>
          <w:tcPr>
            <w:tcW w:w="709" w:type="dxa"/>
            <w:tcBorders>
              <w:top w:val="single" w:sz="4" w:space="0" w:color="ADD6EA"/>
              <w:left w:val="nil"/>
              <w:bottom w:val="nil"/>
              <w:right w:val="nil"/>
            </w:tcBorders>
            <w:shd w:val="clear" w:color="auto" w:fill="B6D5E4"/>
            <w:noWrap/>
            <w:vAlign w:val="center"/>
            <w:hideMark/>
          </w:tcPr>
          <w:p w14:paraId="1490106F"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$pc</w:t>
            </w:r>
          </w:p>
        </w:tc>
        <w:tc>
          <w:tcPr>
            <w:tcW w:w="708" w:type="dxa"/>
            <w:tcBorders>
              <w:top w:val="single" w:sz="4" w:space="0" w:color="ADD6EA"/>
              <w:left w:val="nil"/>
              <w:bottom w:val="nil"/>
              <w:right w:val="nil"/>
            </w:tcBorders>
            <w:shd w:val="clear" w:color="auto" w:fill="B6D5E4"/>
            <w:noWrap/>
            <w:vAlign w:val="center"/>
            <w:hideMark/>
          </w:tcPr>
          <w:p w14:paraId="75D32F76"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$pc</w:t>
            </w:r>
          </w:p>
        </w:tc>
        <w:tc>
          <w:tcPr>
            <w:tcW w:w="709" w:type="dxa"/>
            <w:tcBorders>
              <w:top w:val="single" w:sz="4" w:space="0" w:color="ADD6EA"/>
              <w:left w:val="nil"/>
              <w:bottom w:val="nil"/>
              <w:right w:val="nil"/>
            </w:tcBorders>
            <w:shd w:val="clear" w:color="auto" w:fill="B6D5E4"/>
            <w:noWrap/>
            <w:vAlign w:val="center"/>
            <w:hideMark/>
          </w:tcPr>
          <w:p w14:paraId="41D0CA76"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$pc</w:t>
            </w:r>
          </w:p>
        </w:tc>
        <w:tc>
          <w:tcPr>
            <w:tcW w:w="772" w:type="dxa"/>
            <w:tcBorders>
              <w:top w:val="single" w:sz="4" w:space="0" w:color="ADD6EA"/>
              <w:left w:val="nil"/>
              <w:bottom w:val="nil"/>
              <w:right w:val="nil"/>
            </w:tcBorders>
            <w:shd w:val="clear" w:color="auto" w:fill="B6D5E4"/>
            <w:noWrap/>
            <w:vAlign w:val="center"/>
            <w:hideMark/>
          </w:tcPr>
          <w:p w14:paraId="01F3EFCE"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$pc</w:t>
            </w:r>
          </w:p>
        </w:tc>
        <w:tc>
          <w:tcPr>
            <w:tcW w:w="616" w:type="dxa"/>
            <w:tcBorders>
              <w:top w:val="single" w:sz="4" w:space="0" w:color="ADD6EA"/>
              <w:left w:val="nil"/>
              <w:bottom w:val="nil"/>
              <w:right w:val="nil"/>
            </w:tcBorders>
            <w:shd w:val="clear" w:color="auto" w:fill="B6D5E4"/>
            <w:noWrap/>
            <w:vAlign w:val="center"/>
            <w:hideMark/>
          </w:tcPr>
          <w:p w14:paraId="06436AA3"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$pc</w:t>
            </w:r>
          </w:p>
        </w:tc>
        <w:tc>
          <w:tcPr>
            <w:tcW w:w="616" w:type="dxa"/>
            <w:tcBorders>
              <w:top w:val="single" w:sz="4" w:space="0" w:color="ADD6EA"/>
              <w:left w:val="nil"/>
              <w:bottom w:val="nil"/>
              <w:right w:val="nil"/>
            </w:tcBorders>
            <w:shd w:val="clear" w:color="auto" w:fill="B6D5E4"/>
            <w:noWrap/>
            <w:vAlign w:val="center"/>
            <w:hideMark/>
          </w:tcPr>
          <w:p w14:paraId="635E968D"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$pc</w:t>
            </w:r>
          </w:p>
        </w:tc>
        <w:tc>
          <w:tcPr>
            <w:tcW w:w="616" w:type="dxa"/>
            <w:tcBorders>
              <w:top w:val="single" w:sz="4" w:space="0" w:color="ADD6EA"/>
              <w:left w:val="nil"/>
              <w:bottom w:val="nil"/>
              <w:right w:val="nil"/>
            </w:tcBorders>
            <w:shd w:val="clear" w:color="auto" w:fill="B6D5E4"/>
            <w:noWrap/>
            <w:vAlign w:val="center"/>
            <w:hideMark/>
          </w:tcPr>
          <w:p w14:paraId="3EC29DEB"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$pc</w:t>
            </w:r>
          </w:p>
        </w:tc>
        <w:tc>
          <w:tcPr>
            <w:tcW w:w="708" w:type="dxa"/>
            <w:tcBorders>
              <w:top w:val="single" w:sz="4" w:space="0" w:color="ADD6EA"/>
              <w:left w:val="nil"/>
              <w:bottom w:val="nil"/>
              <w:right w:val="nil"/>
            </w:tcBorders>
            <w:shd w:val="clear" w:color="auto" w:fill="B6D5E4"/>
            <w:noWrap/>
            <w:vAlign w:val="center"/>
            <w:hideMark/>
          </w:tcPr>
          <w:p w14:paraId="4B3110D8"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$pc</w:t>
            </w:r>
          </w:p>
        </w:tc>
        <w:tc>
          <w:tcPr>
            <w:tcW w:w="851" w:type="dxa"/>
            <w:tcBorders>
              <w:top w:val="single" w:sz="4" w:space="0" w:color="ADD6EA"/>
              <w:left w:val="nil"/>
              <w:bottom w:val="nil"/>
              <w:right w:val="nil"/>
            </w:tcBorders>
            <w:shd w:val="clear" w:color="auto" w:fill="B6D5E4"/>
            <w:noWrap/>
            <w:vAlign w:val="center"/>
            <w:hideMark/>
          </w:tcPr>
          <w:p w14:paraId="34600B75" w14:textId="77777777" w:rsidR="00125CAD" w:rsidRDefault="00125CAD">
            <w:pPr>
              <w:keepNext/>
              <w:keepLines/>
              <w:tabs>
                <w:tab w:val="left" w:pos="720"/>
              </w:tabs>
              <w:spacing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$pc</w:t>
            </w:r>
          </w:p>
        </w:tc>
      </w:tr>
      <w:tr w:rsidR="00125CAD" w14:paraId="66D7E021" w14:textId="77777777">
        <w:trPr>
          <w:trHeight w:val="315"/>
        </w:trPr>
        <w:tc>
          <w:tcPr>
            <w:tcW w:w="2484" w:type="dxa"/>
            <w:gridSpan w:val="2"/>
            <w:tcBorders>
              <w:top w:val="single" w:sz="4" w:space="0" w:color="ADD6EA"/>
              <w:left w:val="nil"/>
              <w:bottom w:val="nil"/>
              <w:right w:val="nil"/>
            </w:tcBorders>
            <w:vAlign w:val="center"/>
            <w:hideMark/>
          </w:tcPr>
          <w:p w14:paraId="30DBC54F" w14:textId="77777777" w:rsidR="00125CAD" w:rsidRPr="000C3EF7" w:rsidRDefault="00125CAD">
            <w:pPr>
              <w:keepNext/>
              <w:keepLines/>
              <w:tabs>
                <w:tab w:val="left" w:pos="720"/>
              </w:tabs>
              <w:spacing w:line="240" w:lineRule="auto"/>
              <w:rPr>
                <w:rFonts w:eastAsia="Times New Roman" w:cs="Open Sans Light"/>
                <w:color w:val="000000"/>
                <w:sz w:val="16"/>
                <w:szCs w:val="16"/>
                <w:lang w:eastAsia="en-AU"/>
              </w:rPr>
            </w:pPr>
            <w:r w:rsidRPr="000C3EF7">
              <w:rPr>
                <w:rFonts w:eastAsia="Times New Roman" w:cs="Open Sans Light"/>
                <w:color w:val="000000"/>
                <w:sz w:val="16"/>
                <w:szCs w:val="16"/>
                <w:lang w:eastAsia="en-AU"/>
              </w:rPr>
              <w:t>R2025 using R2020 methods</w:t>
            </w:r>
          </w:p>
        </w:tc>
        <w:tc>
          <w:tcPr>
            <w:tcW w:w="709" w:type="dxa"/>
            <w:tcBorders>
              <w:top w:val="single" w:sz="4" w:space="0" w:color="ADD6EA"/>
              <w:left w:val="nil"/>
              <w:bottom w:val="nil"/>
              <w:right w:val="nil"/>
            </w:tcBorders>
            <w:vAlign w:val="center"/>
          </w:tcPr>
          <w:p w14:paraId="7A2D45A8"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-39</w:t>
            </w:r>
          </w:p>
        </w:tc>
        <w:tc>
          <w:tcPr>
            <w:tcW w:w="708" w:type="dxa"/>
            <w:tcBorders>
              <w:top w:val="single" w:sz="4" w:space="0" w:color="ADD6EA"/>
              <w:left w:val="nil"/>
              <w:bottom w:val="nil"/>
              <w:right w:val="nil"/>
            </w:tcBorders>
            <w:vAlign w:val="center"/>
          </w:tcPr>
          <w:p w14:paraId="35D635B1"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-181</w:t>
            </w:r>
          </w:p>
        </w:tc>
        <w:tc>
          <w:tcPr>
            <w:tcW w:w="709" w:type="dxa"/>
            <w:tcBorders>
              <w:top w:val="single" w:sz="4" w:space="0" w:color="ADD6EA"/>
              <w:left w:val="nil"/>
              <w:bottom w:val="nil"/>
              <w:right w:val="nil"/>
            </w:tcBorders>
            <w:vAlign w:val="center"/>
          </w:tcPr>
          <w:p w14:paraId="75D6A449"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83</w:t>
            </w:r>
          </w:p>
        </w:tc>
        <w:tc>
          <w:tcPr>
            <w:tcW w:w="772" w:type="dxa"/>
            <w:tcBorders>
              <w:top w:val="single" w:sz="4" w:space="0" w:color="ADD6EA"/>
              <w:left w:val="nil"/>
              <w:bottom w:val="nil"/>
              <w:right w:val="nil"/>
            </w:tcBorders>
            <w:vAlign w:val="center"/>
          </w:tcPr>
          <w:p w14:paraId="46696E51"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122</w:t>
            </w:r>
          </w:p>
        </w:tc>
        <w:tc>
          <w:tcPr>
            <w:tcW w:w="616" w:type="dxa"/>
            <w:tcBorders>
              <w:top w:val="single" w:sz="4" w:space="0" w:color="ADD6EA"/>
              <w:left w:val="nil"/>
              <w:bottom w:val="nil"/>
              <w:right w:val="nil"/>
            </w:tcBorders>
            <w:vAlign w:val="center"/>
          </w:tcPr>
          <w:p w14:paraId="55BA058C"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-4</w:t>
            </w:r>
          </w:p>
        </w:tc>
        <w:tc>
          <w:tcPr>
            <w:tcW w:w="616" w:type="dxa"/>
            <w:tcBorders>
              <w:top w:val="single" w:sz="4" w:space="0" w:color="ADD6EA"/>
              <w:left w:val="nil"/>
              <w:bottom w:val="nil"/>
              <w:right w:val="nil"/>
            </w:tcBorders>
            <w:vAlign w:val="center"/>
          </w:tcPr>
          <w:p w14:paraId="5C73A9D1"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195</w:t>
            </w:r>
          </w:p>
        </w:tc>
        <w:tc>
          <w:tcPr>
            <w:tcW w:w="616" w:type="dxa"/>
            <w:tcBorders>
              <w:top w:val="single" w:sz="4" w:space="0" w:color="ADD6EA"/>
              <w:left w:val="nil"/>
              <w:bottom w:val="nil"/>
              <w:right w:val="nil"/>
            </w:tcBorders>
            <w:vAlign w:val="center"/>
          </w:tcPr>
          <w:p w14:paraId="5C46AE96"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-284</w:t>
            </w:r>
          </w:p>
        </w:tc>
        <w:tc>
          <w:tcPr>
            <w:tcW w:w="708" w:type="dxa"/>
            <w:tcBorders>
              <w:top w:val="single" w:sz="4" w:space="0" w:color="ADD6EA"/>
              <w:left w:val="nil"/>
              <w:bottom w:val="nil"/>
              <w:right w:val="nil"/>
            </w:tcBorders>
            <w:vAlign w:val="center"/>
          </w:tcPr>
          <w:p w14:paraId="1EA48D68"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3,178</w:t>
            </w:r>
          </w:p>
        </w:tc>
        <w:tc>
          <w:tcPr>
            <w:tcW w:w="851" w:type="dxa"/>
            <w:tcBorders>
              <w:top w:val="single" w:sz="4" w:space="0" w:color="ADD6EA"/>
              <w:left w:val="nil"/>
              <w:bottom w:val="single" w:sz="4" w:space="0" w:color="ADD6EA"/>
              <w:right w:val="nil"/>
            </w:tcBorders>
            <w:vAlign w:val="center"/>
          </w:tcPr>
          <w:p w14:paraId="29D18B40"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64</w:t>
            </w:r>
          </w:p>
        </w:tc>
      </w:tr>
      <w:tr w:rsidR="00125CAD" w14:paraId="449219DC" w14:textId="77777777">
        <w:trPr>
          <w:trHeight w:val="315"/>
        </w:trPr>
        <w:tc>
          <w:tcPr>
            <w:tcW w:w="2484" w:type="dxa"/>
            <w:gridSpan w:val="2"/>
            <w:tcBorders>
              <w:top w:val="single" w:sz="4" w:space="0" w:color="ADD6EA"/>
              <w:left w:val="nil"/>
              <w:bottom w:val="nil"/>
              <w:right w:val="nil"/>
            </w:tcBorders>
            <w:vAlign w:val="center"/>
            <w:hideMark/>
          </w:tcPr>
          <w:p w14:paraId="02BE2F94" w14:textId="77777777" w:rsidR="00125CAD" w:rsidRPr="000C3EF7" w:rsidRDefault="00125CAD">
            <w:pPr>
              <w:keepNext/>
              <w:keepLines/>
              <w:tabs>
                <w:tab w:val="left" w:pos="720"/>
              </w:tabs>
              <w:spacing w:line="240" w:lineRule="auto"/>
              <w:rPr>
                <w:rFonts w:eastAsia="Times New Roman" w:cs="Open Sans Light"/>
                <w:color w:val="000000"/>
                <w:sz w:val="16"/>
                <w:szCs w:val="16"/>
                <w:lang w:eastAsia="en-AU"/>
              </w:rPr>
            </w:pPr>
            <w:r w:rsidRPr="000C3EF7">
              <w:rPr>
                <w:rFonts w:eastAsia="Times New Roman" w:cs="Open Sans Light"/>
                <w:color w:val="000000"/>
                <w:sz w:val="16"/>
                <w:szCs w:val="16"/>
                <w:lang w:eastAsia="en-AU"/>
              </w:rPr>
              <w:t>R2025 using draft U2026 methods</w:t>
            </w:r>
          </w:p>
        </w:tc>
        <w:tc>
          <w:tcPr>
            <w:tcW w:w="709" w:type="dxa"/>
            <w:tcBorders>
              <w:top w:val="single" w:sz="4" w:space="0" w:color="ADD6EA"/>
              <w:left w:val="nil"/>
              <w:bottom w:val="nil"/>
              <w:right w:val="nil"/>
            </w:tcBorders>
            <w:vAlign w:val="center"/>
          </w:tcPr>
          <w:p w14:paraId="5533EF38"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-20</w:t>
            </w:r>
          </w:p>
        </w:tc>
        <w:tc>
          <w:tcPr>
            <w:tcW w:w="708" w:type="dxa"/>
            <w:tcBorders>
              <w:top w:val="single" w:sz="4" w:space="0" w:color="ADD6EA"/>
              <w:left w:val="nil"/>
              <w:bottom w:val="nil"/>
              <w:right w:val="nil"/>
            </w:tcBorders>
            <w:vAlign w:val="center"/>
          </w:tcPr>
          <w:p w14:paraId="446D28DD"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-188</w:t>
            </w:r>
          </w:p>
        </w:tc>
        <w:tc>
          <w:tcPr>
            <w:tcW w:w="709" w:type="dxa"/>
            <w:tcBorders>
              <w:top w:val="single" w:sz="4" w:space="0" w:color="ADD6EA"/>
              <w:left w:val="nil"/>
              <w:bottom w:val="nil"/>
              <w:right w:val="nil"/>
            </w:tcBorders>
            <w:vAlign w:val="center"/>
          </w:tcPr>
          <w:p w14:paraId="2AC577E2"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83</w:t>
            </w:r>
          </w:p>
        </w:tc>
        <w:tc>
          <w:tcPr>
            <w:tcW w:w="772" w:type="dxa"/>
            <w:tcBorders>
              <w:top w:val="single" w:sz="4" w:space="0" w:color="ADD6EA"/>
              <w:left w:val="nil"/>
              <w:bottom w:val="nil"/>
              <w:right w:val="nil"/>
            </w:tcBorders>
            <w:vAlign w:val="center"/>
          </w:tcPr>
          <w:p w14:paraId="7494EB85"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101</w:t>
            </w:r>
          </w:p>
        </w:tc>
        <w:tc>
          <w:tcPr>
            <w:tcW w:w="616" w:type="dxa"/>
            <w:tcBorders>
              <w:top w:val="single" w:sz="4" w:space="0" w:color="ADD6EA"/>
              <w:left w:val="nil"/>
              <w:bottom w:val="nil"/>
              <w:right w:val="nil"/>
            </w:tcBorders>
            <w:vAlign w:val="center"/>
          </w:tcPr>
          <w:p w14:paraId="101C4607"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-17</w:t>
            </w:r>
          </w:p>
        </w:tc>
        <w:tc>
          <w:tcPr>
            <w:tcW w:w="616" w:type="dxa"/>
            <w:tcBorders>
              <w:top w:val="single" w:sz="4" w:space="0" w:color="ADD6EA"/>
              <w:left w:val="nil"/>
              <w:bottom w:val="nil"/>
              <w:right w:val="nil"/>
            </w:tcBorders>
            <w:vAlign w:val="center"/>
          </w:tcPr>
          <w:p w14:paraId="27B745FF"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288</w:t>
            </w:r>
          </w:p>
        </w:tc>
        <w:tc>
          <w:tcPr>
            <w:tcW w:w="616" w:type="dxa"/>
            <w:tcBorders>
              <w:top w:val="single" w:sz="4" w:space="0" w:color="ADD6EA"/>
              <w:left w:val="nil"/>
              <w:bottom w:val="nil"/>
              <w:right w:val="nil"/>
            </w:tcBorders>
            <w:vAlign w:val="center"/>
          </w:tcPr>
          <w:p w14:paraId="3D051E1B"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-292</w:t>
            </w:r>
          </w:p>
        </w:tc>
        <w:tc>
          <w:tcPr>
            <w:tcW w:w="708" w:type="dxa"/>
            <w:tcBorders>
              <w:top w:val="single" w:sz="4" w:space="0" w:color="ADD6EA"/>
              <w:left w:val="nil"/>
              <w:bottom w:val="nil"/>
              <w:right w:val="nil"/>
            </w:tcBorders>
            <w:vAlign w:val="center"/>
          </w:tcPr>
          <w:p w14:paraId="0860BCD1"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2,895</w:t>
            </w:r>
          </w:p>
        </w:tc>
        <w:tc>
          <w:tcPr>
            <w:tcW w:w="851" w:type="dxa"/>
            <w:tcBorders>
              <w:top w:val="nil"/>
              <w:left w:val="nil"/>
              <w:bottom w:val="single" w:sz="4" w:space="0" w:color="ADD6EA"/>
              <w:right w:val="nil"/>
            </w:tcBorders>
            <w:vAlign w:val="center"/>
          </w:tcPr>
          <w:p w14:paraId="02384A96"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61</w:t>
            </w:r>
          </w:p>
        </w:tc>
      </w:tr>
      <w:tr w:rsidR="00125CAD" w14:paraId="6C0C2E06" w14:textId="77777777">
        <w:trPr>
          <w:trHeight w:val="315"/>
        </w:trPr>
        <w:tc>
          <w:tcPr>
            <w:tcW w:w="2484" w:type="dxa"/>
            <w:gridSpan w:val="2"/>
            <w:tcBorders>
              <w:top w:val="single" w:sz="4" w:space="0" w:color="ADD6EA"/>
              <w:left w:val="nil"/>
              <w:bottom w:val="single" w:sz="4" w:space="0" w:color="ADD6EA"/>
              <w:right w:val="nil"/>
            </w:tcBorders>
            <w:vAlign w:val="center"/>
            <w:hideMark/>
          </w:tcPr>
          <w:p w14:paraId="33F6DDB3" w14:textId="77777777" w:rsidR="00125CAD" w:rsidRPr="000C3EF7" w:rsidRDefault="00125CAD">
            <w:pPr>
              <w:keepNext/>
              <w:keepLines/>
              <w:tabs>
                <w:tab w:val="left" w:pos="720"/>
              </w:tabs>
              <w:spacing w:line="240" w:lineRule="auto"/>
              <w:rPr>
                <w:rFonts w:eastAsia="Times New Roman" w:cs="Open Sans Light"/>
                <w:color w:val="000000"/>
                <w:sz w:val="16"/>
                <w:szCs w:val="16"/>
                <w:lang w:eastAsia="en-AU"/>
              </w:rPr>
            </w:pPr>
            <w:r w:rsidRPr="000C3EF7">
              <w:rPr>
                <w:rFonts w:eastAsia="Times New Roman" w:cs="Open Sans Light"/>
                <w:color w:val="000000"/>
                <w:sz w:val="16"/>
                <w:szCs w:val="16"/>
                <w:lang w:eastAsia="en-AU"/>
              </w:rPr>
              <w:t xml:space="preserve">Effect of </w:t>
            </w:r>
            <w:r>
              <w:rPr>
                <w:rFonts w:eastAsia="Times New Roman" w:cs="Open Sans Light"/>
                <w:color w:val="000000"/>
                <w:sz w:val="16"/>
                <w:szCs w:val="16"/>
                <w:lang w:eastAsia="en-AU"/>
              </w:rPr>
              <w:t>proposed</w:t>
            </w:r>
            <w:r w:rsidRPr="000C3EF7">
              <w:rPr>
                <w:rFonts w:eastAsia="Times New Roman" w:cs="Open Sans Light"/>
                <w:color w:val="000000"/>
                <w:sz w:val="16"/>
                <w:szCs w:val="16"/>
                <w:lang w:eastAsia="en-AU"/>
              </w:rPr>
              <w:t xml:space="preserve"> changes</w:t>
            </w:r>
          </w:p>
        </w:tc>
        <w:tc>
          <w:tcPr>
            <w:tcW w:w="709" w:type="dxa"/>
            <w:tcBorders>
              <w:top w:val="single" w:sz="4" w:space="0" w:color="ADD6EA"/>
              <w:left w:val="nil"/>
              <w:bottom w:val="single" w:sz="4" w:space="0" w:color="ADD6EA"/>
              <w:right w:val="nil"/>
            </w:tcBorders>
            <w:vAlign w:val="center"/>
          </w:tcPr>
          <w:p w14:paraId="20A3DF2A"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19</w:t>
            </w:r>
          </w:p>
        </w:tc>
        <w:tc>
          <w:tcPr>
            <w:tcW w:w="708" w:type="dxa"/>
            <w:tcBorders>
              <w:top w:val="single" w:sz="4" w:space="0" w:color="ADD6EA"/>
              <w:left w:val="nil"/>
              <w:bottom w:val="single" w:sz="4" w:space="0" w:color="ADD6EA"/>
              <w:right w:val="nil"/>
            </w:tcBorders>
            <w:vAlign w:val="center"/>
          </w:tcPr>
          <w:p w14:paraId="49B51E81"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-7</w:t>
            </w:r>
          </w:p>
        </w:tc>
        <w:tc>
          <w:tcPr>
            <w:tcW w:w="709" w:type="dxa"/>
            <w:tcBorders>
              <w:top w:val="single" w:sz="4" w:space="0" w:color="ADD6EA"/>
              <w:left w:val="nil"/>
              <w:bottom w:val="single" w:sz="4" w:space="0" w:color="ADD6EA"/>
              <w:right w:val="nil"/>
            </w:tcBorders>
            <w:vAlign w:val="center"/>
          </w:tcPr>
          <w:p w14:paraId="4460294F"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0</w:t>
            </w:r>
          </w:p>
        </w:tc>
        <w:tc>
          <w:tcPr>
            <w:tcW w:w="772" w:type="dxa"/>
            <w:tcBorders>
              <w:top w:val="single" w:sz="4" w:space="0" w:color="ADD6EA"/>
              <w:left w:val="nil"/>
              <w:bottom w:val="single" w:sz="4" w:space="0" w:color="ADD6EA"/>
              <w:right w:val="nil"/>
            </w:tcBorders>
            <w:vAlign w:val="center"/>
          </w:tcPr>
          <w:p w14:paraId="381D8B80"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-21</w:t>
            </w:r>
          </w:p>
        </w:tc>
        <w:tc>
          <w:tcPr>
            <w:tcW w:w="616" w:type="dxa"/>
            <w:tcBorders>
              <w:top w:val="single" w:sz="4" w:space="0" w:color="ADD6EA"/>
              <w:left w:val="nil"/>
              <w:bottom w:val="single" w:sz="4" w:space="0" w:color="ADD6EA"/>
              <w:right w:val="nil"/>
            </w:tcBorders>
            <w:vAlign w:val="center"/>
          </w:tcPr>
          <w:p w14:paraId="607D7222"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-12</w:t>
            </w:r>
          </w:p>
        </w:tc>
        <w:tc>
          <w:tcPr>
            <w:tcW w:w="616" w:type="dxa"/>
            <w:tcBorders>
              <w:top w:val="single" w:sz="4" w:space="0" w:color="ADD6EA"/>
              <w:left w:val="nil"/>
              <w:bottom w:val="single" w:sz="4" w:space="0" w:color="ADD6EA"/>
              <w:right w:val="nil"/>
            </w:tcBorders>
            <w:vAlign w:val="center"/>
          </w:tcPr>
          <w:p w14:paraId="47906AE0"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93</w:t>
            </w:r>
          </w:p>
        </w:tc>
        <w:tc>
          <w:tcPr>
            <w:tcW w:w="616" w:type="dxa"/>
            <w:tcBorders>
              <w:top w:val="single" w:sz="4" w:space="0" w:color="ADD6EA"/>
              <w:left w:val="nil"/>
              <w:bottom w:val="single" w:sz="4" w:space="0" w:color="ADD6EA"/>
              <w:right w:val="nil"/>
            </w:tcBorders>
            <w:vAlign w:val="center"/>
          </w:tcPr>
          <w:p w14:paraId="0A60FC21"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-8</w:t>
            </w:r>
          </w:p>
        </w:tc>
        <w:tc>
          <w:tcPr>
            <w:tcW w:w="708" w:type="dxa"/>
            <w:tcBorders>
              <w:top w:val="single" w:sz="4" w:space="0" w:color="ADD6EA"/>
              <w:left w:val="nil"/>
              <w:bottom w:val="single" w:sz="4" w:space="0" w:color="ADD6EA"/>
              <w:right w:val="nil"/>
            </w:tcBorders>
            <w:vAlign w:val="center"/>
          </w:tcPr>
          <w:p w14:paraId="45B52EEB"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-283</w:t>
            </w:r>
          </w:p>
        </w:tc>
        <w:tc>
          <w:tcPr>
            <w:tcW w:w="851" w:type="dxa"/>
            <w:tcBorders>
              <w:top w:val="nil"/>
              <w:left w:val="nil"/>
              <w:bottom w:val="single" w:sz="4" w:space="0" w:color="ADD6EA"/>
              <w:right w:val="nil"/>
            </w:tcBorders>
            <w:vAlign w:val="center"/>
          </w:tcPr>
          <w:p w14:paraId="52D5B84C" w14:textId="77777777" w:rsidR="00125CAD" w:rsidRDefault="00125CAD">
            <w:pPr>
              <w:keepNext/>
              <w:keepLines/>
              <w:tabs>
                <w:tab w:val="left" w:pos="720"/>
              </w:tabs>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8</w:t>
            </w:r>
          </w:p>
        </w:tc>
      </w:tr>
    </w:tbl>
    <w:p w14:paraId="2A4E8408" w14:textId="77777777" w:rsidR="00125CAD" w:rsidRDefault="00125CAD" w:rsidP="00125CAD">
      <w:pPr>
        <w:pStyle w:val="CGC2025TableNote"/>
      </w:pPr>
      <w:r>
        <w:t>Note: Includes impact of changes to recurrent justice assessment and the subsequent impact on the investment assessment.</w:t>
      </w:r>
    </w:p>
    <w:p w14:paraId="212BF775" w14:textId="77777777" w:rsidR="00125CAD" w:rsidRDefault="00125CAD" w:rsidP="00125CAD">
      <w:pPr>
        <w:pStyle w:val="CGC2025TableNote"/>
        <w:keepNext/>
        <w:keepLines/>
        <w:ind w:left="532" w:firstLine="0"/>
      </w:pPr>
      <w:r>
        <w:t xml:space="preserve">The GST pool and population estimates are equivalent to those used in the </w:t>
      </w:r>
      <w:r w:rsidRPr="0054342E">
        <w:t xml:space="preserve">2025 </w:t>
      </w:r>
      <w:r>
        <w:t>Review.</w:t>
      </w:r>
    </w:p>
    <w:p w14:paraId="2EC10119" w14:textId="77777777" w:rsidR="00125CAD" w:rsidRDefault="00125CAD" w:rsidP="00125CAD">
      <w:pPr>
        <w:pStyle w:val="CGC2025TableNote"/>
        <w:keepNext/>
        <w:keepLines/>
        <w:ind w:left="532" w:firstLine="0"/>
      </w:pPr>
      <w:r>
        <w:t>The data included in the table have not been subject to full quality assurance processes and, as such, should be treated as indicative only.</w:t>
      </w:r>
    </w:p>
    <w:p w14:paraId="3D53DB66" w14:textId="77777777" w:rsidR="00125CAD" w:rsidRPr="001F43F0" w:rsidRDefault="00125CAD" w:rsidP="00125CAD">
      <w:pPr>
        <w:pStyle w:val="CGC2025TableNote"/>
        <w:keepNext/>
        <w:keepLines/>
        <w:ind w:left="532" w:firstLine="0"/>
      </w:pPr>
      <w:r>
        <w:t xml:space="preserve">Indicative GST impacts are provided for illustrative purposes only and should not be used to predict impacts on GST distribution for </w:t>
      </w:r>
      <w:r w:rsidRPr="0054342E">
        <w:t>2026–27</w:t>
      </w:r>
      <w:r>
        <w:t>.</w:t>
      </w:r>
    </w:p>
    <w:p w14:paraId="55149E30" w14:textId="77777777" w:rsidR="00125CAD" w:rsidRPr="00C13C12" w:rsidRDefault="00125CAD" w:rsidP="00125CAD">
      <w:pPr>
        <w:pStyle w:val="Heading3"/>
      </w:pPr>
      <w:r>
        <w:t>Impact of data updates</w:t>
      </w:r>
    </w:p>
    <w:p w14:paraId="130571E1" w14:textId="18174FBA" w:rsidR="00125CAD" w:rsidRDefault="00125CAD" w:rsidP="001B0568">
      <w:pPr>
        <w:pStyle w:val="CGC2025ParaNumbers"/>
      </w:pPr>
      <w:r>
        <w:t xml:space="preserve">The indicative impact of updates to data in the justice assessment on GST distribution in 2025–26 </w:t>
      </w:r>
      <w:proofErr w:type="gramStart"/>
      <w:r>
        <w:t>are</w:t>
      </w:r>
      <w:proofErr w:type="gramEnd"/>
      <w:r>
        <w:t xml:space="preserve"> shown in </w:t>
      </w:r>
      <w:r w:rsidRPr="001B7169">
        <w:t xml:space="preserve">Table </w:t>
      </w:r>
      <w:r w:rsidR="00A65D5D">
        <w:t>7</w:t>
      </w:r>
      <w:r>
        <w:t xml:space="preserve">. </w:t>
      </w:r>
    </w:p>
    <w:p w14:paraId="52EE816E" w14:textId="20A1EA13" w:rsidR="00125CAD" w:rsidRDefault="00125CAD" w:rsidP="001B0568">
      <w:pPr>
        <w:pStyle w:val="CGC2025ParaNumbers"/>
      </w:pPr>
      <w:r>
        <w:t>On a per capita basis, data updates would have the largest impact on distribution to Tasmania and the Northern Territory. The change is due to the inclusion of 2021 Census First Nations population data, and cost and/or use data relating to police, courts and prisons (from states and the ABS). T</w:t>
      </w:r>
      <w:r w:rsidRPr="00D7427F">
        <w:t>he Commission has used projected 2016 Census data</w:t>
      </w:r>
      <w:r>
        <w:t xml:space="preserve"> since the 2020 Review</w:t>
      </w:r>
      <w:r w:rsidRPr="00D7427F">
        <w:t xml:space="preserve"> </w:t>
      </w:r>
      <w:r>
        <w:t>t</w:t>
      </w:r>
      <w:r w:rsidRPr="00D7427F">
        <w:t xml:space="preserve">o ensure that </w:t>
      </w:r>
      <w:r>
        <w:t>GST distribution was not adversely affected by change</w:t>
      </w:r>
      <w:r w:rsidR="00362865">
        <w:t>s</w:t>
      </w:r>
      <w:r>
        <w:t xml:space="preserve"> in Indigenous status proportions. Given that 2020 Review</w:t>
      </w:r>
      <w:r w:rsidRPr="00D7427F">
        <w:t xml:space="preserve"> use rates </w:t>
      </w:r>
      <w:r>
        <w:t>were</w:t>
      </w:r>
      <w:r w:rsidRPr="00D7427F">
        <w:t xml:space="preserve"> based on 2015–16 and 2016–17 state data</w:t>
      </w:r>
      <w:r>
        <w:t>, applying these</w:t>
      </w:r>
      <w:r w:rsidR="00C82A53">
        <w:t xml:space="preserve"> use</w:t>
      </w:r>
      <w:r>
        <w:t xml:space="preserve"> </w:t>
      </w:r>
      <w:r w:rsidR="00C82A53">
        <w:t>rates</w:t>
      </w:r>
      <w:r>
        <w:t xml:space="preserve"> to a</w:t>
      </w:r>
      <w:r w:rsidRPr="00D7427F">
        <w:t xml:space="preserve"> population with </w:t>
      </w:r>
      <w:r>
        <w:t>different Indigenous status proportions was considered inappropriate</w:t>
      </w:r>
      <w:r w:rsidRPr="00D7427F" w:rsidDel="000F0637">
        <w:t>.</w:t>
      </w:r>
    </w:p>
    <w:p w14:paraId="22E837BF" w14:textId="45F96EA0" w:rsidR="00125CAD" w:rsidRDefault="00125CAD" w:rsidP="00125CAD">
      <w:pPr>
        <w:pStyle w:val="CGC2025Caption"/>
        <w:keepNext/>
        <w:keepLines/>
        <w:tabs>
          <w:tab w:val="clear" w:pos="567"/>
          <w:tab w:val="left" w:pos="1134"/>
        </w:tabs>
        <w:ind w:left="1134" w:hanging="1134"/>
      </w:pPr>
      <w:r>
        <w:lastRenderedPageBreak/>
        <w:t xml:space="preserve">Table </w:t>
      </w:r>
      <w:r w:rsidR="00A65D5D">
        <w:t>7</w:t>
      </w:r>
      <w:r>
        <w:t xml:space="preserve"> </w:t>
      </w:r>
      <w:r>
        <w:tab/>
        <w:t xml:space="preserve">Indicative impact on GST distribution of data updates (difference between the 2025 Review assessment, and an assessment using updated data), </w:t>
      </w:r>
      <w:r w:rsidRPr="0054342E">
        <w:t>2025–26</w:t>
      </w:r>
    </w:p>
    <w:tbl>
      <w:tblPr>
        <w:tblW w:w="8942" w:type="dxa"/>
        <w:tblLook w:val="04A0" w:firstRow="1" w:lastRow="0" w:firstColumn="1" w:lastColumn="0" w:noHBand="0" w:noVBand="1"/>
      </w:tblPr>
      <w:tblGrid>
        <w:gridCol w:w="2140"/>
        <w:gridCol w:w="755"/>
        <w:gridCol w:w="755"/>
        <w:gridCol w:w="756"/>
        <w:gridCol w:w="756"/>
        <w:gridCol w:w="756"/>
        <w:gridCol w:w="756"/>
        <w:gridCol w:w="756"/>
        <w:gridCol w:w="756"/>
        <w:gridCol w:w="756"/>
      </w:tblGrid>
      <w:tr w:rsidR="00125CAD" w:rsidRPr="00531200" w14:paraId="5C702713" w14:textId="77777777" w:rsidTr="006F79D4">
        <w:trPr>
          <w:cantSplit/>
          <w:trHeight w:val="315"/>
        </w:trPr>
        <w:tc>
          <w:tcPr>
            <w:tcW w:w="2040" w:type="dxa"/>
            <w:tcBorders>
              <w:top w:val="nil"/>
              <w:left w:val="nil"/>
              <w:bottom w:val="nil"/>
              <w:right w:val="nil"/>
            </w:tcBorders>
            <w:shd w:val="clear" w:color="000000" w:fill="006991"/>
            <w:vAlign w:val="center"/>
            <w:hideMark/>
          </w:tcPr>
          <w:p w14:paraId="41AF6B9C" w14:textId="77777777" w:rsidR="00125CAD" w:rsidRPr="00531200" w:rsidRDefault="00125CAD">
            <w:pPr>
              <w:keepNext/>
              <w:spacing w:line="240" w:lineRule="auto"/>
              <w:rPr>
                <w:rFonts w:ascii="Open Sans Semibold" w:eastAsia="Times New Roman" w:hAnsi="Open Sans Semibold" w:cs="Open Sans Semibold"/>
                <w:color w:val="FFFFFF"/>
                <w:sz w:val="16"/>
                <w:szCs w:val="16"/>
                <w:lang w:eastAsia="en-AU"/>
              </w:rPr>
            </w:pPr>
            <w:r w:rsidRPr="00531200">
              <w:rPr>
                <w:rFonts w:ascii="Open Sans Semibold" w:eastAsia="Times New Roman" w:hAnsi="Open Sans Semibold" w:cs="Open Sans Semibold"/>
                <w:color w:val="FFFFFF"/>
                <w:sz w:val="16"/>
                <w:szCs w:val="16"/>
                <w:lang w:eastAsia="en-AU"/>
              </w:rPr>
              <w:t> </w:t>
            </w:r>
          </w:p>
        </w:tc>
        <w:tc>
          <w:tcPr>
            <w:tcW w:w="720" w:type="dxa"/>
            <w:tcBorders>
              <w:top w:val="nil"/>
              <w:left w:val="nil"/>
              <w:bottom w:val="nil"/>
              <w:right w:val="nil"/>
            </w:tcBorders>
            <w:shd w:val="clear" w:color="000000" w:fill="006991"/>
            <w:vAlign w:val="center"/>
            <w:hideMark/>
          </w:tcPr>
          <w:p w14:paraId="01C0159E" w14:textId="77777777" w:rsidR="00125CAD" w:rsidRPr="00531200" w:rsidRDefault="00125CAD">
            <w:pPr>
              <w:keepNext/>
              <w:spacing w:line="240" w:lineRule="auto"/>
              <w:jc w:val="right"/>
              <w:rPr>
                <w:rFonts w:ascii="Open Sans Semibold" w:eastAsia="Times New Roman" w:hAnsi="Open Sans Semibold" w:cs="Open Sans Semibold"/>
                <w:color w:val="FFFFFF"/>
                <w:sz w:val="16"/>
                <w:szCs w:val="16"/>
                <w:lang w:eastAsia="en-AU"/>
              </w:rPr>
            </w:pPr>
            <w:r w:rsidRPr="00531200">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410A0EFD" w14:textId="77777777" w:rsidR="00125CAD" w:rsidRPr="00531200" w:rsidRDefault="00125CAD">
            <w:pPr>
              <w:keepNext/>
              <w:spacing w:line="240" w:lineRule="auto"/>
              <w:jc w:val="right"/>
              <w:rPr>
                <w:rFonts w:ascii="Open Sans Semibold" w:eastAsia="Times New Roman" w:hAnsi="Open Sans Semibold" w:cs="Open Sans Semibold"/>
                <w:color w:val="FFFFFF"/>
                <w:sz w:val="16"/>
                <w:szCs w:val="16"/>
                <w:lang w:eastAsia="en-AU"/>
              </w:rPr>
            </w:pPr>
            <w:r w:rsidRPr="00531200">
              <w:rPr>
                <w:rFonts w:ascii="Open Sans Semibold" w:eastAsia="Times New Roman" w:hAnsi="Open Sans Semibold" w:cs="Open Sans Semibold"/>
                <w:color w:val="FFFFFF"/>
                <w:sz w:val="16"/>
                <w:szCs w:val="16"/>
                <w:lang w:eastAsia="en-AU"/>
              </w:rPr>
              <w:t>Vic</w:t>
            </w:r>
          </w:p>
        </w:tc>
        <w:tc>
          <w:tcPr>
            <w:tcW w:w="720" w:type="dxa"/>
            <w:tcBorders>
              <w:top w:val="nil"/>
              <w:left w:val="nil"/>
              <w:bottom w:val="nil"/>
              <w:right w:val="nil"/>
            </w:tcBorders>
            <w:shd w:val="clear" w:color="000000" w:fill="006991"/>
            <w:vAlign w:val="center"/>
            <w:hideMark/>
          </w:tcPr>
          <w:p w14:paraId="39EDC96B" w14:textId="77777777" w:rsidR="00125CAD" w:rsidRPr="00531200" w:rsidRDefault="00125CAD">
            <w:pPr>
              <w:keepNext/>
              <w:spacing w:line="240" w:lineRule="auto"/>
              <w:jc w:val="right"/>
              <w:rPr>
                <w:rFonts w:ascii="Open Sans Semibold" w:eastAsia="Times New Roman" w:hAnsi="Open Sans Semibold" w:cs="Open Sans Semibold"/>
                <w:color w:val="FFFFFF"/>
                <w:sz w:val="16"/>
                <w:szCs w:val="16"/>
                <w:lang w:eastAsia="en-AU"/>
              </w:rPr>
            </w:pPr>
            <w:r w:rsidRPr="00531200">
              <w:rPr>
                <w:rFonts w:ascii="Open Sans Semibold" w:eastAsia="Times New Roman" w:hAnsi="Open Sans Semibold" w:cs="Open Sans Semibold"/>
                <w:color w:val="FFFFFF"/>
                <w:sz w:val="16"/>
                <w:szCs w:val="16"/>
                <w:lang w:eastAsia="en-AU"/>
              </w:rPr>
              <w:t>Qld</w:t>
            </w:r>
          </w:p>
        </w:tc>
        <w:tc>
          <w:tcPr>
            <w:tcW w:w="720" w:type="dxa"/>
            <w:tcBorders>
              <w:top w:val="nil"/>
              <w:left w:val="nil"/>
              <w:bottom w:val="nil"/>
              <w:right w:val="nil"/>
            </w:tcBorders>
            <w:shd w:val="clear" w:color="000000" w:fill="006991"/>
            <w:vAlign w:val="center"/>
            <w:hideMark/>
          </w:tcPr>
          <w:p w14:paraId="7254DF9D" w14:textId="77777777" w:rsidR="00125CAD" w:rsidRPr="00531200" w:rsidRDefault="00125CAD">
            <w:pPr>
              <w:keepNext/>
              <w:spacing w:line="240" w:lineRule="auto"/>
              <w:jc w:val="right"/>
              <w:rPr>
                <w:rFonts w:ascii="Open Sans Semibold" w:eastAsia="Times New Roman" w:hAnsi="Open Sans Semibold" w:cs="Open Sans Semibold"/>
                <w:color w:val="FFFFFF"/>
                <w:sz w:val="16"/>
                <w:szCs w:val="16"/>
                <w:lang w:eastAsia="en-AU"/>
              </w:rPr>
            </w:pPr>
            <w:r w:rsidRPr="00531200">
              <w:rPr>
                <w:rFonts w:ascii="Open Sans Semibold" w:eastAsia="Times New Roman" w:hAnsi="Open Sans Semibold" w:cs="Open Sans Semibold"/>
                <w:color w:val="FFFFFF"/>
                <w:sz w:val="16"/>
                <w:szCs w:val="16"/>
                <w:lang w:eastAsia="en-AU"/>
              </w:rPr>
              <w:t>WA</w:t>
            </w:r>
          </w:p>
        </w:tc>
        <w:tc>
          <w:tcPr>
            <w:tcW w:w="720" w:type="dxa"/>
            <w:tcBorders>
              <w:top w:val="nil"/>
              <w:left w:val="nil"/>
              <w:bottom w:val="nil"/>
              <w:right w:val="nil"/>
            </w:tcBorders>
            <w:shd w:val="clear" w:color="000000" w:fill="006991"/>
            <w:vAlign w:val="center"/>
            <w:hideMark/>
          </w:tcPr>
          <w:p w14:paraId="3D1390C2" w14:textId="77777777" w:rsidR="00125CAD" w:rsidRPr="00531200" w:rsidRDefault="00125CAD">
            <w:pPr>
              <w:keepNext/>
              <w:spacing w:line="240" w:lineRule="auto"/>
              <w:jc w:val="right"/>
              <w:rPr>
                <w:rFonts w:ascii="Open Sans Semibold" w:eastAsia="Times New Roman" w:hAnsi="Open Sans Semibold" w:cs="Open Sans Semibold"/>
                <w:color w:val="FFFFFF"/>
                <w:sz w:val="16"/>
                <w:szCs w:val="16"/>
                <w:lang w:eastAsia="en-AU"/>
              </w:rPr>
            </w:pPr>
            <w:r w:rsidRPr="00531200">
              <w:rPr>
                <w:rFonts w:ascii="Open Sans Semibold" w:eastAsia="Times New Roman" w:hAnsi="Open Sans Semibold" w:cs="Open Sans Semibold"/>
                <w:color w:val="FFFFFF"/>
                <w:sz w:val="16"/>
                <w:szCs w:val="16"/>
                <w:lang w:eastAsia="en-AU"/>
              </w:rPr>
              <w:t>SA</w:t>
            </w:r>
          </w:p>
        </w:tc>
        <w:tc>
          <w:tcPr>
            <w:tcW w:w="720" w:type="dxa"/>
            <w:tcBorders>
              <w:top w:val="nil"/>
              <w:left w:val="nil"/>
              <w:bottom w:val="nil"/>
              <w:right w:val="nil"/>
            </w:tcBorders>
            <w:shd w:val="clear" w:color="000000" w:fill="006991"/>
            <w:vAlign w:val="center"/>
            <w:hideMark/>
          </w:tcPr>
          <w:p w14:paraId="32A52CBB" w14:textId="77777777" w:rsidR="00125CAD" w:rsidRPr="00531200" w:rsidRDefault="00125CAD">
            <w:pPr>
              <w:keepNext/>
              <w:spacing w:line="240" w:lineRule="auto"/>
              <w:jc w:val="right"/>
              <w:rPr>
                <w:rFonts w:ascii="Open Sans Semibold" w:eastAsia="Times New Roman" w:hAnsi="Open Sans Semibold" w:cs="Open Sans Semibold"/>
                <w:color w:val="FFFFFF"/>
                <w:sz w:val="16"/>
                <w:szCs w:val="16"/>
                <w:lang w:eastAsia="en-AU"/>
              </w:rPr>
            </w:pPr>
            <w:r w:rsidRPr="00531200">
              <w:rPr>
                <w:rFonts w:ascii="Open Sans Semibold" w:eastAsia="Times New Roman" w:hAnsi="Open Sans Semibold" w:cs="Open Sans Semibold"/>
                <w:color w:val="FFFFFF"/>
                <w:sz w:val="16"/>
                <w:szCs w:val="16"/>
                <w:lang w:eastAsia="en-AU"/>
              </w:rPr>
              <w:t>Tas</w:t>
            </w:r>
          </w:p>
        </w:tc>
        <w:tc>
          <w:tcPr>
            <w:tcW w:w="720" w:type="dxa"/>
            <w:tcBorders>
              <w:top w:val="nil"/>
              <w:left w:val="nil"/>
              <w:bottom w:val="nil"/>
              <w:right w:val="nil"/>
            </w:tcBorders>
            <w:shd w:val="clear" w:color="000000" w:fill="006991"/>
            <w:vAlign w:val="center"/>
            <w:hideMark/>
          </w:tcPr>
          <w:p w14:paraId="05B1DC00" w14:textId="77777777" w:rsidR="00125CAD" w:rsidRPr="00531200" w:rsidRDefault="00125CAD">
            <w:pPr>
              <w:keepNext/>
              <w:spacing w:line="240" w:lineRule="auto"/>
              <w:jc w:val="right"/>
              <w:rPr>
                <w:rFonts w:ascii="Open Sans Semibold" w:eastAsia="Times New Roman" w:hAnsi="Open Sans Semibold" w:cs="Open Sans Semibold"/>
                <w:color w:val="FFFFFF"/>
                <w:sz w:val="16"/>
                <w:szCs w:val="16"/>
                <w:lang w:eastAsia="en-AU"/>
              </w:rPr>
            </w:pPr>
            <w:r w:rsidRPr="00531200">
              <w:rPr>
                <w:rFonts w:ascii="Open Sans Semibold" w:eastAsia="Times New Roman" w:hAnsi="Open Sans Semibold" w:cs="Open Sans Semibold"/>
                <w:color w:val="FFFFFF"/>
                <w:sz w:val="16"/>
                <w:szCs w:val="16"/>
                <w:lang w:eastAsia="en-AU"/>
              </w:rPr>
              <w:t>ACT</w:t>
            </w:r>
          </w:p>
        </w:tc>
        <w:tc>
          <w:tcPr>
            <w:tcW w:w="720" w:type="dxa"/>
            <w:tcBorders>
              <w:top w:val="nil"/>
              <w:left w:val="nil"/>
              <w:bottom w:val="nil"/>
              <w:right w:val="nil"/>
            </w:tcBorders>
            <w:shd w:val="clear" w:color="000000" w:fill="006991"/>
            <w:vAlign w:val="center"/>
            <w:hideMark/>
          </w:tcPr>
          <w:p w14:paraId="1351AC37" w14:textId="77777777" w:rsidR="00125CAD" w:rsidRPr="00531200" w:rsidRDefault="00125CAD">
            <w:pPr>
              <w:keepNext/>
              <w:spacing w:line="240" w:lineRule="auto"/>
              <w:jc w:val="right"/>
              <w:rPr>
                <w:rFonts w:ascii="Open Sans Semibold" w:eastAsia="Times New Roman" w:hAnsi="Open Sans Semibold" w:cs="Open Sans Semibold"/>
                <w:color w:val="FFFFFF"/>
                <w:sz w:val="16"/>
                <w:szCs w:val="16"/>
                <w:lang w:eastAsia="en-AU"/>
              </w:rPr>
            </w:pPr>
            <w:r w:rsidRPr="00531200">
              <w:rPr>
                <w:rFonts w:ascii="Open Sans Semibold" w:eastAsia="Times New Roman" w:hAnsi="Open Sans Semibold" w:cs="Open Sans Semibold"/>
                <w:color w:val="FFFFFF"/>
                <w:sz w:val="16"/>
                <w:szCs w:val="16"/>
                <w:lang w:eastAsia="en-AU"/>
              </w:rPr>
              <w:t>NT</w:t>
            </w:r>
          </w:p>
        </w:tc>
        <w:tc>
          <w:tcPr>
            <w:tcW w:w="720" w:type="dxa"/>
            <w:tcBorders>
              <w:top w:val="nil"/>
              <w:left w:val="nil"/>
              <w:bottom w:val="nil"/>
              <w:right w:val="nil"/>
            </w:tcBorders>
            <w:shd w:val="clear" w:color="000000" w:fill="006991"/>
            <w:vAlign w:val="center"/>
            <w:hideMark/>
          </w:tcPr>
          <w:p w14:paraId="3F488702" w14:textId="77777777" w:rsidR="00125CAD" w:rsidRPr="00531200" w:rsidRDefault="00125CAD">
            <w:pPr>
              <w:keepNext/>
              <w:spacing w:line="240" w:lineRule="auto"/>
              <w:jc w:val="right"/>
              <w:rPr>
                <w:rFonts w:ascii="Open Sans Semibold" w:eastAsia="Times New Roman" w:hAnsi="Open Sans Semibold" w:cs="Open Sans Semibold"/>
                <w:color w:val="FFFFFF"/>
                <w:sz w:val="16"/>
                <w:szCs w:val="16"/>
                <w:lang w:eastAsia="en-AU"/>
              </w:rPr>
            </w:pPr>
            <w:r w:rsidRPr="00531200">
              <w:rPr>
                <w:rFonts w:ascii="Open Sans Semibold" w:eastAsia="Times New Roman" w:hAnsi="Open Sans Semibold" w:cs="Open Sans Semibold"/>
                <w:color w:val="FFFFFF"/>
                <w:sz w:val="16"/>
                <w:szCs w:val="16"/>
                <w:lang w:eastAsia="en-AU"/>
              </w:rPr>
              <w:t>Total</w:t>
            </w:r>
          </w:p>
        </w:tc>
      </w:tr>
      <w:tr w:rsidR="00125CAD" w:rsidRPr="00531200" w14:paraId="1FED37E4" w14:textId="77777777" w:rsidTr="00FB2848">
        <w:trPr>
          <w:cantSplit/>
          <w:trHeight w:val="249"/>
        </w:trPr>
        <w:tc>
          <w:tcPr>
            <w:tcW w:w="2040" w:type="dxa"/>
            <w:tcBorders>
              <w:top w:val="single" w:sz="8" w:space="0" w:color="ADD6EA"/>
              <w:left w:val="nil"/>
              <w:bottom w:val="nil"/>
              <w:right w:val="nil"/>
            </w:tcBorders>
            <w:shd w:val="clear" w:color="000000" w:fill="B6D5E4"/>
            <w:vAlign w:val="center"/>
            <w:hideMark/>
          </w:tcPr>
          <w:p w14:paraId="5597EB74" w14:textId="77777777" w:rsidR="00125CAD" w:rsidRPr="00531200" w:rsidRDefault="00125CAD">
            <w:pPr>
              <w:keepNext/>
              <w:spacing w:line="240" w:lineRule="auto"/>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 </w:t>
            </w:r>
          </w:p>
        </w:tc>
        <w:tc>
          <w:tcPr>
            <w:tcW w:w="720" w:type="dxa"/>
            <w:tcBorders>
              <w:top w:val="single" w:sz="8" w:space="0" w:color="ADD6EA"/>
              <w:left w:val="nil"/>
              <w:bottom w:val="nil"/>
              <w:right w:val="nil"/>
            </w:tcBorders>
            <w:shd w:val="clear" w:color="000000" w:fill="B6D5E4"/>
            <w:vAlign w:val="center"/>
            <w:hideMark/>
          </w:tcPr>
          <w:p w14:paraId="40309C07"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23DE9F0C"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2E88556B"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3F41BD57"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580999C8"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035D6C12"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32079CEC"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691BCDEB"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6AB79572"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$m</w:t>
            </w:r>
          </w:p>
        </w:tc>
      </w:tr>
      <w:tr w:rsidR="00125CAD" w:rsidRPr="00531200" w14:paraId="004688DD" w14:textId="77777777" w:rsidTr="006F79D4">
        <w:trPr>
          <w:cantSplit/>
          <w:trHeight w:val="315"/>
        </w:trPr>
        <w:tc>
          <w:tcPr>
            <w:tcW w:w="2040" w:type="dxa"/>
            <w:tcBorders>
              <w:top w:val="single" w:sz="8" w:space="0" w:color="ADD6EA"/>
              <w:left w:val="nil"/>
              <w:bottom w:val="nil"/>
              <w:right w:val="nil"/>
            </w:tcBorders>
            <w:shd w:val="clear" w:color="000000" w:fill="FFFFFF"/>
            <w:vAlign w:val="center"/>
            <w:hideMark/>
          </w:tcPr>
          <w:p w14:paraId="6A85FADF" w14:textId="77777777" w:rsidR="00125CAD" w:rsidRPr="00531200" w:rsidRDefault="00125CAD">
            <w:pPr>
              <w:keepNext/>
              <w:spacing w:line="240" w:lineRule="auto"/>
              <w:rPr>
                <w:rFonts w:eastAsia="Times New Roman" w:cs="Open Sans Light"/>
                <w:color w:val="000000"/>
                <w:sz w:val="16"/>
                <w:szCs w:val="16"/>
                <w:lang w:eastAsia="en-AU"/>
              </w:rPr>
            </w:pPr>
            <w:r w:rsidRPr="00531200">
              <w:rPr>
                <w:rFonts w:eastAsia="Times New Roman" w:cs="Open Sans Light"/>
                <w:color w:val="000000"/>
                <w:sz w:val="16"/>
                <w:szCs w:val="16"/>
                <w:lang w:eastAsia="en-AU"/>
              </w:rPr>
              <w:t>Police</w:t>
            </w:r>
            <w:r>
              <w:rPr>
                <w:rFonts w:eastAsia="Times New Roman" w:cs="Open Sans Light"/>
                <w:color w:val="000000"/>
                <w:sz w:val="16"/>
                <w:szCs w:val="16"/>
                <w:lang w:eastAsia="en-AU"/>
              </w:rPr>
              <w:t xml:space="preserve"> (a)</w:t>
            </w:r>
          </w:p>
        </w:tc>
        <w:tc>
          <w:tcPr>
            <w:tcW w:w="720" w:type="dxa"/>
            <w:tcBorders>
              <w:top w:val="single" w:sz="8" w:space="0" w:color="ADD6EA"/>
              <w:left w:val="nil"/>
              <w:bottom w:val="nil"/>
              <w:right w:val="nil"/>
            </w:tcBorders>
            <w:shd w:val="clear" w:color="000000" w:fill="FFFFFF"/>
            <w:vAlign w:val="center"/>
            <w:hideMark/>
          </w:tcPr>
          <w:p w14:paraId="30F61D12"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6CC61021"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-26</w:t>
            </w:r>
          </w:p>
        </w:tc>
        <w:tc>
          <w:tcPr>
            <w:tcW w:w="720" w:type="dxa"/>
            <w:tcBorders>
              <w:top w:val="single" w:sz="8" w:space="0" w:color="ADD6EA"/>
              <w:left w:val="nil"/>
              <w:bottom w:val="nil"/>
              <w:right w:val="nil"/>
            </w:tcBorders>
            <w:shd w:val="clear" w:color="000000" w:fill="FFFFFF"/>
            <w:vAlign w:val="center"/>
            <w:hideMark/>
          </w:tcPr>
          <w:p w14:paraId="0565C4F8"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15</w:t>
            </w:r>
          </w:p>
        </w:tc>
        <w:tc>
          <w:tcPr>
            <w:tcW w:w="720" w:type="dxa"/>
            <w:tcBorders>
              <w:top w:val="single" w:sz="8" w:space="0" w:color="ADD6EA"/>
              <w:left w:val="nil"/>
              <w:bottom w:val="nil"/>
              <w:right w:val="nil"/>
            </w:tcBorders>
            <w:shd w:val="clear" w:color="000000" w:fill="FFFFFF"/>
            <w:vAlign w:val="center"/>
            <w:hideMark/>
          </w:tcPr>
          <w:p w14:paraId="2C41FEB0"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7AD4804C"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-13</w:t>
            </w:r>
          </w:p>
        </w:tc>
        <w:tc>
          <w:tcPr>
            <w:tcW w:w="720" w:type="dxa"/>
            <w:tcBorders>
              <w:top w:val="single" w:sz="8" w:space="0" w:color="ADD6EA"/>
              <w:left w:val="nil"/>
              <w:bottom w:val="nil"/>
              <w:right w:val="nil"/>
            </w:tcBorders>
            <w:shd w:val="clear" w:color="000000" w:fill="FFFFFF"/>
            <w:vAlign w:val="center"/>
            <w:hideMark/>
          </w:tcPr>
          <w:p w14:paraId="454AE60F"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21</w:t>
            </w:r>
          </w:p>
        </w:tc>
        <w:tc>
          <w:tcPr>
            <w:tcW w:w="720" w:type="dxa"/>
            <w:tcBorders>
              <w:top w:val="single" w:sz="8" w:space="0" w:color="ADD6EA"/>
              <w:left w:val="nil"/>
              <w:bottom w:val="nil"/>
              <w:right w:val="nil"/>
            </w:tcBorders>
            <w:shd w:val="clear" w:color="000000" w:fill="FFFFFF"/>
            <w:vAlign w:val="center"/>
            <w:hideMark/>
          </w:tcPr>
          <w:p w14:paraId="6568B06D"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7C4543C6"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0845FEA4"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42</w:t>
            </w:r>
          </w:p>
        </w:tc>
      </w:tr>
      <w:tr w:rsidR="00125CAD" w:rsidRPr="00531200" w14:paraId="38B5EC39" w14:textId="77777777" w:rsidTr="006F79D4">
        <w:trPr>
          <w:cantSplit/>
          <w:trHeight w:val="315"/>
        </w:trPr>
        <w:tc>
          <w:tcPr>
            <w:tcW w:w="2040" w:type="dxa"/>
            <w:tcBorders>
              <w:top w:val="single" w:sz="8" w:space="0" w:color="ADD6EA"/>
              <w:left w:val="nil"/>
              <w:bottom w:val="nil"/>
              <w:right w:val="nil"/>
            </w:tcBorders>
            <w:shd w:val="clear" w:color="000000" w:fill="FFFFFF"/>
            <w:vAlign w:val="center"/>
            <w:hideMark/>
          </w:tcPr>
          <w:p w14:paraId="2CFD2B00" w14:textId="77777777" w:rsidR="00125CAD" w:rsidRPr="00531200" w:rsidRDefault="00125CAD">
            <w:pPr>
              <w:keepNext/>
              <w:spacing w:line="240" w:lineRule="auto"/>
              <w:rPr>
                <w:rFonts w:eastAsia="Times New Roman" w:cs="Open Sans Light"/>
                <w:color w:val="000000"/>
                <w:sz w:val="16"/>
                <w:szCs w:val="16"/>
                <w:lang w:eastAsia="en-AU"/>
              </w:rPr>
            </w:pPr>
            <w:r w:rsidRPr="00531200">
              <w:rPr>
                <w:rFonts w:eastAsia="Times New Roman" w:cs="Open Sans Light"/>
                <w:color w:val="000000"/>
                <w:sz w:val="16"/>
                <w:szCs w:val="16"/>
                <w:lang w:eastAsia="en-AU"/>
              </w:rPr>
              <w:t>Criminal Courts</w:t>
            </w:r>
            <w:r>
              <w:rPr>
                <w:rFonts w:eastAsia="Times New Roman" w:cs="Open Sans Light"/>
                <w:color w:val="000000"/>
                <w:sz w:val="16"/>
                <w:szCs w:val="16"/>
                <w:lang w:eastAsia="en-AU"/>
              </w:rPr>
              <w:t xml:space="preserve"> (b)</w:t>
            </w:r>
          </w:p>
        </w:tc>
        <w:tc>
          <w:tcPr>
            <w:tcW w:w="720" w:type="dxa"/>
            <w:tcBorders>
              <w:top w:val="single" w:sz="8" w:space="0" w:color="ADD6EA"/>
              <w:left w:val="nil"/>
              <w:bottom w:val="nil"/>
              <w:right w:val="nil"/>
            </w:tcBorders>
            <w:shd w:val="clear" w:color="000000" w:fill="FFFFFF"/>
            <w:vAlign w:val="center"/>
            <w:hideMark/>
          </w:tcPr>
          <w:p w14:paraId="076778FE"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22</w:t>
            </w:r>
          </w:p>
        </w:tc>
        <w:tc>
          <w:tcPr>
            <w:tcW w:w="720" w:type="dxa"/>
            <w:tcBorders>
              <w:top w:val="single" w:sz="8" w:space="0" w:color="ADD6EA"/>
              <w:left w:val="nil"/>
              <w:bottom w:val="nil"/>
              <w:right w:val="nil"/>
            </w:tcBorders>
            <w:shd w:val="clear" w:color="000000" w:fill="FFFFFF"/>
            <w:vAlign w:val="center"/>
            <w:hideMark/>
          </w:tcPr>
          <w:p w14:paraId="27996FE8"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-71</w:t>
            </w:r>
          </w:p>
        </w:tc>
        <w:tc>
          <w:tcPr>
            <w:tcW w:w="720" w:type="dxa"/>
            <w:tcBorders>
              <w:top w:val="single" w:sz="8" w:space="0" w:color="ADD6EA"/>
              <w:left w:val="nil"/>
              <w:bottom w:val="nil"/>
              <w:right w:val="nil"/>
            </w:tcBorders>
            <w:shd w:val="clear" w:color="000000" w:fill="FFFFFF"/>
            <w:vAlign w:val="center"/>
            <w:hideMark/>
          </w:tcPr>
          <w:p w14:paraId="4466E3A2"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15</w:t>
            </w:r>
          </w:p>
        </w:tc>
        <w:tc>
          <w:tcPr>
            <w:tcW w:w="720" w:type="dxa"/>
            <w:tcBorders>
              <w:top w:val="single" w:sz="8" w:space="0" w:color="ADD6EA"/>
              <w:left w:val="nil"/>
              <w:bottom w:val="nil"/>
              <w:right w:val="nil"/>
            </w:tcBorders>
            <w:shd w:val="clear" w:color="000000" w:fill="FFFFFF"/>
            <w:vAlign w:val="center"/>
            <w:hideMark/>
          </w:tcPr>
          <w:p w14:paraId="3A379B37"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11</w:t>
            </w:r>
          </w:p>
        </w:tc>
        <w:tc>
          <w:tcPr>
            <w:tcW w:w="720" w:type="dxa"/>
            <w:tcBorders>
              <w:top w:val="single" w:sz="8" w:space="0" w:color="ADD6EA"/>
              <w:left w:val="nil"/>
              <w:bottom w:val="nil"/>
              <w:right w:val="nil"/>
            </w:tcBorders>
            <w:shd w:val="clear" w:color="000000" w:fill="FFFFFF"/>
            <w:vAlign w:val="center"/>
            <w:hideMark/>
          </w:tcPr>
          <w:p w14:paraId="024A4CE6"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-8</w:t>
            </w:r>
          </w:p>
        </w:tc>
        <w:tc>
          <w:tcPr>
            <w:tcW w:w="720" w:type="dxa"/>
            <w:tcBorders>
              <w:top w:val="single" w:sz="8" w:space="0" w:color="ADD6EA"/>
              <w:left w:val="nil"/>
              <w:bottom w:val="nil"/>
              <w:right w:val="nil"/>
            </w:tcBorders>
            <w:shd w:val="clear" w:color="000000" w:fill="FFFFFF"/>
            <w:vAlign w:val="center"/>
            <w:hideMark/>
          </w:tcPr>
          <w:p w14:paraId="7774C4B4"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6</w:t>
            </w:r>
          </w:p>
        </w:tc>
        <w:tc>
          <w:tcPr>
            <w:tcW w:w="720" w:type="dxa"/>
            <w:tcBorders>
              <w:top w:val="single" w:sz="8" w:space="0" w:color="ADD6EA"/>
              <w:left w:val="nil"/>
              <w:bottom w:val="nil"/>
              <w:right w:val="nil"/>
            </w:tcBorders>
            <w:shd w:val="clear" w:color="000000" w:fill="FFFFFF"/>
            <w:vAlign w:val="center"/>
            <w:hideMark/>
          </w:tcPr>
          <w:p w14:paraId="55AB3397"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-5</w:t>
            </w:r>
          </w:p>
        </w:tc>
        <w:tc>
          <w:tcPr>
            <w:tcW w:w="720" w:type="dxa"/>
            <w:tcBorders>
              <w:top w:val="single" w:sz="8" w:space="0" w:color="ADD6EA"/>
              <w:left w:val="nil"/>
              <w:bottom w:val="nil"/>
              <w:right w:val="nil"/>
            </w:tcBorders>
            <w:shd w:val="clear" w:color="000000" w:fill="FFFFFF"/>
            <w:vAlign w:val="center"/>
            <w:hideMark/>
          </w:tcPr>
          <w:p w14:paraId="23E6FE8D"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30</w:t>
            </w:r>
          </w:p>
        </w:tc>
        <w:tc>
          <w:tcPr>
            <w:tcW w:w="720" w:type="dxa"/>
            <w:tcBorders>
              <w:top w:val="single" w:sz="8" w:space="0" w:color="ADD6EA"/>
              <w:left w:val="nil"/>
              <w:bottom w:val="nil"/>
              <w:right w:val="nil"/>
            </w:tcBorders>
            <w:shd w:val="clear" w:color="000000" w:fill="FFFFFF"/>
            <w:vAlign w:val="center"/>
            <w:hideMark/>
          </w:tcPr>
          <w:p w14:paraId="6FC020C4"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84</w:t>
            </w:r>
          </w:p>
        </w:tc>
      </w:tr>
      <w:tr w:rsidR="00125CAD" w:rsidRPr="00531200" w14:paraId="23BBDD0A" w14:textId="77777777" w:rsidTr="006F79D4">
        <w:trPr>
          <w:cantSplit/>
          <w:trHeight w:val="315"/>
        </w:trPr>
        <w:tc>
          <w:tcPr>
            <w:tcW w:w="2040" w:type="dxa"/>
            <w:tcBorders>
              <w:top w:val="single" w:sz="8" w:space="0" w:color="ADD6EA"/>
              <w:left w:val="nil"/>
              <w:bottom w:val="nil"/>
              <w:right w:val="nil"/>
            </w:tcBorders>
            <w:shd w:val="clear" w:color="000000" w:fill="FFFFFF"/>
            <w:vAlign w:val="center"/>
            <w:hideMark/>
          </w:tcPr>
          <w:p w14:paraId="36342BA3" w14:textId="77777777" w:rsidR="00125CAD" w:rsidRPr="00531200" w:rsidRDefault="00125CAD">
            <w:pPr>
              <w:keepNext/>
              <w:spacing w:line="240" w:lineRule="auto"/>
              <w:rPr>
                <w:rFonts w:eastAsia="Times New Roman" w:cs="Open Sans Light"/>
                <w:color w:val="000000"/>
                <w:sz w:val="16"/>
                <w:szCs w:val="16"/>
                <w:lang w:eastAsia="en-AU"/>
              </w:rPr>
            </w:pPr>
            <w:r w:rsidRPr="00531200">
              <w:rPr>
                <w:rFonts w:eastAsia="Times New Roman" w:cs="Open Sans Light"/>
                <w:color w:val="000000"/>
                <w:sz w:val="16"/>
                <w:szCs w:val="16"/>
                <w:lang w:eastAsia="en-AU"/>
              </w:rPr>
              <w:t>Prisons</w:t>
            </w:r>
            <w:r>
              <w:rPr>
                <w:rFonts w:eastAsia="Times New Roman" w:cs="Open Sans Light"/>
                <w:color w:val="000000"/>
                <w:sz w:val="16"/>
                <w:szCs w:val="16"/>
                <w:lang w:eastAsia="en-AU"/>
              </w:rPr>
              <w:t xml:space="preserve"> (c)</w:t>
            </w:r>
          </w:p>
        </w:tc>
        <w:tc>
          <w:tcPr>
            <w:tcW w:w="720" w:type="dxa"/>
            <w:tcBorders>
              <w:top w:val="single" w:sz="8" w:space="0" w:color="ADD6EA"/>
              <w:left w:val="nil"/>
              <w:bottom w:val="nil"/>
              <w:right w:val="nil"/>
            </w:tcBorders>
            <w:shd w:val="clear" w:color="000000" w:fill="FFFFFF"/>
            <w:vAlign w:val="center"/>
            <w:hideMark/>
          </w:tcPr>
          <w:p w14:paraId="0A7AD965"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89</w:t>
            </w:r>
          </w:p>
        </w:tc>
        <w:tc>
          <w:tcPr>
            <w:tcW w:w="720" w:type="dxa"/>
            <w:tcBorders>
              <w:top w:val="single" w:sz="8" w:space="0" w:color="ADD6EA"/>
              <w:left w:val="nil"/>
              <w:bottom w:val="nil"/>
              <w:right w:val="nil"/>
            </w:tcBorders>
            <w:shd w:val="clear" w:color="000000" w:fill="FFFFFF"/>
            <w:vAlign w:val="center"/>
            <w:hideMark/>
          </w:tcPr>
          <w:p w14:paraId="25F2AE9E"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25</w:t>
            </w:r>
          </w:p>
        </w:tc>
        <w:tc>
          <w:tcPr>
            <w:tcW w:w="720" w:type="dxa"/>
            <w:tcBorders>
              <w:top w:val="single" w:sz="8" w:space="0" w:color="ADD6EA"/>
              <w:left w:val="nil"/>
              <w:bottom w:val="nil"/>
              <w:right w:val="nil"/>
            </w:tcBorders>
            <w:shd w:val="clear" w:color="000000" w:fill="FFFFFF"/>
            <w:vAlign w:val="center"/>
            <w:hideMark/>
          </w:tcPr>
          <w:p w14:paraId="6A219C57"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-33</w:t>
            </w:r>
          </w:p>
        </w:tc>
        <w:tc>
          <w:tcPr>
            <w:tcW w:w="720" w:type="dxa"/>
            <w:tcBorders>
              <w:top w:val="single" w:sz="8" w:space="0" w:color="ADD6EA"/>
              <w:left w:val="nil"/>
              <w:bottom w:val="nil"/>
              <w:right w:val="nil"/>
            </w:tcBorders>
            <w:shd w:val="clear" w:color="000000" w:fill="FFFFFF"/>
            <w:vAlign w:val="center"/>
            <w:hideMark/>
          </w:tcPr>
          <w:p w14:paraId="2677B79C"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-38</w:t>
            </w:r>
          </w:p>
        </w:tc>
        <w:tc>
          <w:tcPr>
            <w:tcW w:w="720" w:type="dxa"/>
            <w:tcBorders>
              <w:top w:val="single" w:sz="8" w:space="0" w:color="ADD6EA"/>
              <w:left w:val="nil"/>
              <w:bottom w:val="nil"/>
              <w:right w:val="nil"/>
            </w:tcBorders>
            <w:shd w:val="clear" w:color="000000" w:fill="FFFFFF"/>
            <w:vAlign w:val="center"/>
            <w:hideMark/>
          </w:tcPr>
          <w:p w14:paraId="59CB94C4"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6</w:t>
            </w:r>
          </w:p>
        </w:tc>
        <w:tc>
          <w:tcPr>
            <w:tcW w:w="720" w:type="dxa"/>
            <w:tcBorders>
              <w:top w:val="single" w:sz="8" w:space="0" w:color="ADD6EA"/>
              <w:left w:val="nil"/>
              <w:bottom w:val="nil"/>
              <w:right w:val="nil"/>
            </w:tcBorders>
            <w:shd w:val="clear" w:color="000000" w:fill="FFFFFF"/>
            <w:vAlign w:val="center"/>
            <w:hideMark/>
          </w:tcPr>
          <w:p w14:paraId="72170CC6"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18</w:t>
            </w:r>
          </w:p>
        </w:tc>
        <w:tc>
          <w:tcPr>
            <w:tcW w:w="720" w:type="dxa"/>
            <w:tcBorders>
              <w:top w:val="single" w:sz="8" w:space="0" w:color="ADD6EA"/>
              <w:left w:val="nil"/>
              <w:bottom w:val="nil"/>
              <w:right w:val="nil"/>
            </w:tcBorders>
            <w:shd w:val="clear" w:color="000000" w:fill="FFFFFF"/>
            <w:vAlign w:val="center"/>
            <w:hideMark/>
          </w:tcPr>
          <w:p w14:paraId="79520582"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5AAA368C"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-65</w:t>
            </w:r>
          </w:p>
        </w:tc>
        <w:tc>
          <w:tcPr>
            <w:tcW w:w="720" w:type="dxa"/>
            <w:tcBorders>
              <w:top w:val="single" w:sz="8" w:space="0" w:color="ADD6EA"/>
              <w:left w:val="nil"/>
              <w:bottom w:val="nil"/>
              <w:right w:val="nil"/>
            </w:tcBorders>
            <w:shd w:val="clear" w:color="000000" w:fill="FFFFFF"/>
            <w:vAlign w:val="center"/>
            <w:hideMark/>
          </w:tcPr>
          <w:p w14:paraId="4EFB8F78"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138</w:t>
            </w:r>
          </w:p>
        </w:tc>
      </w:tr>
      <w:tr w:rsidR="00125CAD" w:rsidRPr="00531200" w14:paraId="362932A5" w14:textId="77777777" w:rsidTr="006F79D4">
        <w:trPr>
          <w:cantSplit/>
          <w:trHeight w:val="315"/>
        </w:trPr>
        <w:tc>
          <w:tcPr>
            <w:tcW w:w="2040" w:type="dxa"/>
            <w:tcBorders>
              <w:top w:val="single" w:sz="8" w:space="0" w:color="ADD6EA"/>
              <w:left w:val="nil"/>
              <w:bottom w:val="nil"/>
              <w:right w:val="nil"/>
            </w:tcBorders>
            <w:shd w:val="clear" w:color="000000" w:fill="FFFFFF"/>
            <w:vAlign w:val="center"/>
            <w:hideMark/>
          </w:tcPr>
          <w:p w14:paraId="791B986E" w14:textId="77777777" w:rsidR="00125CAD" w:rsidRPr="00531200" w:rsidRDefault="00125CAD">
            <w:pPr>
              <w:keepNext/>
              <w:spacing w:line="240" w:lineRule="auto"/>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Total  </w:t>
            </w:r>
          </w:p>
        </w:tc>
        <w:tc>
          <w:tcPr>
            <w:tcW w:w="720" w:type="dxa"/>
            <w:tcBorders>
              <w:top w:val="single" w:sz="8" w:space="0" w:color="ADD6EA"/>
              <w:left w:val="nil"/>
              <w:bottom w:val="nil"/>
              <w:right w:val="nil"/>
            </w:tcBorders>
            <w:shd w:val="clear" w:color="000000" w:fill="FFFFFF"/>
            <w:vAlign w:val="center"/>
            <w:hideMark/>
          </w:tcPr>
          <w:p w14:paraId="32B39EF6"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113</w:t>
            </w:r>
          </w:p>
        </w:tc>
        <w:tc>
          <w:tcPr>
            <w:tcW w:w="720" w:type="dxa"/>
            <w:tcBorders>
              <w:top w:val="single" w:sz="8" w:space="0" w:color="ADD6EA"/>
              <w:left w:val="nil"/>
              <w:bottom w:val="nil"/>
              <w:right w:val="nil"/>
            </w:tcBorders>
            <w:shd w:val="clear" w:color="000000" w:fill="FFFFFF"/>
            <w:vAlign w:val="center"/>
            <w:hideMark/>
          </w:tcPr>
          <w:p w14:paraId="2FE60588"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-72</w:t>
            </w:r>
          </w:p>
        </w:tc>
        <w:tc>
          <w:tcPr>
            <w:tcW w:w="720" w:type="dxa"/>
            <w:tcBorders>
              <w:top w:val="single" w:sz="8" w:space="0" w:color="ADD6EA"/>
              <w:left w:val="nil"/>
              <w:bottom w:val="nil"/>
              <w:right w:val="nil"/>
            </w:tcBorders>
            <w:shd w:val="clear" w:color="000000" w:fill="FFFFFF"/>
            <w:vAlign w:val="center"/>
            <w:hideMark/>
          </w:tcPr>
          <w:p w14:paraId="266EF4CB"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09B1E70B"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-27</w:t>
            </w:r>
          </w:p>
        </w:tc>
        <w:tc>
          <w:tcPr>
            <w:tcW w:w="720" w:type="dxa"/>
            <w:tcBorders>
              <w:top w:val="single" w:sz="8" w:space="0" w:color="ADD6EA"/>
              <w:left w:val="nil"/>
              <w:bottom w:val="nil"/>
              <w:right w:val="nil"/>
            </w:tcBorders>
            <w:shd w:val="clear" w:color="000000" w:fill="FFFFFF"/>
            <w:vAlign w:val="center"/>
            <w:hideMark/>
          </w:tcPr>
          <w:p w14:paraId="08F93591"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-15</w:t>
            </w:r>
          </w:p>
        </w:tc>
        <w:tc>
          <w:tcPr>
            <w:tcW w:w="720" w:type="dxa"/>
            <w:tcBorders>
              <w:top w:val="single" w:sz="8" w:space="0" w:color="ADD6EA"/>
              <w:left w:val="nil"/>
              <w:bottom w:val="nil"/>
              <w:right w:val="nil"/>
            </w:tcBorders>
            <w:shd w:val="clear" w:color="000000" w:fill="FFFFFF"/>
            <w:vAlign w:val="center"/>
            <w:hideMark/>
          </w:tcPr>
          <w:p w14:paraId="5B88A15D"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45</w:t>
            </w:r>
          </w:p>
        </w:tc>
        <w:tc>
          <w:tcPr>
            <w:tcW w:w="720" w:type="dxa"/>
            <w:tcBorders>
              <w:top w:val="single" w:sz="8" w:space="0" w:color="ADD6EA"/>
              <w:left w:val="nil"/>
              <w:bottom w:val="nil"/>
              <w:right w:val="nil"/>
            </w:tcBorders>
            <w:shd w:val="clear" w:color="000000" w:fill="FFFFFF"/>
            <w:vAlign w:val="center"/>
            <w:hideMark/>
          </w:tcPr>
          <w:p w14:paraId="23A354A3"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-4</w:t>
            </w:r>
          </w:p>
        </w:tc>
        <w:tc>
          <w:tcPr>
            <w:tcW w:w="720" w:type="dxa"/>
            <w:tcBorders>
              <w:top w:val="single" w:sz="8" w:space="0" w:color="ADD6EA"/>
              <w:left w:val="nil"/>
              <w:bottom w:val="nil"/>
              <w:right w:val="nil"/>
            </w:tcBorders>
            <w:shd w:val="clear" w:color="000000" w:fill="FFFFFF"/>
            <w:vAlign w:val="center"/>
            <w:hideMark/>
          </w:tcPr>
          <w:p w14:paraId="4BF2C19D"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-37</w:t>
            </w:r>
          </w:p>
        </w:tc>
        <w:tc>
          <w:tcPr>
            <w:tcW w:w="720" w:type="dxa"/>
            <w:tcBorders>
              <w:top w:val="single" w:sz="8" w:space="0" w:color="ADD6EA"/>
              <w:left w:val="nil"/>
              <w:bottom w:val="nil"/>
              <w:right w:val="nil"/>
            </w:tcBorders>
            <w:shd w:val="clear" w:color="000000" w:fill="FFFFFF"/>
            <w:vAlign w:val="center"/>
            <w:hideMark/>
          </w:tcPr>
          <w:p w14:paraId="3AFA7A0E"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158</w:t>
            </w:r>
          </w:p>
        </w:tc>
      </w:tr>
      <w:tr w:rsidR="00125CAD" w:rsidRPr="00531200" w14:paraId="37A89501" w14:textId="77777777" w:rsidTr="006F79D4">
        <w:trPr>
          <w:cantSplit/>
          <w:trHeight w:val="315"/>
        </w:trPr>
        <w:tc>
          <w:tcPr>
            <w:tcW w:w="2040" w:type="dxa"/>
            <w:tcBorders>
              <w:top w:val="single" w:sz="8" w:space="0" w:color="ADD6EA"/>
              <w:left w:val="nil"/>
              <w:bottom w:val="nil"/>
              <w:right w:val="nil"/>
            </w:tcBorders>
            <w:shd w:val="clear" w:color="000000" w:fill="B6D5E4"/>
            <w:vAlign w:val="center"/>
            <w:hideMark/>
          </w:tcPr>
          <w:p w14:paraId="6588A953" w14:textId="77777777" w:rsidR="00125CAD" w:rsidRPr="00531200" w:rsidRDefault="00125CAD">
            <w:pPr>
              <w:keepNext/>
              <w:spacing w:line="240" w:lineRule="auto"/>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 </w:t>
            </w:r>
          </w:p>
        </w:tc>
        <w:tc>
          <w:tcPr>
            <w:tcW w:w="720" w:type="dxa"/>
            <w:tcBorders>
              <w:top w:val="single" w:sz="8" w:space="0" w:color="ADD6EA"/>
              <w:left w:val="nil"/>
              <w:bottom w:val="nil"/>
              <w:right w:val="nil"/>
            </w:tcBorders>
            <w:shd w:val="clear" w:color="000000" w:fill="B6D5E4"/>
            <w:vAlign w:val="center"/>
            <w:hideMark/>
          </w:tcPr>
          <w:p w14:paraId="46D4B6A2"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000000" w:fill="B6D5E4"/>
            <w:vAlign w:val="center"/>
            <w:hideMark/>
          </w:tcPr>
          <w:p w14:paraId="696F4AC0"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000000" w:fill="B6D5E4"/>
            <w:vAlign w:val="center"/>
            <w:hideMark/>
          </w:tcPr>
          <w:p w14:paraId="6D93A926"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000000" w:fill="B6D5E4"/>
            <w:vAlign w:val="center"/>
            <w:hideMark/>
          </w:tcPr>
          <w:p w14:paraId="54CD0B3E"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000000" w:fill="B6D5E4"/>
            <w:vAlign w:val="center"/>
            <w:hideMark/>
          </w:tcPr>
          <w:p w14:paraId="59352DDA"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auto" w:fill="B6D5E4"/>
            <w:vAlign w:val="center"/>
            <w:hideMark/>
          </w:tcPr>
          <w:p w14:paraId="682CE659"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auto" w:fill="B6D5E4"/>
            <w:vAlign w:val="center"/>
            <w:hideMark/>
          </w:tcPr>
          <w:p w14:paraId="1D8DE297"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auto" w:fill="B6D5E4"/>
            <w:vAlign w:val="center"/>
            <w:hideMark/>
          </w:tcPr>
          <w:p w14:paraId="673A70CD"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000000" w:fill="B6D5E4"/>
            <w:vAlign w:val="center"/>
            <w:hideMark/>
          </w:tcPr>
          <w:p w14:paraId="48066048" w14:textId="77777777" w:rsidR="00125CAD" w:rsidRPr="00531200" w:rsidRDefault="00125CAD">
            <w:pPr>
              <w:keepNext/>
              <w:spacing w:line="240" w:lineRule="auto"/>
              <w:jc w:val="right"/>
              <w:rPr>
                <w:rFonts w:ascii="Open Sans Semibold" w:eastAsia="Times New Roman" w:hAnsi="Open Sans Semibold" w:cs="Open Sans Semibold"/>
                <w:color w:val="000000"/>
                <w:sz w:val="16"/>
                <w:szCs w:val="16"/>
                <w:lang w:eastAsia="en-AU"/>
              </w:rPr>
            </w:pPr>
            <w:r w:rsidRPr="00531200">
              <w:rPr>
                <w:rFonts w:ascii="Open Sans Semibold" w:eastAsia="Times New Roman" w:hAnsi="Open Sans Semibold" w:cs="Open Sans Semibold"/>
                <w:color w:val="000000"/>
                <w:sz w:val="16"/>
                <w:szCs w:val="16"/>
                <w:lang w:eastAsia="en-AU"/>
              </w:rPr>
              <w:t>$pc</w:t>
            </w:r>
          </w:p>
        </w:tc>
      </w:tr>
      <w:tr w:rsidR="00125CAD" w:rsidRPr="00531200" w14:paraId="4179CF2C" w14:textId="77777777" w:rsidTr="006F79D4">
        <w:trPr>
          <w:cantSplit/>
          <w:trHeight w:val="315"/>
        </w:trPr>
        <w:tc>
          <w:tcPr>
            <w:tcW w:w="2040" w:type="dxa"/>
            <w:tcBorders>
              <w:top w:val="single" w:sz="8" w:space="0" w:color="ADD6EA"/>
              <w:left w:val="nil"/>
              <w:bottom w:val="nil"/>
              <w:right w:val="nil"/>
            </w:tcBorders>
            <w:shd w:val="clear" w:color="000000" w:fill="FFFFFF"/>
            <w:vAlign w:val="center"/>
            <w:hideMark/>
          </w:tcPr>
          <w:p w14:paraId="596921F3" w14:textId="77777777" w:rsidR="00125CAD" w:rsidRPr="00531200" w:rsidRDefault="00125CAD">
            <w:pPr>
              <w:keepNext/>
              <w:spacing w:line="240" w:lineRule="auto"/>
              <w:rPr>
                <w:rFonts w:eastAsia="Times New Roman" w:cs="Open Sans Light"/>
                <w:color w:val="000000"/>
                <w:sz w:val="16"/>
                <w:szCs w:val="16"/>
                <w:lang w:eastAsia="en-AU"/>
              </w:rPr>
            </w:pPr>
            <w:r w:rsidRPr="00531200">
              <w:rPr>
                <w:rFonts w:eastAsia="Times New Roman" w:cs="Open Sans Light"/>
                <w:color w:val="000000"/>
                <w:sz w:val="16"/>
                <w:szCs w:val="16"/>
                <w:lang w:eastAsia="en-AU"/>
              </w:rPr>
              <w:t>Police</w:t>
            </w:r>
          </w:p>
        </w:tc>
        <w:tc>
          <w:tcPr>
            <w:tcW w:w="720" w:type="dxa"/>
            <w:tcBorders>
              <w:top w:val="single" w:sz="8" w:space="0" w:color="ADD6EA"/>
              <w:left w:val="nil"/>
              <w:bottom w:val="nil"/>
              <w:right w:val="nil"/>
            </w:tcBorders>
            <w:shd w:val="clear" w:color="000000" w:fill="FFFFFF"/>
            <w:vAlign w:val="center"/>
            <w:hideMark/>
          </w:tcPr>
          <w:p w14:paraId="31485845"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3F6F259C"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-4</w:t>
            </w:r>
          </w:p>
        </w:tc>
        <w:tc>
          <w:tcPr>
            <w:tcW w:w="720" w:type="dxa"/>
            <w:tcBorders>
              <w:top w:val="single" w:sz="8" w:space="0" w:color="ADD6EA"/>
              <w:left w:val="nil"/>
              <w:bottom w:val="nil"/>
              <w:right w:val="nil"/>
            </w:tcBorders>
            <w:shd w:val="clear" w:color="000000" w:fill="FFFFFF"/>
            <w:vAlign w:val="center"/>
            <w:hideMark/>
          </w:tcPr>
          <w:p w14:paraId="2602A3A5"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4E4CBFD7"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71687F35"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-7</w:t>
            </w:r>
          </w:p>
        </w:tc>
        <w:tc>
          <w:tcPr>
            <w:tcW w:w="720" w:type="dxa"/>
            <w:tcBorders>
              <w:top w:val="single" w:sz="8" w:space="0" w:color="ADD6EA"/>
              <w:left w:val="nil"/>
              <w:bottom w:val="nil"/>
              <w:right w:val="nil"/>
            </w:tcBorders>
            <w:shd w:val="clear" w:color="000000" w:fill="FFFFFF"/>
            <w:vAlign w:val="center"/>
            <w:hideMark/>
          </w:tcPr>
          <w:p w14:paraId="50E507DE"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37</w:t>
            </w:r>
          </w:p>
        </w:tc>
        <w:tc>
          <w:tcPr>
            <w:tcW w:w="720" w:type="dxa"/>
            <w:tcBorders>
              <w:top w:val="single" w:sz="8" w:space="0" w:color="ADD6EA"/>
              <w:left w:val="nil"/>
              <w:bottom w:val="nil"/>
              <w:right w:val="nil"/>
            </w:tcBorders>
            <w:shd w:val="clear" w:color="000000" w:fill="FFFFFF"/>
            <w:vAlign w:val="center"/>
            <w:hideMark/>
          </w:tcPr>
          <w:p w14:paraId="7D6BB3F9"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5</w:t>
            </w:r>
          </w:p>
        </w:tc>
        <w:tc>
          <w:tcPr>
            <w:tcW w:w="720" w:type="dxa"/>
            <w:tcBorders>
              <w:top w:val="single" w:sz="8" w:space="0" w:color="ADD6EA"/>
              <w:left w:val="nil"/>
              <w:bottom w:val="nil"/>
              <w:right w:val="nil"/>
            </w:tcBorders>
            <w:shd w:val="clear" w:color="000000" w:fill="FFFFFF"/>
            <w:vAlign w:val="center"/>
            <w:hideMark/>
          </w:tcPr>
          <w:p w14:paraId="27E45FFA"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-9</w:t>
            </w:r>
          </w:p>
        </w:tc>
        <w:tc>
          <w:tcPr>
            <w:tcW w:w="720" w:type="dxa"/>
            <w:tcBorders>
              <w:top w:val="single" w:sz="8" w:space="0" w:color="ADD6EA"/>
              <w:left w:val="nil"/>
              <w:bottom w:val="nil"/>
              <w:right w:val="nil"/>
            </w:tcBorders>
            <w:shd w:val="clear" w:color="000000" w:fill="FFFFFF"/>
            <w:vAlign w:val="center"/>
            <w:hideMark/>
          </w:tcPr>
          <w:p w14:paraId="7F42D1DC"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1</w:t>
            </w:r>
          </w:p>
        </w:tc>
      </w:tr>
      <w:tr w:rsidR="00125CAD" w:rsidRPr="00531200" w14:paraId="29917CA0" w14:textId="77777777" w:rsidTr="006F79D4">
        <w:trPr>
          <w:cantSplit/>
          <w:trHeight w:val="315"/>
        </w:trPr>
        <w:tc>
          <w:tcPr>
            <w:tcW w:w="2040" w:type="dxa"/>
            <w:tcBorders>
              <w:top w:val="single" w:sz="8" w:space="0" w:color="ADD6EA"/>
              <w:left w:val="nil"/>
              <w:bottom w:val="nil"/>
              <w:right w:val="nil"/>
            </w:tcBorders>
            <w:shd w:val="clear" w:color="000000" w:fill="FFFFFF"/>
            <w:vAlign w:val="center"/>
            <w:hideMark/>
          </w:tcPr>
          <w:p w14:paraId="790D9456" w14:textId="77777777" w:rsidR="00125CAD" w:rsidRPr="00531200" w:rsidRDefault="00125CAD">
            <w:pPr>
              <w:keepNext/>
              <w:spacing w:line="240" w:lineRule="auto"/>
              <w:rPr>
                <w:rFonts w:eastAsia="Times New Roman" w:cs="Open Sans Light"/>
                <w:color w:val="000000"/>
                <w:sz w:val="16"/>
                <w:szCs w:val="16"/>
                <w:lang w:eastAsia="en-AU"/>
              </w:rPr>
            </w:pPr>
            <w:r w:rsidRPr="00531200">
              <w:rPr>
                <w:rFonts w:eastAsia="Times New Roman" w:cs="Open Sans Light"/>
                <w:color w:val="000000"/>
                <w:sz w:val="16"/>
                <w:szCs w:val="16"/>
                <w:lang w:eastAsia="en-AU"/>
              </w:rPr>
              <w:t>Criminal Courts</w:t>
            </w:r>
          </w:p>
        </w:tc>
        <w:tc>
          <w:tcPr>
            <w:tcW w:w="720" w:type="dxa"/>
            <w:tcBorders>
              <w:top w:val="single" w:sz="8" w:space="0" w:color="ADD6EA"/>
              <w:left w:val="nil"/>
              <w:bottom w:val="nil"/>
              <w:right w:val="nil"/>
            </w:tcBorders>
            <w:shd w:val="clear" w:color="000000" w:fill="FFFFFF"/>
            <w:vAlign w:val="center"/>
            <w:hideMark/>
          </w:tcPr>
          <w:p w14:paraId="1900A0C7"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4824BDBF"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-10</w:t>
            </w:r>
          </w:p>
        </w:tc>
        <w:tc>
          <w:tcPr>
            <w:tcW w:w="720" w:type="dxa"/>
            <w:tcBorders>
              <w:top w:val="single" w:sz="8" w:space="0" w:color="ADD6EA"/>
              <w:left w:val="nil"/>
              <w:bottom w:val="nil"/>
              <w:right w:val="nil"/>
            </w:tcBorders>
            <w:shd w:val="clear" w:color="000000" w:fill="FFFFFF"/>
            <w:vAlign w:val="center"/>
            <w:hideMark/>
          </w:tcPr>
          <w:p w14:paraId="44901EDB"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67FC828F"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4</w:t>
            </w:r>
          </w:p>
        </w:tc>
        <w:tc>
          <w:tcPr>
            <w:tcW w:w="720" w:type="dxa"/>
            <w:tcBorders>
              <w:top w:val="single" w:sz="8" w:space="0" w:color="ADD6EA"/>
              <w:left w:val="nil"/>
              <w:bottom w:val="nil"/>
              <w:right w:val="nil"/>
            </w:tcBorders>
            <w:shd w:val="clear" w:color="000000" w:fill="FFFFFF"/>
            <w:vAlign w:val="center"/>
            <w:hideMark/>
          </w:tcPr>
          <w:p w14:paraId="5D29A155"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-4</w:t>
            </w:r>
          </w:p>
        </w:tc>
        <w:tc>
          <w:tcPr>
            <w:tcW w:w="720" w:type="dxa"/>
            <w:tcBorders>
              <w:top w:val="single" w:sz="8" w:space="0" w:color="ADD6EA"/>
              <w:left w:val="nil"/>
              <w:bottom w:val="nil"/>
              <w:right w:val="nil"/>
            </w:tcBorders>
            <w:shd w:val="clear" w:color="000000" w:fill="FFFFFF"/>
            <w:vAlign w:val="center"/>
            <w:hideMark/>
          </w:tcPr>
          <w:p w14:paraId="211F1D9C"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10</w:t>
            </w:r>
          </w:p>
        </w:tc>
        <w:tc>
          <w:tcPr>
            <w:tcW w:w="720" w:type="dxa"/>
            <w:tcBorders>
              <w:top w:val="single" w:sz="8" w:space="0" w:color="ADD6EA"/>
              <w:left w:val="nil"/>
              <w:bottom w:val="nil"/>
              <w:right w:val="nil"/>
            </w:tcBorders>
            <w:shd w:val="clear" w:color="000000" w:fill="FFFFFF"/>
            <w:vAlign w:val="center"/>
            <w:hideMark/>
          </w:tcPr>
          <w:p w14:paraId="41BFBA72"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-10</w:t>
            </w:r>
          </w:p>
        </w:tc>
        <w:tc>
          <w:tcPr>
            <w:tcW w:w="720" w:type="dxa"/>
            <w:tcBorders>
              <w:top w:val="single" w:sz="8" w:space="0" w:color="ADD6EA"/>
              <w:left w:val="nil"/>
              <w:bottom w:val="nil"/>
              <w:right w:val="nil"/>
            </w:tcBorders>
            <w:shd w:val="clear" w:color="000000" w:fill="FFFFFF"/>
            <w:vAlign w:val="center"/>
            <w:hideMark/>
          </w:tcPr>
          <w:p w14:paraId="736079E8"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117</w:t>
            </w:r>
          </w:p>
        </w:tc>
        <w:tc>
          <w:tcPr>
            <w:tcW w:w="720" w:type="dxa"/>
            <w:tcBorders>
              <w:top w:val="single" w:sz="8" w:space="0" w:color="ADD6EA"/>
              <w:left w:val="nil"/>
              <w:bottom w:val="nil"/>
              <w:right w:val="nil"/>
            </w:tcBorders>
            <w:shd w:val="clear" w:color="000000" w:fill="FFFFFF"/>
            <w:vAlign w:val="center"/>
            <w:hideMark/>
          </w:tcPr>
          <w:p w14:paraId="5731B8F5"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3</w:t>
            </w:r>
          </w:p>
        </w:tc>
      </w:tr>
      <w:tr w:rsidR="00125CAD" w:rsidRPr="00531200" w14:paraId="706D1E11" w14:textId="77777777" w:rsidTr="006F79D4">
        <w:trPr>
          <w:cantSplit/>
          <w:trHeight w:val="315"/>
        </w:trPr>
        <w:tc>
          <w:tcPr>
            <w:tcW w:w="2040" w:type="dxa"/>
            <w:tcBorders>
              <w:top w:val="single" w:sz="8" w:space="0" w:color="ADD6EA"/>
              <w:left w:val="nil"/>
              <w:bottom w:val="single" w:sz="8" w:space="0" w:color="ADD6EA"/>
              <w:right w:val="nil"/>
            </w:tcBorders>
            <w:shd w:val="clear" w:color="000000" w:fill="FFFFFF"/>
            <w:vAlign w:val="center"/>
            <w:hideMark/>
          </w:tcPr>
          <w:p w14:paraId="4D66D600" w14:textId="77777777" w:rsidR="00125CAD" w:rsidRPr="00531200" w:rsidRDefault="00125CAD">
            <w:pPr>
              <w:keepNext/>
              <w:spacing w:line="240" w:lineRule="auto"/>
              <w:rPr>
                <w:rFonts w:eastAsia="Times New Roman" w:cs="Open Sans Light"/>
                <w:color w:val="000000"/>
                <w:sz w:val="16"/>
                <w:szCs w:val="16"/>
                <w:lang w:eastAsia="en-AU"/>
              </w:rPr>
            </w:pPr>
            <w:r w:rsidRPr="00531200">
              <w:rPr>
                <w:rFonts w:eastAsia="Times New Roman" w:cs="Open Sans Light"/>
                <w:color w:val="000000"/>
                <w:sz w:val="16"/>
                <w:szCs w:val="16"/>
                <w:lang w:eastAsia="en-AU"/>
              </w:rPr>
              <w:t>Prisons</w:t>
            </w:r>
          </w:p>
        </w:tc>
        <w:tc>
          <w:tcPr>
            <w:tcW w:w="720" w:type="dxa"/>
            <w:tcBorders>
              <w:top w:val="single" w:sz="8" w:space="0" w:color="ADD6EA"/>
              <w:left w:val="nil"/>
              <w:bottom w:val="single" w:sz="8" w:space="0" w:color="ADD6EA"/>
              <w:right w:val="nil"/>
            </w:tcBorders>
            <w:shd w:val="clear" w:color="000000" w:fill="FFFFFF"/>
            <w:vAlign w:val="center"/>
            <w:hideMark/>
          </w:tcPr>
          <w:p w14:paraId="7D2C8999"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10</w:t>
            </w:r>
          </w:p>
        </w:tc>
        <w:tc>
          <w:tcPr>
            <w:tcW w:w="720" w:type="dxa"/>
            <w:tcBorders>
              <w:top w:val="single" w:sz="8" w:space="0" w:color="ADD6EA"/>
              <w:left w:val="nil"/>
              <w:bottom w:val="single" w:sz="8" w:space="0" w:color="ADD6EA"/>
              <w:right w:val="nil"/>
            </w:tcBorders>
            <w:shd w:val="clear" w:color="000000" w:fill="FFFFFF"/>
            <w:vAlign w:val="center"/>
            <w:hideMark/>
          </w:tcPr>
          <w:p w14:paraId="30A7BD5A"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3</w:t>
            </w:r>
          </w:p>
        </w:tc>
        <w:tc>
          <w:tcPr>
            <w:tcW w:w="720" w:type="dxa"/>
            <w:tcBorders>
              <w:top w:val="single" w:sz="8" w:space="0" w:color="ADD6EA"/>
              <w:left w:val="nil"/>
              <w:bottom w:val="single" w:sz="8" w:space="0" w:color="ADD6EA"/>
              <w:right w:val="nil"/>
            </w:tcBorders>
            <w:shd w:val="clear" w:color="000000" w:fill="FFFFFF"/>
            <w:vAlign w:val="center"/>
            <w:hideMark/>
          </w:tcPr>
          <w:p w14:paraId="2E17E875"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-6</w:t>
            </w:r>
          </w:p>
        </w:tc>
        <w:tc>
          <w:tcPr>
            <w:tcW w:w="720" w:type="dxa"/>
            <w:tcBorders>
              <w:top w:val="single" w:sz="8" w:space="0" w:color="ADD6EA"/>
              <w:left w:val="nil"/>
              <w:bottom w:val="single" w:sz="8" w:space="0" w:color="ADD6EA"/>
              <w:right w:val="nil"/>
            </w:tcBorders>
            <w:shd w:val="clear" w:color="000000" w:fill="FFFFFF"/>
            <w:vAlign w:val="center"/>
            <w:hideMark/>
          </w:tcPr>
          <w:p w14:paraId="663DA446"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-13</w:t>
            </w:r>
          </w:p>
        </w:tc>
        <w:tc>
          <w:tcPr>
            <w:tcW w:w="720" w:type="dxa"/>
            <w:tcBorders>
              <w:top w:val="single" w:sz="8" w:space="0" w:color="ADD6EA"/>
              <w:left w:val="nil"/>
              <w:bottom w:val="single" w:sz="8" w:space="0" w:color="ADD6EA"/>
              <w:right w:val="nil"/>
            </w:tcBorders>
            <w:shd w:val="clear" w:color="000000" w:fill="FFFFFF"/>
            <w:vAlign w:val="center"/>
            <w:hideMark/>
          </w:tcPr>
          <w:p w14:paraId="65D3EE1D"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3</w:t>
            </w:r>
          </w:p>
        </w:tc>
        <w:tc>
          <w:tcPr>
            <w:tcW w:w="720" w:type="dxa"/>
            <w:tcBorders>
              <w:top w:val="single" w:sz="8" w:space="0" w:color="ADD6EA"/>
              <w:left w:val="nil"/>
              <w:bottom w:val="single" w:sz="8" w:space="0" w:color="ADD6EA"/>
              <w:right w:val="nil"/>
            </w:tcBorders>
            <w:shd w:val="clear" w:color="000000" w:fill="FFFFFF"/>
            <w:vAlign w:val="center"/>
            <w:hideMark/>
          </w:tcPr>
          <w:p w14:paraId="0E62C2D4"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31</w:t>
            </w:r>
          </w:p>
        </w:tc>
        <w:tc>
          <w:tcPr>
            <w:tcW w:w="720" w:type="dxa"/>
            <w:tcBorders>
              <w:top w:val="single" w:sz="8" w:space="0" w:color="ADD6EA"/>
              <w:left w:val="nil"/>
              <w:bottom w:val="single" w:sz="8" w:space="0" w:color="ADD6EA"/>
              <w:right w:val="nil"/>
            </w:tcBorders>
            <w:shd w:val="clear" w:color="000000" w:fill="FFFFFF"/>
            <w:vAlign w:val="center"/>
            <w:hideMark/>
          </w:tcPr>
          <w:p w14:paraId="7DD8EEE4"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-4</w:t>
            </w:r>
          </w:p>
        </w:tc>
        <w:tc>
          <w:tcPr>
            <w:tcW w:w="720" w:type="dxa"/>
            <w:tcBorders>
              <w:top w:val="single" w:sz="8" w:space="0" w:color="ADD6EA"/>
              <w:left w:val="nil"/>
              <w:bottom w:val="single" w:sz="8" w:space="0" w:color="ADD6EA"/>
              <w:right w:val="nil"/>
            </w:tcBorders>
            <w:shd w:val="clear" w:color="000000" w:fill="FFFFFF"/>
            <w:vAlign w:val="center"/>
            <w:hideMark/>
          </w:tcPr>
          <w:p w14:paraId="0651A3A8"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-251</w:t>
            </w:r>
          </w:p>
        </w:tc>
        <w:tc>
          <w:tcPr>
            <w:tcW w:w="720" w:type="dxa"/>
            <w:tcBorders>
              <w:top w:val="single" w:sz="8" w:space="0" w:color="ADD6EA"/>
              <w:left w:val="nil"/>
              <w:bottom w:val="single" w:sz="8" w:space="0" w:color="ADD6EA"/>
              <w:right w:val="nil"/>
            </w:tcBorders>
            <w:shd w:val="clear" w:color="000000" w:fill="FFFFFF"/>
            <w:vAlign w:val="center"/>
            <w:hideMark/>
          </w:tcPr>
          <w:p w14:paraId="05001D35" w14:textId="77777777" w:rsidR="00125CAD" w:rsidRPr="00531200" w:rsidRDefault="00125CAD">
            <w:pPr>
              <w:keepNext/>
              <w:spacing w:line="240" w:lineRule="auto"/>
              <w:jc w:val="right"/>
              <w:rPr>
                <w:rFonts w:eastAsia="Times New Roman" w:cs="Open Sans Light"/>
                <w:color w:val="000000"/>
                <w:sz w:val="16"/>
                <w:szCs w:val="16"/>
                <w:lang w:eastAsia="en-AU"/>
              </w:rPr>
            </w:pPr>
            <w:r w:rsidRPr="00531200">
              <w:rPr>
                <w:rFonts w:eastAsia="Times New Roman" w:cs="Open Sans Light"/>
                <w:color w:val="000000"/>
                <w:sz w:val="16"/>
                <w:szCs w:val="16"/>
                <w:lang w:eastAsia="en-AU"/>
              </w:rPr>
              <w:t>5</w:t>
            </w:r>
          </w:p>
        </w:tc>
      </w:tr>
      <w:tr w:rsidR="00125CAD" w:rsidRPr="00531200" w14:paraId="38964F5C" w14:textId="77777777" w:rsidTr="006F79D4">
        <w:trPr>
          <w:cantSplit/>
          <w:trHeight w:val="315"/>
        </w:trPr>
        <w:tc>
          <w:tcPr>
            <w:tcW w:w="2040" w:type="dxa"/>
            <w:tcBorders>
              <w:top w:val="single" w:sz="8" w:space="0" w:color="ADD6EA"/>
              <w:left w:val="nil"/>
              <w:bottom w:val="single" w:sz="12" w:space="0" w:color="B6D5E4"/>
              <w:right w:val="nil"/>
            </w:tcBorders>
            <w:shd w:val="clear" w:color="000000" w:fill="FFFFFF"/>
            <w:vAlign w:val="center"/>
            <w:hideMark/>
          </w:tcPr>
          <w:p w14:paraId="25276BA3" w14:textId="77777777" w:rsidR="00125CAD" w:rsidRPr="00531200" w:rsidRDefault="00125CAD">
            <w:pPr>
              <w:keepNext/>
              <w:spacing w:line="240" w:lineRule="auto"/>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 xml:space="preserve">Total </w:t>
            </w:r>
          </w:p>
        </w:tc>
        <w:tc>
          <w:tcPr>
            <w:tcW w:w="720" w:type="dxa"/>
            <w:tcBorders>
              <w:top w:val="single" w:sz="8" w:space="0" w:color="ADD6EA"/>
              <w:left w:val="nil"/>
              <w:bottom w:val="single" w:sz="12" w:space="0" w:color="B6D5E4"/>
              <w:right w:val="nil"/>
            </w:tcBorders>
            <w:shd w:val="clear" w:color="000000" w:fill="FFFFFF"/>
            <w:vAlign w:val="center"/>
            <w:hideMark/>
          </w:tcPr>
          <w:p w14:paraId="7459109F"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13</w:t>
            </w:r>
          </w:p>
        </w:tc>
        <w:tc>
          <w:tcPr>
            <w:tcW w:w="720" w:type="dxa"/>
            <w:tcBorders>
              <w:top w:val="single" w:sz="8" w:space="0" w:color="ADD6EA"/>
              <w:left w:val="nil"/>
              <w:bottom w:val="single" w:sz="12" w:space="0" w:color="B6D5E4"/>
              <w:right w:val="nil"/>
            </w:tcBorders>
            <w:shd w:val="clear" w:color="000000" w:fill="FFFFFF"/>
            <w:vAlign w:val="center"/>
            <w:hideMark/>
          </w:tcPr>
          <w:p w14:paraId="17DF9DBF"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-10</w:t>
            </w:r>
          </w:p>
        </w:tc>
        <w:tc>
          <w:tcPr>
            <w:tcW w:w="720" w:type="dxa"/>
            <w:tcBorders>
              <w:top w:val="single" w:sz="8" w:space="0" w:color="ADD6EA"/>
              <w:left w:val="nil"/>
              <w:bottom w:val="single" w:sz="12" w:space="0" w:color="B6D5E4"/>
              <w:right w:val="nil"/>
            </w:tcBorders>
            <w:shd w:val="clear" w:color="000000" w:fill="FFFFFF"/>
            <w:vAlign w:val="center"/>
            <w:hideMark/>
          </w:tcPr>
          <w:p w14:paraId="78B37722"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0</w:t>
            </w:r>
          </w:p>
        </w:tc>
        <w:tc>
          <w:tcPr>
            <w:tcW w:w="720" w:type="dxa"/>
            <w:tcBorders>
              <w:top w:val="single" w:sz="8" w:space="0" w:color="ADD6EA"/>
              <w:left w:val="nil"/>
              <w:bottom w:val="single" w:sz="12" w:space="0" w:color="B6D5E4"/>
              <w:right w:val="nil"/>
            </w:tcBorders>
            <w:shd w:val="clear" w:color="000000" w:fill="FFFFFF"/>
            <w:vAlign w:val="center"/>
            <w:hideMark/>
          </w:tcPr>
          <w:p w14:paraId="17EE4FE3"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-9</w:t>
            </w:r>
          </w:p>
        </w:tc>
        <w:tc>
          <w:tcPr>
            <w:tcW w:w="720" w:type="dxa"/>
            <w:tcBorders>
              <w:top w:val="single" w:sz="8" w:space="0" w:color="ADD6EA"/>
              <w:left w:val="nil"/>
              <w:bottom w:val="single" w:sz="12" w:space="0" w:color="B6D5E4"/>
              <w:right w:val="nil"/>
            </w:tcBorders>
            <w:shd w:val="clear" w:color="000000" w:fill="FFFFFF"/>
            <w:vAlign w:val="center"/>
            <w:hideMark/>
          </w:tcPr>
          <w:p w14:paraId="2C7B66BF"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-8</w:t>
            </w:r>
          </w:p>
        </w:tc>
        <w:tc>
          <w:tcPr>
            <w:tcW w:w="720" w:type="dxa"/>
            <w:tcBorders>
              <w:top w:val="single" w:sz="8" w:space="0" w:color="ADD6EA"/>
              <w:left w:val="nil"/>
              <w:bottom w:val="single" w:sz="12" w:space="0" w:color="B6D5E4"/>
              <w:right w:val="nil"/>
            </w:tcBorders>
            <w:shd w:val="clear" w:color="000000" w:fill="FFFFFF"/>
            <w:vAlign w:val="center"/>
            <w:hideMark/>
          </w:tcPr>
          <w:p w14:paraId="15217878"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78</w:t>
            </w:r>
          </w:p>
        </w:tc>
        <w:tc>
          <w:tcPr>
            <w:tcW w:w="720" w:type="dxa"/>
            <w:tcBorders>
              <w:top w:val="single" w:sz="8" w:space="0" w:color="ADD6EA"/>
              <w:left w:val="nil"/>
              <w:bottom w:val="single" w:sz="12" w:space="0" w:color="B6D5E4"/>
              <w:right w:val="nil"/>
            </w:tcBorders>
            <w:shd w:val="clear" w:color="000000" w:fill="FFFFFF"/>
            <w:vAlign w:val="center"/>
            <w:hideMark/>
          </w:tcPr>
          <w:p w14:paraId="40174738"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w:t>
            </w:r>
            <w:r>
              <w:rPr>
                <w:rFonts w:eastAsia="Times New Roman" w:cs="Open Sans Light"/>
                <w:b/>
                <w:color w:val="000000"/>
                <w:sz w:val="16"/>
                <w:szCs w:val="16"/>
                <w:lang w:eastAsia="en-AU"/>
              </w:rPr>
              <w:t>9</w:t>
            </w:r>
          </w:p>
        </w:tc>
        <w:tc>
          <w:tcPr>
            <w:tcW w:w="720" w:type="dxa"/>
            <w:tcBorders>
              <w:top w:val="single" w:sz="8" w:space="0" w:color="ADD6EA"/>
              <w:left w:val="nil"/>
              <w:bottom w:val="single" w:sz="12" w:space="0" w:color="B6D5E4"/>
              <w:right w:val="nil"/>
            </w:tcBorders>
            <w:shd w:val="clear" w:color="000000" w:fill="FFFFFF"/>
            <w:vAlign w:val="center"/>
            <w:hideMark/>
          </w:tcPr>
          <w:p w14:paraId="58140EF3"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-14</w:t>
            </w:r>
            <w:r>
              <w:rPr>
                <w:rFonts w:eastAsia="Times New Roman" w:cs="Open Sans Light"/>
                <w:b/>
                <w:color w:val="000000"/>
                <w:sz w:val="16"/>
                <w:szCs w:val="16"/>
                <w:lang w:eastAsia="en-AU"/>
              </w:rPr>
              <w:t>3</w:t>
            </w:r>
          </w:p>
        </w:tc>
        <w:tc>
          <w:tcPr>
            <w:tcW w:w="720" w:type="dxa"/>
            <w:tcBorders>
              <w:top w:val="single" w:sz="8" w:space="0" w:color="ADD6EA"/>
              <w:left w:val="nil"/>
              <w:bottom w:val="single" w:sz="12" w:space="0" w:color="B6D5E4"/>
              <w:right w:val="nil"/>
            </w:tcBorders>
            <w:shd w:val="clear" w:color="000000" w:fill="FFFFFF"/>
            <w:vAlign w:val="center"/>
            <w:hideMark/>
          </w:tcPr>
          <w:p w14:paraId="148E77CA" w14:textId="77777777" w:rsidR="00125CAD" w:rsidRPr="00531200" w:rsidRDefault="00125CAD">
            <w:pPr>
              <w:keepNext/>
              <w:spacing w:line="240" w:lineRule="auto"/>
              <w:jc w:val="right"/>
              <w:rPr>
                <w:rFonts w:eastAsia="Times New Roman" w:cs="Open Sans Light"/>
                <w:b/>
                <w:color w:val="000000"/>
                <w:sz w:val="16"/>
                <w:szCs w:val="16"/>
                <w:lang w:eastAsia="en-AU"/>
              </w:rPr>
            </w:pPr>
            <w:r w:rsidRPr="00531200">
              <w:rPr>
                <w:rFonts w:eastAsia="Times New Roman" w:cs="Open Sans Light"/>
                <w:b/>
                <w:color w:val="000000"/>
                <w:sz w:val="16"/>
                <w:szCs w:val="16"/>
                <w:lang w:eastAsia="en-AU"/>
              </w:rPr>
              <w:t>6</w:t>
            </w:r>
          </w:p>
        </w:tc>
      </w:tr>
    </w:tbl>
    <w:p w14:paraId="796F4121" w14:textId="77777777" w:rsidR="00125CAD" w:rsidRDefault="00125CAD" w:rsidP="00125CAD">
      <w:pPr>
        <w:pStyle w:val="CGC2025TableNote"/>
      </w:pPr>
      <w:r>
        <w:t>(a) Updated ERP based on 2021 Census, state police district expense and offender data.</w:t>
      </w:r>
    </w:p>
    <w:p w14:paraId="3C227E7B" w14:textId="77777777" w:rsidR="00125CAD" w:rsidRDefault="00125CAD" w:rsidP="00125CAD">
      <w:pPr>
        <w:pStyle w:val="CGC2025TableNote"/>
      </w:pPr>
      <w:r>
        <w:t>(b) Updated ERP based on 2021 Census, state criminal cost and other legal services expense data, and defendant data.</w:t>
      </w:r>
    </w:p>
    <w:p w14:paraId="125B1951" w14:textId="77777777" w:rsidR="00125CAD" w:rsidRPr="005E0ECE" w:rsidRDefault="00125CAD" w:rsidP="00125CAD">
      <w:pPr>
        <w:pStyle w:val="CGC2025TableNote"/>
      </w:pPr>
      <w:r>
        <w:t xml:space="preserve">(c) Updated ERP based on 2021 Census and </w:t>
      </w:r>
      <w:r w:rsidRPr="005E0ECE">
        <w:t>ABS prisoner data and state defendant SES data.</w:t>
      </w:r>
    </w:p>
    <w:p w14:paraId="4BE6E9BA" w14:textId="77777777" w:rsidR="00125CAD" w:rsidRDefault="00125CAD" w:rsidP="00125CAD">
      <w:pPr>
        <w:pStyle w:val="CGC2025TableNote"/>
        <w:keepNext/>
        <w:keepLines/>
      </w:pPr>
      <w:bookmarkStart w:id="25" w:name="_Hlk201318519"/>
      <w:r>
        <w:t>Note:</w:t>
      </w:r>
      <w:r>
        <w:tab/>
        <w:t xml:space="preserve">Includes the impact of data changes on the recurrent justice assessment and subsequent impact on the investment assessment. </w:t>
      </w:r>
    </w:p>
    <w:bookmarkEnd w:id="25"/>
    <w:p w14:paraId="74A17256" w14:textId="77777777" w:rsidR="00125CAD" w:rsidRDefault="00125CAD" w:rsidP="00125CAD">
      <w:pPr>
        <w:pStyle w:val="CGC2025TableNote"/>
        <w:keepNext/>
        <w:keepLines/>
      </w:pPr>
      <w:r>
        <w:tab/>
      </w:r>
      <w:r>
        <w:tab/>
      </w:r>
      <w:bookmarkStart w:id="26" w:name="_Hlk201843146"/>
      <w:r>
        <w:t xml:space="preserve">The GST pool and population estimates are equivalent to those used in the </w:t>
      </w:r>
      <w:r w:rsidRPr="0054342E">
        <w:t xml:space="preserve">2025 </w:t>
      </w:r>
      <w:r>
        <w:t>Review.</w:t>
      </w:r>
    </w:p>
    <w:p w14:paraId="70AC516A" w14:textId="77777777" w:rsidR="00125CAD" w:rsidRDefault="00125CAD" w:rsidP="00125CAD">
      <w:pPr>
        <w:pStyle w:val="CGC2025TableNote"/>
        <w:keepNext/>
        <w:keepLines/>
        <w:ind w:left="532" w:firstLine="0"/>
      </w:pPr>
      <w:r>
        <w:t>The data included in the table have not been subject to full quality assurance processes and, as such, should be treated as indicative only.</w:t>
      </w:r>
    </w:p>
    <w:p w14:paraId="1DBC393C" w14:textId="77777777" w:rsidR="00125CAD" w:rsidRDefault="00125CAD" w:rsidP="00125CAD">
      <w:pPr>
        <w:pStyle w:val="CGC2025TableNote"/>
        <w:keepNext/>
        <w:keepLines/>
        <w:ind w:left="532" w:firstLine="0"/>
      </w:pPr>
      <w:r>
        <w:t xml:space="preserve">Indicative GST impacts are provided for illustrative purposes only and should not be used to predict impacts on GST distribution for </w:t>
      </w:r>
      <w:r w:rsidRPr="0054342E">
        <w:t>2026–27</w:t>
      </w:r>
      <w:r>
        <w:t>.</w:t>
      </w:r>
    </w:p>
    <w:bookmarkEnd w:id="26"/>
    <w:p w14:paraId="58EC71A9" w14:textId="6C4EF980" w:rsidR="00125CAD" w:rsidRDefault="00003C53" w:rsidP="001B0568">
      <w:pPr>
        <w:pStyle w:val="CGC2025ParaNumbers"/>
      </w:pPr>
      <w:r>
        <w:t>Most</w:t>
      </w:r>
      <w:r w:rsidR="0089765F">
        <w:t xml:space="preserve"> </w:t>
      </w:r>
      <w:r w:rsidR="00EC0853">
        <w:t xml:space="preserve">change from </w:t>
      </w:r>
      <w:r w:rsidR="00AD0D91">
        <w:t>data</w:t>
      </w:r>
      <w:r w:rsidR="00E94CCE">
        <w:t xml:space="preserve"> updates</w:t>
      </w:r>
      <w:r w:rsidR="00AD0D91">
        <w:t xml:space="preserve"> </w:t>
      </w:r>
      <w:r w:rsidR="00125CAD">
        <w:t>can be explained by a combination of the following.</w:t>
      </w:r>
    </w:p>
    <w:p w14:paraId="01D14973" w14:textId="77777777" w:rsidR="00125CAD" w:rsidRPr="00D167AB" w:rsidRDefault="00125CAD" w:rsidP="00125CAD">
      <w:pPr>
        <w:pStyle w:val="CGC2025Bullet1"/>
      </w:pPr>
      <w:r w:rsidRPr="00D167AB">
        <w:t xml:space="preserve">The proportion of the population that identify as First Nations </w:t>
      </w:r>
      <w:r>
        <w:t>i</w:t>
      </w:r>
      <w:r w:rsidRPr="00D167AB">
        <w:t xml:space="preserve">s greater in the 2021 Census compared </w:t>
      </w:r>
      <w:r>
        <w:t>with</w:t>
      </w:r>
      <w:r w:rsidRPr="00D167AB">
        <w:t xml:space="preserve"> the 2016 Census. This </w:t>
      </w:r>
      <w:r>
        <w:t xml:space="preserve">would </w:t>
      </w:r>
      <w:r w:rsidRPr="00D167AB">
        <w:t>ha</w:t>
      </w:r>
      <w:r>
        <w:t>ve</w:t>
      </w:r>
      <w:r w:rsidRPr="00D167AB">
        <w:t xml:space="preserve"> the effect of reducing the relative use rate of offenders, defendants and prisoners that identify as First Nations. </w:t>
      </w:r>
      <w:r>
        <w:t>This would reduce the assessed GST needs of states with large First Nations populations, such as the Northern Territory.</w:t>
      </w:r>
    </w:p>
    <w:p w14:paraId="54FB6737" w14:textId="77777777" w:rsidR="00125CAD" w:rsidRPr="00EC72BC" w:rsidRDefault="00125CAD" w:rsidP="00125CAD">
      <w:pPr>
        <w:pStyle w:val="CGC2025Bullet1"/>
      </w:pPr>
      <w:r w:rsidRPr="00D167AB">
        <w:t xml:space="preserve">Updated use data suggest that First Nations people are </w:t>
      </w:r>
      <w:proofErr w:type="gramStart"/>
      <w:r>
        <w:t>coming into contact with</w:t>
      </w:r>
      <w:proofErr w:type="gramEnd"/>
      <w:r w:rsidRPr="00D167AB">
        <w:t xml:space="preserve"> the </w:t>
      </w:r>
      <w:r>
        <w:t>j</w:t>
      </w:r>
      <w:r w:rsidRPr="00D167AB">
        <w:t>ustice system at higher rates than was reported in 2016. This</w:t>
      </w:r>
      <w:r>
        <w:t xml:space="preserve"> would</w:t>
      </w:r>
      <w:r w:rsidRPr="00D167AB">
        <w:t xml:space="preserve"> increase the relative use rates of First Nations offenders and </w:t>
      </w:r>
      <w:r w:rsidRPr="00EC72BC">
        <w:t>defendants</w:t>
      </w:r>
      <w:r>
        <w:t xml:space="preserve"> and </w:t>
      </w:r>
      <w:r w:rsidRPr="00C46199">
        <w:t xml:space="preserve">increase the </w:t>
      </w:r>
      <w:r w:rsidRPr="00EC72BC">
        <w:t>assessed GST needs of states with large First Nations populations</w:t>
      </w:r>
      <w:r>
        <w:t>, such as the Northern Territory</w:t>
      </w:r>
      <w:r w:rsidRPr="00EC72BC">
        <w:t>.</w:t>
      </w:r>
    </w:p>
    <w:p w14:paraId="4BB389CA" w14:textId="77777777" w:rsidR="00125CAD" w:rsidRDefault="00125CAD" w:rsidP="00125CAD">
      <w:pPr>
        <w:pStyle w:val="CGC2025Bullet1"/>
      </w:pPr>
      <w:r w:rsidRPr="00D167AB">
        <w:t xml:space="preserve">Updated use data </w:t>
      </w:r>
      <w:r>
        <w:t>also</w:t>
      </w:r>
      <w:r w:rsidRPr="00D167AB">
        <w:t xml:space="preserve"> indicate that the proportion of defendants and offenders that identify as First Nations in the </w:t>
      </w:r>
      <w:r>
        <w:t>less</w:t>
      </w:r>
      <w:r w:rsidRPr="00D167AB">
        <w:t xml:space="preserve"> disadvantaged socio-economic groups has increased relative to offenders and defendants who identify as First Nations </w:t>
      </w:r>
      <w:r>
        <w:t>experiencing</w:t>
      </w:r>
      <w:r w:rsidRPr="00D167AB">
        <w:t xml:space="preserve"> </w:t>
      </w:r>
      <w:r>
        <w:t xml:space="preserve">more </w:t>
      </w:r>
      <w:r w:rsidRPr="00D167AB">
        <w:t>socio-economic disadvanta</w:t>
      </w:r>
      <w:r>
        <w:t>ge</w:t>
      </w:r>
      <w:r w:rsidRPr="00D167AB">
        <w:t>. This</w:t>
      </w:r>
      <w:r>
        <w:t xml:space="preserve"> would</w:t>
      </w:r>
      <w:r w:rsidRPr="00D167AB">
        <w:t xml:space="preserve"> reduce the </w:t>
      </w:r>
      <w:r>
        <w:t>assessed</w:t>
      </w:r>
      <w:r w:rsidRPr="00D167AB">
        <w:t xml:space="preserve"> </w:t>
      </w:r>
      <w:r>
        <w:t xml:space="preserve">GST </w:t>
      </w:r>
      <w:r w:rsidRPr="00D167AB">
        <w:t>need</w:t>
      </w:r>
      <w:r>
        <w:t>s</w:t>
      </w:r>
      <w:r w:rsidRPr="00D167AB">
        <w:t xml:space="preserve"> of states with a greater </w:t>
      </w:r>
      <w:r>
        <w:t>proportion</w:t>
      </w:r>
      <w:r w:rsidRPr="00D167AB">
        <w:t xml:space="preserve"> of the mo</w:t>
      </w:r>
      <w:r>
        <w:t>re</w:t>
      </w:r>
      <w:r w:rsidRPr="00D167AB">
        <w:t xml:space="preserve"> socio-economically disadvantaged First Nations populations (</w:t>
      </w:r>
      <w:r>
        <w:t xml:space="preserve">such as the </w:t>
      </w:r>
      <w:r w:rsidRPr="00D167AB">
        <w:t>Northern Territory) and increase</w:t>
      </w:r>
      <w:r>
        <w:t xml:space="preserve"> the</w:t>
      </w:r>
      <w:r w:rsidRPr="00D167AB">
        <w:t xml:space="preserve"> need</w:t>
      </w:r>
      <w:r>
        <w:t>s</w:t>
      </w:r>
      <w:r w:rsidRPr="00D167AB">
        <w:t xml:space="preserve"> for states with a greater proportion of </w:t>
      </w:r>
      <w:r>
        <w:t>First Nations population experiencing less</w:t>
      </w:r>
      <w:r w:rsidRPr="00D167AB">
        <w:t xml:space="preserve"> socio-economic </w:t>
      </w:r>
      <w:r>
        <w:t>dis</w:t>
      </w:r>
      <w:r w:rsidRPr="00D167AB">
        <w:t>advantage</w:t>
      </w:r>
      <w:r>
        <w:t xml:space="preserve"> </w:t>
      </w:r>
      <w:r w:rsidRPr="00D167AB">
        <w:t>(</w:t>
      </w:r>
      <w:r>
        <w:t xml:space="preserve">such as </w:t>
      </w:r>
      <w:r w:rsidRPr="00D167AB">
        <w:t>Tasmania).</w:t>
      </w:r>
      <w:r>
        <w:t xml:space="preserve"> </w:t>
      </w:r>
    </w:p>
    <w:p w14:paraId="41B9EEF0" w14:textId="77777777" w:rsidR="00125CAD" w:rsidRDefault="00125CAD" w:rsidP="001B0568">
      <w:pPr>
        <w:pStyle w:val="CGC2025ParaNumbers"/>
      </w:pPr>
      <w:r>
        <w:t>For the Northern Territory, in the police and criminal courts assessment, the increase in First Nations populations (reducing assessed GST needs) would be more than offset by the increase in the First Nations offenders and defendants (increasing assessed GST needs). The changing socio</w:t>
      </w:r>
      <w:r>
        <w:noBreakHyphen/>
        <w:t xml:space="preserve">economic profile of offenders and defendants would reduce the Northern Territory’s assessed GST needs. The net effect of these effects would be positive for criminal courts and slightly negative for </w:t>
      </w:r>
      <w:r>
        <w:lastRenderedPageBreak/>
        <w:t xml:space="preserve">police. In the prisons assessment, the Commission has been able to incorporate the </w:t>
      </w:r>
      <w:r w:rsidRPr="009E3D59">
        <w:t xml:space="preserve">increase in First Nations prisoners in each annual update, so the impact in </w:t>
      </w:r>
      <w:r>
        <w:t>T</w:t>
      </w:r>
      <w:r w:rsidRPr="009E3D59">
        <w:t>able 2 only reflects the increase in First Nations populations and changes in the profile of defendant socio-economic disadvantage, both of which</w:t>
      </w:r>
      <w:r>
        <w:t xml:space="preserve"> would </w:t>
      </w:r>
      <w:r w:rsidRPr="009E3D59">
        <w:t xml:space="preserve">result in a reduction in the Northern Territory’s </w:t>
      </w:r>
      <w:r>
        <w:t xml:space="preserve">assessed </w:t>
      </w:r>
      <w:r w:rsidRPr="009E3D59">
        <w:t>GST needs.</w:t>
      </w:r>
    </w:p>
    <w:p w14:paraId="15103DE3" w14:textId="77777777" w:rsidR="00125CAD" w:rsidRDefault="00125CAD" w:rsidP="001B0568">
      <w:pPr>
        <w:pStyle w:val="CGC2025ParaNumbers"/>
      </w:pPr>
      <w:r>
        <w:t>For Tasmania, the most significant driver in all 3 components is the change in the socio-economic profile of offenders (police) and defendants (criminal courts and prisons). 44% of the First Nations population in Tasmania are in the 2</w:t>
      </w:r>
      <w:r w:rsidRPr="009E3D59">
        <w:rPr>
          <w:vertAlign w:val="superscript"/>
        </w:rPr>
        <w:t>nd</w:t>
      </w:r>
      <w:r>
        <w:t xml:space="preserve"> least disadvantaged quintile. A growth in the number of offenders among this group would increase Tasmania’s assessed GST needs for police. Offenders among this First Nations group increased by 56% between </w:t>
      </w:r>
      <w:r w:rsidRPr="00E76F2A">
        <w:t>2015</w:t>
      </w:r>
      <w:r>
        <w:t>–</w:t>
      </w:r>
      <w:r>
        <w:rPr>
          <w:rFonts w:ascii="Times New Roman" w:hAnsi="Times New Roman" w:cs="Times New Roman" w:hint="cs"/>
          <w:rtl/>
        </w:rPr>
        <w:t>‍</w:t>
      </w:r>
      <w:r w:rsidRPr="00E76F2A">
        <w:t>16 and 2022</w:t>
      </w:r>
      <w:r>
        <w:t>–</w:t>
      </w:r>
      <w:r>
        <w:rPr>
          <w:rFonts w:ascii="Times New Roman" w:hAnsi="Times New Roman" w:cs="Times New Roman" w:hint="cs"/>
          <w:rtl/>
        </w:rPr>
        <w:t>‍</w:t>
      </w:r>
      <w:r w:rsidRPr="00E76F2A">
        <w:t>23</w:t>
      </w:r>
      <w:r w:rsidRPr="004978B0">
        <w:t>, compared</w:t>
      </w:r>
      <w:r>
        <w:t xml:space="preserve"> with a 12% increase among other groups of First Nations people, and a 24% decrease among non</w:t>
      </w:r>
      <w:r>
        <w:noBreakHyphen/>
        <w:t xml:space="preserve">Indigenous people. Similar patterns were found among defendants. This would increase Tasmania’s assessed GST needs for criminal courts and prisons. </w:t>
      </w:r>
    </w:p>
    <w:p w14:paraId="2B22F8FF" w14:textId="77777777" w:rsidR="00125CAD" w:rsidRDefault="00125CAD" w:rsidP="00125CAD">
      <w:pPr>
        <w:pStyle w:val="Heading3"/>
      </w:pPr>
      <w:r>
        <w:t>Impact of method changes</w:t>
      </w:r>
    </w:p>
    <w:p w14:paraId="77B705B5" w14:textId="1A3B2F17" w:rsidR="00125CAD" w:rsidRDefault="00125CAD" w:rsidP="001B0568">
      <w:pPr>
        <w:pStyle w:val="CGC2025ParaNumbers"/>
      </w:pPr>
      <w:r w:rsidRPr="00AC27E2">
        <w:t xml:space="preserve">The indicative </w:t>
      </w:r>
      <w:r>
        <w:t xml:space="preserve">GST </w:t>
      </w:r>
      <w:r w:rsidRPr="00AC27E2">
        <w:t xml:space="preserve">impact of the proposed changes to the </w:t>
      </w:r>
      <w:r>
        <w:t>justice</w:t>
      </w:r>
      <w:r w:rsidRPr="00AC27E2">
        <w:t xml:space="preserve"> assessmen</w:t>
      </w:r>
      <w:r w:rsidRPr="00AC27E2">
        <w:rPr>
          <w:shd w:val="clear" w:color="auto" w:fill="FFFFFF"/>
        </w:rPr>
        <w:t>t in 20</w:t>
      </w:r>
      <w:r>
        <w:rPr>
          <w:shd w:val="clear" w:color="auto" w:fill="FFFFFF"/>
        </w:rPr>
        <w:t>25</w:t>
      </w:r>
      <w:r>
        <w:rPr>
          <w:shd w:val="clear" w:color="auto" w:fill="FFFFFF"/>
        </w:rPr>
        <w:softHyphen/>
        <w:t xml:space="preserve">–26 </w:t>
      </w:r>
      <w:r w:rsidRPr="00AC27E2">
        <w:rPr>
          <w:shd w:val="clear" w:color="auto" w:fill="FFFFFF"/>
        </w:rPr>
        <w:t>is shown in</w:t>
      </w:r>
      <w:r w:rsidRPr="00AC27E2">
        <w:t xml:space="preserve"> </w:t>
      </w:r>
      <w:r w:rsidRPr="00D167AB">
        <w:t xml:space="preserve">Table </w:t>
      </w:r>
      <w:r w:rsidR="00591149">
        <w:t>8</w:t>
      </w:r>
      <w:r>
        <w:t>. On a per capita basis, method changes would have the largest impact on the Northern Territory.</w:t>
      </w:r>
    </w:p>
    <w:p w14:paraId="4362DE00" w14:textId="77777777" w:rsidR="00125CAD" w:rsidRDefault="00125CAD" w:rsidP="001B0568">
      <w:pPr>
        <w:pStyle w:val="CGC2025ParaNumbers"/>
      </w:pPr>
      <w:r w:rsidRPr="00A51453">
        <w:t xml:space="preserve">The change in the GST distribution compared </w:t>
      </w:r>
      <w:r>
        <w:t>with</w:t>
      </w:r>
      <w:r w:rsidRPr="00A51453">
        <w:t xml:space="preserve"> the 202</w:t>
      </w:r>
      <w:r>
        <w:t>5</w:t>
      </w:r>
      <w:r w:rsidRPr="00A51453">
        <w:t> </w:t>
      </w:r>
      <w:r>
        <w:t>Review</w:t>
      </w:r>
      <w:r w:rsidRPr="00A51453">
        <w:t xml:space="preserve"> </w:t>
      </w:r>
      <w:r>
        <w:t>are</w:t>
      </w:r>
      <w:r w:rsidRPr="00A51453" w:rsidDel="00DF2031">
        <w:t xml:space="preserve"> </w:t>
      </w:r>
      <w:r w:rsidRPr="00A51453">
        <w:t>due largely to</w:t>
      </w:r>
      <w:r>
        <w:t xml:space="preserve"> the proposals to:</w:t>
      </w:r>
    </w:p>
    <w:p w14:paraId="42EB798C" w14:textId="77777777" w:rsidR="00125CAD" w:rsidRDefault="00125CAD" w:rsidP="00125CAD">
      <w:pPr>
        <w:pStyle w:val="CGC2025Bullet1"/>
      </w:pPr>
      <w:r>
        <w:t>allocate police central costs to police districts on a 50% proportion of police district expenses and 50% proportion of full-time equivalent staff basis</w:t>
      </w:r>
    </w:p>
    <w:p w14:paraId="5EA2B7A4" w14:textId="77777777" w:rsidR="00125CAD" w:rsidRDefault="00125CAD" w:rsidP="00125CAD">
      <w:pPr>
        <w:pStyle w:val="CGC2025Bullet1"/>
      </w:pPr>
      <w:r>
        <w:t>remove the regional gradient in criminal courts and replace the regional gradient in prisons with the general service delivery scale gradient</w:t>
      </w:r>
    </w:p>
    <w:p w14:paraId="236BE8DE" w14:textId="77777777" w:rsidR="00125CAD" w:rsidRDefault="00125CAD" w:rsidP="00125CAD">
      <w:pPr>
        <w:pStyle w:val="CGC2025Bullet1"/>
      </w:pPr>
      <w:r>
        <w:t xml:space="preserve">allocate defendants with not-stated Indigenous status responses based on known defendant proportions. </w:t>
      </w:r>
    </w:p>
    <w:p w14:paraId="7DD161C3" w14:textId="77777777" w:rsidR="00125CAD" w:rsidRDefault="00125CAD" w:rsidP="00125CAD">
      <w:pPr>
        <w:pStyle w:val="CGC2025ParaNumbers"/>
        <w:numPr>
          <w:ilvl w:val="0"/>
          <w:numId w:val="0"/>
        </w:numPr>
        <w:ind w:left="567"/>
      </w:pPr>
    </w:p>
    <w:p w14:paraId="64A0833A" w14:textId="17CEFEBE" w:rsidR="00125CAD" w:rsidRDefault="00125CAD" w:rsidP="00125CAD">
      <w:pPr>
        <w:pStyle w:val="CGC2025Caption"/>
        <w:keepNext/>
        <w:keepLines/>
        <w:tabs>
          <w:tab w:val="clear" w:pos="567"/>
          <w:tab w:val="left" w:pos="1134"/>
        </w:tabs>
        <w:ind w:left="1134" w:hanging="1134"/>
      </w:pPr>
      <w:r>
        <w:lastRenderedPageBreak/>
        <w:t xml:space="preserve">Table </w:t>
      </w:r>
      <w:r w:rsidR="00591149">
        <w:t>8</w:t>
      </w:r>
      <w:r>
        <w:t xml:space="preserve"> </w:t>
      </w:r>
      <w:r>
        <w:tab/>
        <w:t>Indicative impact on GST distribution of method changes,</w:t>
      </w:r>
      <w:r w:rsidRPr="00CD7284">
        <w:t xml:space="preserve"> </w:t>
      </w:r>
      <w:r>
        <w:t>(difference between the 2025 Review assessment, and an assessment with proposed method changes)</w:t>
      </w:r>
      <w:r w:rsidRPr="0054342E">
        <w:t xml:space="preserve"> 2025–26</w:t>
      </w:r>
    </w:p>
    <w:tbl>
      <w:tblPr>
        <w:tblW w:w="9220" w:type="dxa"/>
        <w:tblLook w:val="04A0" w:firstRow="1" w:lastRow="0" w:firstColumn="1" w:lastColumn="0" w:noHBand="0" w:noVBand="1"/>
      </w:tblPr>
      <w:tblGrid>
        <w:gridCol w:w="2740"/>
        <w:gridCol w:w="720"/>
        <w:gridCol w:w="720"/>
        <w:gridCol w:w="720"/>
        <w:gridCol w:w="720"/>
        <w:gridCol w:w="720"/>
        <w:gridCol w:w="720"/>
        <w:gridCol w:w="720"/>
        <w:gridCol w:w="720"/>
        <w:gridCol w:w="720"/>
      </w:tblGrid>
      <w:tr w:rsidR="00125CAD" w:rsidRPr="00EE79C4" w14:paraId="11F51062" w14:textId="77777777">
        <w:trPr>
          <w:cantSplit/>
          <w:trHeight w:val="315"/>
        </w:trPr>
        <w:tc>
          <w:tcPr>
            <w:tcW w:w="2740" w:type="dxa"/>
            <w:tcBorders>
              <w:top w:val="nil"/>
              <w:left w:val="nil"/>
              <w:bottom w:val="nil"/>
              <w:right w:val="nil"/>
            </w:tcBorders>
            <w:shd w:val="clear" w:color="000000" w:fill="006991"/>
            <w:vAlign w:val="center"/>
            <w:hideMark/>
          </w:tcPr>
          <w:p w14:paraId="7CD73EFA" w14:textId="77777777" w:rsidR="00125CAD" w:rsidRPr="00EE79C4" w:rsidRDefault="00125CAD">
            <w:pPr>
              <w:keepNext/>
              <w:keepLines/>
              <w:spacing w:line="240" w:lineRule="auto"/>
              <w:rPr>
                <w:rFonts w:ascii="Open Sans Semibold" w:eastAsia="Times New Roman" w:hAnsi="Open Sans Semibold" w:cs="Open Sans Semibold"/>
                <w:color w:val="FFFFFF"/>
                <w:sz w:val="16"/>
                <w:szCs w:val="16"/>
                <w:lang w:eastAsia="en-AU"/>
              </w:rPr>
            </w:pPr>
            <w:r w:rsidRPr="00EE79C4">
              <w:rPr>
                <w:rFonts w:ascii="Open Sans Semibold" w:eastAsia="Times New Roman" w:hAnsi="Open Sans Semibold" w:cs="Open Sans Semibold"/>
                <w:color w:val="FFFFFF"/>
                <w:sz w:val="16"/>
                <w:szCs w:val="16"/>
                <w:lang w:eastAsia="en-AU"/>
              </w:rPr>
              <w:t> </w:t>
            </w:r>
          </w:p>
        </w:tc>
        <w:tc>
          <w:tcPr>
            <w:tcW w:w="720" w:type="dxa"/>
            <w:tcBorders>
              <w:top w:val="nil"/>
              <w:left w:val="nil"/>
              <w:bottom w:val="nil"/>
              <w:right w:val="nil"/>
            </w:tcBorders>
            <w:shd w:val="clear" w:color="000000" w:fill="006991"/>
            <w:vAlign w:val="center"/>
            <w:hideMark/>
          </w:tcPr>
          <w:p w14:paraId="68980723" w14:textId="77777777" w:rsidR="00125CAD" w:rsidRPr="00EE79C4" w:rsidRDefault="00125CAD">
            <w:pPr>
              <w:keepNext/>
              <w:keepLines/>
              <w:spacing w:line="240" w:lineRule="auto"/>
              <w:jc w:val="right"/>
              <w:rPr>
                <w:rFonts w:ascii="Open Sans Semibold" w:eastAsia="Times New Roman" w:hAnsi="Open Sans Semibold" w:cs="Open Sans Semibold"/>
                <w:color w:val="FFFFFF"/>
                <w:sz w:val="16"/>
                <w:szCs w:val="16"/>
                <w:lang w:eastAsia="en-AU"/>
              </w:rPr>
            </w:pPr>
            <w:r w:rsidRPr="00EE79C4">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2B56AF8B" w14:textId="77777777" w:rsidR="00125CAD" w:rsidRPr="00EE79C4" w:rsidRDefault="00125CAD">
            <w:pPr>
              <w:keepNext/>
              <w:keepLines/>
              <w:spacing w:line="240" w:lineRule="auto"/>
              <w:jc w:val="right"/>
              <w:rPr>
                <w:rFonts w:ascii="Open Sans Semibold" w:eastAsia="Times New Roman" w:hAnsi="Open Sans Semibold" w:cs="Open Sans Semibold"/>
                <w:color w:val="FFFFFF"/>
                <w:sz w:val="16"/>
                <w:szCs w:val="16"/>
                <w:lang w:eastAsia="en-AU"/>
              </w:rPr>
            </w:pPr>
            <w:r w:rsidRPr="00EE79C4">
              <w:rPr>
                <w:rFonts w:ascii="Open Sans Semibold" w:eastAsia="Times New Roman" w:hAnsi="Open Sans Semibold" w:cs="Open Sans Semibold"/>
                <w:color w:val="FFFFFF"/>
                <w:sz w:val="16"/>
                <w:szCs w:val="16"/>
                <w:lang w:eastAsia="en-AU"/>
              </w:rPr>
              <w:t>Vic</w:t>
            </w:r>
          </w:p>
        </w:tc>
        <w:tc>
          <w:tcPr>
            <w:tcW w:w="720" w:type="dxa"/>
            <w:tcBorders>
              <w:top w:val="nil"/>
              <w:left w:val="nil"/>
              <w:bottom w:val="nil"/>
              <w:right w:val="nil"/>
            </w:tcBorders>
            <w:shd w:val="clear" w:color="000000" w:fill="006991"/>
            <w:vAlign w:val="center"/>
            <w:hideMark/>
          </w:tcPr>
          <w:p w14:paraId="37993B91" w14:textId="77777777" w:rsidR="00125CAD" w:rsidRPr="00EE79C4" w:rsidRDefault="00125CAD">
            <w:pPr>
              <w:keepNext/>
              <w:keepLines/>
              <w:spacing w:line="240" w:lineRule="auto"/>
              <w:jc w:val="right"/>
              <w:rPr>
                <w:rFonts w:ascii="Open Sans Semibold" w:eastAsia="Times New Roman" w:hAnsi="Open Sans Semibold" w:cs="Open Sans Semibold"/>
                <w:color w:val="FFFFFF"/>
                <w:sz w:val="16"/>
                <w:szCs w:val="16"/>
                <w:lang w:eastAsia="en-AU"/>
              </w:rPr>
            </w:pPr>
            <w:r w:rsidRPr="00EE79C4">
              <w:rPr>
                <w:rFonts w:ascii="Open Sans Semibold" w:eastAsia="Times New Roman" w:hAnsi="Open Sans Semibold" w:cs="Open Sans Semibold"/>
                <w:color w:val="FFFFFF"/>
                <w:sz w:val="16"/>
                <w:szCs w:val="16"/>
                <w:lang w:eastAsia="en-AU"/>
              </w:rPr>
              <w:t>Qld</w:t>
            </w:r>
          </w:p>
        </w:tc>
        <w:tc>
          <w:tcPr>
            <w:tcW w:w="720" w:type="dxa"/>
            <w:tcBorders>
              <w:top w:val="nil"/>
              <w:left w:val="nil"/>
              <w:bottom w:val="nil"/>
              <w:right w:val="nil"/>
            </w:tcBorders>
            <w:shd w:val="clear" w:color="000000" w:fill="006991"/>
            <w:vAlign w:val="center"/>
            <w:hideMark/>
          </w:tcPr>
          <w:p w14:paraId="0C8EFBE0" w14:textId="77777777" w:rsidR="00125CAD" w:rsidRPr="00EE79C4" w:rsidRDefault="00125CAD">
            <w:pPr>
              <w:keepNext/>
              <w:keepLines/>
              <w:spacing w:line="240" w:lineRule="auto"/>
              <w:jc w:val="right"/>
              <w:rPr>
                <w:rFonts w:ascii="Open Sans Semibold" w:eastAsia="Times New Roman" w:hAnsi="Open Sans Semibold" w:cs="Open Sans Semibold"/>
                <w:color w:val="FFFFFF"/>
                <w:sz w:val="16"/>
                <w:szCs w:val="16"/>
                <w:lang w:eastAsia="en-AU"/>
              </w:rPr>
            </w:pPr>
            <w:r w:rsidRPr="00EE79C4">
              <w:rPr>
                <w:rFonts w:ascii="Open Sans Semibold" w:eastAsia="Times New Roman" w:hAnsi="Open Sans Semibold" w:cs="Open Sans Semibold"/>
                <w:color w:val="FFFFFF"/>
                <w:sz w:val="16"/>
                <w:szCs w:val="16"/>
                <w:lang w:eastAsia="en-AU"/>
              </w:rPr>
              <w:t>WA</w:t>
            </w:r>
          </w:p>
        </w:tc>
        <w:tc>
          <w:tcPr>
            <w:tcW w:w="720" w:type="dxa"/>
            <w:tcBorders>
              <w:top w:val="nil"/>
              <w:left w:val="nil"/>
              <w:bottom w:val="nil"/>
              <w:right w:val="nil"/>
            </w:tcBorders>
            <w:shd w:val="clear" w:color="000000" w:fill="006991"/>
            <w:vAlign w:val="center"/>
            <w:hideMark/>
          </w:tcPr>
          <w:p w14:paraId="64617DD0" w14:textId="77777777" w:rsidR="00125CAD" w:rsidRPr="00EE79C4" w:rsidRDefault="00125CAD">
            <w:pPr>
              <w:keepNext/>
              <w:keepLines/>
              <w:spacing w:line="240" w:lineRule="auto"/>
              <w:jc w:val="right"/>
              <w:rPr>
                <w:rFonts w:ascii="Open Sans Semibold" w:eastAsia="Times New Roman" w:hAnsi="Open Sans Semibold" w:cs="Open Sans Semibold"/>
                <w:color w:val="FFFFFF"/>
                <w:sz w:val="16"/>
                <w:szCs w:val="16"/>
                <w:lang w:eastAsia="en-AU"/>
              </w:rPr>
            </w:pPr>
            <w:r w:rsidRPr="00EE79C4">
              <w:rPr>
                <w:rFonts w:ascii="Open Sans Semibold" w:eastAsia="Times New Roman" w:hAnsi="Open Sans Semibold" w:cs="Open Sans Semibold"/>
                <w:color w:val="FFFFFF"/>
                <w:sz w:val="16"/>
                <w:szCs w:val="16"/>
                <w:lang w:eastAsia="en-AU"/>
              </w:rPr>
              <w:t>SA</w:t>
            </w:r>
          </w:p>
        </w:tc>
        <w:tc>
          <w:tcPr>
            <w:tcW w:w="720" w:type="dxa"/>
            <w:tcBorders>
              <w:top w:val="nil"/>
              <w:left w:val="nil"/>
              <w:bottom w:val="nil"/>
              <w:right w:val="nil"/>
            </w:tcBorders>
            <w:shd w:val="clear" w:color="000000" w:fill="006991"/>
            <w:vAlign w:val="center"/>
            <w:hideMark/>
          </w:tcPr>
          <w:p w14:paraId="0B2492AC" w14:textId="77777777" w:rsidR="00125CAD" w:rsidRPr="00EE79C4" w:rsidRDefault="00125CAD">
            <w:pPr>
              <w:keepNext/>
              <w:keepLines/>
              <w:spacing w:line="240" w:lineRule="auto"/>
              <w:jc w:val="right"/>
              <w:rPr>
                <w:rFonts w:ascii="Open Sans Semibold" w:eastAsia="Times New Roman" w:hAnsi="Open Sans Semibold" w:cs="Open Sans Semibold"/>
                <w:color w:val="FFFFFF"/>
                <w:sz w:val="16"/>
                <w:szCs w:val="16"/>
                <w:lang w:eastAsia="en-AU"/>
              </w:rPr>
            </w:pPr>
            <w:r w:rsidRPr="00EE79C4">
              <w:rPr>
                <w:rFonts w:ascii="Open Sans Semibold" w:eastAsia="Times New Roman" w:hAnsi="Open Sans Semibold" w:cs="Open Sans Semibold"/>
                <w:color w:val="FFFFFF"/>
                <w:sz w:val="16"/>
                <w:szCs w:val="16"/>
                <w:lang w:eastAsia="en-AU"/>
              </w:rPr>
              <w:t>Tas</w:t>
            </w:r>
          </w:p>
        </w:tc>
        <w:tc>
          <w:tcPr>
            <w:tcW w:w="720" w:type="dxa"/>
            <w:tcBorders>
              <w:top w:val="nil"/>
              <w:left w:val="nil"/>
              <w:bottom w:val="nil"/>
              <w:right w:val="nil"/>
            </w:tcBorders>
            <w:shd w:val="clear" w:color="000000" w:fill="006991"/>
            <w:vAlign w:val="center"/>
            <w:hideMark/>
          </w:tcPr>
          <w:p w14:paraId="151B7880" w14:textId="77777777" w:rsidR="00125CAD" w:rsidRPr="00EE79C4" w:rsidRDefault="00125CAD">
            <w:pPr>
              <w:keepNext/>
              <w:keepLines/>
              <w:spacing w:line="240" w:lineRule="auto"/>
              <w:jc w:val="right"/>
              <w:rPr>
                <w:rFonts w:ascii="Open Sans Semibold" w:eastAsia="Times New Roman" w:hAnsi="Open Sans Semibold" w:cs="Open Sans Semibold"/>
                <w:color w:val="FFFFFF"/>
                <w:sz w:val="16"/>
                <w:szCs w:val="16"/>
                <w:lang w:eastAsia="en-AU"/>
              </w:rPr>
            </w:pPr>
            <w:r w:rsidRPr="00EE79C4">
              <w:rPr>
                <w:rFonts w:ascii="Open Sans Semibold" w:eastAsia="Times New Roman" w:hAnsi="Open Sans Semibold" w:cs="Open Sans Semibold"/>
                <w:color w:val="FFFFFF"/>
                <w:sz w:val="16"/>
                <w:szCs w:val="16"/>
                <w:lang w:eastAsia="en-AU"/>
              </w:rPr>
              <w:t>ACT</w:t>
            </w:r>
          </w:p>
        </w:tc>
        <w:tc>
          <w:tcPr>
            <w:tcW w:w="720" w:type="dxa"/>
            <w:tcBorders>
              <w:top w:val="nil"/>
              <w:left w:val="nil"/>
              <w:bottom w:val="nil"/>
              <w:right w:val="nil"/>
            </w:tcBorders>
            <w:shd w:val="clear" w:color="000000" w:fill="006991"/>
            <w:vAlign w:val="center"/>
            <w:hideMark/>
          </w:tcPr>
          <w:p w14:paraId="59EA79D3" w14:textId="77777777" w:rsidR="00125CAD" w:rsidRPr="00EE79C4" w:rsidRDefault="00125CAD">
            <w:pPr>
              <w:keepNext/>
              <w:keepLines/>
              <w:spacing w:line="240" w:lineRule="auto"/>
              <w:jc w:val="right"/>
              <w:rPr>
                <w:rFonts w:ascii="Open Sans Semibold" w:eastAsia="Times New Roman" w:hAnsi="Open Sans Semibold" w:cs="Open Sans Semibold"/>
                <w:color w:val="FFFFFF"/>
                <w:sz w:val="16"/>
                <w:szCs w:val="16"/>
                <w:lang w:eastAsia="en-AU"/>
              </w:rPr>
            </w:pPr>
            <w:r w:rsidRPr="00EE79C4">
              <w:rPr>
                <w:rFonts w:ascii="Open Sans Semibold" w:eastAsia="Times New Roman" w:hAnsi="Open Sans Semibold" w:cs="Open Sans Semibold"/>
                <w:color w:val="FFFFFF"/>
                <w:sz w:val="16"/>
                <w:szCs w:val="16"/>
                <w:lang w:eastAsia="en-AU"/>
              </w:rPr>
              <w:t>NT</w:t>
            </w:r>
          </w:p>
        </w:tc>
        <w:tc>
          <w:tcPr>
            <w:tcW w:w="720" w:type="dxa"/>
            <w:tcBorders>
              <w:top w:val="nil"/>
              <w:left w:val="nil"/>
              <w:bottom w:val="nil"/>
              <w:right w:val="nil"/>
            </w:tcBorders>
            <w:shd w:val="clear" w:color="000000" w:fill="006991"/>
            <w:vAlign w:val="center"/>
            <w:hideMark/>
          </w:tcPr>
          <w:p w14:paraId="13507DC1" w14:textId="77777777" w:rsidR="00125CAD" w:rsidRPr="00EE79C4" w:rsidRDefault="00125CAD">
            <w:pPr>
              <w:keepNext/>
              <w:keepLines/>
              <w:spacing w:line="240" w:lineRule="auto"/>
              <w:jc w:val="right"/>
              <w:rPr>
                <w:rFonts w:ascii="Open Sans Semibold" w:eastAsia="Times New Roman" w:hAnsi="Open Sans Semibold" w:cs="Open Sans Semibold"/>
                <w:color w:val="FFFFFF"/>
                <w:sz w:val="16"/>
                <w:szCs w:val="16"/>
                <w:lang w:eastAsia="en-AU"/>
              </w:rPr>
            </w:pPr>
            <w:r w:rsidRPr="00EE79C4">
              <w:rPr>
                <w:rFonts w:ascii="Open Sans Semibold" w:eastAsia="Times New Roman" w:hAnsi="Open Sans Semibold" w:cs="Open Sans Semibold"/>
                <w:color w:val="FFFFFF"/>
                <w:sz w:val="16"/>
                <w:szCs w:val="16"/>
                <w:lang w:eastAsia="en-AU"/>
              </w:rPr>
              <w:t>Total</w:t>
            </w:r>
          </w:p>
        </w:tc>
      </w:tr>
      <w:tr w:rsidR="00125CAD" w:rsidRPr="00EE79C4" w14:paraId="7B6DE566" w14:textId="77777777">
        <w:trPr>
          <w:cantSplit/>
          <w:trHeight w:val="249"/>
        </w:trPr>
        <w:tc>
          <w:tcPr>
            <w:tcW w:w="2740" w:type="dxa"/>
            <w:tcBorders>
              <w:top w:val="single" w:sz="8" w:space="0" w:color="ADD6EA"/>
              <w:left w:val="nil"/>
              <w:bottom w:val="nil"/>
              <w:right w:val="nil"/>
            </w:tcBorders>
            <w:shd w:val="clear" w:color="000000" w:fill="B6D5E4"/>
            <w:vAlign w:val="center"/>
            <w:hideMark/>
          </w:tcPr>
          <w:p w14:paraId="01824D15" w14:textId="77777777" w:rsidR="00125CAD" w:rsidRPr="00EE79C4" w:rsidRDefault="00125CAD">
            <w:pPr>
              <w:keepNext/>
              <w:keepLines/>
              <w:spacing w:line="240" w:lineRule="auto"/>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 </w:t>
            </w:r>
          </w:p>
        </w:tc>
        <w:tc>
          <w:tcPr>
            <w:tcW w:w="720" w:type="dxa"/>
            <w:tcBorders>
              <w:top w:val="single" w:sz="8" w:space="0" w:color="ADD6EA"/>
              <w:left w:val="nil"/>
              <w:bottom w:val="nil"/>
              <w:right w:val="nil"/>
            </w:tcBorders>
            <w:shd w:val="clear" w:color="000000" w:fill="B6D5E4"/>
            <w:vAlign w:val="center"/>
            <w:hideMark/>
          </w:tcPr>
          <w:p w14:paraId="7ED3CB0F"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1E21F3A4"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178C9CE4"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086BA728"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24F85238"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6576FA05"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20627D31"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7D697F70"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$m</w:t>
            </w:r>
          </w:p>
        </w:tc>
        <w:tc>
          <w:tcPr>
            <w:tcW w:w="720" w:type="dxa"/>
            <w:tcBorders>
              <w:top w:val="single" w:sz="8" w:space="0" w:color="ADD6EA"/>
              <w:left w:val="nil"/>
              <w:bottom w:val="nil"/>
              <w:right w:val="nil"/>
            </w:tcBorders>
            <w:shd w:val="clear" w:color="000000" w:fill="B6D5E4"/>
            <w:vAlign w:val="center"/>
            <w:hideMark/>
          </w:tcPr>
          <w:p w14:paraId="534AE632"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$m</w:t>
            </w:r>
          </w:p>
        </w:tc>
      </w:tr>
      <w:tr w:rsidR="00125CAD" w:rsidRPr="00EE79C4" w14:paraId="538C22E8" w14:textId="77777777">
        <w:trPr>
          <w:cantSplit/>
          <w:trHeight w:val="318"/>
        </w:trPr>
        <w:tc>
          <w:tcPr>
            <w:tcW w:w="2740" w:type="dxa"/>
            <w:tcBorders>
              <w:top w:val="single" w:sz="8" w:space="0" w:color="ADD6EA"/>
              <w:left w:val="nil"/>
              <w:bottom w:val="nil"/>
              <w:right w:val="nil"/>
            </w:tcBorders>
            <w:shd w:val="clear" w:color="000000" w:fill="FFFFFF"/>
            <w:vAlign w:val="center"/>
            <w:hideMark/>
          </w:tcPr>
          <w:p w14:paraId="42068712" w14:textId="77777777" w:rsidR="00125CAD" w:rsidRPr="00EE79C4" w:rsidRDefault="00125CAD">
            <w:pPr>
              <w:keepNext/>
              <w:keepLines/>
              <w:spacing w:line="240" w:lineRule="auto"/>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Police</w:t>
            </w:r>
          </w:p>
        </w:tc>
        <w:tc>
          <w:tcPr>
            <w:tcW w:w="720" w:type="dxa"/>
            <w:tcBorders>
              <w:top w:val="single" w:sz="8" w:space="0" w:color="ADD6EA"/>
              <w:left w:val="nil"/>
              <w:bottom w:val="nil"/>
              <w:right w:val="nil"/>
            </w:tcBorders>
            <w:shd w:val="clear" w:color="000000" w:fill="FFFFFF"/>
            <w:vAlign w:val="center"/>
            <w:hideMark/>
          </w:tcPr>
          <w:p w14:paraId="0F7891B0"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22</w:t>
            </w:r>
          </w:p>
        </w:tc>
        <w:tc>
          <w:tcPr>
            <w:tcW w:w="720" w:type="dxa"/>
            <w:tcBorders>
              <w:top w:val="single" w:sz="8" w:space="0" w:color="ADD6EA"/>
              <w:left w:val="nil"/>
              <w:bottom w:val="nil"/>
              <w:right w:val="nil"/>
            </w:tcBorders>
            <w:shd w:val="clear" w:color="000000" w:fill="FFFFFF"/>
            <w:vAlign w:val="center"/>
            <w:hideMark/>
          </w:tcPr>
          <w:p w14:paraId="1F79BFBE"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17</w:t>
            </w:r>
          </w:p>
        </w:tc>
        <w:tc>
          <w:tcPr>
            <w:tcW w:w="720" w:type="dxa"/>
            <w:tcBorders>
              <w:top w:val="single" w:sz="8" w:space="0" w:color="ADD6EA"/>
              <w:left w:val="nil"/>
              <w:bottom w:val="nil"/>
              <w:right w:val="nil"/>
            </w:tcBorders>
            <w:shd w:val="clear" w:color="000000" w:fill="FFFFFF"/>
            <w:vAlign w:val="center"/>
            <w:hideMark/>
          </w:tcPr>
          <w:p w14:paraId="1CBD9559"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-18</w:t>
            </w:r>
          </w:p>
        </w:tc>
        <w:tc>
          <w:tcPr>
            <w:tcW w:w="720" w:type="dxa"/>
            <w:tcBorders>
              <w:top w:val="single" w:sz="8" w:space="0" w:color="ADD6EA"/>
              <w:left w:val="nil"/>
              <w:bottom w:val="nil"/>
              <w:right w:val="nil"/>
            </w:tcBorders>
            <w:shd w:val="clear" w:color="000000" w:fill="FFFFFF"/>
            <w:vAlign w:val="center"/>
            <w:hideMark/>
          </w:tcPr>
          <w:p w14:paraId="30172916"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-10</w:t>
            </w:r>
          </w:p>
        </w:tc>
        <w:tc>
          <w:tcPr>
            <w:tcW w:w="720" w:type="dxa"/>
            <w:tcBorders>
              <w:top w:val="single" w:sz="8" w:space="0" w:color="ADD6EA"/>
              <w:left w:val="nil"/>
              <w:bottom w:val="nil"/>
              <w:right w:val="nil"/>
            </w:tcBorders>
            <w:shd w:val="clear" w:color="000000" w:fill="FFFFFF"/>
            <w:vAlign w:val="center"/>
            <w:hideMark/>
          </w:tcPr>
          <w:p w14:paraId="038FFBD9"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-4</w:t>
            </w:r>
          </w:p>
        </w:tc>
        <w:tc>
          <w:tcPr>
            <w:tcW w:w="720" w:type="dxa"/>
            <w:tcBorders>
              <w:top w:val="single" w:sz="8" w:space="0" w:color="ADD6EA"/>
              <w:left w:val="nil"/>
              <w:bottom w:val="nil"/>
              <w:right w:val="nil"/>
            </w:tcBorders>
            <w:shd w:val="clear" w:color="000000" w:fill="FFFFFF"/>
            <w:vAlign w:val="center"/>
            <w:hideMark/>
          </w:tcPr>
          <w:p w14:paraId="45BD78EA"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10D494FC"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46643135"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-7</w:t>
            </w:r>
          </w:p>
        </w:tc>
        <w:tc>
          <w:tcPr>
            <w:tcW w:w="720" w:type="dxa"/>
            <w:tcBorders>
              <w:top w:val="single" w:sz="8" w:space="0" w:color="ADD6EA"/>
              <w:left w:val="nil"/>
              <w:bottom w:val="nil"/>
              <w:right w:val="nil"/>
            </w:tcBorders>
            <w:shd w:val="clear" w:color="000000" w:fill="FFFFFF"/>
            <w:vAlign w:val="center"/>
            <w:hideMark/>
          </w:tcPr>
          <w:p w14:paraId="0CC097CC"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39</w:t>
            </w:r>
          </w:p>
        </w:tc>
      </w:tr>
      <w:tr w:rsidR="00125CAD" w:rsidRPr="00EE79C4" w14:paraId="44B2B702"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42240828"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 xml:space="preserve">Allocation of central costs </w:t>
            </w:r>
          </w:p>
        </w:tc>
        <w:tc>
          <w:tcPr>
            <w:tcW w:w="720" w:type="dxa"/>
            <w:tcBorders>
              <w:top w:val="single" w:sz="8" w:space="0" w:color="ADD6EA"/>
              <w:left w:val="nil"/>
              <w:bottom w:val="nil"/>
              <w:right w:val="nil"/>
            </w:tcBorders>
            <w:shd w:val="clear" w:color="000000" w:fill="FFFFFF"/>
            <w:vAlign w:val="center"/>
            <w:hideMark/>
          </w:tcPr>
          <w:p w14:paraId="7B59B341"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24</w:t>
            </w:r>
          </w:p>
        </w:tc>
        <w:tc>
          <w:tcPr>
            <w:tcW w:w="720" w:type="dxa"/>
            <w:tcBorders>
              <w:top w:val="single" w:sz="8" w:space="0" w:color="ADD6EA"/>
              <w:left w:val="nil"/>
              <w:bottom w:val="nil"/>
              <w:right w:val="nil"/>
            </w:tcBorders>
            <w:shd w:val="clear" w:color="000000" w:fill="FFFFFF"/>
            <w:vAlign w:val="center"/>
            <w:hideMark/>
          </w:tcPr>
          <w:p w14:paraId="3B3EC4D1"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22</w:t>
            </w:r>
          </w:p>
        </w:tc>
        <w:tc>
          <w:tcPr>
            <w:tcW w:w="720" w:type="dxa"/>
            <w:tcBorders>
              <w:top w:val="single" w:sz="8" w:space="0" w:color="ADD6EA"/>
              <w:left w:val="nil"/>
              <w:bottom w:val="nil"/>
              <w:right w:val="nil"/>
            </w:tcBorders>
            <w:shd w:val="clear" w:color="000000" w:fill="FFFFFF"/>
            <w:vAlign w:val="center"/>
            <w:hideMark/>
          </w:tcPr>
          <w:p w14:paraId="721157AB"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-8</w:t>
            </w:r>
          </w:p>
        </w:tc>
        <w:tc>
          <w:tcPr>
            <w:tcW w:w="720" w:type="dxa"/>
            <w:tcBorders>
              <w:top w:val="single" w:sz="8" w:space="0" w:color="ADD6EA"/>
              <w:left w:val="nil"/>
              <w:bottom w:val="nil"/>
              <w:right w:val="nil"/>
            </w:tcBorders>
            <w:shd w:val="clear" w:color="000000" w:fill="FFFFFF"/>
            <w:vAlign w:val="center"/>
            <w:hideMark/>
          </w:tcPr>
          <w:p w14:paraId="1E5D41D8"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-18</w:t>
            </w:r>
          </w:p>
        </w:tc>
        <w:tc>
          <w:tcPr>
            <w:tcW w:w="720" w:type="dxa"/>
            <w:tcBorders>
              <w:top w:val="single" w:sz="8" w:space="0" w:color="ADD6EA"/>
              <w:left w:val="nil"/>
              <w:bottom w:val="nil"/>
              <w:right w:val="nil"/>
            </w:tcBorders>
            <w:shd w:val="clear" w:color="000000" w:fill="FFFFFF"/>
            <w:vAlign w:val="center"/>
            <w:hideMark/>
          </w:tcPr>
          <w:p w14:paraId="7AB3C5B8"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5DB52445"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093D51CC"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1077B3B6"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-19</w:t>
            </w:r>
          </w:p>
        </w:tc>
        <w:tc>
          <w:tcPr>
            <w:tcW w:w="720" w:type="dxa"/>
            <w:tcBorders>
              <w:top w:val="single" w:sz="8" w:space="0" w:color="ADD6EA"/>
              <w:left w:val="nil"/>
              <w:bottom w:val="nil"/>
              <w:right w:val="nil"/>
            </w:tcBorders>
            <w:shd w:val="clear" w:color="000000" w:fill="FFFFFF"/>
            <w:vAlign w:val="center"/>
            <w:hideMark/>
          </w:tcPr>
          <w:p w14:paraId="5B361439"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48</w:t>
            </w:r>
          </w:p>
        </w:tc>
      </w:tr>
      <w:tr w:rsidR="00125CAD" w:rsidRPr="00EE79C4" w14:paraId="04F5B206" w14:textId="77777777">
        <w:trPr>
          <w:cantSplit/>
          <w:trHeight w:val="525"/>
        </w:trPr>
        <w:tc>
          <w:tcPr>
            <w:tcW w:w="2740" w:type="dxa"/>
            <w:tcBorders>
              <w:top w:val="single" w:sz="8" w:space="0" w:color="ADD6EA"/>
              <w:left w:val="nil"/>
              <w:bottom w:val="nil"/>
              <w:right w:val="nil"/>
            </w:tcBorders>
            <w:shd w:val="clear" w:color="000000" w:fill="FFFFFF"/>
            <w:vAlign w:val="center"/>
            <w:hideMark/>
          </w:tcPr>
          <w:p w14:paraId="17239B93"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Combining remote and very remote costs</w:t>
            </w:r>
          </w:p>
        </w:tc>
        <w:tc>
          <w:tcPr>
            <w:tcW w:w="720" w:type="dxa"/>
            <w:tcBorders>
              <w:top w:val="single" w:sz="8" w:space="0" w:color="ADD6EA"/>
              <w:left w:val="nil"/>
              <w:bottom w:val="nil"/>
              <w:right w:val="nil"/>
            </w:tcBorders>
            <w:shd w:val="clear" w:color="000000" w:fill="FFFFFF"/>
            <w:vAlign w:val="center"/>
            <w:hideMark/>
          </w:tcPr>
          <w:p w14:paraId="4C1413B1"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39445D78"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0EC29B37"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5AC93F8E"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75981BBA"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-5</w:t>
            </w:r>
          </w:p>
        </w:tc>
        <w:tc>
          <w:tcPr>
            <w:tcW w:w="720" w:type="dxa"/>
            <w:tcBorders>
              <w:top w:val="single" w:sz="8" w:space="0" w:color="ADD6EA"/>
              <w:left w:val="nil"/>
              <w:bottom w:val="nil"/>
              <w:right w:val="nil"/>
            </w:tcBorders>
            <w:shd w:val="clear" w:color="000000" w:fill="FFFFFF"/>
            <w:vAlign w:val="center"/>
            <w:hideMark/>
          </w:tcPr>
          <w:p w14:paraId="676C930C"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4B522387"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2929C8A9"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4</w:t>
            </w:r>
          </w:p>
        </w:tc>
        <w:tc>
          <w:tcPr>
            <w:tcW w:w="720" w:type="dxa"/>
            <w:tcBorders>
              <w:top w:val="single" w:sz="8" w:space="0" w:color="ADD6EA"/>
              <w:left w:val="nil"/>
              <w:bottom w:val="nil"/>
              <w:right w:val="nil"/>
            </w:tcBorders>
            <w:shd w:val="clear" w:color="000000" w:fill="FFFFFF"/>
            <w:vAlign w:val="center"/>
            <w:hideMark/>
          </w:tcPr>
          <w:p w14:paraId="4303D456"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8</w:t>
            </w:r>
          </w:p>
        </w:tc>
      </w:tr>
      <w:tr w:rsidR="00125CAD" w:rsidRPr="00EE79C4" w14:paraId="79BC0EB8"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60BB4E4B"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Change SES split</w:t>
            </w:r>
          </w:p>
        </w:tc>
        <w:tc>
          <w:tcPr>
            <w:tcW w:w="720" w:type="dxa"/>
            <w:tcBorders>
              <w:top w:val="single" w:sz="8" w:space="0" w:color="ADD6EA"/>
              <w:left w:val="nil"/>
              <w:bottom w:val="nil"/>
              <w:right w:val="nil"/>
            </w:tcBorders>
            <w:shd w:val="clear" w:color="000000" w:fill="FFFFFF"/>
            <w:vAlign w:val="center"/>
            <w:hideMark/>
          </w:tcPr>
          <w:p w14:paraId="0CB78358"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77367040"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-6</w:t>
            </w:r>
          </w:p>
        </w:tc>
        <w:tc>
          <w:tcPr>
            <w:tcW w:w="720" w:type="dxa"/>
            <w:tcBorders>
              <w:top w:val="single" w:sz="8" w:space="0" w:color="ADD6EA"/>
              <w:left w:val="nil"/>
              <w:bottom w:val="nil"/>
              <w:right w:val="nil"/>
            </w:tcBorders>
            <w:shd w:val="clear" w:color="000000" w:fill="FFFFFF"/>
            <w:vAlign w:val="center"/>
            <w:hideMark/>
          </w:tcPr>
          <w:p w14:paraId="7E7D4AAC"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-13</w:t>
            </w:r>
          </w:p>
        </w:tc>
        <w:tc>
          <w:tcPr>
            <w:tcW w:w="720" w:type="dxa"/>
            <w:tcBorders>
              <w:top w:val="single" w:sz="8" w:space="0" w:color="ADD6EA"/>
              <w:left w:val="nil"/>
              <w:bottom w:val="nil"/>
              <w:right w:val="nil"/>
            </w:tcBorders>
            <w:shd w:val="clear" w:color="000000" w:fill="FFFFFF"/>
            <w:vAlign w:val="center"/>
            <w:hideMark/>
          </w:tcPr>
          <w:p w14:paraId="27A69967"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8</w:t>
            </w:r>
          </w:p>
        </w:tc>
        <w:tc>
          <w:tcPr>
            <w:tcW w:w="720" w:type="dxa"/>
            <w:tcBorders>
              <w:top w:val="single" w:sz="8" w:space="0" w:color="ADD6EA"/>
              <w:left w:val="nil"/>
              <w:bottom w:val="nil"/>
              <w:right w:val="nil"/>
            </w:tcBorders>
            <w:shd w:val="clear" w:color="000000" w:fill="FFFFFF"/>
            <w:vAlign w:val="center"/>
            <w:hideMark/>
          </w:tcPr>
          <w:p w14:paraId="3D57D411"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6D6F6D3C"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66BE8790"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36638764"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7</w:t>
            </w:r>
          </w:p>
        </w:tc>
        <w:tc>
          <w:tcPr>
            <w:tcW w:w="720" w:type="dxa"/>
            <w:tcBorders>
              <w:top w:val="single" w:sz="8" w:space="0" w:color="ADD6EA"/>
              <w:left w:val="nil"/>
              <w:bottom w:val="nil"/>
              <w:right w:val="nil"/>
            </w:tcBorders>
            <w:shd w:val="clear" w:color="000000" w:fill="FFFFFF"/>
            <w:vAlign w:val="center"/>
            <w:hideMark/>
          </w:tcPr>
          <w:p w14:paraId="234DC645"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21</w:t>
            </w:r>
          </w:p>
        </w:tc>
      </w:tr>
      <w:tr w:rsidR="00125CAD" w:rsidRPr="00EE79C4" w14:paraId="261CFF4E"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3E8D97E3" w14:textId="77777777" w:rsidR="00125CAD" w:rsidRPr="00EE79C4" w:rsidRDefault="00125CAD">
            <w:pPr>
              <w:keepNext/>
              <w:keepLines/>
              <w:spacing w:line="240" w:lineRule="auto"/>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Criminal Courts</w:t>
            </w:r>
          </w:p>
        </w:tc>
        <w:tc>
          <w:tcPr>
            <w:tcW w:w="720" w:type="dxa"/>
            <w:tcBorders>
              <w:top w:val="single" w:sz="8" w:space="0" w:color="ADD6EA"/>
              <w:left w:val="nil"/>
              <w:bottom w:val="nil"/>
              <w:right w:val="nil"/>
            </w:tcBorders>
            <w:shd w:val="clear" w:color="000000" w:fill="FFFFFF"/>
            <w:vAlign w:val="center"/>
            <w:hideMark/>
          </w:tcPr>
          <w:p w14:paraId="5908C0CC"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19</w:t>
            </w:r>
          </w:p>
        </w:tc>
        <w:tc>
          <w:tcPr>
            <w:tcW w:w="720" w:type="dxa"/>
            <w:tcBorders>
              <w:top w:val="single" w:sz="8" w:space="0" w:color="ADD6EA"/>
              <w:left w:val="nil"/>
              <w:bottom w:val="nil"/>
              <w:right w:val="nil"/>
            </w:tcBorders>
            <w:shd w:val="clear" w:color="000000" w:fill="FFFFFF"/>
            <w:vAlign w:val="center"/>
            <w:hideMark/>
          </w:tcPr>
          <w:p w14:paraId="3FD92A13"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092FFE30"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6</w:t>
            </w:r>
          </w:p>
        </w:tc>
        <w:tc>
          <w:tcPr>
            <w:tcW w:w="720" w:type="dxa"/>
            <w:tcBorders>
              <w:top w:val="single" w:sz="8" w:space="0" w:color="ADD6EA"/>
              <w:left w:val="nil"/>
              <w:bottom w:val="nil"/>
              <w:right w:val="nil"/>
            </w:tcBorders>
            <w:shd w:val="clear" w:color="000000" w:fill="FFFFFF"/>
            <w:vAlign w:val="center"/>
            <w:hideMark/>
          </w:tcPr>
          <w:p w14:paraId="11371E67"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-10</w:t>
            </w:r>
          </w:p>
        </w:tc>
        <w:tc>
          <w:tcPr>
            <w:tcW w:w="720" w:type="dxa"/>
            <w:tcBorders>
              <w:top w:val="single" w:sz="8" w:space="0" w:color="ADD6EA"/>
              <w:left w:val="nil"/>
              <w:bottom w:val="nil"/>
              <w:right w:val="nil"/>
            </w:tcBorders>
            <w:shd w:val="clear" w:color="000000" w:fill="FFFFFF"/>
            <w:vAlign w:val="center"/>
            <w:hideMark/>
          </w:tcPr>
          <w:p w14:paraId="0A961A48"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3B7AECDC"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75DD904E"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4FF5FF1D"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-15</w:t>
            </w:r>
          </w:p>
        </w:tc>
        <w:tc>
          <w:tcPr>
            <w:tcW w:w="720" w:type="dxa"/>
            <w:tcBorders>
              <w:top w:val="single" w:sz="8" w:space="0" w:color="ADD6EA"/>
              <w:left w:val="nil"/>
              <w:bottom w:val="nil"/>
              <w:right w:val="nil"/>
            </w:tcBorders>
            <w:shd w:val="clear" w:color="000000" w:fill="FFFFFF"/>
            <w:vAlign w:val="center"/>
            <w:hideMark/>
          </w:tcPr>
          <w:p w14:paraId="2B48E243"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27</w:t>
            </w:r>
          </w:p>
        </w:tc>
      </w:tr>
      <w:tr w:rsidR="00125CAD" w:rsidRPr="00EE79C4" w14:paraId="2203E0BE"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417B1A71"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Allocation of no</w:t>
            </w:r>
            <w:r>
              <w:rPr>
                <w:rFonts w:eastAsia="Times New Roman" w:cs="Open Sans Light"/>
                <w:color w:val="000000"/>
                <w:sz w:val="16"/>
                <w:szCs w:val="16"/>
                <w:lang w:eastAsia="en-AU"/>
              </w:rPr>
              <w:t>t</w:t>
            </w:r>
            <w:r w:rsidRPr="00EE79C4">
              <w:rPr>
                <w:rFonts w:eastAsia="Times New Roman" w:cs="Open Sans Light"/>
                <w:color w:val="000000"/>
                <w:sz w:val="16"/>
                <w:szCs w:val="16"/>
                <w:lang w:eastAsia="en-AU"/>
              </w:rPr>
              <w:t>-stated responses</w:t>
            </w:r>
          </w:p>
        </w:tc>
        <w:tc>
          <w:tcPr>
            <w:tcW w:w="720" w:type="dxa"/>
            <w:tcBorders>
              <w:top w:val="single" w:sz="8" w:space="0" w:color="ADD6EA"/>
              <w:left w:val="nil"/>
              <w:bottom w:val="nil"/>
              <w:right w:val="nil"/>
            </w:tcBorders>
            <w:shd w:val="clear" w:color="000000" w:fill="FFFFFF"/>
            <w:vAlign w:val="center"/>
            <w:hideMark/>
          </w:tcPr>
          <w:p w14:paraId="2AB2495A"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5</w:t>
            </w:r>
          </w:p>
        </w:tc>
        <w:tc>
          <w:tcPr>
            <w:tcW w:w="720" w:type="dxa"/>
            <w:tcBorders>
              <w:top w:val="single" w:sz="8" w:space="0" w:color="ADD6EA"/>
              <w:left w:val="nil"/>
              <w:bottom w:val="nil"/>
              <w:right w:val="nil"/>
            </w:tcBorders>
            <w:shd w:val="clear" w:color="000000" w:fill="FFFFFF"/>
            <w:vAlign w:val="center"/>
            <w:hideMark/>
          </w:tcPr>
          <w:p w14:paraId="14B4D58B"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-13</w:t>
            </w:r>
          </w:p>
        </w:tc>
        <w:tc>
          <w:tcPr>
            <w:tcW w:w="720" w:type="dxa"/>
            <w:tcBorders>
              <w:top w:val="single" w:sz="8" w:space="0" w:color="ADD6EA"/>
              <w:left w:val="nil"/>
              <w:bottom w:val="nil"/>
              <w:right w:val="nil"/>
            </w:tcBorders>
            <w:shd w:val="clear" w:color="000000" w:fill="FFFFFF"/>
            <w:vAlign w:val="center"/>
            <w:hideMark/>
          </w:tcPr>
          <w:p w14:paraId="7870F2C9"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7</w:t>
            </w:r>
          </w:p>
        </w:tc>
        <w:tc>
          <w:tcPr>
            <w:tcW w:w="720" w:type="dxa"/>
            <w:tcBorders>
              <w:top w:val="single" w:sz="8" w:space="0" w:color="ADD6EA"/>
              <w:left w:val="nil"/>
              <w:bottom w:val="nil"/>
              <w:right w:val="nil"/>
            </w:tcBorders>
            <w:shd w:val="clear" w:color="000000" w:fill="FFFFFF"/>
            <w:vAlign w:val="center"/>
            <w:hideMark/>
          </w:tcPr>
          <w:p w14:paraId="201EF931"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5F4A7D21"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47AF3AE5"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28735037"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6AD90C78"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23C0442B"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16</w:t>
            </w:r>
          </w:p>
        </w:tc>
      </w:tr>
      <w:tr w:rsidR="00125CAD" w:rsidRPr="00EE79C4" w14:paraId="5A53257B"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09D19891"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Removing regional g</w:t>
            </w:r>
            <w:r>
              <w:rPr>
                <w:rFonts w:eastAsia="Times New Roman" w:cs="Open Sans Light"/>
                <w:color w:val="000000"/>
                <w:sz w:val="16"/>
                <w:szCs w:val="16"/>
                <w:lang w:eastAsia="en-AU"/>
              </w:rPr>
              <w:t>r</w:t>
            </w:r>
            <w:r w:rsidRPr="00EE79C4">
              <w:rPr>
                <w:rFonts w:eastAsia="Times New Roman" w:cs="Open Sans Light"/>
                <w:color w:val="000000"/>
                <w:sz w:val="16"/>
                <w:szCs w:val="16"/>
                <w:lang w:eastAsia="en-AU"/>
              </w:rPr>
              <w:t>adient</w:t>
            </w:r>
          </w:p>
        </w:tc>
        <w:tc>
          <w:tcPr>
            <w:tcW w:w="720" w:type="dxa"/>
            <w:tcBorders>
              <w:top w:val="single" w:sz="8" w:space="0" w:color="ADD6EA"/>
              <w:left w:val="nil"/>
              <w:bottom w:val="nil"/>
              <w:right w:val="nil"/>
            </w:tcBorders>
            <w:shd w:val="clear" w:color="000000" w:fill="FFFFFF"/>
            <w:vAlign w:val="center"/>
            <w:hideMark/>
          </w:tcPr>
          <w:p w14:paraId="48D6A75A"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14</w:t>
            </w:r>
          </w:p>
        </w:tc>
        <w:tc>
          <w:tcPr>
            <w:tcW w:w="720" w:type="dxa"/>
            <w:tcBorders>
              <w:top w:val="single" w:sz="8" w:space="0" w:color="ADD6EA"/>
              <w:left w:val="nil"/>
              <w:bottom w:val="nil"/>
              <w:right w:val="nil"/>
            </w:tcBorders>
            <w:shd w:val="clear" w:color="000000" w:fill="FFFFFF"/>
            <w:vAlign w:val="center"/>
            <w:hideMark/>
          </w:tcPr>
          <w:p w14:paraId="6DDEF5C5"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11</w:t>
            </w:r>
          </w:p>
        </w:tc>
        <w:tc>
          <w:tcPr>
            <w:tcW w:w="720" w:type="dxa"/>
            <w:tcBorders>
              <w:top w:val="single" w:sz="8" w:space="0" w:color="ADD6EA"/>
              <w:left w:val="nil"/>
              <w:bottom w:val="nil"/>
              <w:right w:val="nil"/>
            </w:tcBorders>
            <w:shd w:val="clear" w:color="000000" w:fill="FFFFFF"/>
            <w:vAlign w:val="center"/>
            <w:hideMark/>
          </w:tcPr>
          <w:p w14:paraId="1D876ABF"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6F16F5AE"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-9</w:t>
            </w:r>
          </w:p>
        </w:tc>
        <w:tc>
          <w:tcPr>
            <w:tcW w:w="720" w:type="dxa"/>
            <w:tcBorders>
              <w:top w:val="single" w:sz="8" w:space="0" w:color="ADD6EA"/>
              <w:left w:val="nil"/>
              <w:bottom w:val="nil"/>
              <w:right w:val="nil"/>
            </w:tcBorders>
            <w:shd w:val="clear" w:color="000000" w:fill="FFFFFF"/>
            <w:vAlign w:val="center"/>
            <w:hideMark/>
          </w:tcPr>
          <w:p w14:paraId="5EDBFB50"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38450381"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4AA444BA"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1AED7DBF"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-17</w:t>
            </w:r>
          </w:p>
        </w:tc>
        <w:tc>
          <w:tcPr>
            <w:tcW w:w="720" w:type="dxa"/>
            <w:tcBorders>
              <w:top w:val="single" w:sz="8" w:space="0" w:color="ADD6EA"/>
              <w:left w:val="nil"/>
              <w:bottom w:val="nil"/>
              <w:right w:val="nil"/>
            </w:tcBorders>
            <w:shd w:val="clear" w:color="000000" w:fill="FFFFFF"/>
            <w:vAlign w:val="center"/>
            <w:hideMark/>
          </w:tcPr>
          <w:p w14:paraId="23FDCAA0"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26</w:t>
            </w:r>
          </w:p>
        </w:tc>
      </w:tr>
      <w:tr w:rsidR="00125CAD" w:rsidRPr="00EE79C4" w14:paraId="425B12AB"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42D1B2DB" w14:textId="77777777" w:rsidR="00125CAD" w:rsidRPr="00EE79C4" w:rsidRDefault="00125CAD">
            <w:pPr>
              <w:keepNext/>
              <w:keepLines/>
              <w:spacing w:line="240" w:lineRule="auto"/>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Other legal services</w:t>
            </w:r>
          </w:p>
        </w:tc>
        <w:tc>
          <w:tcPr>
            <w:tcW w:w="720" w:type="dxa"/>
            <w:tcBorders>
              <w:top w:val="single" w:sz="8" w:space="0" w:color="ADD6EA"/>
              <w:left w:val="nil"/>
              <w:bottom w:val="nil"/>
              <w:right w:val="nil"/>
            </w:tcBorders>
            <w:shd w:val="clear" w:color="000000" w:fill="FFFFFF"/>
            <w:vAlign w:val="center"/>
            <w:hideMark/>
          </w:tcPr>
          <w:p w14:paraId="01C746DE"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54F654D1"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0920A92D"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4506E642"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34BC53AF"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37E33505"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2275CF7E"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1CA5E3FA"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2327A113"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2</w:t>
            </w:r>
          </w:p>
        </w:tc>
      </w:tr>
      <w:tr w:rsidR="00125CAD" w:rsidRPr="00EE79C4" w14:paraId="3CCA1E9A"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3AE80FE0"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Removing regional gradient</w:t>
            </w:r>
          </w:p>
        </w:tc>
        <w:tc>
          <w:tcPr>
            <w:tcW w:w="720" w:type="dxa"/>
            <w:tcBorders>
              <w:top w:val="single" w:sz="8" w:space="0" w:color="ADD6EA"/>
              <w:left w:val="nil"/>
              <w:bottom w:val="nil"/>
              <w:right w:val="nil"/>
            </w:tcBorders>
            <w:shd w:val="clear" w:color="000000" w:fill="FFFFFF"/>
            <w:vAlign w:val="center"/>
            <w:hideMark/>
          </w:tcPr>
          <w:p w14:paraId="73B5D179"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21320BA4"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17F54FA6"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38FD4834"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67C7D5DE"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7864A3D3"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47EDD15C"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09858C12"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635B3341"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r>
      <w:tr w:rsidR="00125CAD" w:rsidRPr="00EE79C4" w14:paraId="408478E8"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3104D98E" w14:textId="77777777" w:rsidR="00125CAD" w:rsidRPr="00EE79C4" w:rsidRDefault="00125CAD">
            <w:pPr>
              <w:keepNext/>
              <w:keepLines/>
              <w:spacing w:line="240" w:lineRule="auto"/>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Prisons</w:t>
            </w:r>
          </w:p>
        </w:tc>
        <w:tc>
          <w:tcPr>
            <w:tcW w:w="720" w:type="dxa"/>
            <w:tcBorders>
              <w:top w:val="single" w:sz="8" w:space="0" w:color="ADD6EA"/>
              <w:left w:val="nil"/>
              <w:bottom w:val="nil"/>
              <w:right w:val="nil"/>
            </w:tcBorders>
            <w:shd w:val="clear" w:color="000000" w:fill="FFFFFF"/>
            <w:vAlign w:val="center"/>
            <w:hideMark/>
          </w:tcPr>
          <w:p w14:paraId="221AEDBC"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8</w:t>
            </w:r>
          </w:p>
        </w:tc>
        <w:tc>
          <w:tcPr>
            <w:tcW w:w="720" w:type="dxa"/>
            <w:tcBorders>
              <w:top w:val="single" w:sz="8" w:space="0" w:color="ADD6EA"/>
              <w:left w:val="nil"/>
              <w:bottom w:val="nil"/>
              <w:right w:val="nil"/>
            </w:tcBorders>
            <w:shd w:val="clear" w:color="000000" w:fill="FFFFFF"/>
            <w:vAlign w:val="center"/>
            <w:hideMark/>
          </w:tcPr>
          <w:p w14:paraId="7E1F1445"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4</w:t>
            </w:r>
          </w:p>
        </w:tc>
        <w:tc>
          <w:tcPr>
            <w:tcW w:w="720" w:type="dxa"/>
            <w:tcBorders>
              <w:top w:val="single" w:sz="8" w:space="0" w:color="ADD6EA"/>
              <w:left w:val="nil"/>
              <w:bottom w:val="nil"/>
              <w:right w:val="nil"/>
            </w:tcBorders>
            <w:shd w:val="clear" w:color="000000" w:fill="FFFFFF"/>
            <w:vAlign w:val="center"/>
            <w:hideMark/>
          </w:tcPr>
          <w:p w14:paraId="09598625"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14</w:t>
            </w:r>
          </w:p>
        </w:tc>
        <w:tc>
          <w:tcPr>
            <w:tcW w:w="720" w:type="dxa"/>
            <w:tcBorders>
              <w:top w:val="single" w:sz="8" w:space="0" w:color="ADD6EA"/>
              <w:left w:val="nil"/>
              <w:bottom w:val="nil"/>
              <w:right w:val="nil"/>
            </w:tcBorders>
            <w:shd w:val="clear" w:color="000000" w:fill="FFFFFF"/>
            <w:vAlign w:val="center"/>
            <w:hideMark/>
          </w:tcPr>
          <w:p w14:paraId="4A7BDC48"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-16</w:t>
            </w:r>
          </w:p>
        </w:tc>
        <w:tc>
          <w:tcPr>
            <w:tcW w:w="720" w:type="dxa"/>
            <w:tcBorders>
              <w:top w:val="single" w:sz="8" w:space="0" w:color="ADD6EA"/>
              <w:left w:val="nil"/>
              <w:bottom w:val="nil"/>
              <w:right w:val="nil"/>
            </w:tcBorders>
            <w:shd w:val="clear" w:color="000000" w:fill="FFFFFF"/>
            <w:vAlign w:val="center"/>
            <w:hideMark/>
          </w:tcPr>
          <w:p w14:paraId="0CBEA1C2"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-4</w:t>
            </w:r>
          </w:p>
        </w:tc>
        <w:tc>
          <w:tcPr>
            <w:tcW w:w="720" w:type="dxa"/>
            <w:tcBorders>
              <w:top w:val="single" w:sz="8" w:space="0" w:color="ADD6EA"/>
              <w:left w:val="nil"/>
              <w:bottom w:val="nil"/>
              <w:right w:val="nil"/>
            </w:tcBorders>
            <w:shd w:val="clear" w:color="000000" w:fill="FFFFFF"/>
            <w:vAlign w:val="center"/>
            <w:hideMark/>
          </w:tcPr>
          <w:p w14:paraId="08503CA9"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7</w:t>
            </w:r>
          </w:p>
        </w:tc>
        <w:tc>
          <w:tcPr>
            <w:tcW w:w="720" w:type="dxa"/>
            <w:tcBorders>
              <w:top w:val="single" w:sz="8" w:space="0" w:color="ADD6EA"/>
              <w:left w:val="nil"/>
              <w:bottom w:val="nil"/>
              <w:right w:val="nil"/>
            </w:tcBorders>
            <w:shd w:val="clear" w:color="000000" w:fill="FFFFFF"/>
            <w:vAlign w:val="center"/>
            <w:hideMark/>
          </w:tcPr>
          <w:p w14:paraId="0933E72E"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273883A3"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-13</w:t>
            </w:r>
          </w:p>
        </w:tc>
        <w:tc>
          <w:tcPr>
            <w:tcW w:w="720" w:type="dxa"/>
            <w:tcBorders>
              <w:top w:val="single" w:sz="8" w:space="0" w:color="ADD6EA"/>
              <w:left w:val="nil"/>
              <w:bottom w:val="nil"/>
              <w:right w:val="nil"/>
            </w:tcBorders>
            <w:shd w:val="clear" w:color="000000" w:fill="FFFFFF"/>
            <w:vAlign w:val="center"/>
            <w:hideMark/>
          </w:tcPr>
          <w:p w14:paraId="3E1ED955"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3</w:t>
            </w:r>
            <w:r>
              <w:rPr>
                <w:rFonts w:eastAsia="Times New Roman" w:cs="Open Sans Light"/>
                <w:b/>
                <w:color w:val="000000"/>
                <w:sz w:val="16"/>
                <w:szCs w:val="16"/>
                <w:lang w:eastAsia="en-AU"/>
              </w:rPr>
              <w:t>2</w:t>
            </w:r>
          </w:p>
        </w:tc>
      </w:tr>
      <w:tr w:rsidR="00125CAD" w:rsidRPr="00EE79C4" w14:paraId="5C6BDEAC"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351F2CC1"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Allocation of no</w:t>
            </w:r>
            <w:r>
              <w:rPr>
                <w:rFonts w:eastAsia="Times New Roman" w:cs="Open Sans Light"/>
                <w:color w:val="000000"/>
                <w:sz w:val="16"/>
                <w:szCs w:val="16"/>
                <w:lang w:eastAsia="en-AU"/>
              </w:rPr>
              <w:t>t</w:t>
            </w:r>
            <w:r w:rsidRPr="00EE79C4">
              <w:rPr>
                <w:rFonts w:eastAsia="Times New Roman" w:cs="Open Sans Light"/>
                <w:color w:val="000000"/>
                <w:sz w:val="16"/>
                <w:szCs w:val="16"/>
                <w:lang w:eastAsia="en-AU"/>
              </w:rPr>
              <w:t>-stated responses</w:t>
            </w:r>
          </w:p>
        </w:tc>
        <w:tc>
          <w:tcPr>
            <w:tcW w:w="720" w:type="dxa"/>
            <w:tcBorders>
              <w:top w:val="single" w:sz="8" w:space="0" w:color="ADD6EA"/>
              <w:left w:val="nil"/>
              <w:bottom w:val="nil"/>
              <w:right w:val="nil"/>
            </w:tcBorders>
            <w:shd w:val="clear" w:color="000000" w:fill="FFFFFF"/>
            <w:vAlign w:val="center"/>
            <w:hideMark/>
          </w:tcPr>
          <w:p w14:paraId="0804C51A"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15</w:t>
            </w:r>
          </w:p>
        </w:tc>
        <w:tc>
          <w:tcPr>
            <w:tcW w:w="720" w:type="dxa"/>
            <w:tcBorders>
              <w:top w:val="single" w:sz="8" w:space="0" w:color="ADD6EA"/>
              <w:left w:val="nil"/>
              <w:bottom w:val="nil"/>
              <w:right w:val="nil"/>
            </w:tcBorders>
            <w:shd w:val="clear" w:color="000000" w:fill="FFFFFF"/>
            <w:vAlign w:val="center"/>
            <w:hideMark/>
          </w:tcPr>
          <w:p w14:paraId="3A0A39E2"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13</w:t>
            </w:r>
          </w:p>
        </w:tc>
        <w:tc>
          <w:tcPr>
            <w:tcW w:w="720" w:type="dxa"/>
            <w:tcBorders>
              <w:top w:val="single" w:sz="8" w:space="0" w:color="ADD6EA"/>
              <w:left w:val="nil"/>
              <w:bottom w:val="nil"/>
              <w:right w:val="nil"/>
            </w:tcBorders>
            <w:shd w:val="clear" w:color="000000" w:fill="FFFFFF"/>
            <w:vAlign w:val="center"/>
            <w:hideMark/>
          </w:tcPr>
          <w:p w14:paraId="355B58DC"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4</w:t>
            </w:r>
          </w:p>
        </w:tc>
        <w:tc>
          <w:tcPr>
            <w:tcW w:w="720" w:type="dxa"/>
            <w:tcBorders>
              <w:top w:val="single" w:sz="8" w:space="0" w:color="ADD6EA"/>
              <w:left w:val="nil"/>
              <w:bottom w:val="nil"/>
              <w:right w:val="nil"/>
            </w:tcBorders>
            <w:shd w:val="clear" w:color="000000" w:fill="FFFFFF"/>
            <w:vAlign w:val="center"/>
            <w:hideMark/>
          </w:tcPr>
          <w:p w14:paraId="0C6CCDE3"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-13</w:t>
            </w:r>
          </w:p>
        </w:tc>
        <w:tc>
          <w:tcPr>
            <w:tcW w:w="720" w:type="dxa"/>
            <w:tcBorders>
              <w:top w:val="single" w:sz="8" w:space="0" w:color="ADD6EA"/>
              <w:left w:val="nil"/>
              <w:bottom w:val="nil"/>
              <w:right w:val="nil"/>
            </w:tcBorders>
            <w:shd w:val="clear" w:color="000000" w:fill="FFFFFF"/>
            <w:vAlign w:val="center"/>
            <w:hideMark/>
          </w:tcPr>
          <w:p w14:paraId="45232866"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70D1ADF7"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370BBF90"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58C0C144"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-19</w:t>
            </w:r>
          </w:p>
        </w:tc>
        <w:tc>
          <w:tcPr>
            <w:tcW w:w="720" w:type="dxa"/>
            <w:tcBorders>
              <w:top w:val="single" w:sz="8" w:space="0" w:color="ADD6EA"/>
              <w:left w:val="nil"/>
              <w:bottom w:val="nil"/>
              <w:right w:val="nil"/>
            </w:tcBorders>
            <w:shd w:val="clear" w:color="000000" w:fill="FFFFFF"/>
            <w:vAlign w:val="center"/>
            <w:hideMark/>
          </w:tcPr>
          <w:p w14:paraId="75C33241"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35</w:t>
            </w:r>
          </w:p>
        </w:tc>
      </w:tr>
      <w:tr w:rsidR="00125CAD" w:rsidRPr="00EE79C4" w14:paraId="7D05300E" w14:textId="77777777">
        <w:trPr>
          <w:cantSplit/>
          <w:trHeight w:val="525"/>
        </w:trPr>
        <w:tc>
          <w:tcPr>
            <w:tcW w:w="2740" w:type="dxa"/>
            <w:tcBorders>
              <w:top w:val="single" w:sz="8" w:space="0" w:color="ADD6EA"/>
              <w:left w:val="nil"/>
              <w:bottom w:val="nil"/>
              <w:right w:val="nil"/>
            </w:tcBorders>
            <w:shd w:val="clear" w:color="000000" w:fill="FFFFFF"/>
            <w:vAlign w:val="center"/>
            <w:hideMark/>
          </w:tcPr>
          <w:p w14:paraId="314A5E74"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Replacing regional costs with SDS gradient</w:t>
            </w:r>
          </w:p>
        </w:tc>
        <w:tc>
          <w:tcPr>
            <w:tcW w:w="720" w:type="dxa"/>
            <w:tcBorders>
              <w:top w:val="single" w:sz="8" w:space="0" w:color="ADD6EA"/>
              <w:left w:val="nil"/>
              <w:bottom w:val="nil"/>
              <w:right w:val="nil"/>
            </w:tcBorders>
            <w:shd w:val="clear" w:color="000000" w:fill="FFFFFF"/>
            <w:vAlign w:val="center"/>
            <w:hideMark/>
          </w:tcPr>
          <w:p w14:paraId="0D16462F"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-8</w:t>
            </w:r>
          </w:p>
        </w:tc>
        <w:tc>
          <w:tcPr>
            <w:tcW w:w="720" w:type="dxa"/>
            <w:tcBorders>
              <w:top w:val="single" w:sz="8" w:space="0" w:color="ADD6EA"/>
              <w:left w:val="nil"/>
              <w:bottom w:val="nil"/>
              <w:right w:val="nil"/>
            </w:tcBorders>
            <w:shd w:val="clear" w:color="000000" w:fill="FFFFFF"/>
            <w:vAlign w:val="center"/>
            <w:hideMark/>
          </w:tcPr>
          <w:p w14:paraId="2A8F3BD6"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-10</w:t>
            </w:r>
          </w:p>
        </w:tc>
        <w:tc>
          <w:tcPr>
            <w:tcW w:w="720" w:type="dxa"/>
            <w:tcBorders>
              <w:top w:val="single" w:sz="8" w:space="0" w:color="ADD6EA"/>
              <w:left w:val="nil"/>
              <w:bottom w:val="nil"/>
              <w:right w:val="nil"/>
            </w:tcBorders>
            <w:shd w:val="clear" w:color="000000" w:fill="FFFFFF"/>
            <w:vAlign w:val="center"/>
            <w:hideMark/>
          </w:tcPr>
          <w:p w14:paraId="53F75483"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r>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52720246"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7ACE2BB7"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52700816"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6</w:t>
            </w:r>
          </w:p>
        </w:tc>
        <w:tc>
          <w:tcPr>
            <w:tcW w:w="720" w:type="dxa"/>
            <w:tcBorders>
              <w:top w:val="single" w:sz="8" w:space="0" w:color="ADD6EA"/>
              <w:left w:val="nil"/>
              <w:bottom w:val="nil"/>
              <w:right w:val="nil"/>
            </w:tcBorders>
            <w:shd w:val="clear" w:color="000000" w:fill="FFFFFF"/>
            <w:vAlign w:val="center"/>
            <w:hideMark/>
          </w:tcPr>
          <w:p w14:paraId="2EF31088"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3DCDF165"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6</w:t>
            </w:r>
          </w:p>
        </w:tc>
        <w:tc>
          <w:tcPr>
            <w:tcW w:w="720" w:type="dxa"/>
            <w:tcBorders>
              <w:top w:val="single" w:sz="8" w:space="0" w:color="ADD6EA"/>
              <w:left w:val="nil"/>
              <w:bottom w:val="nil"/>
              <w:right w:val="nil"/>
            </w:tcBorders>
            <w:shd w:val="clear" w:color="000000" w:fill="FFFFFF"/>
            <w:vAlign w:val="center"/>
            <w:hideMark/>
          </w:tcPr>
          <w:p w14:paraId="20B28E2E"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r>
              <w:rPr>
                <w:rFonts w:eastAsia="Times New Roman" w:cs="Open Sans Light"/>
                <w:color w:val="000000"/>
                <w:sz w:val="16"/>
                <w:szCs w:val="16"/>
                <w:lang w:eastAsia="en-AU"/>
              </w:rPr>
              <w:t>2</w:t>
            </w:r>
          </w:p>
        </w:tc>
      </w:tr>
      <w:tr w:rsidR="00125CAD" w:rsidRPr="00EE79C4" w14:paraId="24D827B3"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4B1195E0" w14:textId="77777777" w:rsidR="00125CAD" w:rsidRPr="00EE79C4" w:rsidRDefault="00125CAD">
            <w:pPr>
              <w:keepNext/>
              <w:keepLines/>
              <w:spacing w:line="240" w:lineRule="auto"/>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 xml:space="preserve">Total </w:t>
            </w:r>
          </w:p>
        </w:tc>
        <w:tc>
          <w:tcPr>
            <w:tcW w:w="720" w:type="dxa"/>
            <w:tcBorders>
              <w:top w:val="single" w:sz="8" w:space="0" w:color="ADD6EA"/>
              <w:left w:val="nil"/>
              <w:bottom w:val="nil"/>
              <w:right w:val="nil"/>
            </w:tcBorders>
            <w:shd w:val="clear" w:color="000000" w:fill="FFFFFF"/>
            <w:vAlign w:val="center"/>
            <w:hideMark/>
          </w:tcPr>
          <w:p w14:paraId="7CAF97E6"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Pr>
                <w:rFonts w:eastAsia="Times New Roman" w:cs="Open Sans Light"/>
                <w:b/>
                <w:color w:val="000000"/>
                <w:sz w:val="16"/>
                <w:szCs w:val="16"/>
                <w:lang w:eastAsia="en-AU"/>
              </w:rPr>
              <w:t>49</w:t>
            </w:r>
          </w:p>
        </w:tc>
        <w:tc>
          <w:tcPr>
            <w:tcW w:w="720" w:type="dxa"/>
            <w:tcBorders>
              <w:top w:val="single" w:sz="8" w:space="0" w:color="ADD6EA"/>
              <w:left w:val="nil"/>
              <w:bottom w:val="nil"/>
              <w:right w:val="nil"/>
            </w:tcBorders>
            <w:shd w:val="clear" w:color="000000" w:fill="FFFFFF"/>
            <w:vAlign w:val="center"/>
            <w:hideMark/>
          </w:tcPr>
          <w:p w14:paraId="77635779"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20</w:t>
            </w:r>
          </w:p>
        </w:tc>
        <w:tc>
          <w:tcPr>
            <w:tcW w:w="720" w:type="dxa"/>
            <w:tcBorders>
              <w:top w:val="single" w:sz="8" w:space="0" w:color="ADD6EA"/>
              <w:left w:val="nil"/>
              <w:bottom w:val="nil"/>
              <w:right w:val="nil"/>
            </w:tcBorders>
            <w:shd w:val="clear" w:color="000000" w:fill="FFFFFF"/>
            <w:vAlign w:val="center"/>
            <w:hideMark/>
          </w:tcPr>
          <w:p w14:paraId="391FC627"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Pr>
                <w:rFonts w:eastAsia="Times New Roman" w:cs="Open Sans Light"/>
                <w:b/>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13019020"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-36</w:t>
            </w:r>
          </w:p>
        </w:tc>
        <w:tc>
          <w:tcPr>
            <w:tcW w:w="720" w:type="dxa"/>
            <w:tcBorders>
              <w:top w:val="single" w:sz="8" w:space="0" w:color="ADD6EA"/>
              <w:left w:val="nil"/>
              <w:bottom w:val="nil"/>
              <w:right w:val="nil"/>
            </w:tcBorders>
            <w:shd w:val="clear" w:color="000000" w:fill="FFFFFF"/>
            <w:vAlign w:val="center"/>
            <w:hideMark/>
          </w:tcPr>
          <w:p w14:paraId="3E02D9D1"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-9</w:t>
            </w:r>
          </w:p>
        </w:tc>
        <w:tc>
          <w:tcPr>
            <w:tcW w:w="720" w:type="dxa"/>
            <w:tcBorders>
              <w:top w:val="single" w:sz="8" w:space="0" w:color="ADD6EA"/>
              <w:left w:val="nil"/>
              <w:bottom w:val="nil"/>
              <w:right w:val="nil"/>
            </w:tcBorders>
            <w:shd w:val="clear" w:color="000000" w:fill="FFFFFF"/>
            <w:vAlign w:val="center"/>
            <w:hideMark/>
          </w:tcPr>
          <w:p w14:paraId="0E6AF7A0"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9</w:t>
            </w:r>
          </w:p>
        </w:tc>
        <w:tc>
          <w:tcPr>
            <w:tcW w:w="720" w:type="dxa"/>
            <w:tcBorders>
              <w:top w:val="single" w:sz="8" w:space="0" w:color="ADD6EA"/>
              <w:left w:val="nil"/>
              <w:bottom w:val="nil"/>
              <w:right w:val="nil"/>
            </w:tcBorders>
            <w:shd w:val="clear" w:color="000000" w:fill="FFFFFF"/>
            <w:vAlign w:val="center"/>
            <w:hideMark/>
          </w:tcPr>
          <w:p w14:paraId="38AA80A7"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0016641C"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-3</w:t>
            </w:r>
            <w:r>
              <w:rPr>
                <w:rFonts w:eastAsia="Times New Roman" w:cs="Open Sans Light"/>
                <w:b/>
                <w:color w:val="000000"/>
                <w:sz w:val="16"/>
                <w:szCs w:val="16"/>
                <w:lang w:eastAsia="en-AU"/>
              </w:rPr>
              <w:t>5</w:t>
            </w:r>
          </w:p>
        </w:tc>
        <w:tc>
          <w:tcPr>
            <w:tcW w:w="720" w:type="dxa"/>
            <w:tcBorders>
              <w:top w:val="single" w:sz="8" w:space="0" w:color="ADD6EA"/>
              <w:left w:val="nil"/>
              <w:bottom w:val="nil"/>
              <w:right w:val="nil"/>
            </w:tcBorders>
            <w:shd w:val="clear" w:color="000000" w:fill="FFFFFF"/>
            <w:vAlign w:val="center"/>
            <w:hideMark/>
          </w:tcPr>
          <w:p w14:paraId="760B26B0"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8</w:t>
            </w:r>
            <w:r>
              <w:rPr>
                <w:rFonts w:eastAsia="Times New Roman" w:cs="Open Sans Light"/>
                <w:b/>
                <w:color w:val="000000"/>
                <w:sz w:val="16"/>
                <w:szCs w:val="16"/>
                <w:lang w:eastAsia="en-AU"/>
              </w:rPr>
              <w:t>0</w:t>
            </w:r>
          </w:p>
        </w:tc>
      </w:tr>
      <w:tr w:rsidR="00125CAD" w:rsidRPr="00EE79C4" w14:paraId="66A16650" w14:textId="77777777">
        <w:trPr>
          <w:cantSplit/>
          <w:trHeight w:val="249"/>
        </w:trPr>
        <w:tc>
          <w:tcPr>
            <w:tcW w:w="2740" w:type="dxa"/>
            <w:tcBorders>
              <w:top w:val="single" w:sz="8" w:space="0" w:color="ADD6EA"/>
              <w:left w:val="nil"/>
              <w:bottom w:val="nil"/>
              <w:right w:val="nil"/>
            </w:tcBorders>
            <w:shd w:val="clear" w:color="000000" w:fill="B6D5E4"/>
            <w:vAlign w:val="center"/>
            <w:hideMark/>
          </w:tcPr>
          <w:p w14:paraId="1377C596" w14:textId="77777777" w:rsidR="00125CAD" w:rsidRPr="00EE79C4" w:rsidRDefault="00125CAD">
            <w:pPr>
              <w:keepNext/>
              <w:keepLines/>
              <w:spacing w:line="240" w:lineRule="auto"/>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 </w:t>
            </w:r>
          </w:p>
        </w:tc>
        <w:tc>
          <w:tcPr>
            <w:tcW w:w="720" w:type="dxa"/>
            <w:tcBorders>
              <w:top w:val="single" w:sz="8" w:space="0" w:color="ADD6EA"/>
              <w:left w:val="nil"/>
              <w:bottom w:val="nil"/>
              <w:right w:val="nil"/>
            </w:tcBorders>
            <w:shd w:val="clear" w:color="000000" w:fill="B6D5E4"/>
            <w:vAlign w:val="center"/>
            <w:hideMark/>
          </w:tcPr>
          <w:p w14:paraId="74E3D0DF"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000000" w:fill="B6D5E4"/>
            <w:vAlign w:val="center"/>
            <w:hideMark/>
          </w:tcPr>
          <w:p w14:paraId="62D102DB"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000000" w:fill="B6D5E4"/>
            <w:vAlign w:val="center"/>
            <w:hideMark/>
          </w:tcPr>
          <w:p w14:paraId="0767718A"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000000" w:fill="B6D5E4"/>
            <w:vAlign w:val="center"/>
            <w:hideMark/>
          </w:tcPr>
          <w:p w14:paraId="267B76C7"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000000" w:fill="B6D5E4"/>
            <w:vAlign w:val="center"/>
            <w:hideMark/>
          </w:tcPr>
          <w:p w14:paraId="69887A3F"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000000" w:fill="B6D5E4"/>
            <w:vAlign w:val="center"/>
            <w:hideMark/>
          </w:tcPr>
          <w:p w14:paraId="33C6A771"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000000" w:fill="B6D5E4"/>
            <w:vAlign w:val="center"/>
            <w:hideMark/>
          </w:tcPr>
          <w:p w14:paraId="67126ABF"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000000" w:fill="B6D5E4"/>
            <w:vAlign w:val="center"/>
            <w:hideMark/>
          </w:tcPr>
          <w:p w14:paraId="48961347"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$pc</w:t>
            </w:r>
          </w:p>
        </w:tc>
        <w:tc>
          <w:tcPr>
            <w:tcW w:w="720" w:type="dxa"/>
            <w:tcBorders>
              <w:top w:val="single" w:sz="8" w:space="0" w:color="ADD6EA"/>
              <w:left w:val="nil"/>
              <w:bottom w:val="nil"/>
              <w:right w:val="nil"/>
            </w:tcBorders>
            <w:shd w:val="clear" w:color="000000" w:fill="B6D5E4"/>
            <w:vAlign w:val="center"/>
            <w:hideMark/>
          </w:tcPr>
          <w:p w14:paraId="406E683B" w14:textId="77777777" w:rsidR="00125CAD" w:rsidRPr="00EE79C4" w:rsidRDefault="00125CAD">
            <w:pPr>
              <w:keepNext/>
              <w:keepLines/>
              <w:spacing w:line="240" w:lineRule="auto"/>
              <w:jc w:val="right"/>
              <w:rPr>
                <w:rFonts w:ascii="Open Sans Semibold" w:eastAsia="Times New Roman" w:hAnsi="Open Sans Semibold" w:cs="Open Sans Semibold"/>
                <w:color w:val="000000"/>
                <w:sz w:val="16"/>
                <w:szCs w:val="16"/>
                <w:lang w:eastAsia="en-AU"/>
              </w:rPr>
            </w:pPr>
            <w:r w:rsidRPr="00EE79C4">
              <w:rPr>
                <w:rFonts w:ascii="Open Sans Semibold" w:eastAsia="Times New Roman" w:hAnsi="Open Sans Semibold" w:cs="Open Sans Semibold"/>
                <w:color w:val="000000"/>
                <w:sz w:val="16"/>
                <w:szCs w:val="16"/>
                <w:lang w:eastAsia="en-AU"/>
              </w:rPr>
              <w:t>$pc</w:t>
            </w:r>
          </w:p>
        </w:tc>
      </w:tr>
      <w:tr w:rsidR="00125CAD" w:rsidRPr="00EE79C4" w14:paraId="72614C7A"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58DF04D2" w14:textId="77777777" w:rsidR="00125CAD" w:rsidRPr="00EE79C4" w:rsidRDefault="00125CAD">
            <w:pPr>
              <w:keepNext/>
              <w:keepLines/>
              <w:spacing w:line="240" w:lineRule="auto"/>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Police</w:t>
            </w:r>
          </w:p>
        </w:tc>
        <w:tc>
          <w:tcPr>
            <w:tcW w:w="720" w:type="dxa"/>
            <w:tcBorders>
              <w:top w:val="single" w:sz="8" w:space="0" w:color="ADD6EA"/>
              <w:left w:val="nil"/>
              <w:bottom w:val="nil"/>
              <w:right w:val="nil"/>
            </w:tcBorders>
            <w:shd w:val="clear" w:color="000000" w:fill="FFFFFF"/>
            <w:vAlign w:val="center"/>
            <w:hideMark/>
          </w:tcPr>
          <w:p w14:paraId="7EC8CC7E"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785A06AA"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30BEA291"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1C6F636E"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784622C3"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35B08EB3"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515F263E"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4A4B01B9"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-29</w:t>
            </w:r>
          </w:p>
        </w:tc>
        <w:tc>
          <w:tcPr>
            <w:tcW w:w="720" w:type="dxa"/>
            <w:tcBorders>
              <w:top w:val="single" w:sz="8" w:space="0" w:color="ADD6EA"/>
              <w:left w:val="nil"/>
              <w:bottom w:val="nil"/>
              <w:right w:val="nil"/>
            </w:tcBorders>
            <w:shd w:val="clear" w:color="000000" w:fill="FFFFFF"/>
            <w:vAlign w:val="center"/>
            <w:hideMark/>
          </w:tcPr>
          <w:p w14:paraId="3A8DF0F2"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p>
        </w:tc>
      </w:tr>
      <w:tr w:rsidR="00125CAD" w:rsidRPr="00EE79C4" w14:paraId="6335C637"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19BFD8FD"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 xml:space="preserve">Allocation of central costs </w:t>
            </w:r>
          </w:p>
        </w:tc>
        <w:tc>
          <w:tcPr>
            <w:tcW w:w="720" w:type="dxa"/>
            <w:tcBorders>
              <w:top w:val="single" w:sz="8" w:space="0" w:color="ADD6EA"/>
              <w:left w:val="nil"/>
              <w:bottom w:val="nil"/>
              <w:right w:val="nil"/>
            </w:tcBorders>
            <w:shd w:val="clear" w:color="000000" w:fill="FFFFFF"/>
            <w:vAlign w:val="center"/>
            <w:hideMark/>
          </w:tcPr>
          <w:p w14:paraId="6FF40E57"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00D714CC"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56458CE2"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453A8B7A"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-6</w:t>
            </w:r>
          </w:p>
        </w:tc>
        <w:tc>
          <w:tcPr>
            <w:tcW w:w="720" w:type="dxa"/>
            <w:tcBorders>
              <w:top w:val="single" w:sz="8" w:space="0" w:color="ADD6EA"/>
              <w:left w:val="nil"/>
              <w:bottom w:val="nil"/>
              <w:right w:val="nil"/>
            </w:tcBorders>
            <w:shd w:val="clear" w:color="000000" w:fill="FFFFFF"/>
            <w:vAlign w:val="center"/>
            <w:hideMark/>
          </w:tcPr>
          <w:p w14:paraId="7205904C"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5A7DB0AA"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22EF49BE"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5</w:t>
            </w:r>
          </w:p>
        </w:tc>
        <w:tc>
          <w:tcPr>
            <w:tcW w:w="720" w:type="dxa"/>
            <w:tcBorders>
              <w:top w:val="single" w:sz="8" w:space="0" w:color="ADD6EA"/>
              <w:left w:val="nil"/>
              <w:bottom w:val="nil"/>
              <w:right w:val="nil"/>
            </w:tcBorders>
            <w:shd w:val="clear" w:color="000000" w:fill="FFFFFF"/>
            <w:vAlign w:val="center"/>
            <w:hideMark/>
          </w:tcPr>
          <w:p w14:paraId="50ECCBA6"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-73</w:t>
            </w:r>
          </w:p>
        </w:tc>
        <w:tc>
          <w:tcPr>
            <w:tcW w:w="720" w:type="dxa"/>
            <w:tcBorders>
              <w:top w:val="single" w:sz="8" w:space="0" w:color="ADD6EA"/>
              <w:left w:val="nil"/>
              <w:bottom w:val="nil"/>
              <w:right w:val="nil"/>
            </w:tcBorders>
            <w:shd w:val="clear" w:color="000000" w:fill="FFFFFF"/>
            <w:vAlign w:val="center"/>
            <w:hideMark/>
          </w:tcPr>
          <w:p w14:paraId="274D800A"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r>
      <w:tr w:rsidR="00125CAD" w:rsidRPr="00EE79C4" w14:paraId="22F89AD1" w14:textId="77777777">
        <w:trPr>
          <w:cantSplit/>
          <w:trHeight w:val="525"/>
        </w:trPr>
        <w:tc>
          <w:tcPr>
            <w:tcW w:w="2740" w:type="dxa"/>
            <w:tcBorders>
              <w:top w:val="single" w:sz="8" w:space="0" w:color="ADD6EA"/>
              <w:left w:val="nil"/>
              <w:bottom w:val="nil"/>
              <w:right w:val="nil"/>
            </w:tcBorders>
            <w:shd w:val="clear" w:color="000000" w:fill="FFFFFF"/>
            <w:vAlign w:val="center"/>
            <w:hideMark/>
          </w:tcPr>
          <w:p w14:paraId="210209DE"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Combining remote and very remote costs</w:t>
            </w:r>
          </w:p>
        </w:tc>
        <w:tc>
          <w:tcPr>
            <w:tcW w:w="720" w:type="dxa"/>
            <w:tcBorders>
              <w:top w:val="single" w:sz="8" w:space="0" w:color="ADD6EA"/>
              <w:left w:val="nil"/>
              <w:bottom w:val="nil"/>
              <w:right w:val="nil"/>
            </w:tcBorders>
            <w:shd w:val="clear" w:color="000000" w:fill="FFFFFF"/>
            <w:vAlign w:val="center"/>
            <w:hideMark/>
          </w:tcPr>
          <w:p w14:paraId="664153FA"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733F7EDA"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65F253A6"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1C7FFB39"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74D56D1B"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3AC795E0"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15CD8FF7"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0A18A531"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16</w:t>
            </w:r>
          </w:p>
        </w:tc>
        <w:tc>
          <w:tcPr>
            <w:tcW w:w="720" w:type="dxa"/>
            <w:tcBorders>
              <w:top w:val="single" w:sz="8" w:space="0" w:color="ADD6EA"/>
              <w:left w:val="nil"/>
              <w:bottom w:val="nil"/>
              <w:right w:val="nil"/>
            </w:tcBorders>
            <w:shd w:val="clear" w:color="000000" w:fill="FFFFFF"/>
            <w:vAlign w:val="center"/>
            <w:hideMark/>
          </w:tcPr>
          <w:p w14:paraId="6E85ED97"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r>
      <w:tr w:rsidR="00125CAD" w:rsidRPr="00EE79C4" w14:paraId="5986E13B"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3657F933"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Change SES split</w:t>
            </w:r>
          </w:p>
        </w:tc>
        <w:tc>
          <w:tcPr>
            <w:tcW w:w="720" w:type="dxa"/>
            <w:tcBorders>
              <w:top w:val="single" w:sz="8" w:space="0" w:color="ADD6EA"/>
              <w:left w:val="nil"/>
              <w:bottom w:val="nil"/>
              <w:right w:val="nil"/>
            </w:tcBorders>
            <w:shd w:val="clear" w:color="000000" w:fill="FFFFFF"/>
            <w:vAlign w:val="center"/>
            <w:hideMark/>
          </w:tcPr>
          <w:p w14:paraId="67FFF8FC"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61FFC51E"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2C3A0D7B"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4A23EBA5"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5F13E91D"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19E2E504"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4</w:t>
            </w:r>
          </w:p>
        </w:tc>
        <w:tc>
          <w:tcPr>
            <w:tcW w:w="720" w:type="dxa"/>
            <w:tcBorders>
              <w:top w:val="single" w:sz="8" w:space="0" w:color="ADD6EA"/>
              <w:left w:val="nil"/>
              <w:bottom w:val="nil"/>
              <w:right w:val="nil"/>
            </w:tcBorders>
            <w:shd w:val="clear" w:color="000000" w:fill="FFFFFF"/>
            <w:vAlign w:val="center"/>
            <w:hideMark/>
          </w:tcPr>
          <w:p w14:paraId="30787803"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-4</w:t>
            </w:r>
          </w:p>
        </w:tc>
        <w:tc>
          <w:tcPr>
            <w:tcW w:w="720" w:type="dxa"/>
            <w:tcBorders>
              <w:top w:val="single" w:sz="8" w:space="0" w:color="ADD6EA"/>
              <w:left w:val="nil"/>
              <w:bottom w:val="nil"/>
              <w:right w:val="nil"/>
            </w:tcBorders>
            <w:shd w:val="clear" w:color="000000" w:fill="FFFFFF"/>
            <w:vAlign w:val="center"/>
            <w:hideMark/>
          </w:tcPr>
          <w:p w14:paraId="18A0CF5A"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28</w:t>
            </w:r>
          </w:p>
        </w:tc>
        <w:tc>
          <w:tcPr>
            <w:tcW w:w="720" w:type="dxa"/>
            <w:tcBorders>
              <w:top w:val="single" w:sz="8" w:space="0" w:color="ADD6EA"/>
              <w:left w:val="nil"/>
              <w:bottom w:val="nil"/>
              <w:right w:val="nil"/>
            </w:tcBorders>
            <w:shd w:val="clear" w:color="000000" w:fill="FFFFFF"/>
            <w:vAlign w:val="center"/>
            <w:hideMark/>
          </w:tcPr>
          <w:p w14:paraId="6C3F7560"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r>
      <w:tr w:rsidR="00125CAD" w:rsidRPr="00EE79C4" w14:paraId="39441019"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267B69EE" w14:textId="77777777" w:rsidR="00125CAD" w:rsidRPr="00EE79C4" w:rsidRDefault="00125CAD">
            <w:pPr>
              <w:keepNext/>
              <w:keepLines/>
              <w:spacing w:line="240" w:lineRule="auto"/>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Criminal Courts</w:t>
            </w:r>
          </w:p>
        </w:tc>
        <w:tc>
          <w:tcPr>
            <w:tcW w:w="720" w:type="dxa"/>
            <w:tcBorders>
              <w:top w:val="single" w:sz="8" w:space="0" w:color="ADD6EA"/>
              <w:left w:val="nil"/>
              <w:bottom w:val="nil"/>
              <w:right w:val="nil"/>
            </w:tcBorders>
            <w:shd w:val="clear" w:color="000000" w:fill="FFFFFF"/>
            <w:vAlign w:val="center"/>
            <w:hideMark/>
          </w:tcPr>
          <w:p w14:paraId="679B8C9A"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556DD22D"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7124E734"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2FC6B472"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75054B4F"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672703FE"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5ED10F7F"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154C6E61"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-57</w:t>
            </w:r>
          </w:p>
        </w:tc>
        <w:tc>
          <w:tcPr>
            <w:tcW w:w="720" w:type="dxa"/>
            <w:tcBorders>
              <w:top w:val="single" w:sz="8" w:space="0" w:color="ADD6EA"/>
              <w:left w:val="nil"/>
              <w:bottom w:val="nil"/>
              <w:right w:val="nil"/>
            </w:tcBorders>
            <w:shd w:val="clear" w:color="000000" w:fill="FFFFFF"/>
            <w:vAlign w:val="center"/>
            <w:hideMark/>
          </w:tcPr>
          <w:p w14:paraId="303340A7"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p>
        </w:tc>
      </w:tr>
      <w:tr w:rsidR="00125CAD" w:rsidRPr="00EE79C4" w14:paraId="23D05D61"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032A693A"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Allocation of no</w:t>
            </w:r>
            <w:r>
              <w:rPr>
                <w:rFonts w:eastAsia="Times New Roman" w:cs="Open Sans Light"/>
                <w:color w:val="000000"/>
                <w:sz w:val="16"/>
                <w:szCs w:val="16"/>
                <w:lang w:eastAsia="en-AU"/>
              </w:rPr>
              <w:t>t</w:t>
            </w:r>
            <w:r w:rsidRPr="00EE79C4">
              <w:rPr>
                <w:rFonts w:eastAsia="Times New Roman" w:cs="Open Sans Light"/>
                <w:color w:val="000000"/>
                <w:sz w:val="16"/>
                <w:szCs w:val="16"/>
                <w:lang w:eastAsia="en-AU"/>
              </w:rPr>
              <w:t>-stated responses</w:t>
            </w:r>
          </w:p>
        </w:tc>
        <w:tc>
          <w:tcPr>
            <w:tcW w:w="720" w:type="dxa"/>
            <w:tcBorders>
              <w:top w:val="single" w:sz="8" w:space="0" w:color="ADD6EA"/>
              <w:left w:val="nil"/>
              <w:bottom w:val="nil"/>
              <w:right w:val="nil"/>
            </w:tcBorders>
            <w:shd w:val="clear" w:color="000000" w:fill="FFFFFF"/>
            <w:vAlign w:val="center"/>
            <w:hideMark/>
          </w:tcPr>
          <w:p w14:paraId="0D1376E4"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3EC4D1BC"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1FAF0004"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17A06522"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7F548E5B"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69E6446C"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41DBDDBE"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2AD69B31"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10</w:t>
            </w:r>
          </w:p>
        </w:tc>
        <w:tc>
          <w:tcPr>
            <w:tcW w:w="720" w:type="dxa"/>
            <w:tcBorders>
              <w:top w:val="single" w:sz="8" w:space="0" w:color="ADD6EA"/>
              <w:left w:val="nil"/>
              <w:bottom w:val="nil"/>
              <w:right w:val="nil"/>
            </w:tcBorders>
            <w:shd w:val="clear" w:color="000000" w:fill="FFFFFF"/>
            <w:vAlign w:val="center"/>
            <w:hideMark/>
          </w:tcPr>
          <w:p w14:paraId="060C6020"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r>
      <w:tr w:rsidR="00125CAD" w:rsidRPr="00EE79C4" w14:paraId="0A4814B9"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0B9B1D18"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Removing regional gradient</w:t>
            </w:r>
          </w:p>
        </w:tc>
        <w:tc>
          <w:tcPr>
            <w:tcW w:w="720" w:type="dxa"/>
            <w:tcBorders>
              <w:top w:val="single" w:sz="8" w:space="0" w:color="ADD6EA"/>
              <w:left w:val="nil"/>
              <w:bottom w:val="nil"/>
              <w:right w:val="nil"/>
            </w:tcBorders>
            <w:shd w:val="clear" w:color="000000" w:fill="FFFFFF"/>
            <w:vAlign w:val="center"/>
            <w:hideMark/>
          </w:tcPr>
          <w:p w14:paraId="58B7E6CD"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221E3272"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7B820F6F"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4797153A"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0A162E50"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0FFB572E"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384C4851"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617F25A3"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-67</w:t>
            </w:r>
          </w:p>
        </w:tc>
        <w:tc>
          <w:tcPr>
            <w:tcW w:w="720" w:type="dxa"/>
            <w:tcBorders>
              <w:top w:val="single" w:sz="8" w:space="0" w:color="ADD6EA"/>
              <w:left w:val="nil"/>
              <w:bottom w:val="nil"/>
              <w:right w:val="nil"/>
            </w:tcBorders>
            <w:shd w:val="clear" w:color="000000" w:fill="FFFFFF"/>
            <w:vAlign w:val="center"/>
            <w:hideMark/>
          </w:tcPr>
          <w:p w14:paraId="65D3D2BA"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r>
      <w:tr w:rsidR="00125CAD" w:rsidRPr="00EE79C4" w14:paraId="2AC82F51"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0A4FA6F2" w14:textId="77777777" w:rsidR="00125CAD" w:rsidRPr="00EE79C4" w:rsidRDefault="00125CAD">
            <w:pPr>
              <w:keepNext/>
              <w:keepLines/>
              <w:spacing w:line="240" w:lineRule="auto"/>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Other legal services</w:t>
            </w:r>
          </w:p>
        </w:tc>
        <w:tc>
          <w:tcPr>
            <w:tcW w:w="720" w:type="dxa"/>
            <w:tcBorders>
              <w:top w:val="single" w:sz="8" w:space="0" w:color="ADD6EA"/>
              <w:left w:val="nil"/>
              <w:bottom w:val="nil"/>
              <w:right w:val="nil"/>
            </w:tcBorders>
            <w:shd w:val="clear" w:color="000000" w:fill="FFFFFF"/>
            <w:vAlign w:val="center"/>
            <w:hideMark/>
          </w:tcPr>
          <w:p w14:paraId="2CC44C0F"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01A6B37E"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7340ACA8"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132C989B"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30E71CCB"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2D487136"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4F2BF9CF"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651B6831"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w:t>
            </w:r>
            <w:r>
              <w:rPr>
                <w:rFonts w:eastAsia="Times New Roman" w:cs="Open Sans Light"/>
                <w:b/>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67791284"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r>
      <w:tr w:rsidR="00125CAD" w:rsidRPr="00EE79C4" w14:paraId="68C04DAE"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5CCBF657"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Removing regional gradient</w:t>
            </w:r>
          </w:p>
        </w:tc>
        <w:tc>
          <w:tcPr>
            <w:tcW w:w="720" w:type="dxa"/>
            <w:tcBorders>
              <w:top w:val="single" w:sz="8" w:space="0" w:color="ADD6EA"/>
              <w:left w:val="nil"/>
              <w:bottom w:val="nil"/>
              <w:right w:val="nil"/>
            </w:tcBorders>
            <w:shd w:val="clear" w:color="000000" w:fill="FFFFFF"/>
            <w:vAlign w:val="center"/>
            <w:hideMark/>
          </w:tcPr>
          <w:p w14:paraId="17B63F20"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45A06818"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35C646C6"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1295DC8B"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1A3A8655"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52402971"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0282C798"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6E2FC924"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3A444964"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0</w:t>
            </w:r>
          </w:p>
        </w:tc>
      </w:tr>
      <w:tr w:rsidR="00125CAD" w:rsidRPr="00EE79C4" w14:paraId="198A149D" w14:textId="77777777">
        <w:trPr>
          <w:cantSplit/>
          <w:trHeight w:val="315"/>
        </w:trPr>
        <w:tc>
          <w:tcPr>
            <w:tcW w:w="2740" w:type="dxa"/>
            <w:tcBorders>
              <w:top w:val="single" w:sz="8" w:space="0" w:color="ADD6EA"/>
              <w:left w:val="nil"/>
              <w:bottom w:val="nil"/>
              <w:right w:val="nil"/>
            </w:tcBorders>
            <w:shd w:val="clear" w:color="000000" w:fill="FFFFFF"/>
            <w:vAlign w:val="center"/>
            <w:hideMark/>
          </w:tcPr>
          <w:p w14:paraId="3470E993" w14:textId="77777777" w:rsidR="00125CAD" w:rsidRPr="00EE79C4" w:rsidRDefault="00125CAD">
            <w:pPr>
              <w:keepNext/>
              <w:keepLines/>
              <w:spacing w:line="240" w:lineRule="auto"/>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Prisons</w:t>
            </w:r>
          </w:p>
        </w:tc>
        <w:tc>
          <w:tcPr>
            <w:tcW w:w="720" w:type="dxa"/>
            <w:tcBorders>
              <w:top w:val="single" w:sz="8" w:space="0" w:color="ADD6EA"/>
              <w:left w:val="nil"/>
              <w:bottom w:val="nil"/>
              <w:right w:val="nil"/>
            </w:tcBorders>
            <w:shd w:val="clear" w:color="000000" w:fill="FFFFFF"/>
            <w:vAlign w:val="center"/>
            <w:hideMark/>
          </w:tcPr>
          <w:p w14:paraId="6ABD6C50"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7FF136F0"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Pr>
                <w:rFonts w:eastAsia="Times New Roman" w:cs="Open Sans Light"/>
                <w:b/>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63D59B62"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14B6E4BB"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-5</w:t>
            </w:r>
          </w:p>
        </w:tc>
        <w:tc>
          <w:tcPr>
            <w:tcW w:w="720" w:type="dxa"/>
            <w:tcBorders>
              <w:top w:val="single" w:sz="8" w:space="0" w:color="ADD6EA"/>
              <w:left w:val="nil"/>
              <w:bottom w:val="nil"/>
              <w:right w:val="nil"/>
            </w:tcBorders>
            <w:shd w:val="clear" w:color="000000" w:fill="FFFFFF"/>
            <w:vAlign w:val="center"/>
            <w:hideMark/>
          </w:tcPr>
          <w:p w14:paraId="4771A383"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6D9AC0AA"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r>
              <w:rPr>
                <w:rFonts w:eastAsia="Times New Roman" w:cs="Open Sans Light"/>
                <w:b/>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64DE1F0F"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nil"/>
              <w:right w:val="nil"/>
            </w:tcBorders>
            <w:shd w:val="clear" w:color="000000" w:fill="FFFFFF"/>
            <w:vAlign w:val="center"/>
            <w:hideMark/>
          </w:tcPr>
          <w:p w14:paraId="385A7278"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w:t>
            </w:r>
            <w:r>
              <w:rPr>
                <w:rFonts w:eastAsia="Times New Roman" w:cs="Open Sans Light"/>
                <w:b/>
                <w:color w:val="000000"/>
                <w:sz w:val="16"/>
                <w:szCs w:val="16"/>
                <w:lang w:eastAsia="en-AU"/>
              </w:rPr>
              <w:t>49</w:t>
            </w:r>
          </w:p>
        </w:tc>
        <w:tc>
          <w:tcPr>
            <w:tcW w:w="720" w:type="dxa"/>
            <w:tcBorders>
              <w:top w:val="single" w:sz="8" w:space="0" w:color="ADD6EA"/>
              <w:left w:val="nil"/>
              <w:bottom w:val="nil"/>
              <w:right w:val="nil"/>
            </w:tcBorders>
            <w:shd w:val="clear" w:color="000000" w:fill="FFFFFF"/>
            <w:vAlign w:val="center"/>
            <w:hideMark/>
          </w:tcPr>
          <w:p w14:paraId="00E62E47"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p>
        </w:tc>
      </w:tr>
      <w:tr w:rsidR="00125CAD" w:rsidRPr="00EE79C4" w14:paraId="5FDBBC4A" w14:textId="77777777">
        <w:trPr>
          <w:cantSplit/>
          <w:trHeight w:val="300"/>
        </w:trPr>
        <w:tc>
          <w:tcPr>
            <w:tcW w:w="2740" w:type="dxa"/>
            <w:tcBorders>
              <w:top w:val="single" w:sz="8" w:space="0" w:color="ADD6EA"/>
              <w:left w:val="nil"/>
              <w:bottom w:val="nil"/>
              <w:right w:val="nil"/>
            </w:tcBorders>
            <w:shd w:val="clear" w:color="000000" w:fill="FFFFFF"/>
            <w:vAlign w:val="center"/>
            <w:hideMark/>
          </w:tcPr>
          <w:p w14:paraId="61459510"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Allocation of no</w:t>
            </w:r>
            <w:r>
              <w:rPr>
                <w:rFonts w:eastAsia="Times New Roman" w:cs="Open Sans Light"/>
                <w:color w:val="000000"/>
                <w:sz w:val="16"/>
                <w:szCs w:val="16"/>
                <w:lang w:eastAsia="en-AU"/>
              </w:rPr>
              <w:t>t</w:t>
            </w:r>
            <w:r w:rsidRPr="00EE79C4">
              <w:rPr>
                <w:rFonts w:eastAsia="Times New Roman" w:cs="Open Sans Light"/>
                <w:color w:val="000000"/>
                <w:sz w:val="16"/>
                <w:szCs w:val="16"/>
                <w:lang w:eastAsia="en-AU"/>
              </w:rPr>
              <w:t>-stated responses</w:t>
            </w:r>
          </w:p>
        </w:tc>
        <w:tc>
          <w:tcPr>
            <w:tcW w:w="720" w:type="dxa"/>
            <w:tcBorders>
              <w:top w:val="single" w:sz="8" w:space="0" w:color="ADD6EA"/>
              <w:left w:val="nil"/>
              <w:bottom w:val="nil"/>
              <w:right w:val="nil"/>
            </w:tcBorders>
            <w:shd w:val="clear" w:color="000000" w:fill="FFFFFF"/>
            <w:vAlign w:val="center"/>
            <w:hideMark/>
          </w:tcPr>
          <w:p w14:paraId="45747DD6"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210C5602"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714C4757"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1659D2CA"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-4</w:t>
            </w:r>
          </w:p>
        </w:tc>
        <w:tc>
          <w:tcPr>
            <w:tcW w:w="720" w:type="dxa"/>
            <w:tcBorders>
              <w:top w:val="single" w:sz="8" w:space="0" w:color="ADD6EA"/>
              <w:left w:val="nil"/>
              <w:bottom w:val="nil"/>
              <w:right w:val="nil"/>
            </w:tcBorders>
            <w:shd w:val="clear" w:color="000000" w:fill="FFFFFF"/>
            <w:vAlign w:val="center"/>
            <w:hideMark/>
          </w:tcPr>
          <w:p w14:paraId="0EF83E5E"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-1</w:t>
            </w:r>
          </w:p>
        </w:tc>
        <w:tc>
          <w:tcPr>
            <w:tcW w:w="720" w:type="dxa"/>
            <w:tcBorders>
              <w:top w:val="single" w:sz="8" w:space="0" w:color="ADD6EA"/>
              <w:left w:val="nil"/>
              <w:bottom w:val="nil"/>
              <w:right w:val="nil"/>
            </w:tcBorders>
            <w:shd w:val="clear" w:color="000000" w:fill="FFFFFF"/>
            <w:vAlign w:val="center"/>
            <w:hideMark/>
          </w:tcPr>
          <w:p w14:paraId="647D4B5A"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2</w:t>
            </w:r>
          </w:p>
        </w:tc>
        <w:tc>
          <w:tcPr>
            <w:tcW w:w="720" w:type="dxa"/>
            <w:tcBorders>
              <w:top w:val="single" w:sz="8" w:space="0" w:color="ADD6EA"/>
              <w:left w:val="nil"/>
              <w:bottom w:val="nil"/>
              <w:right w:val="nil"/>
            </w:tcBorders>
            <w:shd w:val="clear" w:color="000000" w:fill="FFFFFF"/>
            <w:vAlign w:val="center"/>
            <w:hideMark/>
          </w:tcPr>
          <w:p w14:paraId="35C0A62B"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3</w:t>
            </w:r>
          </w:p>
        </w:tc>
        <w:tc>
          <w:tcPr>
            <w:tcW w:w="720" w:type="dxa"/>
            <w:tcBorders>
              <w:top w:val="single" w:sz="8" w:space="0" w:color="ADD6EA"/>
              <w:left w:val="nil"/>
              <w:bottom w:val="nil"/>
              <w:right w:val="nil"/>
            </w:tcBorders>
            <w:shd w:val="clear" w:color="000000" w:fill="FFFFFF"/>
            <w:vAlign w:val="center"/>
            <w:hideMark/>
          </w:tcPr>
          <w:p w14:paraId="3AB39DBB"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-73</w:t>
            </w:r>
          </w:p>
        </w:tc>
        <w:tc>
          <w:tcPr>
            <w:tcW w:w="720" w:type="dxa"/>
            <w:tcBorders>
              <w:top w:val="single" w:sz="8" w:space="0" w:color="ADD6EA"/>
              <w:left w:val="nil"/>
              <w:bottom w:val="nil"/>
              <w:right w:val="nil"/>
            </w:tcBorders>
            <w:shd w:val="clear" w:color="000000" w:fill="FFFFFF"/>
            <w:vAlign w:val="center"/>
            <w:hideMark/>
          </w:tcPr>
          <w:p w14:paraId="17B6EE2C"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r>
      <w:tr w:rsidR="00125CAD" w:rsidRPr="00EE79C4" w14:paraId="3652EB60" w14:textId="77777777">
        <w:trPr>
          <w:cantSplit/>
          <w:trHeight w:val="525"/>
        </w:trPr>
        <w:tc>
          <w:tcPr>
            <w:tcW w:w="2740" w:type="dxa"/>
            <w:tcBorders>
              <w:top w:val="single" w:sz="8" w:space="0" w:color="ADD6EA"/>
              <w:left w:val="nil"/>
              <w:bottom w:val="single" w:sz="8" w:space="0" w:color="ADD6EA"/>
              <w:right w:val="nil"/>
            </w:tcBorders>
            <w:shd w:val="clear" w:color="000000" w:fill="FFFFFF"/>
            <w:vAlign w:val="center"/>
            <w:hideMark/>
          </w:tcPr>
          <w:p w14:paraId="0BD34677" w14:textId="77777777" w:rsidR="00125CAD" w:rsidRPr="00EE79C4" w:rsidRDefault="00125CAD">
            <w:pPr>
              <w:keepNext/>
              <w:keepLines/>
              <w:spacing w:line="240" w:lineRule="auto"/>
              <w:rPr>
                <w:rFonts w:eastAsia="Times New Roman" w:cs="Open Sans Light"/>
                <w:color w:val="000000"/>
                <w:sz w:val="16"/>
                <w:szCs w:val="16"/>
                <w:lang w:eastAsia="en-AU"/>
              </w:rPr>
            </w:pPr>
            <w:r w:rsidRPr="00EE79C4">
              <w:rPr>
                <w:rFonts w:eastAsia="Times New Roman" w:cs="Open Sans Light"/>
                <w:color w:val="000000"/>
                <w:sz w:val="16"/>
                <w:szCs w:val="16"/>
                <w:lang w:eastAsia="en-AU"/>
              </w:rPr>
              <w:t>Replacing regional costs with SDS gradient</w:t>
            </w:r>
          </w:p>
        </w:tc>
        <w:tc>
          <w:tcPr>
            <w:tcW w:w="720" w:type="dxa"/>
            <w:tcBorders>
              <w:top w:val="single" w:sz="8" w:space="0" w:color="ADD6EA"/>
              <w:left w:val="nil"/>
              <w:bottom w:val="single" w:sz="8" w:space="0" w:color="ADD6EA"/>
              <w:right w:val="nil"/>
            </w:tcBorders>
            <w:shd w:val="clear" w:color="000000" w:fill="FFFFFF"/>
            <w:vAlign w:val="center"/>
            <w:hideMark/>
          </w:tcPr>
          <w:p w14:paraId="43430611"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-1</w:t>
            </w:r>
          </w:p>
        </w:tc>
        <w:tc>
          <w:tcPr>
            <w:tcW w:w="720" w:type="dxa"/>
            <w:tcBorders>
              <w:top w:val="single" w:sz="8" w:space="0" w:color="ADD6EA"/>
              <w:left w:val="nil"/>
              <w:bottom w:val="single" w:sz="8" w:space="0" w:color="ADD6EA"/>
              <w:right w:val="nil"/>
            </w:tcBorders>
            <w:shd w:val="clear" w:color="000000" w:fill="FFFFFF"/>
            <w:vAlign w:val="center"/>
            <w:hideMark/>
          </w:tcPr>
          <w:p w14:paraId="7D4C94E9"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-1</w:t>
            </w:r>
          </w:p>
        </w:tc>
        <w:tc>
          <w:tcPr>
            <w:tcW w:w="720" w:type="dxa"/>
            <w:tcBorders>
              <w:top w:val="single" w:sz="8" w:space="0" w:color="ADD6EA"/>
              <w:left w:val="nil"/>
              <w:bottom w:val="single" w:sz="8" w:space="0" w:color="ADD6EA"/>
              <w:right w:val="nil"/>
            </w:tcBorders>
            <w:shd w:val="clear" w:color="000000" w:fill="FFFFFF"/>
            <w:vAlign w:val="center"/>
            <w:hideMark/>
          </w:tcPr>
          <w:p w14:paraId="7DF9AD92"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2</w:t>
            </w:r>
          </w:p>
        </w:tc>
        <w:tc>
          <w:tcPr>
            <w:tcW w:w="720" w:type="dxa"/>
            <w:tcBorders>
              <w:top w:val="single" w:sz="8" w:space="0" w:color="ADD6EA"/>
              <w:left w:val="nil"/>
              <w:bottom w:val="single" w:sz="8" w:space="0" w:color="ADD6EA"/>
              <w:right w:val="nil"/>
            </w:tcBorders>
            <w:shd w:val="clear" w:color="000000" w:fill="FFFFFF"/>
            <w:vAlign w:val="center"/>
            <w:hideMark/>
          </w:tcPr>
          <w:p w14:paraId="6E84AEDA"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-1</w:t>
            </w:r>
          </w:p>
        </w:tc>
        <w:tc>
          <w:tcPr>
            <w:tcW w:w="720" w:type="dxa"/>
            <w:tcBorders>
              <w:top w:val="single" w:sz="8" w:space="0" w:color="ADD6EA"/>
              <w:left w:val="nil"/>
              <w:bottom w:val="single" w:sz="8" w:space="0" w:color="ADD6EA"/>
              <w:right w:val="nil"/>
            </w:tcBorders>
            <w:shd w:val="clear" w:color="000000" w:fill="FFFFFF"/>
            <w:vAlign w:val="center"/>
            <w:hideMark/>
          </w:tcPr>
          <w:p w14:paraId="7334C1ED"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0</w:t>
            </w:r>
          </w:p>
        </w:tc>
        <w:tc>
          <w:tcPr>
            <w:tcW w:w="720" w:type="dxa"/>
            <w:tcBorders>
              <w:top w:val="single" w:sz="8" w:space="0" w:color="ADD6EA"/>
              <w:left w:val="nil"/>
              <w:bottom w:val="single" w:sz="8" w:space="0" w:color="ADD6EA"/>
              <w:right w:val="nil"/>
            </w:tcBorders>
            <w:shd w:val="clear" w:color="000000" w:fill="FFFFFF"/>
            <w:vAlign w:val="center"/>
            <w:hideMark/>
          </w:tcPr>
          <w:p w14:paraId="4A008E1E"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1</w:t>
            </w:r>
            <w:r>
              <w:rPr>
                <w:rFonts w:eastAsia="Times New Roman" w:cs="Open Sans Light"/>
                <w:color w:val="000000"/>
                <w:sz w:val="16"/>
                <w:szCs w:val="16"/>
                <w:lang w:eastAsia="en-AU"/>
              </w:rPr>
              <w:t>0</w:t>
            </w:r>
          </w:p>
        </w:tc>
        <w:tc>
          <w:tcPr>
            <w:tcW w:w="720" w:type="dxa"/>
            <w:tcBorders>
              <w:top w:val="single" w:sz="8" w:space="0" w:color="ADD6EA"/>
              <w:left w:val="nil"/>
              <w:bottom w:val="single" w:sz="8" w:space="0" w:color="ADD6EA"/>
              <w:right w:val="nil"/>
            </w:tcBorders>
            <w:shd w:val="clear" w:color="000000" w:fill="FFFFFF"/>
            <w:vAlign w:val="center"/>
            <w:hideMark/>
          </w:tcPr>
          <w:p w14:paraId="1258F9D4"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-3</w:t>
            </w:r>
          </w:p>
        </w:tc>
        <w:tc>
          <w:tcPr>
            <w:tcW w:w="720" w:type="dxa"/>
            <w:tcBorders>
              <w:top w:val="single" w:sz="8" w:space="0" w:color="ADD6EA"/>
              <w:left w:val="nil"/>
              <w:bottom w:val="single" w:sz="8" w:space="0" w:color="ADD6EA"/>
              <w:right w:val="nil"/>
            </w:tcBorders>
            <w:shd w:val="clear" w:color="000000" w:fill="FFFFFF"/>
            <w:vAlign w:val="center"/>
            <w:hideMark/>
          </w:tcPr>
          <w:p w14:paraId="7A750730" w14:textId="77777777" w:rsidR="00125CAD" w:rsidRPr="0065649D" w:rsidRDefault="00125CAD">
            <w:pPr>
              <w:keepNext/>
              <w:keepLines/>
              <w:spacing w:line="240" w:lineRule="auto"/>
              <w:jc w:val="right"/>
              <w:rPr>
                <w:rFonts w:eastAsia="Times New Roman" w:cs="Open Sans Light"/>
                <w:color w:val="000000"/>
                <w:sz w:val="16"/>
                <w:szCs w:val="16"/>
                <w:lang w:eastAsia="en-AU"/>
              </w:rPr>
            </w:pPr>
            <w:r w:rsidRPr="0065649D">
              <w:rPr>
                <w:rFonts w:eastAsia="Times New Roman" w:cs="Open Sans Light"/>
                <w:color w:val="000000"/>
                <w:sz w:val="16"/>
                <w:szCs w:val="16"/>
                <w:lang w:eastAsia="en-AU"/>
              </w:rPr>
              <w:t>2</w:t>
            </w:r>
            <w:r>
              <w:rPr>
                <w:rFonts w:eastAsia="Times New Roman" w:cs="Open Sans Light"/>
                <w:color w:val="000000"/>
                <w:sz w:val="16"/>
                <w:szCs w:val="16"/>
                <w:lang w:eastAsia="en-AU"/>
              </w:rPr>
              <w:t>4</w:t>
            </w:r>
          </w:p>
        </w:tc>
        <w:tc>
          <w:tcPr>
            <w:tcW w:w="720" w:type="dxa"/>
            <w:tcBorders>
              <w:top w:val="single" w:sz="8" w:space="0" w:color="ADD6EA"/>
              <w:left w:val="nil"/>
              <w:bottom w:val="single" w:sz="8" w:space="0" w:color="ADD6EA"/>
              <w:right w:val="nil"/>
            </w:tcBorders>
            <w:shd w:val="clear" w:color="000000" w:fill="FFFFFF"/>
            <w:vAlign w:val="center"/>
            <w:hideMark/>
          </w:tcPr>
          <w:p w14:paraId="76A1C015" w14:textId="77777777" w:rsidR="00125CAD" w:rsidRPr="00EE79C4" w:rsidRDefault="00125CAD">
            <w:pPr>
              <w:keepNext/>
              <w:keepLines/>
              <w:spacing w:line="240" w:lineRule="auto"/>
              <w:jc w:val="right"/>
              <w:rPr>
                <w:rFonts w:eastAsia="Times New Roman" w:cs="Open Sans Light"/>
                <w:color w:val="000000"/>
                <w:sz w:val="16"/>
                <w:szCs w:val="16"/>
                <w:lang w:eastAsia="en-AU"/>
              </w:rPr>
            </w:pPr>
            <w:r w:rsidRPr="00EE79C4">
              <w:rPr>
                <w:rFonts w:eastAsia="Times New Roman" w:cs="Open Sans Light"/>
                <w:color w:val="000000"/>
                <w:sz w:val="16"/>
                <w:szCs w:val="16"/>
                <w:lang w:eastAsia="en-AU"/>
              </w:rPr>
              <w:t>1</w:t>
            </w:r>
          </w:p>
        </w:tc>
      </w:tr>
      <w:tr w:rsidR="00125CAD" w:rsidRPr="00EE79C4" w14:paraId="73AA64ED" w14:textId="77777777">
        <w:trPr>
          <w:cantSplit/>
          <w:trHeight w:val="300"/>
        </w:trPr>
        <w:tc>
          <w:tcPr>
            <w:tcW w:w="2740" w:type="dxa"/>
            <w:tcBorders>
              <w:top w:val="single" w:sz="8" w:space="0" w:color="ADD6EA"/>
              <w:left w:val="nil"/>
              <w:bottom w:val="single" w:sz="8" w:space="0" w:color="ADD6EA"/>
              <w:right w:val="nil"/>
            </w:tcBorders>
            <w:shd w:val="clear" w:color="000000" w:fill="FFFFFF"/>
            <w:vAlign w:val="center"/>
            <w:hideMark/>
          </w:tcPr>
          <w:p w14:paraId="261CA48F" w14:textId="77777777" w:rsidR="00125CAD" w:rsidRPr="00EE79C4" w:rsidRDefault="00125CAD">
            <w:pPr>
              <w:keepNext/>
              <w:keepLines/>
              <w:spacing w:line="240" w:lineRule="auto"/>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 xml:space="preserve">Total </w:t>
            </w:r>
          </w:p>
        </w:tc>
        <w:tc>
          <w:tcPr>
            <w:tcW w:w="720" w:type="dxa"/>
            <w:tcBorders>
              <w:top w:val="single" w:sz="8" w:space="0" w:color="ADD6EA"/>
              <w:left w:val="nil"/>
              <w:bottom w:val="single" w:sz="8" w:space="0" w:color="ADD6EA"/>
              <w:right w:val="nil"/>
            </w:tcBorders>
            <w:shd w:val="clear" w:color="000000" w:fill="FFFFFF"/>
            <w:vAlign w:val="center"/>
            <w:hideMark/>
          </w:tcPr>
          <w:p w14:paraId="33E1BDE5"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6</w:t>
            </w:r>
            <w:r>
              <w:rPr>
                <w:rFonts w:eastAsia="Times New Roman" w:cs="Open Sans Light"/>
                <w:b/>
                <w:color w:val="000000"/>
                <w:sz w:val="16"/>
                <w:szCs w:val="16"/>
                <w:lang w:eastAsia="en-AU"/>
              </w:rPr>
              <w:t xml:space="preserve">                                                                                                    </w:t>
            </w:r>
          </w:p>
        </w:tc>
        <w:tc>
          <w:tcPr>
            <w:tcW w:w="720" w:type="dxa"/>
            <w:tcBorders>
              <w:top w:val="single" w:sz="8" w:space="0" w:color="ADD6EA"/>
              <w:left w:val="nil"/>
              <w:bottom w:val="single" w:sz="8" w:space="0" w:color="ADD6EA"/>
              <w:right w:val="nil"/>
            </w:tcBorders>
            <w:shd w:val="clear" w:color="000000" w:fill="FFFFFF"/>
            <w:vAlign w:val="center"/>
            <w:hideMark/>
          </w:tcPr>
          <w:p w14:paraId="763EB9A7"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3</w:t>
            </w:r>
          </w:p>
        </w:tc>
        <w:tc>
          <w:tcPr>
            <w:tcW w:w="720" w:type="dxa"/>
            <w:tcBorders>
              <w:top w:val="single" w:sz="8" w:space="0" w:color="ADD6EA"/>
              <w:left w:val="nil"/>
              <w:bottom w:val="single" w:sz="8" w:space="0" w:color="ADD6EA"/>
              <w:right w:val="nil"/>
            </w:tcBorders>
            <w:shd w:val="clear" w:color="000000" w:fill="FFFFFF"/>
            <w:vAlign w:val="center"/>
            <w:hideMark/>
          </w:tcPr>
          <w:p w14:paraId="5F653619"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0</w:t>
            </w:r>
          </w:p>
        </w:tc>
        <w:tc>
          <w:tcPr>
            <w:tcW w:w="720" w:type="dxa"/>
            <w:tcBorders>
              <w:top w:val="single" w:sz="8" w:space="0" w:color="ADD6EA"/>
              <w:left w:val="nil"/>
              <w:bottom w:val="single" w:sz="8" w:space="0" w:color="ADD6EA"/>
              <w:right w:val="nil"/>
            </w:tcBorders>
            <w:shd w:val="clear" w:color="000000" w:fill="FFFFFF"/>
            <w:vAlign w:val="center"/>
            <w:hideMark/>
          </w:tcPr>
          <w:p w14:paraId="48D955CB"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-12</w:t>
            </w:r>
          </w:p>
        </w:tc>
        <w:tc>
          <w:tcPr>
            <w:tcW w:w="720" w:type="dxa"/>
            <w:tcBorders>
              <w:top w:val="single" w:sz="8" w:space="0" w:color="ADD6EA"/>
              <w:left w:val="nil"/>
              <w:bottom w:val="single" w:sz="8" w:space="0" w:color="ADD6EA"/>
              <w:right w:val="nil"/>
            </w:tcBorders>
            <w:shd w:val="clear" w:color="000000" w:fill="FFFFFF"/>
            <w:vAlign w:val="center"/>
            <w:hideMark/>
          </w:tcPr>
          <w:p w14:paraId="54BD181F"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-4</w:t>
            </w:r>
          </w:p>
        </w:tc>
        <w:tc>
          <w:tcPr>
            <w:tcW w:w="720" w:type="dxa"/>
            <w:tcBorders>
              <w:top w:val="single" w:sz="8" w:space="0" w:color="ADD6EA"/>
              <w:left w:val="nil"/>
              <w:bottom w:val="single" w:sz="8" w:space="0" w:color="ADD6EA"/>
              <w:right w:val="nil"/>
            </w:tcBorders>
            <w:shd w:val="clear" w:color="000000" w:fill="FFFFFF"/>
            <w:vAlign w:val="center"/>
            <w:hideMark/>
          </w:tcPr>
          <w:p w14:paraId="7553531F"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r>
              <w:rPr>
                <w:rFonts w:eastAsia="Times New Roman" w:cs="Open Sans Light"/>
                <w:b/>
                <w:color w:val="000000"/>
                <w:sz w:val="16"/>
                <w:szCs w:val="16"/>
                <w:lang w:eastAsia="en-AU"/>
              </w:rPr>
              <w:t>5</w:t>
            </w:r>
          </w:p>
        </w:tc>
        <w:tc>
          <w:tcPr>
            <w:tcW w:w="720" w:type="dxa"/>
            <w:tcBorders>
              <w:top w:val="single" w:sz="8" w:space="0" w:color="ADD6EA"/>
              <w:left w:val="nil"/>
              <w:bottom w:val="single" w:sz="8" w:space="0" w:color="ADD6EA"/>
              <w:right w:val="nil"/>
            </w:tcBorders>
            <w:shd w:val="clear" w:color="000000" w:fill="FFFFFF"/>
            <w:vAlign w:val="center"/>
            <w:hideMark/>
          </w:tcPr>
          <w:p w14:paraId="18A8C1C1"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p>
        </w:tc>
        <w:tc>
          <w:tcPr>
            <w:tcW w:w="720" w:type="dxa"/>
            <w:tcBorders>
              <w:top w:val="single" w:sz="8" w:space="0" w:color="ADD6EA"/>
              <w:left w:val="nil"/>
              <w:bottom w:val="single" w:sz="8" w:space="0" w:color="ADD6EA"/>
              <w:right w:val="nil"/>
            </w:tcBorders>
            <w:shd w:val="clear" w:color="000000" w:fill="FFFFFF"/>
            <w:vAlign w:val="center"/>
            <w:hideMark/>
          </w:tcPr>
          <w:p w14:paraId="1D1DB566"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-1</w:t>
            </w:r>
            <w:r>
              <w:rPr>
                <w:rFonts w:eastAsia="Times New Roman" w:cs="Open Sans Light"/>
                <w:b/>
                <w:color w:val="000000"/>
                <w:sz w:val="16"/>
                <w:szCs w:val="16"/>
                <w:lang w:eastAsia="en-AU"/>
              </w:rPr>
              <w:t>39</w:t>
            </w:r>
          </w:p>
        </w:tc>
        <w:tc>
          <w:tcPr>
            <w:tcW w:w="720" w:type="dxa"/>
            <w:tcBorders>
              <w:top w:val="single" w:sz="8" w:space="0" w:color="ADD6EA"/>
              <w:left w:val="nil"/>
              <w:bottom w:val="single" w:sz="8" w:space="0" w:color="ADD6EA"/>
              <w:right w:val="nil"/>
            </w:tcBorders>
            <w:shd w:val="clear" w:color="000000" w:fill="FFFFFF"/>
            <w:vAlign w:val="center"/>
            <w:hideMark/>
          </w:tcPr>
          <w:p w14:paraId="17C4CAF2" w14:textId="77777777" w:rsidR="00125CAD" w:rsidRPr="00EE79C4" w:rsidRDefault="00125CAD">
            <w:pPr>
              <w:keepNext/>
              <w:keepLines/>
              <w:spacing w:line="240" w:lineRule="auto"/>
              <w:jc w:val="right"/>
              <w:rPr>
                <w:rFonts w:eastAsia="Times New Roman" w:cs="Open Sans Light"/>
                <w:b/>
                <w:color w:val="000000"/>
                <w:sz w:val="16"/>
                <w:szCs w:val="16"/>
                <w:lang w:eastAsia="en-AU"/>
              </w:rPr>
            </w:pPr>
            <w:r w:rsidRPr="00EE79C4">
              <w:rPr>
                <w:rFonts w:eastAsia="Times New Roman" w:cs="Open Sans Light"/>
                <w:b/>
                <w:color w:val="000000"/>
                <w:sz w:val="16"/>
                <w:szCs w:val="16"/>
                <w:lang w:eastAsia="en-AU"/>
              </w:rPr>
              <w:t>3</w:t>
            </w:r>
          </w:p>
        </w:tc>
      </w:tr>
    </w:tbl>
    <w:p w14:paraId="6AEECF15" w14:textId="77777777" w:rsidR="00125CAD" w:rsidRDefault="00125CAD" w:rsidP="00125CAD">
      <w:pPr>
        <w:pStyle w:val="CGC2025TableNote"/>
        <w:keepNext/>
      </w:pPr>
      <w:r w:rsidRPr="006F4377">
        <w:t>Note:</w:t>
      </w:r>
      <w:r w:rsidRPr="006F4377">
        <w:tab/>
        <w:t xml:space="preserve">Includes the impact of </w:t>
      </w:r>
      <w:r>
        <w:t>method</w:t>
      </w:r>
      <w:r w:rsidRPr="006F4377">
        <w:t xml:space="preserve"> changes on the recurrent justice assessment and subsequent impact on the investment assessment.</w:t>
      </w:r>
    </w:p>
    <w:p w14:paraId="668B438D" w14:textId="77777777" w:rsidR="00125CAD" w:rsidRDefault="00125CAD" w:rsidP="00125CAD">
      <w:pPr>
        <w:pStyle w:val="CGC2025TableNote"/>
        <w:keepNext/>
        <w:keepLines/>
      </w:pPr>
      <w:r>
        <w:tab/>
        <w:t>The data included in the table have not been subject to full quality assurance processes and, as such, should be treated as indicative only.</w:t>
      </w:r>
    </w:p>
    <w:p w14:paraId="07AB59DC" w14:textId="77777777" w:rsidR="00125CAD" w:rsidRDefault="00125CAD" w:rsidP="00125CAD">
      <w:pPr>
        <w:pStyle w:val="CGC2025TableNote"/>
      </w:pPr>
      <w:r>
        <w:tab/>
        <w:t xml:space="preserve">Indicative GST impacts are provided for illustrative purposes only and should not be used to predict impacts on GST distribution for </w:t>
      </w:r>
      <w:r w:rsidRPr="0054342E">
        <w:t>2026–27</w:t>
      </w:r>
      <w:r>
        <w:t>.</w:t>
      </w:r>
    </w:p>
    <w:p w14:paraId="53A2F409" w14:textId="77777777" w:rsidR="00125CAD" w:rsidRDefault="00125CAD" w:rsidP="00125CAD">
      <w:pPr>
        <w:pStyle w:val="Heading4"/>
        <w:widowControl/>
      </w:pPr>
      <w:r>
        <w:lastRenderedPageBreak/>
        <w:t>Police</w:t>
      </w:r>
    </w:p>
    <w:p w14:paraId="2D78D011" w14:textId="77777777" w:rsidR="00125CAD" w:rsidRDefault="00125CAD" w:rsidP="00591149">
      <w:pPr>
        <w:pStyle w:val="CGC2025ParaNumbers"/>
      </w:pPr>
      <w:r>
        <w:t xml:space="preserve">The proposal to allocate police central costs </w:t>
      </w:r>
      <w:proofErr w:type="gramStart"/>
      <w:r>
        <w:t>on the basis of</w:t>
      </w:r>
      <w:proofErr w:type="gramEnd"/>
      <w:r>
        <w:t xml:space="preserve"> a 50% proportion of police district expenses and 50% proportion of full</w:t>
      </w:r>
      <w:r>
        <w:noBreakHyphen/>
        <w:t>time equivalent staff would increase the relative expenses allocated to major cities and regional areas, and lower expenses allocated to remote areas. This would reduce the assessed GST needs of states with larger remote populations, such as Western Australia and the Northern Territory. It would increase the needs of states with larger non-remote populations, such as the ACT.</w:t>
      </w:r>
    </w:p>
    <w:p w14:paraId="0ED2EB01" w14:textId="77777777" w:rsidR="00125CAD" w:rsidRDefault="00125CAD" w:rsidP="00591149">
      <w:pPr>
        <w:pStyle w:val="CGC2025ParaNumbers"/>
      </w:pPr>
      <w:r>
        <w:t>Compared with the new method of allocating central costs, combining remote and very remote costs would increase the assessed expense</w:t>
      </w:r>
      <w:r w:rsidDel="00FE33A0">
        <w:t xml:space="preserve"> </w:t>
      </w:r>
      <w:r>
        <w:t xml:space="preserve">needs of very remote populations and decrease the needs of remote populations. This change would increase the assessed GST needs of the Northern Territory and decrease the needs of South Australia. </w:t>
      </w:r>
    </w:p>
    <w:p w14:paraId="4C8E3C23" w14:textId="77777777" w:rsidR="00125CAD" w:rsidRDefault="00125CAD" w:rsidP="00591149">
      <w:pPr>
        <w:pStyle w:val="CGC2025ParaNumbers"/>
      </w:pPr>
      <w:r>
        <w:t>Increasing the socio-economic status structure of First Nations offenders from a 3</w:t>
      </w:r>
      <w:r>
        <w:noBreakHyphen/>
        <w:t xml:space="preserve">tier system to a 5-tier system would increase the use weights applied to First Nations populations experiencing the highest level of socio-economic disadvantage and decrease the use weights applied to First Nations populations experiencing the lowest levels of socio-economic disadvantage. This change </w:t>
      </w:r>
      <w:r w:rsidDel="00B03487">
        <w:t>would</w:t>
      </w:r>
      <w:r>
        <w:t xml:space="preserve"> increase the assessed GST need of states with a greater proportion of First Nations populations experiencing the highest levels of socio-economic disadvantage, such as the Northern Territory. It would reduce needs for states with a below-average proportion of this population, such as the ACT.  </w:t>
      </w:r>
    </w:p>
    <w:p w14:paraId="07A5DC17" w14:textId="77777777" w:rsidR="00125CAD" w:rsidRDefault="00125CAD" w:rsidP="00125CAD">
      <w:pPr>
        <w:pStyle w:val="Heading4"/>
      </w:pPr>
      <w:r>
        <w:t>Criminal courts and other legal services</w:t>
      </w:r>
    </w:p>
    <w:p w14:paraId="00F91BE0" w14:textId="77777777" w:rsidR="00125CAD" w:rsidRDefault="00125CAD" w:rsidP="00591149">
      <w:pPr>
        <w:pStyle w:val="CGC2025ParaNumbers"/>
      </w:pPr>
      <w:r>
        <w:t>Under the proposed method of allocating not-stated Indigenous status responses by proportions of stated responses, states with a higher proportion of First Nations people would tend to have increased assessed GST needs (such as Queensland and the Northern Territory)</w:t>
      </w:r>
      <w:r w:rsidRPr="005F6AE5">
        <w:t xml:space="preserve">. </w:t>
      </w:r>
      <w:r>
        <w:t>However, whether not</w:t>
      </w:r>
      <w:r>
        <w:noBreakHyphen/>
        <w:t>stated responses are allocated to First Nations defendants or non</w:t>
      </w:r>
      <w:r>
        <w:noBreakHyphen/>
        <w:t>Indigenous defendants under the method would depend on the composition of their individual socio</w:t>
      </w:r>
      <w:r>
        <w:noBreakHyphen/>
        <w:t>demographic sub</w:t>
      </w:r>
      <w:r>
        <w:noBreakHyphen/>
        <w:t>group. The largest increases in numbers of defendants that identify as First Nations are in major cities and inner regional areas. There is a corresponding decrease in non</w:t>
      </w:r>
      <w:r>
        <w:noBreakHyphen/>
        <w:t>Indigenous defendants in the same areas. In some states, such as New South Wales and Queensland, the combination of changes would increase assessed GST needs, but in others, such as Victoria, needs would be reduced.</w:t>
      </w:r>
    </w:p>
    <w:p w14:paraId="6FAF18B8" w14:textId="77777777" w:rsidR="00125CAD" w:rsidRDefault="00125CAD" w:rsidP="00591149">
      <w:pPr>
        <w:pStyle w:val="CGC2025ParaNumbers"/>
      </w:pPr>
      <w:r>
        <w:t>Removing the regional gradient from the assessments of criminal courts and other legal services would decrease the assessed GST needs of states with larger remote populations, such as Western Australia and the Northern Territory, and increase needs for states with a smaller proportion of remote populations, such as New South Wales and Victoria.</w:t>
      </w:r>
    </w:p>
    <w:p w14:paraId="2B543B77" w14:textId="77777777" w:rsidR="00125CAD" w:rsidRDefault="00125CAD" w:rsidP="00125CAD">
      <w:pPr>
        <w:pStyle w:val="Heading4"/>
      </w:pPr>
      <w:r>
        <w:lastRenderedPageBreak/>
        <w:t>Prisons</w:t>
      </w:r>
    </w:p>
    <w:p w14:paraId="597A038B" w14:textId="77777777" w:rsidR="00125CAD" w:rsidRDefault="00125CAD" w:rsidP="00591149">
      <w:pPr>
        <w:pStyle w:val="CGC2025ParaNumbers"/>
      </w:pPr>
      <w:r>
        <w:t>The proposed method of allocating not-stated Indigenous status of defendants in criminal courts assessment impacts the prisons assessment because defendant data are used to impute the socio-economic profile of prisoners. The change would reduce the share of prisoners who identify as First Nations who experience highest level of socio-economic disadvantage. This would reduce the assessed GST needs of states with a greater proportion of First Nations populations experiencing the highest level of socio</w:t>
      </w:r>
      <w:r>
        <w:noBreakHyphen/>
        <w:t>economic disadvantage, particularly the Northern Territory. It would increase needs for states with a below-average proportion of this population, such as the ACT.</w:t>
      </w:r>
    </w:p>
    <w:p w14:paraId="38E6D7FE" w14:textId="128A1024" w:rsidR="00125CAD" w:rsidRDefault="00125CAD" w:rsidP="00591149">
      <w:pPr>
        <w:pStyle w:val="CGC2025ParaNumbers"/>
      </w:pPr>
      <w:r>
        <w:t xml:space="preserve">Replacing the regional cost gradient with the general service delivery scale gradient would increase the assessed cost per prisoner in regional areas and very remote areas and reduce the assessed cost per prisoner in remote areas. This would increase the assessed GST needs of states with greater shares of regional populations, such as Tasmania, and/or very remote populations, such as </w:t>
      </w:r>
      <w:r w:rsidRPr="00D47FF4">
        <w:t xml:space="preserve">the </w:t>
      </w:r>
      <w:r>
        <w:t xml:space="preserve">Northern Territory. </w:t>
      </w:r>
    </w:p>
    <w:p w14:paraId="4817817E" w14:textId="77777777" w:rsidR="00F1788A" w:rsidRDefault="00842F58" w:rsidP="006D7AA0">
      <w:pPr>
        <w:pStyle w:val="CGC2025ParaNumbers1"/>
        <w:ind w:left="0" w:firstLine="0"/>
      </w:pPr>
      <w:r>
        <w:br w:type="page"/>
      </w:r>
    </w:p>
    <w:bookmarkEnd w:id="3"/>
    <w:p w14:paraId="48CF96AA" w14:textId="77777777" w:rsidR="00D52BD8" w:rsidRPr="0060487F" w:rsidRDefault="00546687" w:rsidP="00C83AA7">
      <w:pPr>
        <w:pStyle w:val="Heading2"/>
        <w:rPr>
          <w:lang w:val="en-US"/>
        </w:rPr>
      </w:pPr>
      <w:r w:rsidRPr="00E74F5E">
        <w:rPr>
          <w:lang w:val="en-US"/>
        </w:rPr>
        <w:lastRenderedPageBreak/>
        <w:t xml:space="preserve">Attachment </w:t>
      </w:r>
      <w:r w:rsidR="009411CE">
        <w:rPr>
          <w:lang w:val="en-US"/>
        </w:rPr>
        <w:t>A</w:t>
      </w:r>
      <w:r w:rsidR="00D83D4D">
        <w:rPr>
          <w:lang w:val="en-US"/>
        </w:rPr>
        <w:t xml:space="preserve">: </w:t>
      </w:r>
      <w:r w:rsidR="00055342">
        <w:rPr>
          <w:b w:val="0"/>
          <w:bCs w:val="0"/>
          <w:lang w:val="en-US"/>
        </w:rPr>
        <w:t>T</w:t>
      </w:r>
      <w:r w:rsidR="002A3823" w:rsidRPr="00A168AD">
        <w:rPr>
          <w:b w:val="0"/>
          <w:bCs w:val="0"/>
          <w:lang w:val="en-US"/>
        </w:rPr>
        <w:t xml:space="preserve">imetable for </w:t>
      </w:r>
      <w:r w:rsidR="00055342">
        <w:rPr>
          <w:b w:val="0"/>
          <w:bCs w:val="0"/>
          <w:lang w:val="en-US"/>
        </w:rPr>
        <w:t xml:space="preserve">consultation on </w:t>
      </w:r>
      <w:r w:rsidR="002A3823" w:rsidRPr="00A168AD">
        <w:rPr>
          <w:b w:val="0"/>
          <w:bCs w:val="0"/>
          <w:lang w:val="en-US"/>
        </w:rPr>
        <w:t xml:space="preserve">the justice </w:t>
      </w:r>
      <w:r w:rsidR="00A168AD" w:rsidRPr="00A168AD">
        <w:rPr>
          <w:b w:val="0"/>
          <w:bCs w:val="0"/>
          <w:lang w:val="en-US"/>
        </w:rPr>
        <w:t>assessment</w:t>
      </w:r>
    </w:p>
    <w:p w14:paraId="5ED3D411" w14:textId="77777777" w:rsidR="00FA4457" w:rsidRPr="002475AF" w:rsidRDefault="00FA4457" w:rsidP="004B3BA2">
      <w:pPr>
        <w:pStyle w:val="CGCParaNumber"/>
        <w:numPr>
          <w:ilvl w:val="0"/>
          <w:numId w:val="0"/>
        </w:numPr>
        <w:rPr>
          <w:lang w:val="en-US"/>
        </w:rPr>
      </w:pPr>
    </w:p>
    <w:tbl>
      <w:tblPr>
        <w:tblW w:w="8168" w:type="dxa"/>
        <w:tblLook w:val="04A0" w:firstRow="1" w:lastRow="0" w:firstColumn="1" w:lastColumn="0" w:noHBand="0" w:noVBand="1"/>
      </w:tblPr>
      <w:tblGrid>
        <w:gridCol w:w="2332"/>
        <w:gridCol w:w="5836"/>
      </w:tblGrid>
      <w:tr w:rsidR="002905E5" w:rsidRPr="00395130" w14:paraId="0601326F" w14:textId="77777777" w:rsidTr="03D7E76A">
        <w:trPr>
          <w:cantSplit/>
          <w:trHeight w:val="374"/>
        </w:trPr>
        <w:tc>
          <w:tcPr>
            <w:tcW w:w="2332" w:type="dxa"/>
            <w:tcBorders>
              <w:top w:val="nil"/>
              <w:left w:val="nil"/>
              <w:bottom w:val="single" w:sz="4" w:space="0" w:color="ADD6EA"/>
              <w:right w:val="nil"/>
            </w:tcBorders>
            <w:shd w:val="clear" w:color="auto" w:fill="006991"/>
            <w:vAlign w:val="center"/>
            <w:hideMark/>
          </w:tcPr>
          <w:p w14:paraId="7F7B87FC" w14:textId="77777777" w:rsidR="003B0626" w:rsidRPr="00395130" w:rsidRDefault="00B20FBC" w:rsidP="004B3BA2">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Timing</w:t>
            </w:r>
            <w:r w:rsidR="00925CE5" w:rsidRPr="00395130">
              <w:rPr>
                <w:rFonts w:ascii="Open Sans Semibold" w:eastAsia="Times New Roman" w:hAnsi="Open Sans Semibold" w:cs="Open Sans Semibold"/>
                <w:color w:val="FFFFFF"/>
                <w:sz w:val="16"/>
                <w:szCs w:val="16"/>
                <w:lang w:eastAsia="en-AU"/>
              </w:rPr>
              <w:t> </w:t>
            </w:r>
          </w:p>
        </w:tc>
        <w:tc>
          <w:tcPr>
            <w:tcW w:w="5836" w:type="dxa"/>
            <w:tcBorders>
              <w:top w:val="nil"/>
              <w:left w:val="nil"/>
              <w:bottom w:val="single" w:sz="4" w:space="0" w:color="ADD6EA"/>
              <w:right w:val="nil"/>
            </w:tcBorders>
            <w:shd w:val="clear" w:color="auto" w:fill="006991"/>
            <w:vAlign w:val="center"/>
          </w:tcPr>
          <w:p w14:paraId="411CB965" w14:textId="77777777" w:rsidR="00925CE5" w:rsidRPr="00395130" w:rsidRDefault="00A27D34" w:rsidP="004B3BA2">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Process</w:t>
            </w:r>
          </w:p>
        </w:tc>
      </w:tr>
      <w:tr w:rsidR="002031B2" w:rsidRPr="00395130" w14:paraId="3D9135C4" w14:textId="77777777" w:rsidTr="03D7E76A">
        <w:trPr>
          <w:cantSplit/>
          <w:trHeight w:val="255"/>
        </w:trPr>
        <w:tc>
          <w:tcPr>
            <w:tcW w:w="2332" w:type="dxa"/>
            <w:tcBorders>
              <w:top w:val="single" w:sz="4" w:space="0" w:color="ADD6EA"/>
              <w:left w:val="nil"/>
              <w:bottom w:val="single" w:sz="4" w:space="0" w:color="ADD6EA"/>
              <w:right w:val="nil"/>
            </w:tcBorders>
            <w:vAlign w:val="bottom"/>
          </w:tcPr>
          <w:p w14:paraId="76F87E86" w14:textId="77777777" w:rsidR="003B0626" w:rsidRPr="004B3BA2" w:rsidRDefault="00A50538">
            <w:pPr>
              <w:keepNext/>
              <w:keepLines/>
              <w:tabs>
                <w:tab w:val="clear" w:pos="567"/>
              </w:tabs>
              <w:spacing w:before="0" w:line="240" w:lineRule="auto"/>
              <w:rPr>
                <w:rFonts w:eastAsia="Times New Roman" w:cs="Open Sans Light"/>
                <w:b/>
                <w:color w:val="000000"/>
                <w:sz w:val="16"/>
                <w:szCs w:val="16"/>
                <w:lang w:eastAsia="en-AU"/>
              </w:rPr>
            </w:pPr>
            <w:r w:rsidRPr="004B3BA2">
              <w:rPr>
                <w:rFonts w:eastAsia="Times New Roman" w:cs="Open Sans Light"/>
                <w:b/>
                <w:color w:val="000000"/>
                <w:sz w:val="16"/>
                <w:szCs w:val="16"/>
                <w:lang w:eastAsia="en-AU"/>
              </w:rPr>
              <w:t>202</w:t>
            </w:r>
            <w:r w:rsidR="00A168AD">
              <w:rPr>
                <w:rFonts w:eastAsia="Times New Roman" w:cs="Open Sans Light"/>
                <w:b/>
                <w:color w:val="000000"/>
                <w:sz w:val="16"/>
                <w:szCs w:val="16"/>
                <w:lang w:eastAsia="en-AU"/>
              </w:rPr>
              <w:t>5</w:t>
            </w:r>
          </w:p>
        </w:tc>
        <w:tc>
          <w:tcPr>
            <w:tcW w:w="5836" w:type="dxa"/>
            <w:tcBorders>
              <w:top w:val="single" w:sz="4" w:space="0" w:color="ADD6EA"/>
              <w:left w:val="nil"/>
              <w:bottom w:val="single" w:sz="4" w:space="0" w:color="ADD6EA"/>
              <w:right w:val="nil"/>
            </w:tcBorders>
          </w:tcPr>
          <w:p w14:paraId="361ACF58" w14:textId="77777777" w:rsidR="00925CE5" w:rsidRDefault="00925CE5">
            <w:pPr>
              <w:keepNext/>
              <w:keepLines/>
              <w:tabs>
                <w:tab w:val="clear" w:pos="567"/>
              </w:tabs>
              <w:spacing w:before="0" w:line="240" w:lineRule="auto"/>
              <w:jc w:val="right"/>
              <w:rPr>
                <w:rFonts w:eastAsia="Times New Roman" w:cs="Open Sans Light"/>
                <w:color w:val="000000"/>
                <w:sz w:val="16"/>
                <w:szCs w:val="16"/>
                <w:lang w:eastAsia="en-AU"/>
              </w:rPr>
            </w:pPr>
          </w:p>
        </w:tc>
      </w:tr>
      <w:tr w:rsidR="000F5B3F" w:rsidRPr="00395130" w14:paraId="1E1CB096" w14:textId="77777777" w:rsidTr="03D7E76A">
        <w:trPr>
          <w:cantSplit/>
          <w:trHeight w:val="255"/>
        </w:trPr>
        <w:tc>
          <w:tcPr>
            <w:tcW w:w="2332" w:type="dxa"/>
            <w:tcBorders>
              <w:top w:val="single" w:sz="4" w:space="0" w:color="ADD6EA"/>
              <w:left w:val="nil"/>
              <w:bottom w:val="single" w:sz="4" w:space="0" w:color="ADD6EA"/>
              <w:right w:val="nil"/>
            </w:tcBorders>
            <w:vAlign w:val="bottom"/>
          </w:tcPr>
          <w:p w14:paraId="06C86F08" w14:textId="4D8A988D" w:rsidR="00801835" w:rsidRDefault="00094409" w:rsidP="00B20FBC">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2</w:t>
            </w:r>
            <w:r w:rsidR="000D078D">
              <w:rPr>
                <w:rFonts w:eastAsia="Times New Roman" w:cs="Open Sans Light"/>
                <w:color w:val="000000"/>
                <w:sz w:val="16"/>
                <w:szCs w:val="16"/>
                <w:lang w:eastAsia="en-AU"/>
              </w:rPr>
              <w:t xml:space="preserve"> </w:t>
            </w:r>
            <w:r w:rsidR="0053630D">
              <w:rPr>
                <w:rFonts w:eastAsia="Times New Roman" w:cs="Open Sans Light"/>
                <w:color w:val="000000"/>
                <w:sz w:val="16"/>
                <w:szCs w:val="16"/>
                <w:lang w:eastAsia="en-AU"/>
              </w:rPr>
              <w:t>May</w:t>
            </w:r>
          </w:p>
        </w:tc>
        <w:tc>
          <w:tcPr>
            <w:tcW w:w="5836" w:type="dxa"/>
            <w:tcBorders>
              <w:top w:val="single" w:sz="4" w:space="0" w:color="ADD6EA"/>
              <w:left w:val="nil"/>
              <w:bottom w:val="single" w:sz="4" w:space="0" w:color="ADD6EA"/>
              <w:right w:val="nil"/>
            </w:tcBorders>
            <w:vAlign w:val="center"/>
          </w:tcPr>
          <w:p w14:paraId="52583CAE" w14:textId="69A87383" w:rsidR="00801835" w:rsidRDefault="009539FA" w:rsidP="004B3B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2023</w:t>
            </w:r>
            <w:r w:rsidR="00522F1E">
              <w:rPr>
                <w:rFonts w:eastAsia="Times New Roman" w:cs="Open Sans Light"/>
                <w:color w:val="000000"/>
                <w:sz w:val="16"/>
                <w:szCs w:val="16"/>
                <w:lang w:eastAsia="en-AU"/>
              </w:rPr>
              <w:t>–</w:t>
            </w:r>
            <w:r>
              <w:rPr>
                <w:rFonts w:eastAsia="Times New Roman" w:cs="Open Sans Light"/>
                <w:color w:val="000000"/>
                <w:sz w:val="16"/>
                <w:szCs w:val="16"/>
                <w:lang w:eastAsia="en-AU"/>
              </w:rPr>
              <w:t>24 state justice data due</w:t>
            </w:r>
            <w:r w:rsidR="00196287">
              <w:rPr>
                <w:rFonts w:eastAsia="Times New Roman" w:cs="Open Sans Light"/>
                <w:color w:val="000000"/>
                <w:sz w:val="16"/>
                <w:szCs w:val="16"/>
                <w:lang w:eastAsia="en-AU"/>
              </w:rPr>
              <w:t>.</w:t>
            </w:r>
          </w:p>
        </w:tc>
      </w:tr>
      <w:tr w:rsidR="00934EF9" w:rsidRPr="00395130" w14:paraId="0A5699F2" w14:textId="77777777" w:rsidTr="03D7E76A">
        <w:trPr>
          <w:cantSplit/>
          <w:trHeight w:val="255"/>
        </w:trPr>
        <w:tc>
          <w:tcPr>
            <w:tcW w:w="2332" w:type="dxa"/>
            <w:tcBorders>
              <w:top w:val="single" w:sz="4" w:space="0" w:color="ADD6EA"/>
              <w:left w:val="nil"/>
              <w:bottom w:val="single" w:sz="4" w:space="0" w:color="ADD6EA"/>
              <w:right w:val="nil"/>
            </w:tcBorders>
          </w:tcPr>
          <w:p w14:paraId="4DAF2802" w14:textId="5CB0876C" w:rsidR="00934EF9" w:rsidRPr="00964DD4" w:rsidRDefault="009A77F0" w:rsidP="00934EF9">
            <w:pPr>
              <w:keepNext/>
              <w:keepLines/>
              <w:tabs>
                <w:tab w:val="clear" w:pos="567"/>
              </w:tabs>
              <w:spacing w:before="0" w:line="240" w:lineRule="auto"/>
              <w:rPr>
                <w:rFonts w:eastAsia="Times New Roman" w:cs="Open Sans Light"/>
                <w:color w:val="000000"/>
                <w:sz w:val="16"/>
                <w:szCs w:val="16"/>
                <w:lang w:eastAsia="en-AU"/>
              </w:rPr>
            </w:pPr>
            <w:r w:rsidRPr="00964DD4">
              <w:rPr>
                <w:rFonts w:eastAsia="Times New Roman" w:cs="Open Sans Light"/>
                <w:color w:val="000000" w:themeColor="text1"/>
                <w:sz w:val="16"/>
                <w:szCs w:val="16"/>
                <w:lang w:eastAsia="en-AU"/>
              </w:rPr>
              <w:t>2</w:t>
            </w:r>
            <w:r w:rsidR="00F85AFB" w:rsidRPr="00964DD4">
              <w:rPr>
                <w:rFonts w:eastAsia="Times New Roman" w:cs="Open Sans Light"/>
                <w:color w:val="000000" w:themeColor="text1"/>
                <w:sz w:val="16"/>
                <w:szCs w:val="16"/>
                <w:lang w:eastAsia="en-AU"/>
              </w:rPr>
              <w:t>7</w:t>
            </w:r>
            <w:r w:rsidRPr="00964DD4">
              <w:rPr>
                <w:rFonts w:eastAsia="Times New Roman" w:cs="Open Sans Light"/>
                <w:color w:val="000000" w:themeColor="text1"/>
                <w:sz w:val="16"/>
                <w:szCs w:val="16"/>
                <w:lang w:eastAsia="en-AU"/>
              </w:rPr>
              <w:t xml:space="preserve"> </w:t>
            </w:r>
            <w:r w:rsidR="3C4C322A" w:rsidRPr="00964DD4">
              <w:rPr>
                <w:rFonts w:eastAsia="Times New Roman" w:cs="Open Sans Light"/>
                <w:color w:val="000000" w:themeColor="text1"/>
                <w:sz w:val="16"/>
                <w:szCs w:val="16"/>
                <w:lang w:eastAsia="en-AU"/>
              </w:rPr>
              <w:t>June</w:t>
            </w:r>
          </w:p>
        </w:tc>
        <w:tc>
          <w:tcPr>
            <w:tcW w:w="5836" w:type="dxa"/>
            <w:tcBorders>
              <w:top w:val="single" w:sz="4" w:space="0" w:color="ADD6EA"/>
              <w:left w:val="nil"/>
              <w:bottom w:val="single" w:sz="4" w:space="0" w:color="ADD6EA"/>
              <w:right w:val="nil"/>
            </w:tcBorders>
            <w:vAlign w:val="center"/>
          </w:tcPr>
          <w:p w14:paraId="539EB36F" w14:textId="670630C4" w:rsidR="00934EF9" w:rsidRDefault="000561E8" w:rsidP="00934EF9">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w:t>
            </w:r>
            <w:r w:rsidR="0014490A">
              <w:rPr>
                <w:rFonts w:eastAsia="Times New Roman" w:cs="Open Sans Light"/>
                <w:color w:val="000000"/>
                <w:sz w:val="16"/>
                <w:szCs w:val="16"/>
                <w:lang w:eastAsia="en-AU"/>
              </w:rPr>
              <w:t>raft position paper</w:t>
            </w:r>
            <w:r>
              <w:rPr>
                <w:rFonts w:eastAsia="Times New Roman" w:cs="Open Sans Light"/>
                <w:color w:val="000000"/>
                <w:sz w:val="16"/>
                <w:szCs w:val="16"/>
                <w:lang w:eastAsia="en-AU"/>
              </w:rPr>
              <w:t xml:space="preserve"> issued to states</w:t>
            </w:r>
            <w:r w:rsidR="00196287">
              <w:rPr>
                <w:rFonts w:eastAsia="Times New Roman" w:cs="Open Sans Light"/>
                <w:color w:val="000000"/>
                <w:sz w:val="16"/>
                <w:szCs w:val="16"/>
                <w:lang w:eastAsia="en-AU"/>
              </w:rPr>
              <w:t>.</w:t>
            </w:r>
          </w:p>
        </w:tc>
      </w:tr>
      <w:tr w:rsidR="002905E5" w:rsidRPr="00395130" w14:paraId="1E93D910" w14:textId="77777777" w:rsidTr="03D7E76A">
        <w:trPr>
          <w:cantSplit/>
          <w:trHeight w:val="255"/>
        </w:trPr>
        <w:tc>
          <w:tcPr>
            <w:tcW w:w="2332" w:type="dxa"/>
            <w:tcBorders>
              <w:top w:val="single" w:sz="4" w:space="0" w:color="ADD6EA"/>
              <w:left w:val="nil"/>
              <w:bottom w:val="single" w:sz="4" w:space="0" w:color="ADD6EA"/>
              <w:right w:val="nil"/>
            </w:tcBorders>
            <w:vAlign w:val="bottom"/>
          </w:tcPr>
          <w:p w14:paraId="375C8C9E" w14:textId="6BB133C6" w:rsidR="00085C9F" w:rsidRPr="00964DD4" w:rsidRDefault="00F85AFB">
            <w:pPr>
              <w:keepNext/>
              <w:keepLines/>
              <w:tabs>
                <w:tab w:val="clear" w:pos="567"/>
              </w:tabs>
              <w:spacing w:before="0" w:line="240" w:lineRule="auto"/>
              <w:rPr>
                <w:rFonts w:eastAsia="Times New Roman" w:cs="Open Sans Light"/>
                <w:color w:val="000000"/>
                <w:sz w:val="16"/>
                <w:szCs w:val="16"/>
                <w:lang w:eastAsia="en-AU"/>
              </w:rPr>
            </w:pPr>
            <w:r w:rsidRPr="00964DD4">
              <w:rPr>
                <w:rFonts w:eastAsia="Times New Roman" w:cs="Open Sans Light"/>
                <w:color w:val="000000" w:themeColor="text1"/>
                <w:sz w:val="16"/>
                <w:szCs w:val="16"/>
                <w:lang w:eastAsia="en-AU"/>
              </w:rPr>
              <w:t>8</w:t>
            </w:r>
            <w:r w:rsidR="00C3091D" w:rsidRPr="00964DD4">
              <w:rPr>
                <w:rFonts w:eastAsia="Times New Roman" w:cs="Open Sans Light"/>
                <w:color w:val="000000" w:themeColor="text1"/>
                <w:sz w:val="16"/>
                <w:szCs w:val="16"/>
                <w:lang w:eastAsia="en-AU"/>
              </w:rPr>
              <w:t xml:space="preserve"> </w:t>
            </w:r>
            <w:r w:rsidR="7CE8DBF6" w:rsidRPr="00964DD4">
              <w:rPr>
                <w:rFonts w:eastAsia="Times New Roman" w:cs="Open Sans Light"/>
                <w:color w:val="000000" w:themeColor="text1"/>
                <w:sz w:val="16"/>
                <w:szCs w:val="16"/>
                <w:lang w:eastAsia="en-AU"/>
              </w:rPr>
              <w:t>August</w:t>
            </w:r>
          </w:p>
        </w:tc>
        <w:tc>
          <w:tcPr>
            <w:tcW w:w="5836" w:type="dxa"/>
            <w:tcBorders>
              <w:top w:val="single" w:sz="4" w:space="0" w:color="ADD6EA"/>
              <w:left w:val="nil"/>
              <w:bottom w:val="single" w:sz="4" w:space="0" w:color="ADD6EA"/>
              <w:right w:val="nil"/>
            </w:tcBorders>
            <w:vAlign w:val="center"/>
          </w:tcPr>
          <w:p w14:paraId="748B499C" w14:textId="22F0D6F3" w:rsidR="00925CE5" w:rsidRDefault="009539FA" w:rsidP="004B3B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State submissions on</w:t>
            </w:r>
            <w:r w:rsidR="00CB5A80">
              <w:rPr>
                <w:rFonts w:eastAsia="Times New Roman" w:cs="Open Sans Light"/>
                <w:color w:val="000000"/>
                <w:sz w:val="16"/>
                <w:szCs w:val="16"/>
                <w:lang w:eastAsia="en-AU"/>
              </w:rPr>
              <w:t xml:space="preserve"> draft position paper</w:t>
            </w:r>
            <w:r>
              <w:rPr>
                <w:rFonts w:eastAsia="Times New Roman" w:cs="Open Sans Light"/>
                <w:color w:val="000000"/>
                <w:sz w:val="16"/>
                <w:szCs w:val="16"/>
                <w:lang w:eastAsia="en-AU"/>
              </w:rPr>
              <w:t xml:space="preserve"> due</w:t>
            </w:r>
            <w:r w:rsidR="00196287">
              <w:rPr>
                <w:rFonts w:eastAsia="Times New Roman" w:cs="Open Sans Light"/>
                <w:color w:val="000000"/>
                <w:sz w:val="16"/>
                <w:szCs w:val="16"/>
                <w:lang w:eastAsia="en-AU"/>
              </w:rPr>
              <w:t>.</w:t>
            </w:r>
          </w:p>
        </w:tc>
      </w:tr>
      <w:tr w:rsidR="002905E5" w:rsidRPr="00395130" w14:paraId="3E4E264D" w14:textId="77777777" w:rsidTr="002473CD">
        <w:trPr>
          <w:cantSplit/>
          <w:trHeight w:val="255"/>
        </w:trPr>
        <w:tc>
          <w:tcPr>
            <w:tcW w:w="2332" w:type="dxa"/>
            <w:tcBorders>
              <w:top w:val="single" w:sz="4" w:space="0" w:color="ADD6EA"/>
              <w:left w:val="nil"/>
              <w:bottom w:val="single" w:sz="4" w:space="0" w:color="ADD6EA"/>
              <w:right w:val="nil"/>
            </w:tcBorders>
          </w:tcPr>
          <w:p w14:paraId="28FB0A2A" w14:textId="77777777" w:rsidR="003B0626" w:rsidRPr="00153208" w:rsidRDefault="00AC370D">
            <w:pPr>
              <w:keepNext/>
              <w:keepLines/>
              <w:tabs>
                <w:tab w:val="clear" w:pos="567"/>
              </w:tabs>
              <w:spacing w:before="0" w:line="240" w:lineRule="auto"/>
              <w:rPr>
                <w:rFonts w:eastAsia="Times New Roman" w:cs="Open Sans Light"/>
                <w:color w:val="000000"/>
                <w:sz w:val="16"/>
                <w:szCs w:val="16"/>
                <w:lang w:eastAsia="en-AU"/>
              </w:rPr>
            </w:pPr>
            <w:r w:rsidRPr="00153208">
              <w:rPr>
                <w:rFonts w:eastAsia="Times New Roman" w:cs="Open Sans Light"/>
                <w:color w:val="000000"/>
                <w:sz w:val="16"/>
                <w:szCs w:val="16"/>
                <w:lang w:eastAsia="en-AU"/>
              </w:rPr>
              <w:t>Mid-</w:t>
            </w:r>
            <w:r w:rsidR="00A511C6" w:rsidRPr="00153208">
              <w:rPr>
                <w:rFonts w:eastAsia="Times New Roman" w:cs="Open Sans Light"/>
                <w:color w:val="000000"/>
                <w:sz w:val="16"/>
                <w:szCs w:val="16"/>
                <w:lang w:eastAsia="en-AU"/>
              </w:rPr>
              <w:t>October</w:t>
            </w:r>
          </w:p>
        </w:tc>
        <w:tc>
          <w:tcPr>
            <w:tcW w:w="5836" w:type="dxa"/>
            <w:tcBorders>
              <w:top w:val="single" w:sz="4" w:space="0" w:color="ADD6EA"/>
              <w:left w:val="nil"/>
              <w:bottom w:val="single" w:sz="4" w:space="0" w:color="ADD6EA"/>
              <w:right w:val="nil"/>
            </w:tcBorders>
            <w:vAlign w:val="center"/>
          </w:tcPr>
          <w:p w14:paraId="41C1AE72" w14:textId="65075DDC" w:rsidR="00925CE5" w:rsidRDefault="00450B0A" w:rsidP="004B3B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Overview of final justice assessment including changes since the </w:t>
            </w:r>
            <w:r w:rsidR="00B53367">
              <w:rPr>
                <w:rFonts w:eastAsia="Times New Roman" w:cs="Open Sans Light"/>
                <w:color w:val="000000"/>
                <w:sz w:val="16"/>
                <w:szCs w:val="16"/>
                <w:lang w:eastAsia="en-AU"/>
              </w:rPr>
              <w:t>draft position paper and indicative GST impacts</w:t>
            </w:r>
            <w:r w:rsidR="00196287">
              <w:rPr>
                <w:rFonts w:eastAsia="Times New Roman" w:cs="Open Sans Light"/>
                <w:color w:val="000000"/>
                <w:sz w:val="16"/>
                <w:szCs w:val="16"/>
                <w:lang w:eastAsia="en-AU"/>
              </w:rPr>
              <w:t>.</w:t>
            </w:r>
          </w:p>
        </w:tc>
      </w:tr>
      <w:tr w:rsidR="00AC370D" w:rsidRPr="00395130" w14:paraId="098E20B6" w14:textId="77777777" w:rsidTr="03D7E76A">
        <w:trPr>
          <w:cantSplit/>
          <w:trHeight w:val="255"/>
        </w:trPr>
        <w:tc>
          <w:tcPr>
            <w:tcW w:w="2332" w:type="dxa"/>
            <w:tcBorders>
              <w:top w:val="single" w:sz="4" w:space="0" w:color="ADD6EA"/>
              <w:left w:val="nil"/>
              <w:bottom w:val="single" w:sz="4" w:space="0" w:color="ADD6EA"/>
              <w:right w:val="nil"/>
            </w:tcBorders>
            <w:vAlign w:val="bottom"/>
          </w:tcPr>
          <w:p w14:paraId="57203E79" w14:textId="77777777" w:rsidR="00AC370D" w:rsidRDefault="00AC370D">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Mid-November</w:t>
            </w:r>
          </w:p>
        </w:tc>
        <w:tc>
          <w:tcPr>
            <w:tcW w:w="5836" w:type="dxa"/>
            <w:tcBorders>
              <w:top w:val="single" w:sz="4" w:space="0" w:color="ADD6EA"/>
              <w:left w:val="nil"/>
              <w:bottom w:val="single" w:sz="4" w:space="0" w:color="ADD6EA"/>
              <w:right w:val="nil"/>
            </w:tcBorders>
            <w:vAlign w:val="center"/>
          </w:tcPr>
          <w:p w14:paraId="0B099462" w14:textId="6278D2C2" w:rsidR="00AC370D" w:rsidRDefault="00AC370D" w:rsidP="004B3B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State submissions due on overview of final justice assessment paper due</w:t>
            </w:r>
            <w:r w:rsidR="00196287">
              <w:rPr>
                <w:rFonts w:eastAsia="Times New Roman" w:cs="Open Sans Light"/>
                <w:color w:val="000000"/>
                <w:sz w:val="16"/>
                <w:szCs w:val="16"/>
                <w:lang w:eastAsia="en-AU"/>
              </w:rPr>
              <w:t>.</w:t>
            </w:r>
          </w:p>
        </w:tc>
      </w:tr>
      <w:tr w:rsidR="007333F2" w:rsidRPr="00395130" w14:paraId="21A0FDC2" w14:textId="77777777" w:rsidTr="03D7E76A">
        <w:trPr>
          <w:cantSplit/>
          <w:trHeight w:val="255"/>
        </w:trPr>
        <w:tc>
          <w:tcPr>
            <w:tcW w:w="2332" w:type="dxa"/>
            <w:tcBorders>
              <w:top w:val="single" w:sz="4" w:space="0" w:color="ADD6EA"/>
              <w:left w:val="nil"/>
              <w:bottom w:val="single" w:sz="4" w:space="0" w:color="ADD6EA"/>
              <w:right w:val="nil"/>
            </w:tcBorders>
            <w:vAlign w:val="bottom"/>
          </w:tcPr>
          <w:p w14:paraId="2C89A6EF" w14:textId="77777777" w:rsidR="00311760" w:rsidRDefault="00464225" w:rsidP="00B20FBC">
            <w:pPr>
              <w:keepNext/>
              <w:keepLines/>
              <w:tabs>
                <w:tab w:val="clear" w:pos="567"/>
              </w:tabs>
              <w:spacing w:before="0" w:line="240" w:lineRule="auto"/>
              <w:rPr>
                <w:rFonts w:eastAsia="Times New Roman" w:cs="Open Sans Light"/>
                <w:color w:val="000000"/>
                <w:sz w:val="16"/>
                <w:szCs w:val="16"/>
                <w:lang w:eastAsia="en-AU"/>
              </w:rPr>
            </w:pPr>
            <w:r w:rsidRPr="004B3BA2">
              <w:rPr>
                <w:rFonts w:eastAsia="Times New Roman" w:cs="Open Sans Light"/>
                <w:b/>
                <w:color w:val="000000"/>
                <w:sz w:val="16"/>
                <w:szCs w:val="16"/>
                <w:lang w:eastAsia="en-AU"/>
              </w:rPr>
              <w:t>202</w:t>
            </w:r>
            <w:r w:rsidR="00A168AD">
              <w:rPr>
                <w:rFonts w:eastAsia="Times New Roman" w:cs="Open Sans Light"/>
                <w:b/>
                <w:color w:val="000000"/>
                <w:sz w:val="16"/>
                <w:szCs w:val="16"/>
                <w:lang w:eastAsia="en-AU"/>
              </w:rPr>
              <w:t>6</w:t>
            </w:r>
          </w:p>
        </w:tc>
        <w:tc>
          <w:tcPr>
            <w:tcW w:w="5836" w:type="dxa"/>
            <w:tcBorders>
              <w:top w:val="single" w:sz="4" w:space="0" w:color="ADD6EA"/>
              <w:left w:val="nil"/>
              <w:bottom w:val="single" w:sz="4" w:space="0" w:color="ADD6EA"/>
              <w:right w:val="nil"/>
            </w:tcBorders>
            <w:vAlign w:val="center"/>
          </w:tcPr>
          <w:p w14:paraId="37D5D6DF" w14:textId="77777777" w:rsidR="00311760" w:rsidRDefault="00311760" w:rsidP="004B3BA2">
            <w:pPr>
              <w:keepNext/>
              <w:keepLines/>
              <w:tabs>
                <w:tab w:val="clear" w:pos="567"/>
              </w:tabs>
              <w:spacing w:before="0" w:line="240" w:lineRule="auto"/>
              <w:rPr>
                <w:rFonts w:eastAsia="Times New Roman" w:cs="Open Sans Light"/>
                <w:color w:val="000000"/>
                <w:sz w:val="16"/>
                <w:szCs w:val="16"/>
                <w:lang w:eastAsia="en-AU"/>
              </w:rPr>
            </w:pPr>
          </w:p>
        </w:tc>
      </w:tr>
      <w:tr w:rsidR="00801835" w:rsidRPr="00395130" w14:paraId="79F54C11" w14:textId="77777777" w:rsidTr="03D7E76A">
        <w:trPr>
          <w:cantSplit/>
          <w:trHeight w:val="255"/>
        </w:trPr>
        <w:tc>
          <w:tcPr>
            <w:tcW w:w="2332" w:type="dxa"/>
            <w:tcBorders>
              <w:top w:val="single" w:sz="4" w:space="0" w:color="ADD6EA"/>
              <w:left w:val="nil"/>
              <w:bottom w:val="single" w:sz="4" w:space="0" w:color="ADD6EA"/>
              <w:right w:val="nil"/>
            </w:tcBorders>
          </w:tcPr>
          <w:p w14:paraId="3833BFAA" w14:textId="77777777" w:rsidR="00801835" w:rsidRPr="00A168AD" w:rsidRDefault="00A511C6" w:rsidP="00851B2C">
            <w:pPr>
              <w:keepNext/>
              <w:keepLines/>
              <w:tabs>
                <w:tab w:val="clear" w:pos="567"/>
              </w:tabs>
              <w:spacing w:before="0" w:line="240" w:lineRule="auto"/>
              <w:jc w:val="both"/>
              <w:rPr>
                <w:rFonts w:eastAsia="Times New Roman" w:cs="Open Sans Light"/>
                <w:bCs/>
                <w:color w:val="000000"/>
                <w:sz w:val="16"/>
                <w:szCs w:val="16"/>
                <w:lang w:eastAsia="en-AU"/>
              </w:rPr>
            </w:pPr>
            <w:r>
              <w:rPr>
                <w:rFonts w:eastAsia="Times New Roman" w:cs="Open Sans Light"/>
                <w:bCs/>
                <w:color w:val="000000"/>
                <w:sz w:val="16"/>
                <w:szCs w:val="16"/>
                <w:lang w:eastAsia="en-AU"/>
              </w:rPr>
              <w:t>February</w:t>
            </w:r>
          </w:p>
        </w:tc>
        <w:tc>
          <w:tcPr>
            <w:tcW w:w="5836" w:type="dxa"/>
            <w:tcBorders>
              <w:top w:val="single" w:sz="4" w:space="0" w:color="ADD6EA"/>
              <w:left w:val="nil"/>
              <w:bottom w:val="single" w:sz="4" w:space="0" w:color="ADD6EA"/>
              <w:right w:val="nil"/>
            </w:tcBorders>
            <w:vAlign w:val="center"/>
          </w:tcPr>
          <w:p w14:paraId="344C9B79" w14:textId="1A67792B" w:rsidR="00801835" w:rsidRDefault="00450B0A" w:rsidP="004B3B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Final justice assessment applied in the 2026 Update. Revised </w:t>
            </w:r>
            <w:r w:rsidRPr="002473CD">
              <w:rPr>
                <w:rFonts w:eastAsia="Times New Roman" w:cs="Open Sans Light"/>
                <w:i/>
                <w:iCs/>
                <w:color w:val="000000"/>
                <w:sz w:val="16"/>
                <w:szCs w:val="16"/>
                <w:lang w:eastAsia="en-AU"/>
              </w:rPr>
              <w:t>Review Outcomes</w:t>
            </w:r>
            <w:r>
              <w:rPr>
                <w:rFonts w:eastAsia="Times New Roman" w:cs="Open Sans Light"/>
                <w:color w:val="000000"/>
                <w:sz w:val="16"/>
                <w:szCs w:val="16"/>
                <w:lang w:eastAsia="en-AU"/>
              </w:rPr>
              <w:t xml:space="preserve"> and </w:t>
            </w:r>
            <w:r w:rsidRPr="00027968">
              <w:rPr>
                <w:rFonts w:eastAsia="Times New Roman" w:cs="Open Sans Light"/>
                <w:i/>
                <w:color w:val="000000"/>
                <w:sz w:val="16"/>
                <w:szCs w:val="16"/>
                <w:lang w:eastAsia="en-AU"/>
              </w:rPr>
              <w:t>Commission’s Assessment Methodology</w:t>
            </w:r>
            <w:r>
              <w:rPr>
                <w:rFonts w:eastAsia="Times New Roman" w:cs="Open Sans Light"/>
                <w:color w:val="000000"/>
                <w:sz w:val="16"/>
                <w:szCs w:val="16"/>
                <w:lang w:eastAsia="en-AU"/>
              </w:rPr>
              <w:t xml:space="preserve"> chapters released</w:t>
            </w:r>
            <w:r w:rsidR="00196287">
              <w:rPr>
                <w:rFonts w:eastAsia="Times New Roman" w:cs="Open Sans Light"/>
                <w:color w:val="000000"/>
                <w:sz w:val="16"/>
                <w:szCs w:val="16"/>
                <w:lang w:eastAsia="en-AU"/>
              </w:rPr>
              <w:t>.</w:t>
            </w:r>
          </w:p>
        </w:tc>
      </w:tr>
    </w:tbl>
    <w:p w14:paraId="52742395" w14:textId="77777777" w:rsidR="002F6C6D" w:rsidRDefault="002F6C6D" w:rsidP="00B32C3B">
      <w:pPr>
        <w:sectPr w:rsidR="002F6C6D" w:rsidSect="00A05184">
          <w:footerReference w:type="default" r:id="rId22"/>
          <w:pgSz w:w="11906" w:h="16838" w:code="9"/>
          <w:pgMar w:top="1440" w:right="1440" w:bottom="1440" w:left="1440" w:header="720" w:footer="283" w:gutter="0"/>
          <w:cols w:space="720"/>
          <w:docGrid w:linePitch="272"/>
        </w:sectPr>
      </w:pPr>
    </w:p>
    <w:p w14:paraId="4C85EB43" w14:textId="639EA632" w:rsidR="00AD6061" w:rsidRPr="00D0595A" w:rsidRDefault="00AD6061" w:rsidP="00AD6061">
      <w:pPr>
        <w:pStyle w:val="Heading2"/>
      </w:pPr>
      <w:r w:rsidRPr="00966299">
        <w:rPr>
          <w:rFonts w:eastAsia="Aptos"/>
        </w:rPr>
        <w:lastRenderedPageBreak/>
        <w:t xml:space="preserve">Attachment </w:t>
      </w:r>
      <w:r>
        <w:rPr>
          <w:rFonts w:eastAsia="Aptos"/>
        </w:rPr>
        <w:t>B</w:t>
      </w:r>
      <w:r w:rsidR="00B65657">
        <w:rPr>
          <w:rFonts w:eastAsia="Aptos"/>
        </w:rPr>
        <w:t>:</w:t>
      </w:r>
      <w:r w:rsidRPr="00966299">
        <w:rPr>
          <w:rFonts w:eastAsia="Aptos"/>
        </w:rPr>
        <w:t xml:space="preserve"> </w:t>
      </w:r>
      <w:r w:rsidRPr="00EE3203">
        <w:rPr>
          <w:rFonts w:eastAsia="Aptos"/>
          <w:b w:val="0"/>
          <w:bCs w:val="0"/>
        </w:rPr>
        <w:t>Issues that were finalised</w:t>
      </w:r>
      <w:r w:rsidRPr="00940618">
        <w:rPr>
          <w:rFonts w:eastAsia="Aptos"/>
          <w:b w:val="0"/>
          <w:bCs w:val="0"/>
        </w:rPr>
        <w:t xml:space="preserve"> during the 2025 Review</w:t>
      </w:r>
    </w:p>
    <w:tbl>
      <w:tblPr>
        <w:tblStyle w:val="TableGrid"/>
        <w:tblW w:w="0" w:type="auto"/>
        <w:tblBorders>
          <w:top w:val="single" w:sz="4" w:space="0" w:color="ADD6EA"/>
          <w:left w:val="none" w:sz="0" w:space="0" w:color="auto"/>
          <w:bottom w:val="single" w:sz="4" w:space="0" w:color="ADD6EA"/>
          <w:right w:val="none" w:sz="0" w:space="0" w:color="auto"/>
          <w:insideH w:val="single" w:sz="4" w:space="0" w:color="ADD6EA"/>
          <w:insideV w:val="none" w:sz="0" w:space="0" w:color="auto"/>
        </w:tblBorders>
        <w:tblLook w:val="04A0" w:firstRow="1" w:lastRow="0" w:firstColumn="1" w:lastColumn="0" w:noHBand="0" w:noVBand="1"/>
      </w:tblPr>
      <w:tblGrid>
        <w:gridCol w:w="2574"/>
        <w:gridCol w:w="1679"/>
        <w:gridCol w:w="4184"/>
        <w:gridCol w:w="5521"/>
      </w:tblGrid>
      <w:tr w:rsidR="00AD6061" w14:paraId="639502BD" w14:textId="77777777" w:rsidTr="009A0FA5">
        <w:trPr>
          <w:cantSplit/>
        </w:trPr>
        <w:tc>
          <w:tcPr>
            <w:tcW w:w="0" w:type="auto"/>
            <w:shd w:val="clear" w:color="auto" w:fill="006991"/>
          </w:tcPr>
          <w:p w14:paraId="489F44E7" w14:textId="77777777" w:rsidR="00AD6061" w:rsidRPr="00CE6423" w:rsidRDefault="00AD6061" w:rsidP="009A0FA5">
            <w:pPr>
              <w:pStyle w:val="CGCParaNumber"/>
              <w:numPr>
                <w:ilvl w:val="0"/>
                <w:numId w:val="0"/>
              </w:numPr>
              <w:rPr>
                <w:rFonts w:ascii="Open Sans Semibold" w:hAnsi="Open Sans Semibold" w:cs="Open Sans Semibold"/>
                <w:bCs/>
                <w:color w:val="FFFFFF" w:themeColor="background1"/>
                <w:sz w:val="16"/>
                <w:szCs w:val="16"/>
              </w:rPr>
            </w:pPr>
            <w:r w:rsidRPr="00CE6423">
              <w:rPr>
                <w:rFonts w:ascii="Open Sans Semibold" w:hAnsi="Open Sans Semibold" w:cs="Open Sans Semibold"/>
                <w:bCs/>
                <w:color w:val="FFFFFF" w:themeColor="background1"/>
                <w:sz w:val="16"/>
                <w:szCs w:val="16"/>
              </w:rPr>
              <w:t>Issue raised</w:t>
            </w:r>
          </w:p>
        </w:tc>
        <w:tc>
          <w:tcPr>
            <w:tcW w:w="1679" w:type="dxa"/>
            <w:shd w:val="clear" w:color="auto" w:fill="006991"/>
          </w:tcPr>
          <w:p w14:paraId="21232A69" w14:textId="77777777" w:rsidR="00AD6061" w:rsidRPr="00CE6423" w:rsidRDefault="00AD6061" w:rsidP="009A0FA5">
            <w:pPr>
              <w:pStyle w:val="CGCParaNumber"/>
              <w:numPr>
                <w:ilvl w:val="0"/>
                <w:numId w:val="0"/>
              </w:numPr>
              <w:rPr>
                <w:rFonts w:ascii="Open Sans Semibold" w:hAnsi="Open Sans Semibold" w:cs="Open Sans Semibold"/>
                <w:bCs/>
                <w:color w:val="FFFFFF" w:themeColor="background1"/>
                <w:sz w:val="16"/>
                <w:szCs w:val="16"/>
              </w:rPr>
            </w:pPr>
            <w:r w:rsidRPr="00CE6423">
              <w:rPr>
                <w:rFonts w:ascii="Open Sans Semibold" w:hAnsi="Open Sans Semibold" w:cs="Open Sans Semibold"/>
                <w:bCs/>
                <w:color w:val="FFFFFF" w:themeColor="background1"/>
                <w:sz w:val="16"/>
                <w:szCs w:val="16"/>
              </w:rPr>
              <w:t>Who raised the issue</w:t>
            </w:r>
          </w:p>
        </w:tc>
        <w:tc>
          <w:tcPr>
            <w:tcW w:w="4184" w:type="dxa"/>
            <w:shd w:val="clear" w:color="auto" w:fill="006991"/>
          </w:tcPr>
          <w:p w14:paraId="5D1EC57A" w14:textId="77777777" w:rsidR="00AD6061" w:rsidRPr="00CE6423" w:rsidRDefault="00AD6061" w:rsidP="009A0FA5">
            <w:pPr>
              <w:pStyle w:val="CGCParaNumber"/>
              <w:numPr>
                <w:ilvl w:val="0"/>
                <w:numId w:val="0"/>
              </w:numPr>
              <w:rPr>
                <w:rFonts w:ascii="Open Sans Semibold" w:hAnsi="Open Sans Semibold" w:cs="Open Sans Semibold"/>
                <w:bCs/>
                <w:color w:val="FFFFFF" w:themeColor="background1"/>
                <w:sz w:val="16"/>
                <w:szCs w:val="16"/>
              </w:rPr>
            </w:pPr>
            <w:r w:rsidRPr="00CE6423">
              <w:rPr>
                <w:rFonts w:ascii="Open Sans Semibold" w:hAnsi="Open Sans Semibold" w:cs="Open Sans Semibold"/>
                <w:bCs/>
                <w:color w:val="FFFFFF" w:themeColor="background1"/>
                <w:sz w:val="16"/>
                <w:szCs w:val="16"/>
              </w:rPr>
              <w:t xml:space="preserve">Commission position </w:t>
            </w:r>
          </w:p>
        </w:tc>
        <w:tc>
          <w:tcPr>
            <w:tcW w:w="0" w:type="auto"/>
            <w:shd w:val="clear" w:color="auto" w:fill="006991"/>
          </w:tcPr>
          <w:p w14:paraId="008AB02B" w14:textId="77777777" w:rsidR="00AD6061" w:rsidRPr="00CE6423" w:rsidRDefault="00AD6061" w:rsidP="009A0FA5">
            <w:pPr>
              <w:pStyle w:val="CGCParaNumber"/>
              <w:numPr>
                <w:ilvl w:val="0"/>
                <w:numId w:val="0"/>
              </w:numPr>
              <w:rPr>
                <w:rFonts w:ascii="Open Sans Semibold" w:hAnsi="Open Sans Semibold" w:cs="Open Sans Semibold"/>
                <w:bCs/>
                <w:color w:val="FFFFFF" w:themeColor="background1"/>
                <w:sz w:val="16"/>
                <w:szCs w:val="16"/>
              </w:rPr>
            </w:pPr>
            <w:r w:rsidRPr="00CE6423">
              <w:rPr>
                <w:rFonts w:ascii="Open Sans Semibold" w:hAnsi="Open Sans Semibold" w:cs="Open Sans Semibold"/>
                <w:bCs/>
                <w:color w:val="FFFFFF" w:themeColor="background1"/>
                <w:sz w:val="16"/>
                <w:szCs w:val="16"/>
              </w:rPr>
              <w:t>Why the Commission reached that position</w:t>
            </w:r>
          </w:p>
        </w:tc>
      </w:tr>
      <w:tr w:rsidR="00AD6061" w14:paraId="47B946C1" w14:textId="77777777" w:rsidTr="009A0FA5">
        <w:trPr>
          <w:cantSplit/>
        </w:trPr>
        <w:tc>
          <w:tcPr>
            <w:tcW w:w="0" w:type="auto"/>
            <w:gridSpan w:val="4"/>
            <w:shd w:val="clear" w:color="auto" w:fill="B6D5E4"/>
          </w:tcPr>
          <w:p w14:paraId="6696F170" w14:textId="77777777" w:rsidR="00AD6061" w:rsidRPr="000F11DB" w:rsidRDefault="00AD6061" w:rsidP="009A0FA5">
            <w:pPr>
              <w:pStyle w:val="CGCParaNumber"/>
              <w:numPr>
                <w:ilvl w:val="0"/>
                <w:numId w:val="0"/>
              </w:numPr>
              <w:rPr>
                <w:rFonts w:ascii="Open Sans Semibold" w:hAnsi="Open Sans Semibold" w:cs="Open Sans Semibold"/>
                <w:sz w:val="16"/>
                <w:szCs w:val="16"/>
              </w:rPr>
            </w:pPr>
            <w:r w:rsidRPr="000F11DB">
              <w:rPr>
                <w:rFonts w:ascii="Open Sans Semibold" w:hAnsi="Open Sans Semibold" w:cs="Open Sans Semibold"/>
                <w:sz w:val="16"/>
                <w:szCs w:val="16"/>
              </w:rPr>
              <w:t>Justice model and data issues</w:t>
            </w:r>
          </w:p>
        </w:tc>
      </w:tr>
      <w:tr w:rsidR="00AD6061" w14:paraId="034B2C5F" w14:textId="77777777" w:rsidTr="009A0FA5">
        <w:trPr>
          <w:cantSplit/>
        </w:trPr>
        <w:tc>
          <w:tcPr>
            <w:tcW w:w="0" w:type="auto"/>
          </w:tcPr>
          <w:p w14:paraId="29DC37A0" w14:textId="1D928AD1" w:rsidR="00AD6061" w:rsidRPr="000F11DB" w:rsidRDefault="00AD6061" w:rsidP="009A0FA5">
            <w:pPr>
              <w:pStyle w:val="CGCParaNumber"/>
              <w:numPr>
                <w:ilvl w:val="0"/>
                <w:numId w:val="0"/>
              </w:numPr>
              <w:rPr>
                <w:sz w:val="16"/>
                <w:szCs w:val="16"/>
              </w:rPr>
            </w:pPr>
            <w:r w:rsidRPr="000F11DB">
              <w:rPr>
                <w:sz w:val="16"/>
                <w:szCs w:val="16"/>
              </w:rPr>
              <w:t>Whether to retain the 2020</w:t>
            </w:r>
            <w:r w:rsidR="00622C18">
              <w:rPr>
                <w:sz w:val="16"/>
                <w:szCs w:val="16"/>
              </w:rPr>
              <w:t> </w:t>
            </w:r>
            <w:r w:rsidRPr="000F11DB">
              <w:rPr>
                <w:sz w:val="16"/>
                <w:szCs w:val="16"/>
              </w:rPr>
              <w:t xml:space="preserve">Review justice model. </w:t>
            </w:r>
          </w:p>
        </w:tc>
        <w:tc>
          <w:tcPr>
            <w:tcW w:w="1679" w:type="dxa"/>
          </w:tcPr>
          <w:p w14:paraId="004EC2FB" w14:textId="77777777" w:rsidR="00AD6061" w:rsidRPr="000F11DB" w:rsidRDefault="00AD6061" w:rsidP="009A0FA5">
            <w:pPr>
              <w:pStyle w:val="CGCParaNumber"/>
              <w:numPr>
                <w:ilvl w:val="0"/>
                <w:numId w:val="0"/>
              </w:numPr>
              <w:rPr>
                <w:sz w:val="16"/>
                <w:szCs w:val="16"/>
              </w:rPr>
            </w:pPr>
            <w:r w:rsidRPr="000F11DB">
              <w:rPr>
                <w:sz w:val="16"/>
                <w:szCs w:val="16"/>
              </w:rPr>
              <w:t>The Commission</w:t>
            </w:r>
          </w:p>
        </w:tc>
        <w:tc>
          <w:tcPr>
            <w:tcW w:w="4184" w:type="dxa"/>
          </w:tcPr>
          <w:p w14:paraId="689AC018" w14:textId="77777777" w:rsidR="00AD6061" w:rsidRPr="000F11DB" w:rsidRDefault="00AD6061" w:rsidP="009A0FA5">
            <w:pPr>
              <w:pStyle w:val="CGCParaNumber"/>
              <w:numPr>
                <w:ilvl w:val="0"/>
                <w:numId w:val="0"/>
              </w:numPr>
              <w:rPr>
                <w:sz w:val="16"/>
                <w:szCs w:val="16"/>
              </w:rPr>
            </w:pPr>
            <w:r w:rsidRPr="000F11DB">
              <w:rPr>
                <w:sz w:val="16"/>
                <w:szCs w:val="16"/>
              </w:rPr>
              <w:t>Broadly retain the 2020 Review model if supported by updated state data.</w:t>
            </w:r>
          </w:p>
        </w:tc>
        <w:tc>
          <w:tcPr>
            <w:tcW w:w="0" w:type="auto"/>
          </w:tcPr>
          <w:p w14:paraId="13C8394E" w14:textId="77777777" w:rsidR="00AD6061" w:rsidRPr="000F11DB" w:rsidRDefault="00AD6061" w:rsidP="009A0FA5">
            <w:pPr>
              <w:pStyle w:val="CGCParaNumber"/>
              <w:numPr>
                <w:ilvl w:val="0"/>
                <w:numId w:val="0"/>
              </w:numPr>
              <w:rPr>
                <w:sz w:val="16"/>
                <w:szCs w:val="16"/>
              </w:rPr>
            </w:pPr>
            <w:r w:rsidRPr="000F11DB">
              <w:rPr>
                <w:sz w:val="16"/>
                <w:szCs w:val="16"/>
              </w:rPr>
              <w:t>The Commission noted broad support for the 2020 Review model, and considers the overall approach remains appropriate if supported by new state data.</w:t>
            </w:r>
          </w:p>
        </w:tc>
      </w:tr>
      <w:tr w:rsidR="00AD6061" w14:paraId="3A744A79" w14:textId="77777777" w:rsidTr="009A0FA5">
        <w:trPr>
          <w:cantSplit/>
        </w:trPr>
        <w:tc>
          <w:tcPr>
            <w:tcW w:w="0" w:type="auto"/>
          </w:tcPr>
          <w:p w14:paraId="75F1F37A" w14:textId="77777777" w:rsidR="00AD6061" w:rsidRPr="000F11DB" w:rsidRDefault="00AD6061" w:rsidP="009A0FA5">
            <w:pPr>
              <w:pStyle w:val="CGCParaNumber"/>
              <w:numPr>
                <w:ilvl w:val="0"/>
                <w:numId w:val="0"/>
              </w:numPr>
              <w:rPr>
                <w:sz w:val="16"/>
                <w:szCs w:val="16"/>
              </w:rPr>
            </w:pPr>
            <w:r w:rsidRPr="000F11DB">
              <w:rPr>
                <w:sz w:val="16"/>
                <w:szCs w:val="16"/>
              </w:rPr>
              <w:t>Broad data quality and policy neutrality concerns across the justice assessment.</w:t>
            </w:r>
          </w:p>
        </w:tc>
        <w:tc>
          <w:tcPr>
            <w:tcW w:w="1679" w:type="dxa"/>
          </w:tcPr>
          <w:p w14:paraId="5E168DA6" w14:textId="77777777" w:rsidR="00AD6061" w:rsidRPr="000F11DB" w:rsidRDefault="00AD6061" w:rsidP="009A0FA5">
            <w:pPr>
              <w:pStyle w:val="CGCParaNumber"/>
              <w:numPr>
                <w:ilvl w:val="0"/>
                <w:numId w:val="0"/>
              </w:numPr>
              <w:rPr>
                <w:sz w:val="16"/>
                <w:szCs w:val="16"/>
              </w:rPr>
            </w:pPr>
            <w:r w:rsidRPr="000F11DB">
              <w:rPr>
                <w:sz w:val="16"/>
                <w:szCs w:val="16"/>
              </w:rPr>
              <w:t>Victoria</w:t>
            </w:r>
          </w:p>
        </w:tc>
        <w:tc>
          <w:tcPr>
            <w:tcW w:w="4184" w:type="dxa"/>
          </w:tcPr>
          <w:p w14:paraId="224513AA" w14:textId="77777777" w:rsidR="00AD6061" w:rsidRPr="000F11DB" w:rsidRDefault="00AD6061" w:rsidP="009A0FA5">
            <w:pPr>
              <w:pStyle w:val="CGCParaNumber"/>
              <w:numPr>
                <w:ilvl w:val="0"/>
                <w:numId w:val="0"/>
              </w:numPr>
              <w:rPr>
                <w:sz w:val="16"/>
                <w:szCs w:val="16"/>
              </w:rPr>
            </w:pPr>
            <w:r w:rsidRPr="000F11DB">
              <w:rPr>
                <w:sz w:val="16"/>
                <w:szCs w:val="16"/>
              </w:rPr>
              <w:t>Not apply discounts or equal per capita assessments in response to policy neutrality concerns.</w:t>
            </w:r>
          </w:p>
        </w:tc>
        <w:tc>
          <w:tcPr>
            <w:tcW w:w="0" w:type="auto"/>
          </w:tcPr>
          <w:p w14:paraId="4F102BFC" w14:textId="77777777" w:rsidR="00AD6061" w:rsidRPr="000F11DB" w:rsidRDefault="00AD6061" w:rsidP="009A0FA5">
            <w:pPr>
              <w:pStyle w:val="CGCParaNumber"/>
              <w:numPr>
                <w:ilvl w:val="0"/>
                <w:numId w:val="0"/>
              </w:numPr>
              <w:rPr>
                <w:sz w:val="16"/>
                <w:szCs w:val="16"/>
              </w:rPr>
            </w:pPr>
            <w:r w:rsidRPr="000F11DB">
              <w:rPr>
                <w:sz w:val="16"/>
                <w:szCs w:val="16"/>
              </w:rPr>
              <w:t>Data used are best available and fit for purpose.</w:t>
            </w:r>
          </w:p>
        </w:tc>
      </w:tr>
      <w:tr w:rsidR="00AD6061" w14:paraId="30B3B312" w14:textId="77777777" w:rsidTr="009A0FA5">
        <w:trPr>
          <w:cantSplit/>
        </w:trPr>
        <w:tc>
          <w:tcPr>
            <w:tcW w:w="0" w:type="auto"/>
          </w:tcPr>
          <w:p w14:paraId="1A59DB53" w14:textId="77777777" w:rsidR="00AD6061" w:rsidRPr="000F11DB" w:rsidRDefault="00AD6061" w:rsidP="009A0FA5">
            <w:pPr>
              <w:pStyle w:val="CGCParaNumber"/>
              <w:numPr>
                <w:ilvl w:val="0"/>
                <w:numId w:val="0"/>
              </w:numPr>
              <w:rPr>
                <w:sz w:val="16"/>
                <w:szCs w:val="16"/>
              </w:rPr>
            </w:pPr>
            <w:r w:rsidRPr="000F11DB">
              <w:rPr>
                <w:sz w:val="16"/>
                <w:szCs w:val="16"/>
              </w:rPr>
              <w:t>Updating state data in justice annually.</w:t>
            </w:r>
          </w:p>
        </w:tc>
        <w:tc>
          <w:tcPr>
            <w:tcW w:w="1679" w:type="dxa"/>
          </w:tcPr>
          <w:p w14:paraId="043FD10E" w14:textId="77777777" w:rsidR="00AD6061" w:rsidRPr="000F11DB" w:rsidRDefault="00AD6061" w:rsidP="009A0FA5">
            <w:pPr>
              <w:pStyle w:val="CGCParaNumber"/>
              <w:numPr>
                <w:ilvl w:val="0"/>
                <w:numId w:val="0"/>
              </w:numPr>
              <w:rPr>
                <w:sz w:val="16"/>
                <w:szCs w:val="16"/>
              </w:rPr>
            </w:pPr>
            <w:r w:rsidRPr="000F11DB">
              <w:rPr>
                <w:sz w:val="16"/>
                <w:szCs w:val="16"/>
              </w:rPr>
              <w:t>Northern Territory</w:t>
            </w:r>
          </w:p>
        </w:tc>
        <w:tc>
          <w:tcPr>
            <w:tcW w:w="4184" w:type="dxa"/>
          </w:tcPr>
          <w:p w14:paraId="1F43A7A8" w14:textId="77777777" w:rsidR="00AD6061" w:rsidRPr="000F11DB" w:rsidRDefault="00AD6061" w:rsidP="009A0FA5">
            <w:pPr>
              <w:pStyle w:val="CGCParaNumber"/>
              <w:numPr>
                <w:ilvl w:val="0"/>
                <w:numId w:val="0"/>
              </w:numPr>
              <w:rPr>
                <w:sz w:val="16"/>
                <w:szCs w:val="16"/>
              </w:rPr>
            </w:pPr>
            <w:r w:rsidRPr="000F11DB">
              <w:rPr>
                <w:sz w:val="16"/>
                <w:szCs w:val="16"/>
              </w:rPr>
              <w:t>Not request data from states on an ongoing annual basis.</w:t>
            </w:r>
          </w:p>
        </w:tc>
        <w:tc>
          <w:tcPr>
            <w:tcW w:w="0" w:type="auto"/>
          </w:tcPr>
          <w:p w14:paraId="018399E6" w14:textId="77777777" w:rsidR="00AD6061" w:rsidRPr="000F11DB" w:rsidRDefault="00AD6061" w:rsidP="009A0FA5">
            <w:pPr>
              <w:pStyle w:val="CGCParaNumber"/>
              <w:numPr>
                <w:ilvl w:val="0"/>
                <w:numId w:val="0"/>
              </w:numPr>
              <w:rPr>
                <w:sz w:val="16"/>
                <w:szCs w:val="16"/>
              </w:rPr>
            </w:pPr>
            <w:r w:rsidRPr="000F11DB">
              <w:rPr>
                <w:sz w:val="16"/>
                <w:szCs w:val="16"/>
              </w:rPr>
              <w:t xml:space="preserve">Annual data requests would be a significant imposition on states and the Commission given the size, complexity and tight deadlines involved. </w:t>
            </w:r>
          </w:p>
        </w:tc>
      </w:tr>
      <w:tr w:rsidR="00AD6061" w14:paraId="0684B1AC" w14:textId="77777777" w:rsidTr="009A0FA5">
        <w:trPr>
          <w:cantSplit/>
        </w:trPr>
        <w:tc>
          <w:tcPr>
            <w:tcW w:w="0" w:type="auto"/>
          </w:tcPr>
          <w:p w14:paraId="78E97AF3" w14:textId="77777777" w:rsidR="00AD6061" w:rsidRPr="000F11DB" w:rsidRDefault="00AD6061" w:rsidP="009A0FA5">
            <w:pPr>
              <w:pStyle w:val="CGCParaNumber"/>
              <w:numPr>
                <w:ilvl w:val="0"/>
                <w:numId w:val="0"/>
              </w:numPr>
              <w:rPr>
                <w:sz w:val="16"/>
                <w:szCs w:val="16"/>
              </w:rPr>
            </w:pPr>
            <w:r w:rsidRPr="000F11DB">
              <w:rPr>
                <w:sz w:val="16"/>
                <w:szCs w:val="16"/>
              </w:rPr>
              <w:t xml:space="preserve">Including a second year of data in justice. </w:t>
            </w:r>
          </w:p>
        </w:tc>
        <w:tc>
          <w:tcPr>
            <w:tcW w:w="1679" w:type="dxa"/>
          </w:tcPr>
          <w:p w14:paraId="301EB793" w14:textId="77777777" w:rsidR="00AD6061" w:rsidRPr="000F11DB" w:rsidRDefault="00AD6061" w:rsidP="009A0FA5">
            <w:pPr>
              <w:pStyle w:val="CGCParaNumber"/>
              <w:numPr>
                <w:ilvl w:val="0"/>
                <w:numId w:val="0"/>
              </w:numPr>
              <w:rPr>
                <w:sz w:val="16"/>
                <w:szCs w:val="16"/>
              </w:rPr>
            </w:pPr>
            <w:r w:rsidRPr="000F11DB">
              <w:rPr>
                <w:sz w:val="16"/>
                <w:szCs w:val="16"/>
              </w:rPr>
              <w:t>The Commission</w:t>
            </w:r>
          </w:p>
        </w:tc>
        <w:tc>
          <w:tcPr>
            <w:tcW w:w="4184" w:type="dxa"/>
          </w:tcPr>
          <w:p w14:paraId="257544DE" w14:textId="77777777" w:rsidR="00AD6061" w:rsidRPr="000F11DB" w:rsidRDefault="00AD6061" w:rsidP="009A0FA5">
            <w:pPr>
              <w:pStyle w:val="CGCParaNumber"/>
              <w:numPr>
                <w:ilvl w:val="0"/>
                <w:numId w:val="0"/>
              </w:numPr>
              <w:rPr>
                <w:sz w:val="16"/>
                <w:szCs w:val="16"/>
              </w:rPr>
            </w:pPr>
            <w:r w:rsidRPr="000F11DB">
              <w:rPr>
                <w:sz w:val="16"/>
                <w:szCs w:val="16"/>
              </w:rPr>
              <w:t>Use 2022–23 and 2023–24 data in the final assessment.</w:t>
            </w:r>
          </w:p>
        </w:tc>
        <w:tc>
          <w:tcPr>
            <w:tcW w:w="0" w:type="auto"/>
          </w:tcPr>
          <w:p w14:paraId="1EDFB08C" w14:textId="77777777" w:rsidR="00AD6061" w:rsidRPr="000F11DB" w:rsidRDefault="00AD6061" w:rsidP="009A0FA5">
            <w:pPr>
              <w:pStyle w:val="CGCParaNumber"/>
              <w:numPr>
                <w:ilvl w:val="0"/>
                <w:numId w:val="0"/>
              </w:numPr>
              <w:rPr>
                <w:sz w:val="16"/>
                <w:szCs w:val="16"/>
              </w:rPr>
            </w:pPr>
            <w:r w:rsidRPr="000F11DB">
              <w:rPr>
                <w:sz w:val="16"/>
                <w:szCs w:val="16"/>
              </w:rPr>
              <w:t xml:space="preserve">Incorporating 2023–24 data better reflects current and future state justice needs. </w:t>
            </w:r>
          </w:p>
        </w:tc>
      </w:tr>
      <w:tr w:rsidR="00AD6061" w14:paraId="35ED208F" w14:textId="77777777" w:rsidTr="009A0FA5">
        <w:trPr>
          <w:cantSplit/>
        </w:trPr>
        <w:tc>
          <w:tcPr>
            <w:tcW w:w="0" w:type="auto"/>
          </w:tcPr>
          <w:p w14:paraId="2BA0B98D" w14:textId="77777777" w:rsidR="00AD6061" w:rsidRPr="000F11DB" w:rsidRDefault="00AD6061" w:rsidP="009A0FA5">
            <w:pPr>
              <w:pStyle w:val="CGCParaNumber"/>
              <w:numPr>
                <w:ilvl w:val="0"/>
                <w:numId w:val="0"/>
              </w:numPr>
              <w:rPr>
                <w:sz w:val="16"/>
                <w:szCs w:val="16"/>
              </w:rPr>
            </w:pPr>
            <w:r w:rsidRPr="000F11DB">
              <w:rPr>
                <w:sz w:val="16"/>
                <w:szCs w:val="16"/>
              </w:rPr>
              <w:t>Delaying method changes in justice until the 2026 Update.</w:t>
            </w:r>
          </w:p>
        </w:tc>
        <w:tc>
          <w:tcPr>
            <w:tcW w:w="1679" w:type="dxa"/>
          </w:tcPr>
          <w:p w14:paraId="4FFB1430" w14:textId="77777777" w:rsidR="00AD6061" w:rsidRPr="000F11DB" w:rsidRDefault="00AD6061" w:rsidP="009A0FA5">
            <w:pPr>
              <w:pStyle w:val="CGCParaNumber"/>
              <w:numPr>
                <w:ilvl w:val="0"/>
                <w:numId w:val="0"/>
              </w:numPr>
              <w:rPr>
                <w:sz w:val="16"/>
                <w:szCs w:val="16"/>
              </w:rPr>
            </w:pPr>
            <w:r w:rsidRPr="000F11DB">
              <w:rPr>
                <w:sz w:val="16"/>
                <w:szCs w:val="16"/>
              </w:rPr>
              <w:t>The Commission</w:t>
            </w:r>
          </w:p>
        </w:tc>
        <w:tc>
          <w:tcPr>
            <w:tcW w:w="4184" w:type="dxa"/>
          </w:tcPr>
          <w:p w14:paraId="6E425797" w14:textId="77777777" w:rsidR="00AD6061" w:rsidRPr="000F11DB" w:rsidRDefault="00AD6061" w:rsidP="009A0FA5">
            <w:pPr>
              <w:pStyle w:val="CGCParaNumber"/>
              <w:numPr>
                <w:ilvl w:val="0"/>
                <w:numId w:val="0"/>
              </w:numPr>
              <w:rPr>
                <w:sz w:val="16"/>
                <w:szCs w:val="16"/>
              </w:rPr>
            </w:pPr>
            <w:r w:rsidRPr="000F11DB">
              <w:rPr>
                <w:sz w:val="16"/>
                <w:szCs w:val="16"/>
              </w:rPr>
              <w:t>Maintain the 2020 Review method for recommendations for GST distribution in 2025–26 and implement any 2025 Review method changes in the 2026 Update with data from 2022–23 and 2023–</w:t>
            </w:r>
            <w:r>
              <w:rPr>
                <w:rFonts w:ascii="Times New Roman" w:hAnsi="Times New Roman" w:cs="Times New Roman" w:hint="eastAsia"/>
                <w:sz w:val="16"/>
                <w:szCs w:val="16"/>
                <w:rtl/>
              </w:rPr>
              <w:t>‍</w:t>
            </w:r>
            <w:r w:rsidRPr="000F11DB">
              <w:rPr>
                <w:sz w:val="16"/>
                <w:szCs w:val="16"/>
              </w:rPr>
              <w:t>24.</w:t>
            </w:r>
          </w:p>
        </w:tc>
        <w:tc>
          <w:tcPr>
            <w:tcW w:w="0" w:type="auto"/>
          </w:tcPr>
          <w:p w14:paraId="02273A1D" w14:textId="77777777" w:rsidR="00AD6061" w:rsidRPr="000F11DB" w:rsidRDefault="00AD6061" w:rsidP="009A0FA5">
            <w:pPr>
              <w:pStyle w:val="CGCParaNumber"/>
              <w:numPr>
                <w:ilvl w:val="0"/>
                <w:numId w:val="0"/>
              </w:numPr>
              <w:rPr>
                <w:sz w:val="16"/>
                <w:szCs w:val="16"/>
              </w:rPr>
            </w:pPr>
            <w:r w:rsidRPr="000F11DB">
              <w:rPr>
                <w:sz w:val="16"/>
                <w:szCs w:val="16"/>
              </w:rPr>
              <w:t xml:space="preserve">Delayed to the 2026 Update due to the time required to process states’ 2022–23 and 2023–24 justice data and consult with states on proposed method changes. </w:t>
            </w:r>
          </w:p>
        </w:tc>
      </w:tr>
      <w:tr w:rsidR="00AD6061" w14:paraId="54C07B84" w14:textId="77777777" w:rsidTr="009A0FA5">
        <w:trPr>
          <w:cantSplit/>
        </w:trPr>
        <w:tc>
          <w:tcPr>
            <w:tcW w:w="0" w:type="auto"/>
            <w:gridSpan w:val="4"/>
            <w:shd w:val="clear" w:color="auto" w:fill="B6D5E4"/>
          </w:tcPr>
          <w:p w14:paraId="6506E65D" w14:textId="77777777" w:rsidR="00AD6061" w:rsidRPr="000F11DB" w:rsidRDefault="00AD6061" w:rsidP="009A0FA5">
            <w:pPr>
              <w:pStyle w:val="CGCParaNumber"/>
              <w:keepNext/>
              <w:keepLines/>
              <w:numPr>
                <w:ilvl w:val="0"/>
                <w:numId w:val="0"/>
              </w:numPr>
              <w:rPr>
                <w:rFonts w:ascii="Open Sans Semibold" w:hAnsi="Open Sans Semibold" w:cs="Open Sans Semibold"/>
                <w:sz w:val="16"/>
                <w:szCs w:val="16"/>
              </w:rPr>
            </w:pPr>
            <w:r w:rsidRPr="000F11DB">
              <w:rPr>
                <w:rFonts w:ascii="Open Sans Semibold" w:hAnsi="Open Sans Semibold" w:cs="Open Sans Semibold"/>
                <w:sz w:val="16"/>
                <w:szCs w:val="16"/>
              </w:rPr>
              <w:t>Police component</w:t>
            </w:r>
          </w:p>
        </w:tc>
      </w:tr>
      <w:tr w:rsidR="00AD6061" w14:paraId="39DDC451" w14:textId="77777777" w:rsidTr="009A0FA5">
        <w:trPr>
          <w:cantSplit/>
        </w:trPr>
        <w:tc>
          <w:tcPr>
            <w:tcW w:w="0" w:type="auto"/>
          </w:tcPr>
          <w:p w14:paraId="774F48D9" w14:textId="77777777" w:rsidR="00AD6061" w:rsidRPr="000F11DB" w:rsidRDefault="00AD6061" w:rsidP="009A0FA5">
            <w:pPr>
              <w:pStyle w:val="CGCParaNumber"/>
              <w:numPr>
                <w:ilvl w:val="0"/>
                <w:numId w:val="0"/>
              </w:numPr>
              <w:rPr>
                <w:sz w:val="16"/>
                <w:szCs w:val="16"/>
              </w:rPr>
            </w:pPr>
            <w:r w:rsidRPr="000F11DB">
              <w:rPr>
                <w:sz w:val="16"/>
                <w:szCs w:val="16"/>
              </w:rPr>
              <w:t>Policy neutrality concerns stemming from how diversionary programs are captured.</w:t>
            </w:r>
          </w:p>
        </w:tc>
        <w:tc>
          <w:tcPr>
            <w:tcW w:w="1679" w:type="dxa"/>
          </w:tcPr>
          <w:p w14:paraId="37AA9B21" w14:textId="77777777" w:rsidR="00AD6061" w:rsidRPr="000F11DB" w:rsidRDefault="00AD6061" w:rsidP="009A0FA5">
            <w:pPr>
              <w:pStyle w:val="CGCParaNumber"/>
              <w:keepNext/>
              <w:keepLines/>
              <w:numPr>
                <w:ilvl w:val="0"/>
                <w:numId w:val="0"/>
              </w:numPr>
              <w:rPr>
                <w:sz w:val="16"/>
                <w:szCs w:val="16"/>
              </w:rPr>
            </w:pPr>
            <w:r w:rsidRPr="000F11DB">
              <w:rPr>
                <w:sz w:val="16"/>
                <w:szCs w:val="16"/>
              </w:rPr>
              <w:t>Victoria</w:t>
            </w:r>
          </w:p>
        </w:tc>
        <w:tc>
          <w:tcPr>
            <w:tcW w:w="4184" w:type="dxa"/>
          </w:tcPr>
          <w:p w14:paraId="270E02DA" w14:textId="77777777" w:rsidR="00AD6061" w:rsidRPr="000F11DB" w:rsidRDefault="00AD6061" w:rsidP="009A0FA5">
            <w:pPr>
              <w:pStyle w:val="CGCParaNumber"/>
              <w:keepNext/>
              <w:keepLines/>
              <w:numPr>
                <w:ilvl w:val="0"/>
                <w:numId w:val="0"/>
              </w:numPr>
              <w:rPr>
                <w:sz w:val="16"/>
                <w:szCs w:val="16"/>
              </w:rPr>
            </w:pPr>
            <w:r w:rsidRPr="000F11DB">
              <w:rPr>
                <w:sz w:val="16"/>
                <w:szCs w:val="16"/>
              </w:rPr>
              <w:t>The Commission will not make changes to the police assessment in response to concerns regarding potential barriers to policy reform.</w:t>
            </w:r>
          </w:p>
        </w:tc>
        <w:tc>
          <w:tcPr>
            <w:tcW w:w="0" w:type="auto"/>
          </w:tcPr>
          <w:p w14:paraId="5F903212" w14:textId="77777777" w:rsidR="00AD6061" w:rsidRPr="000F11DB" w:rsidRDefault="00AD6061" w:rsidP="009A0FA5">
            <w:pPr>
              <w:pStyle w:val="CGCParaNumber"/>
              <w:keepNext/>
              <w:keepLines/>
              <w:numPr>
                <w:ilvl w:val="0"/>
                <w:numId w:val="0"/>
              </w:numPr>
              <w:rPr>
                <w:sz w:val="16"/>
                <w:szCs w:val="16"/>
              </w:rPr>
            </w:pPr>
            <w:r w:rsidRPr="000F11DB">
              <w:rPr>
                <w:sz w:val="16"/>
                <w:szCs w:val="16"/>
              </w:rPr>
              <w:t>The justice assessment is based on national average policies. Changes in one state’s sub</w:t>
            </w:r>
            <w:r w:rsidRPr="000F11DB">
              <w:rPr>
                <w:sz w:val="16"/>
                <w:szCs w:val="16"/>
              </w:rPr>
              <w:noBreakHyphen/>
              <w:t>group offence rates are unlikely to materially affect the national average rates. The police assessment considers all policing costs, not only costs related to offender rates. If a state chooses to increase spending on diversionary programs to reduce offending, these costs will be captured and inform the national average per capita costs for policing in each region.</w:t>
            </w:r>
          </w:p>
        </w:tc>
      </w:tr>
      <w:tr w:rsidR="00AD6061" w14:paraId="72C7A57A" w14:textId="77777777" w:rsidTr="009A0FA5">
        <w:trPr>
          <w:cantSplit/>
        </w:trPr>
        <w:tc>
          <w:tcPr>
            <w:tcW w:w="0" w:type="auto"/>
          </w:tcPr>
          <w:p w14:paraId="0BC120DC" w14:textId="77777777" w:rsidR="00AD6061" w:rsidRPr="000F11DB" w:rsidRDefault="00AD6061" w:rsidP="009A0FA5">
            <w:pPr>
              <w:pStyle w:val="CGCParaNumber"/>
              <w:numPr>
                <w:ilvl w:val="0"/>
                <w:numId w:val="0"/>
              </w:numPr>
              <w:rPr>
                <w:sz w:val="16"/>
                <w:szCs w:val="16"/>
              </w:rPr>
            </w:pPr>
            <w:r w:rsidRPr="000F11DB">
              <w:rPr>
                <w:sz w:val="16"/>
                <w:szCs w:val="16"/>
              </w:rPr>
              <w:t>Weight offences by their seriousness.</w:t>
            </w:r>
          </w:p>
        </w:tc>
        <w:tc>
          <w:tcPr>
            <w:tcW w:w="1679" w:type="dxa"/>
          </w:tcPr>
          <w:p w14:paraId="0B164BB3" w14:textId="1326E672" w:rsidR="00AD6061" w:rsidRPr="000F11DB" w:rsidRDefault="00AD6061" w:rsidP="009A0FA5">
            <w:pPr>
              <w:pStyle w:val="CGCParaNumber"/>
              <w:numPr>
                <w:ilvl w:val="0"/>
                <w:numId w:val="0"/>
              </w:numPr>
              <w:rPr>
                <w:sz w:val="16"/>
                <w:szCs w:val="16"/>
              </w:rPr>
            </w:pPr>
            <w:r w:rsidRPr="000F11DB">
              <w:rPr>
                <w:sz w:val="16"/>
                <w:szCs w:val="16"/>
              </w:rPr>
              <w:t xml:space="preserve">Victorian </w:t>
            </w:r>
            <w:r w:rsidR="00504ECC">
              <w:rPr>
                <w:sz w:val="16"/>
                <w:szCs w:val="16"/>
              </w:rPr>
              <w:t>c</w:t>
            </w:r>
            <w:r w:rsidRPr="000F11DB">
              <w:rPr>
                <w:sz w:val="16"/>
                <w:szCs w:val="16"/>
              </w:rPr>
              <w:t>onsultant</w:t>
            </w:r>
          </w:p>
        </w:tc>
        <w:tc>
          <w:tcPr>
            <w:tcW w:w="4184" w:type="dxa"/>
          </w:tcPr>
          <w:p w14:paraId="7162D935" w14:textId="77777777" w:rsidR="00AD6061" w:rsidRPr="000F11DB" w:rsidRDefault="00AD6061" w:rsidP="009A0FA5">
            <w:pPr>
              <w:pStyle w:val="CGCParaNumber"/>
              <w:numPr>
                <w:ilvl w:val="0"/>
                <w:numId w:val="0"/>
              </w:numPr>
              <w:rPr>
                <w:sz w:val="16"/>
                <w:szCs w:val="16"/>
              </w:rPr>
            </w:pPr>
            <w:r w:rsidRPr="000F11DB">
              <w:rPr>
                <w:sz w:val="16"/>
                <w:szCs w:val="16"/>
              </w:rPr>
              <w:t>The weighting of offences by seriousness is unfeasible given current data availability.</w:t>
            </w:r>
          </w:p>
        </w:tc>
        <w:tc>
          <w:tcPr>
            <w:tcW w:w="0" w:type="auto"/>
          </w:tcPr>
          <w:p w14:paraId="7833B585" w14:textId="77777777" w:rsidR="00AD6061" w:rsidRPr="000F11DB" w:rsidRDefault="00AD6061" w:rsidP="009A0FA5">
            <w:pPr>
              <w:pStyle w:val="CGCParaNumber"/>
              <w:numPr>
                <w:ilvl w:val="0"/>
                <w:numId w:val="0"/>
              </w:numPr>
              <w:rPr>
                <w:sz w:val="16"/>
                <w:szCs w:val="16"/>
              </w:rPr>
            </w:pPr>
            <w:r>
              <w:rPr>
                <w:sz w:val="16"/>
                <w:szCs w:val="16"/>
              </w:rPr>
              <w:t>A c</w:t>
            </w:r>
            <w:r w:rsidRPr="000F11DB">
              <w:rPr>
                <w:sz w:val="16"/>
                <w:szCs w:val="16"/>
              </w:rPr>
              <w:t>onceptual case exists that the cost of investigating some crimes is significantly more expensive. However, the Commission is unaware of any national data that would allow it to determine this cost.</w:t>
            </w:r>
          </w:p>
        </w:tc>
      </w:tr>
      <w:tr w:rsidR="00AD6061" w14:paraId="6931AB21" w14:textId="77777777" w:rsidTr="009A0FA5">
        <w:trPr>
          <w:cantSplit/>
        </w:trPr>
        <w:tc>
          <w:tcPr>
            <w:tcW w:w="0" w:type="auto"/>
          </w:tcPr>
          <w:p w14:paraId="70242464" w14:textId="77777777" w:rsidR="00AD6061" w:rsidRPr="000F11DB" w:rsidRDefault="00AD6061" w:rsidP="009A0FA5">
            <w:pPr>
              <w:pStyle w:val="CGCParaNumber"/>
              <w:numPr>
                <w:ilvl w:val="0"/>
                <w:numId w:val="0"/>
              </w:numPr>
              <w:rPr>
                <w:sz w:val="16"/>
                <w:szCs w:val="16"/>
              </w:rPr>
            </w:pPr>
            <w:r w:rsidRPr="000F11DB">
              <w:rPr>
                <w:sz w:val="16"/>
                <w:szCs w:val="16"/>
              </w:rPr>
              <w:lastRenderedPageBreak/>
              <w:t>Does the police regression reflect what states do?</w:t>
            </w:r>
          </w:p>
        </w:tc>
        <w:tc>
          <w:tcPr>
            <w:tcW w:w="1679" w:type="dxa"/>
          </w:tcPr>
          <w:p w14:paraId="3594FFE6" w14:textId="77777777" w:rsidR="00AD6061" w:rsidRPr="000F11DB" w:rsidRDefault="00AD6061" w:rsidP="009A0FA5">
            <w:pPr>
              <w:pStyle w:val="CGCParaNumber"/>
              <w:numPr>
                <w:ilvl w:val="0"/>
                <w:numId w:val="0"/>
              </w:numPr>
              <w:rPr>
                <w:sz w:val="16"/>
                <w:szCs w:val="16"/>
              </w:rPr>
            </w:pPr>
            <w:r w:rsidRPr="000F11DB">
              <w:rPr>
                <w:sz w:val="16"/>
                <w:szCs w:val="16"/>
              </w:rPr>
              <w:t>Victoria and Queensland</w:t>
            </w:r>
          </w:p>
        </w:tc>
        <w:tc>
          <w:tcPr>
            <w:tcW w:w="4184" w:type="dxa"/>
          </w:tcPr>
          <w:p w14:paraId="3029DFDD" w14:textId="5D50725B" w:rsidR="00AD6061" w:rsidRPr="000F11DB" w:rsidRDefault="00AD6061" w:rsidP="009A0FA5">
            <w:pPr>
              <w:pStyle w:val="CGCParaNumber"/>
              <w:numPr>
                <w:ilvl w:val="0"/>
                <w:numId w:val="0"/>
              </w:numPr>
              <w:rPr>
                <w:sz w:val="16"/>
                <w:szCs w:val="16"/>
              </w:rPr>
            </w:pPr>
            <w:r w:rsidRPr="000F11DB">
              <w:rPr>
                <w:sz w:val="16"/>
                <w:szCs w:val="16"/>
              </w:rPr>
              <w:t>The regression approach, derived in the 2020</w:t>
            </w:r>
            <w:r w:rsidR="00B008BF">
              <w:rPr>
                <w:sz w:val="16"/>
                <w:szCs w:val="16"/>
              </w:rPr>
              <w:t> </w:t>
            </w:r>
            <w:r w:rsidRPr="000F11DB">
              <w:rPr>
                <w:sz w:val="16"/>
                <w:szCs w:val="16"/>
              </w:rPr>
              <w:t>Review, is suitable for accounting for policy differences.</w:t>
            </w:r>
          </w:p>
        </w:tc>
        <w:tc>
          <w:tcPr>
            <w:tcW w:w="0" w:type="auto"/>
          </w:tcPr>
          <w:p w14:paraId="517DFBCC" w14:textId="77777777" w:rsidR="00AD6061" w:rsidRPr="000F11DB" w:rsidRDefault="00AD6061" w:rsidP="009A0FA5">
            <w:pPr>
              <w:pStyle w:val="CGCParaNumber"/>
              <w:numPr>
                <w:ilvl w:val="0"/>
                <w:numId w:val="0"/>
              </w:numPr>
              <w:rPr>
                <w:sz w:val="16"/>
                <w:szCs w:val="16"/>
              </w:rPr>
            </w:pPr>
            <w:r w:rsidRPr="000F11DB">
              <w:rPr>
                <w:sz w:val="16"/>
                <w:szCs w:val="16"/>
              </w:rPr>
              <w:t>Assessing all police expenses by only using national average offender numbers or only using police district population characteristics would not adequately recognise all the drivers of police costs.</w:t>
            </w:r>
          </w:p>
        </w:tc>
      </w:tr>
      <w:tr w:rsidR="00AD6061" w14:paraId="48854FC3" w14:textId="77777777" w:rsidTr="009A0FA5">
        <w:trPr>
          <w:cantSplit/>
        </w:trPr>
        <w:tc>
          <w:tcPr>
            <w:tcW w:w="0" w:type="auto"/>
          </w:tcPr>
          <w:p w14:paraId="317F1204" w14:textId="77777777" w:rsidR="00AD6061" w:rsidRPr="000F11DB" w:rsidRDefault="00AD6061" w:rsidP="009A0FA5">
            <w:pPr>
              <w:pStyle w:val="CGCParaNumber"/>
              <w:numPr>
                <w:ilvl w:val="0"/>
                <w:numId w:val="0"/>
              </w:numPr>
              <w:rPr>
                <w:sz w:val="16"/>
                <w:szCs w:val="16"/>
              </w:rPr>
            </w:pPr>
            <w:r w:rsidRPr="000F11DB">
              <w:rPr>
                <w:sz w:val="16"/>
                <w:szCs w:val="16"/>
              </w:rPr>
              <w:t>Different police district size and populations used in the police regression.</w:t>
            </w:r>
          </w:p>
        </w:tc>
        <w:tc>
          <w:tcPr>
            <w:tcW w:w="1679" w:type="dxa"/>
          </w:tcPr>
          <w:p w14:paraId="72E2F50C" w14:textId="77777777" w:rsidR="00AD6061" w:rsidRPr="000F11DB" w:rsidRDefault="00AD6061" w:rsidP="009A0FA5">
            <w:pPr>
              <w:pStyle w:val="CGCParaNumber"/>
              <w:numPr>
                <w:ilvl w:val="0"/>
                <w:numId w:val="0"/>
              </w:numPr>
              <w:rPr>
                <w:sz w:val="16"/>
                <w:szCs w:val="16"/>
              </w:rPr>
            </w:pPr>
            <w:r w:rsidRPr="000F11DB">
              <w:rPr>
                <w:sz w:val="16"/>
                <w:szCs w:val="16"/>
              </w:rPr>
              <w:t>Victorian consultant</w:t>
            </w:r>
          </w:p>
        </w:tc>
        <w:tc>
          <w:tcPr>
            <w:tcW w:w="4184" w:type="dxa"/>
          </w:tcPr>
          <w:p w14:paraId="07DFC626" w14:textId="77777777" w:rsidR="00AD6061" w:rsidRPr="000F11DB" w:rsidRDefault="00AD6061" w:rsidP="009A0FA5">
            <w:pPr>
              <w:pStyle w:val="CGCParaNumber"/>
              <w:numPr>
                <w:ilvl w:val="0"/>
                <w:numId w:val="0"/>
              </w:numPr>
              <w:rPr>
                <w:sz w:val="16"/>
                <w:szCs w:val="16"/>
              </w:rPr>
            </w:pPr>
            <w:r w:rsidRPr="000F11DB">
              <w:rPr>
                <w:sz w:val="16"/>
                <w:szCs w:val="16"/>
              </w:rPr>
              <w:t>The police regression remains appropriate.</w:t>
            </w:r>
          </w:p>
        </w:tc>
        <w:tc>
          <w:tcPr>
            <w:tcW w:w="0" w:type="auto"/>
          </w:tcPr>
          <w:p w14:paraId="2EC14BCA" w14:textId="77777777" w:rsidR="00AD6061" w:rsidRPr="000F11DB" w:rsidRDefault="00AD6061" w:rsidP="009A0FA5">
            <w:pPr>
              <w:pStyle w:val="CGCParaNumber"/>
              <w:numPr>
                <w:ilvl w:val="0"/>
                <w:numId w:val="0"/>
              </w:numPr>
              <w:rPr>
                <w:sz w:val="16"/>
                <w:szCs w:val="16"/>
              </w:rPr>
            </w:pPr>
            <w:r w:rsidRPr="000F11DB">
              <w:rPr>
                <w:sz w:val="16"/>
                <w:szCs w:val="16"/>
              </w:rPr>
              <w:t xml:space="preserve">Population weighting in the police regression negates the bias resulting from states having different numbers and population sizes in police districts. </w:t>
            </w:r>
          </w:p>
        </w:tc>
      </w:tr>
      <w:tr w:rsidR="00AD6061" w14:paraId="60AB9AD4" w14:textId="77777777" w:rsidTr="009A0FA5">
        <w:trPr>
          <w:cantSplit/>
        </w:trPr>
        <w:tc>
          <w:tcPr>
            <w:tcW w:w="0" w:type="auto"/>
          </w:tcPr>
          <w:p w14:paraId="3D51BB57" w14:textId="77777777" w:rsidR="00AD6061" w:rsidRPr="000F11DB" w:rsidRDefault="00AD6061" w:rsidP="009A0FA5">
            <w:pPr>
              <w:pStyle w:val="CGCParaNumber"/>
              <w:numPr>
                <w:ilvl w:val="0"/>
                <w:numId w:val="0"/>
              </w:numPr>
              <w:rPr>
                <w:sz w:val="16"/>
                <w:szCs w:val="16"/>
              </w:rPr>
            </w:pPr>
            <w:r>
              <w:rPr>
                <w:sz w:val="16"/>
                <w:szCs w:val="16"/>
              </w:rPr>
              <w:t>C</w:t>
            </w:r>
            <w:r w:rsidRPr="000F11DB">
              <w:rPr>
                <w:sz w:val="16"/>
                <w:szCs w:val="16"/>
              </w:rPr>
              <w:t xml:space="preserve">ultural and linguistic </w:t>
            </w:r>
            <w:r>
              <w:rPr>
                <w:sz w:val="16"/>
                <w:szCs w:val="16"/>
              </w:rPr>
              <w:t>diversity in large cities</w:t>
            </w:r>
            <w:r w:rsidRPr="000F11DB">
              <w:rPr>
                <w:sz w:val="16"/>
                <w:szCs w:val="16"/>
              </w:rPr>
              <w:t>.</w:t>
            </w:r>
          </w:p>
        </w:tc>
        <w:tc>
          <w:tcPr>
            <w:tcW w:w="1679" w:type="dxa"/>
          </w:tcPr>
          <w:p w14:paraId="038CC7BC" w14:textId="77777777" w:rsidR="00AD6061" w:rsidRPr="000F11DB" w:rsidRDefault="00AD6061" w:rsidP="009A0FA5">
            <w:pPr>
              <w:pStyle w:val="CGCParaNumber"/>
              <w:numPr>
                <w:ilvl w:val="0"/>
                <w:numId w:val="0"/>
              </w:numPr>
              <w:rPr>
                <w:sz w:val="16"/>
                <w:szCs w:val="16"/>
              </w:rPr>
            </w:pPr>
            <w:r w:rsidRPr="000F11DB">
              <w:rPr>
                <w:sz w:val="16"/>
                <w:szCs w:val="16"/>
              </w:rPr>
              <w:t>New South Wales</w:t>
            </w:r>
          </w:p>
        </w:tc>
        <w:tc>
          <w:tcPr>
            <w:tcW w:w="4184" w:type="dxa"/>
          </w:tcPr>
          <w:p w14:paraId="4AD72394" w14:textId="77777777" w:rsidR="00AD6061" w:rsidRPr="000F11DB" w:rsidRDefault="00AD6061" w:rsidP="009A0FA5">
            <w:pPr>
              <w:pStyle w:val="CGCParaNumber"/>
              <w:numPr>
                <w:ilvl w:val="0"/>
                <w:numId w:val="0"/>
              </w:numPr>
              <w:rPr>
                <w:sz w:val="16"/>
                <w:szCs w:val="16"/>
              </w:rPr>
            </w:pPr>
            <w:r w:rsidRPr="000F11DB">
              <w:rPr>
                <w:sz w:val="16"/>
                <w:szCs w:val="16"/>
              </w:rPr>
              <w:t>The Commission will consider</w:t>
            </w:r>
            <w:r w:rsidR="00A734F8">
              <w:rPr>
                <w:sz w:val="16"/>
                <w:szCs w:val="16"/>
              </w:rPr>
              <w:t xml:space="preserve"> whether</w:t>
            </w:r>
            <w:r w:rsidRPr="000F11DB">
              <w:rPr>
                <w:sz w:val="16"/>
                <w:szCs w:val="16"/>
              </w:rPr>
              <w:t xml:space="preserve"> cultural and linguistic diversity may affect state service costs, including justice services, as part of its forward work program.</w:t>
            </w:r>
          </w:p>
        </w:tc>
        <w:tc>
          <w:tcPr>
            <w:tcW w:w="0" w:type="auto"/>
          </w:tcPr>
          <w:p w14:paraId="3A7CCC04" w14:textId="77777777" w:rsidR="00AD6061" w:rsidRPr="000F11DB" w:rsidRDefault="00AD6061" w:rsidP="009A0FA5">
            <w:pPr>
              <w:pStyle w:val="CGCParaNumber"/>
              <w:numPr>
                <w:ilvl w:val="0"/>
                <w:numId w:val="0"/>
              </w:numPr>
              <w:rPr>
                <w:sz w:val="16"/>
                <w:szCs w:val="16"/>
              </w:rPr>
            </w:pPr>
            <w:r w:rsidRPr="000F11DB">
              <w:rPr>
                <w:sz w:val="16"/>
                <w:szCs w:val="16"/>
              </w:rPr>
              <w:t>The Commission accepts there is a conceptual case that</w:t>
            </w:r>
            <w:r w:rsidRPr="000F11DB">
              <w:rPr>
                <w:rFonts w:ascii="Open Sans Light" w:hAnsi="Open Sans Light"/>
                <w:sz w:val="16"/>
                <w:szCs w:val="16"/>
              </w:rPr>
              <w:t xml:space="preserve"> </w:t>
            </w:r>
            <w:r w:rsidRPr="000F11DB">
              <w:rPr>
                <w:sz w:val="16"/>
                <w:szCs w:val="16"/>
              </w:rPr>
              <w:t xml:space="preserve">culturally and linguistically diverse prisoners could drive higher costs in providing justice services. However, there are significant impediments to reliably identify and quantify how such groups affect costs in justice. </w:t>
            </w:r>
          </w:p>
        </w:tc>
      </w:tr>
      <w:tr w:rsidR="00AD6061" w14:paraId="56E8F107" w14:textId="77777777" w:rsidTr="009A0FA5">
        <w:trPr>
          <w:cantSplit/>
        </w:trPr>
        <w:tc>
          <w:tcPr>
            <w:tcW w:w="0" w:type="auto"/>
          </w:tcPr>
          <w:p w14:paraId="325FAE01" w14:textId="77777777" w:rsidR="00AD6061" w:rsidRPr="002A4109" w:rsidRDefault="00AD6061" w:rsidP="009A0FA5">
            <w:pPr>
              <w:pStyle w:val="CGCParaNumber"/>
              <w:numPr>
                <w:ilvl w:val="0"/>
                <w:numId w:val="0"/>
              </w:numPr>
              <w:rPr>
                <w:sz w:val="16"/>
                <w:szCs w:val="16"/>
              </w:rPr>
            </w:pPr>
            <w:r w:rsidRPr="002A4109">
              <w:rPr>
                <w:sz w:val="16"/>
                <w:szCs w:val="16"/>
              </w:rPr>
              <w:t>Exclude all central costs in the police regression and assess it equal per capita.</w:t>
            </w:r>
          </w:p>
        </w:tc>
        <w:tc>
          <w:tcPr>
            <w:tcW w:w="1679" w:type="dxa"/>
          </w:tcPr>
          <w:p w14:paraId="1BA320ED" w14:textId="77777777" w:rsidR="00AD6061" w:rsidRPr="002A4109" w:rsidRDefault="00AD6061" w:rsidP="009A0FA5">
            <w:pPr>
              <w:pStyle w:val="CGCParaNumber"/>
              <w:numPr>
                <w:ilvl w:val="0"/>
                <w:numId w:val="0"/>
              </w:numPr>
              <w:rPr>
                <w:sz w:val="16"/>
                <w:szCs w:val="16"/>
              </w:rPr>
            </w:pPr>
            <w:r w:rsidRPr="002A4109">
              <w:rPr>
                <w:sz w:val="16"/>
                <w:szCs w:val="16"/>
              </w:rPr>
              <w:t>Victoria</w:t>
            </w:r>
          </w:p>
        </w:tc>
        <w:tc>
          <w:tcPr>
            <w:tcW w:w="4184" w:type="dxa"/>
          </w:tcPr>
          <w:p w14:paraId="5C32DF4A" w14:textId="77777777" w:rsidR="00AD6061" w:rsidRPr="002A4109" w:rsidRDefault="00AD6061" w:rsidP="009A0FA5">
            <w:pPr>
              <w:pStyle w:val="CGCParaNumber"/>
              <w:numPr>
                <w:ilvl w:val="0"/>
                <w:numId w:val="0"/>
              </w:numPr>
              <w:rPr>
                <w:sz w:val="16"/>
                <w:szCs w:val="16"/>
              </w:rPr>
            </w:pPr>
            <w:r w:rsidRPr="002A4109">
              <w:rPr>
                <w:sz w:val="16"/>
                <w:szCs w:val="16"/>
              </w:rPr>
              <w:t>Excluding all central costs from the regression would underestimate costs in the police assessment.</w:t>
            </w:r>
          </w:p>
        </w:tc>
        <w:tc>
          <w:tcPr>
            <w:tcW w:w="0" w:type="auto"/>
          </w:tcPr>
          <w:p w14:paraId="26AD06C1" w14:textId="77777777" w:rsidR="00AD6061" w:rsidRPr="002A4109" w:rsidRDefault="00AD6061" w:rsidP="009A0FA5">
            <w:pPr>
              <w:pStyle w:val="CGCParaNumber"/>
              <w:numPr>
                <w:ilvl w:val="0"/>
                <w:numId w:val="0"/>
              </w:numPr>
              <w:rPr>
                <w:sz w:val="16"/>
                <w:szCs w:val="16"/>
              </w:rPr>
            </w:pPr>
            <w:r w:rsidRPr="002A4109">
              <w:rPr>
                <w:sz w:val="16"/>
                <w:szCs w:val="16"/>
              </w:rPr>
              <w:t xml:space="preserve">Some areas of central costs are likely to be used by police services across the whole state and not just major cities. </w:t>
            </w:r>
          </w:p>
        </w:tc>
      </w:tr>
      <w:tr w:rsidR="00AD6061" w14:paraId="2270CC8C" w14:textId="77777777" w:rsidTr="009A0FA5">
        <w:trPr>
          <w:cantSplit/>
        </w:trPr>
        <w:tc>
          <w:tcPr>
            <w:tcW w:w="0" w:type="auto"/>
          </w:tcPr>
          <w:p w14:paraId="41738E5B" w14:textId="77777777" w:rsidR="00AD6061" w:rsidRPr="002A4109" w:rsidRDefault="00AD6061" w:rsidP="009A0FA5">
            <w:pPr>
              <w:pStyle w:val="CGCParaNumber"/>
              <w:numPr>
                <w:ilvl w:val="0"/>
                <w:numId w:val="0"/>
              </w:numPr>
              <w:rPr>
                <w:sz w:val="16"/>
                <w:szCs w:val="16"/>
              </w:rPr>
            </w:pPr>
            <w:r w:rsidRPr="002A4109">
              <w:rPr>
                <w:sz w:val="16"/>
                <w:szCs w:val="16"/>
              </w:rPr>
              <w:t>Use of offender counts rather than proceedings.</w:t>
            </w:r>
          </w:p>
        </w:tc>
        <w:tc>
          <w:tcPr>
            <w:tcW w:w="1679" w:type="dxa"/>
          </w:tcPr>
          <w:p w14:paraId="092919B8" w14:textId="77777777" w:rsidR="00AD6061" w:rsidRPr="002A4109" w:rsidRDefault="00AD6061" w:rsidP="009A0FA5">
            <w:pPr>
              <w:pStyle w:val="CGCParaNumber"/>
              <w:numPr>
                <w:ilvl w:val="0"/>
                <w:numId w:val="0"/>
              </w:numPr>
              <w:rPr>
                <w:sz w:val="16"/>
                <w:szCs w:val="16"/>
              </w:rPr>
            </w:pPr>
            <w:r w:rsidRPr="002A4109">
              <w:rPr>
                <w:sz w:val="16"/>
                <w:szCs w:val="16"/>
              </w:rPr>
              <w:t>Victorian consultant</w:t>
            </w:r>
          </w:p>
        </w:tc>
        <w:tc>
          <w:tcPr>
            <w:tcW w:w="4184" w:type="dxa"/>
          </w:tcPr>
          <w:p w14:paraId="08CC6776" w14:textId="77777777" w:rsidR="00AD6061" w:rsidRPr="002A4109" w:rsidRDefault="00AD6061" w:rsidP="009A0FA5">
            <w:pPr>
              <w:pStyle w:val="CGCParaNumber"/>
              <w:numPr>
                <w:ilvl w:val="0"/>
                <w:numId w:val="0"/>
              </w:numPr>
              <w:rPr>
                <w:sz w:val="16"/>
                <w:szCs w:val="16"/>
              </w:rPr>
            </w:pPr>
            <w:r w:rsidRPr="002A4109">
              <w:rPr>
                <w:sz w:val="16"/>
                <w:szCs w:val="16"/>
              </w:rPr>
              <w:t>The Commission will continue using proceedings counts for its measure of assessed offenders.</w:t>
            </w:r>
          </w:p>
        </w:tc>
        <w:tc>
          <w:tcPr>
            <w:tcW w:w="0" w:type="auto"/>
          </w:tcPr>
          <w:p w14:paraId="24A9D583" w14:textId="77777777" w:rsidR="00AD6061" w:rsidRPr="002A4109" w:rsidRDefault="00AD6061" w:rsidP="009A0FA5">
            <w:pPr>
              <w:pStyle w:val="CGCParaNumber"/>
              <w:numPr>
                <w:ilvl w:val="0"/>
                <w:numId w:val="0"/>
              </w:numPr>
              <w:rPr>
                <w:sz w:val="16"/>
                <w:szCs w:val="16"/>
              </w:rPr>
            </w:pPr>
            <w:r w:rsidRPr="002A4109">
              <w:rPr>
                <w:sz w:val="16"/>
                <w:szCs w:val="16"/>
              </w:rPr>
              <w:t>Using the ABS’ offenders count would not recognise the costs associated with a second (or more) separate instance of offending and their impact on the cost of policing.</w:t>
            </w:r>
          </w:p>
        </w:tc>
      </w:tr>
      <w:tr w:rsidR="00AD6061" w14:paraId="6DCD66AC" w14:textId="77777777" w:rsidTr="009A0FA5">
        <w:trPr>
          <w:cantSplit/>
        </w:trPr>
        <w:tc>
          <w:tcPr>
            <w:tcW w:w="0" w:type="auto"/>
          </w:tcPr>
          <w:p w14:paraId="5C63D50C" w14:textId="77777777" w:rsidR="00AD6061" w:rsidRPr="002A4109" w:rsidRDefault="00AD6061" w:rsidP="009A0FA5">
            <w:pPr>
              <w:pStyle w:val="CGCParaNumber"/>
              <w:numPr>
                <w:ilvl w:val="0"/>
                <w:numId w:val="0"/>
              </w:numPr>
              <w:rPr>
                <w:sz w:val="16"/>
                <w:szCs w:val="16"/>
              </w:rPr>
            </w:pPr>
            <w:r w:rsidRPr="002A4109">
              <w:rPr>
                <w:sz w:val="16"/>
                <w:szCs w:val="16"/>
              </w:rPr>
              <w:t>Include traffic and breach of bail offences.</w:t>
            </w:r>
          </w:p>
        </w:tc>
        <w:tc>
          <w:tcPr>
            <w:tcW w:w="1679" w:type="dxa"/>
          </w:tcPr>
          <w:p w14:paraId="7CF1246B" w14:textId="77777777" w:rsidR="00AD6061" w:rsidRPr="002A4109" w:rsidRDefault="00AD6061" w:rsidP="009A0FA5">
            <w:pPr>
              <w:pStyle w:val="CGCParaNumber"/>
              <w:numPr>
                <w:ilvl w:val="0"/>
                <w:numId w:val="0"/>
              </w:numPr>
              <w:rPr>
                <w:sz w:val="16"/>
                <w:szCs w:val="16"/>
              </w:rPr>
            </w:pPr>
            <w:r w:rsidRPr="002A4109">
              <w:rPr>
                <w:sz w:val="16"/>
                <w:szCs w:val="16"/>
              </w:rPr>
              <w:t>Western Australia</w:t>
            </w:r>
          </w:p>
        </w:tc>
        <w:tc>
          <w:tcPr>
            <w:tcW w:w="4184" w:type="dxa"/>
          </w:tcPr>
          <w:p w14:paraId="4A0F0EC3" w14:textId="77777777" w:rsidR="00AD6061" w:rsidRPr="002A4109" w:rsidRDefault="00AD6061" w:rsidP="009A0FA5">
            <w:pPr>
              <w:pStyle w:val="CGCParaNumber"/>
              <w:numPr>
                <w:ilvl w:val="0"/>
                <w:numId w:val="0"/>
              </w:numPr>
              <w:rPr>
                <w:sz w:val="16"/>
                <w:szCs w:val="16"/>
              </w:rPr>
            </w:pPr>
            <w:r w:rsidRPr="002A4109">
              <w:rPr>
                <w:sz w:val="16"/>
                <w:szCs w:val="16"/>
              </w:rPr>
              <w:t xml:space="preserve">The Commission will </w:t>
            </w:r>
            <w:r>
              <w:rPr>
                <w:sz w:val="16"/>
                <w:szCs w:val="16"/>
              </w:rPr>
              <w:t xml:space="preserve">continue to </w:t>
            </w:r>
            <w:r w:rsidRPr="002A4109">
              <w:rPr>
                <w:sz w:val="16"/>
                <w:szCs w:val="16"/>
              </w:rPr>
              <w:t>exclude traffic and breach of bail offence data.</w:t>
            </w:r>
          </w:p>
        </w:tc>
        <w:tc>
          <w:tcPr>
            <w:tcW w:w="0" w:type="auto"/>
          </w:tcPr>
          <w:p w14:paraId="3EB62C47" w14:textId="77777777" w:rsidR="00AD6061" w:rsidRPr="002A4109" w:rsidRDefault="00AD6061" w:rsidP="009A0FA5">
            <w:pPr>
              <w:pStyle w:val="CGCParaNumber"/>
              <w:numPr>
                <w:ilvl w:val="0"/>
                <w:numId w:val="0"/>
              </w:numPr>
              <w:rPr>
                <w:sz w:val="16"/>
                <w:szCs w:val="16"/>
              </w:rPr>
            </w:pPr>
            <w:r w:rsidRPr="002A4109">
              <w:rPr>
                <w:sz w:val="16"/>
                <w:szCs w:val="16"/>
              </w:rPr>
              <w:t>In the absence of evidence of improvements in the quality and comparability of the data, the Commission considers that these data are not fit for purpose.</w:t>
            </w:r>
          </w:p>
        </w:tc>
      </w:tr>
      <w:tr w:rsidR="00AD6061" w14:paraId="2D3D00CF" w14:textId="77777777" w:rsidTr="009A0FA5">
        <w:trPr>
          <w:cantSplit/>
        </w:trPr>
        <w:tc>
          <w:tcPr>
            <w:tcW w:w="0" w:type="auto"/>
            <w:gridSpan w:val="4"/>
            <w:shd w:val="clear" w:color="auto" w:fill="B6D5E4"/>
          </w:tcPr>
          <w:p w14:paraId="7BE8CE3D" w14:textId="77777777" w:rsidR="00AD6061" w:rsidRPr="00D17BAD" w:rsidRDefault="00AD6061" w:rsidP="009A0FA5">
            <w:pPr>
              <w:pStyle w:val="CGCParaNumber"/>
              <w:numPr>
                <w:ilvl w:val="0"/>
                <w:numId w:val="0"/>
              </w:numPr>
              <w:rPr>
                <w:rFonts w:ascii="Open Sans Semibold" w:hAnsi="Open Sans Semibold" w:cs="Open Sans Semibold"/>
                <w:sz w:val="16"/>
                <w:szCs w:val="16"/>
              </w:rPr>
            </w:pPr>
            <w:r w:rsidRPr="00D17BAD">
              <w:rPr>
                <w:rFonts w:ascii="Open Sans Semibold" w:hAnsi="Open Sans Semibold" w:cs="Open Sans Semibold"/>
                <w:sz w:val="16"/>
                <w:szCs w:val="16"/>
              </w:rPr>
              <w:t>Criminal courts component</w:t>
            </w:r>
          </w:p>
        </w:tc>
      </w:tr>
      <w:tr w:rsidR="00AD6061" w14:paraId="27DD5A6D" w14:textId="77777777" w:rsidTr="009A0FA5">
        <w:trPr>
          <w:cantSplit/>
        </w:trPr>
        <w:tc>
          <w:tcPr>
            <w:tcW w:w="0" w:type="auto"/>
          </w:tcPr>
          <w:p w14:paraId="1854C86A" w14:textId="77777777" w:rsidR="00AD6061" w:rsidRPr="00D17BAD" w:rsidRDefault="00AD6061" w:rsidP="009A0FA5">
            <w:pPr>
              <w:pStyle w:val="CGCParaNumber"/>
              <w:numPr>
                <w:ilvl w:val="0"/>
                <w:numId w:val="0"/>
              </w:numPr>
              <w:rPr>
                <w:sz w:val="16"/>
                <w:szCs w:val="16"/>
              </w:rPr>
            </w:pPr>
            <w:r w:rsidRPr="00D17BAD">
              <w:rPr>
                <w:sz w:val="16"/>
                <w:szCs w:val="16"/>
              </w:rPr>
              <w:t>Specialist courts and diversions programs.</w:t>
            </w:r>
          </w:p>
        </w:tc>
        <w:tc>
          <w:tcPr>
            <w:tcW w:w="1679" w:type="dxa"/>
          </w:tcPr>
          <w:p w14:paraId="07993B5D" w14:textId="77777777" w:rsidR="00AD6061" w:rsidRPr="00D17BAD" w:rsidRDefault="00AD6061" w:rsidP="009A0FA5">
            <w:pPr>
              <w:pStyle w:val="CGCParaNumber"/>
              <w:numPr>
                <w:ilvl w:val="0"/>
                <w:numId w:val="0"/>
              </w:numPr>
              <w:rPr>
                <w:sz w:val="16"/>
                <w:szCs w:val="16"/>
              </w:rPr>
            </w:pPr>
            <w:r w:rsidRPr="00D17BAD">
              <w:rPr>
                <w:sz w:val="16"/>
                <w:szCs w:val="16"/>
              </w:rPr>
              <w:t>Victoria</w:t>
            </w:r>
          </w:p>
        </w:tc>
        <w:tc>
          <w:tcPr>
            <w:tcW w:w="4184" w:type="dxa"/>
          </w:tcPr>
          <w:p w14:paraId="1C8722BF" w14:textId="77777777" w:rsidR="00AD6061" w:rsidRPr="00D17BAD" w:rsidRDefault="00AD6061" w:rsidP="009A0FA5">
            <w:pPr>
              <w:pStyle w:val="CGCParaNumber"/>
              <w:numPr>
                <w:ilvl w:val="0"/>
                <w:numId w:val="0"/>
              </w:numPr>
              <w:rPr>
                <w:sz w:val="16"/>
                <w:szCs w:val="16"/>
              </w:rPr>
            </w:pPr>
            <w:r w:rsidRPr="00D17BAD">
              <w:rPr>
                <w:sz w:val="16"/>
                <w:szCs w:val="16"/>
              </w:rPr>
              <w:t xml:space="preserve">Finalised defendants </w:t>
            </w:r>
            <w:proofErr w:type="gramStart"/>
            <w:r w:rsidRPr="00D17BAD">
              <w:rPr>
                <w:sz w:val="16"/>
                <w:szCs w:val="16"/>
              </w:rPr>
              <w:t>remains</w:t>
            </w:r>
            <w:proofErr w:type="gramEnd"/>
            <w:r w:rsidRPr="00D17BAD">
              <w:rPr>
                <w:sz w:val="16"/>
                <w:szCs w:val="16"/>
              </w:rPr>
              <w:t xml:space="preserve"> a suitable driver for court expenses. </w:t>
            </w:r>
          </w:p>
        </w:tc>
        <w:tc>
          <w:tcPr>
            <w:tcW w:w="0" w:type="auto"/>
          </w:tcPr>
          <w:p w14:paraId="074CC990" w14:textId="77777777" w:rsidR="00AD6061" w:rsidRPr="00D17BAD" w:rsidRDefault="00AD6061" w:rsidP="009A0FA5">
            <w:pPr>
              <w:pStyle w:val="CGCParaNumber"/>
              <w:numPr>
                <w:ilvl w:val="0"/>
                <w:numId w:val="0"/>
              </w:numPr>
              <w:rPr>
                <w:sz w:val="16"/>
                <w:szCs w:val="16"/>
              </w:rPr>
            </w:pPr>
            <w:r w:rsidRPr="00D17BAD">
              <w:rPr>
                <w:sz w:val="16"/>
                <w:szCs w:val="16"/>
              </w:rPr>
              <w:t>While the number of assessed finalised defendants currently excludes finalised defendants in specialist courts and diversion programs, excluding these data produces a more nationally comparable cost per assessed defendant. Because these defendants are finalised in the court that first heard their case, including any additional finalisations would lead to double counting.</w:t>
            </w:r>
          </w:p>
        </w:tc>
      </w:tr>
      <w:tr w:rsidR="00AD6061" w14:paraId="3FD29449" w14:textId="77777777" w:rsidTr="009A0FA5">
        <w:trPr>
          <w:cantSplit/>
        </w:trPr>
        <w:tc>
          <w:tcPr>
            <w:tcW w:w="0" w:type="auto"/>
          </w:tcPr>
          <w:p w14:paraId="71E2DB84" w14:textId="77777777" w:rsidR="00AD6061" w:rsidRPr="00D17BAD" w:rsidRDefault="00AD6061" w:rsidP="009A0FA5">
            <w:pPr>
              <w:pStyle w:val="CGCParaNumber"/>
              <w:numPr>
                <w:ilvl w:val="0"/>
                <w:numId w:val="0"/>
              </w:numPr>
              <w:rPr>
                <w:sz w:val="16"/>
                <w:szCs w:val="16"/>
              </w:rPr>
            </w:pPr>
            <w:r w:rsidRPr="00D17BAD">
              <w:rPr>
                <w:sz w:val="16"/>
                <w:szCs w:val="16"/>
              </w:rPr>
              <w:lastRenderedPageBreak/>
              <w:t>Regression for regional and service delivery costs.</w:t>
            </w:r>
          </w:p>
        </w:tc>
        <w:tc>
          <w:tcPr>
            <w:tcW w:w="1679" w:type="dxa"/>
          </w:tcPr>
          <w:p w14:paraId="270C4194" w14:textId="77777777" w:rsidR="00AD6061" w:rsidRPr="00D17BAD" w:rsidRDefault="00AD6061" w:rsidP="009A0FA5">
            <w:pPr>
              <w:pStyle w:val="CGCParaNumber"/>
              <w:numPr>
                <w:ilvl w:val="0"/>
                <w:numId w:val="0"/>
              </w:numPr>
              <w:rPr>
                <w:sz w:val="16"/>
                <w:szCs w:val="16"/>
              </w:rPr>
            </w:pPr>
            <w:r w:rsidRPr="00D17BAD">
              <w:rPr>
                <w:sz w:val="16"/>
                <w:szCs w:val="16"/>
              </w:rPr>
              <w:t>Western Australia</w:t>
            </w:r>
          </w:p>
        </w:tc>
        <w:tc>
          <w:tcPr>
            <w:tcW w:w="4184" w:type="dxa"/>
          </w:tcPr>
          <w:p w14:paraId="1C3C9087" w14:textId="77777777" w:rsidR="00C401C7" w:rsidRDefault="000D78FE" w:rsidP="009A0FA5">
            <w:pPr>
              <w:pStyle w:val="CGCParaNumber"/>
              <w:numPr>
                <w:ilvl w:val="0"/>
                <w:numId w:val="0"/>
              </w:numPr>
              <w:rPr>
                <w:sz w:val="16"/>
                <w:szCs w:val="16"/>
              </w:rPr>
            </w:pPr>
            <w:r w:rsidRPr="000D78FE">
              <w:rPr>
                <w:sz w:val="16"/>
                <w:szCs w:val="16"/>
              </w:rPr>
              <w:t xml:space="preserve">The Commission </w:t>
            </w:r>
            <w:r>
              <w:rPr>
                <w:sz w:val="16"/>
                <w:szCs w:val="16"/>
              </w:rPr>
              <w:t>decided to</w:t>
            </w:r>
            <w:r w:rsidRPr="000D78FE">
              <w:rPr>
                <w:sz w:val="16"/>
                <w:szCs w:val="16"/>
              </w:rPr>
              <w:t xml:space="preserve"> continue to apply a cost gradient when assessing regional and service delivery scale costs in the criminal courts assessment. </w:t>
            </w:r>
            <w:r w:rsidR="00A9344B">
              <w:rPr>
                <w:sz w:val="16"/>
                <w:szCs w:val="16"/>
              </w:rPr>
              <w:t>The Commission noted however that a</w:t>
            </w:r>
            <w:r w:rsidRPr="000D78FE">
              <w:rPr>
                <w:sz w:val="16"/>
                <w:szCs w:val="16"/>
              </w:rPr>
              <w:t xml:space="preserve">nalysis of the updated state data and consultation with states </w:t>
            </w:r>
            <w:r w:rsidR="0081439A">
              <w:rPr>
                <w:sz w:val="16"/>
                <w:szCs w:val="16"/>
              </w:rPr>
              <w:t>wa</w:t>
            </w:r>
            <w:r w:rsidRPr="000D78FE">
              <w:rPr>
                <w:sz w:val="16"/>
                <w:szCs w:val="16"/>
              </w:rPr>
              <w:t>s required to determine if the cost gradient should be changed.</w:t>
            </w:r>
          </w:p>
          <w:p w14:paraId="5A8142A3" w14:textId="77777777" w:rsidR="00AD6061" w:rsidRPr="00D17BAD" w:rsidRDefault="00FE3B4E" w:rsidP="009A0FA5">
            <w:pPr>
              <w:pStyle w:val="CGCParaNumber"/>
              <w:numPr>
                <w:ilvl w:val="0"/>
                <w:numId w:val="0"/>
              </w:numPr>
              <w:rPr>
                <w:sz w:val="16"/>
                <w:szCs w:val="16"/>
              </w:rPr>
            </w:pPr>
            <w:r>
              <w:rPr>
                <w:sz w:val="16"/>
                <w:szCs w:val="16"/>
              </w:rPr>
              <w:t>After analysing 2022–23 data in this paper, t</w:t>
            </w:r>
            <w:r w:rsidR="00AD6061" w:rsidRPr="00D17BAD">
              <w:rPr>
                <w:sz w:val="16"/>
                <w:szCs w:val="16"/>
              </w:rPr>
              <w:t xml:space="preserve">he Commission </w:t>
            </w:r>
            <w:r w:rsidR="00AF2E7B">
              <w:rPr>
                <w:sz w:val="16"/>
                <w:szCs w:val="16"/>
              </w:rPr>
              <w:t>is proposing to disconti</w:t>
            </w:r>
            <w:r w:rsidR="00694189">
              <w:rPr>
                <w:sz w:val="16"/>
                <w:szCs w:val="16"/>
              </w:rPr>
              <w:t xml:space="preserve">nue an assessment of regional costs </w:t>
            </w:r>
            <w:r w:rsidR="005E0D75">
              <w:rPr>
                <w:sz w:val="16"/>
                <w:szCs w:val="16"/>
              </w:rPr>
              <w:t>for</w:t>
            </w:r>
            <w:r w:rsidR="00AD6061" w:rsidRPr="00D17BAD">
              <w:rPr>
                <w:sz w:val="16"/>
                <w:szCs w:val="16"/>
              </w:rPr>
              <w:t xml:space="preserve"> criminal courts </w:t>
            </w:r>
            <w:r w:rsidR="005E0D75">
              <w:rPr>
                <w:sz w:val="16"/>
                <w:szCs w:val="16"/>
              </w:rPr>
              <w:t>a</w:t>
            </w:r>
            <w:r w:rsidR="00655501">
              <w:rPr>
                <w:sz w:val="16"/>
                <w:szCs w:val="16"/>
              </w:rPr>
              <w:t>nd other legal services</w:t>
            </w:r>
            <w:r w:rsidR="00694189">
              <w:rPr>
                <w:sz w:val="16"/>
                <w:szCs w:val="16"/>
              </w:rPr>
              <w:t xml:space="preserve"> in the </w:t>
            </w:r>
            <w:r w:rsidR="005E0D75">
              <w:rPr>
                <w:sz w:val="16"/>
                <w:szCs w:val="16"/>
              </w:rPr>
              <w:t>revised justice method</w:t>
            </w:r>
            <w:r w:rsidR="00AD6061" w:rsidRPr="00D17BAD">
              <w:rPr>
                <w:sz w:val="16"/>
                <w:szCs w:val="16"/>
              </w:rPr>
              <w:t>.</w:t>
            </w:r>
          </w:p>
        </w:tc>
        <w:tc>
          <w:tcPr>
            <w:tcW w:w="0" w:type="auto"/>
          </w:tcPr>
          <w:p w14:paraId="2BE65EE0" w14:textId="77777777" w:rsidR="00AD6061" w:rsidRPr="00D17BAD" w:rsidRDefault="00AD6061" w:rsidP="009A0FA5">
            <w:pPr>
              <w:pStyle w:val="CGCParaNumber"/>
              <w:numPr>
                <w:ilvl w:val="0"/>
                <w:numId w:val="0"/>
              </w:numPr>
              <w:rPr>
                <w:sz w:val="16"/>
                <w:szCs w:val="16"/>
              </w:rPr>
            </w:pPr>
            <w:r w:rsidRPr="00D17BAD">
              <w:rPr>
                <w:sz w:val="16"/>
                <w:szCs w:val="16"/>
              </w:rPr>
              <w:t>In the 2020 Review, the Commission decided to adopt a simple approach to calculating regional costs because of data limitations and offsetting cost factors. Using a regression may add unnecessary complexity to the model.</w:t>
            </w:r>
          </w:p>
        </w:tc>
      </w:tr>
      <w:tr w:rsidR="00AD6061" w14:paraId="58B65FF5" w14:textId="77777777" w:rsidTr="009A0FA5">
        <w:trPr>
          <w:cantSplit/>
        </w:trPr>
        <w:tc>
          <w:tcPr>
            <w:tcW w:w="0" w:type="auto"/>
          </w:tcPr>
          <w:p w14:paraId="0C8F975A" w14:textId="01355D8C" w:rsidR="00AD6061" w:rsidRPr="00D17BAD" w:rsidRDefault="00AD6061" w:rsidP="009A0FA5">
            <w:pPr>
              <w:pStyle w:val="CGCParaNumber"/>
              <w:numPr>
                <w:ilvl w:val="0"/>
                <w:numId w:val="0"/>
              </w:numPr>
              <w:rPr>
                <w:sz w:val="16"/>
                <w:szCs w:val="16"/>
              </w:rPr>
            </w:pPr>
            <w:r w:rsidRPr="00D17BAD">
              <w:rPr>
                <w:sz w:val="16"/>
                <w:szCs w:val="16"/>
              </w:rPr>
              <w:t>Using data from 5 states in the socio-demographic calculation and data from 4</w:t>
            </w:r>
            <w:r w:rsidR="009241CE">
              <w:rPr>
                <w:sz w:val="16"/>
                <w:szCs w:val="16"/>
              </w:rPr>
              <w:t> </w:t>
            </w:r>
            <w:r w:rsidRPr="00D17BAD">
              <w:rPr>
                <w:sz w:val="16"/>
                <w:szCs w:val="16"/>
              </w:rPr>
              <w:t>states in the criminal courts regional cost gradient.</w:t>
            </w:r>
          </w:p>
        </w:tc>
        <w:tc>
          <w:tcPr>
            <w:tcW w:w="1679" w:type="dxa"/>
          </w:tcPr>
          <w:p w14:paraId="7BAE2192" w14:textId="77777777" w:rsidR="00AD6061" w:rsidRPr="00D17BAD" w:rsidRDefault="00AD6061" w:rsidP="009A0FA5">
            <w:pPr>
              <w:pStyle w:val="CGCParaNumber"/>
              <w:numPr>
                <w:ilvl w:val="0"/>
                <w:numId w:val="0"/>
              </w:numPr>
              <w:rPr>
                <w:sz w:val="16"/>
                <w:szCs w:val="16"/>
              </w:rPr>
            </w:pPr>
            <w:r w:rsidRPr="00D17BAD">
              <w:rPr>
                <w:sz w:val="16"/>
                <w:szCs w:val="16"/>
              </w:rPr>
              <w:t xml:space="preserve">Victoria and the Victorian consultant </w:t>
            </w:r>
          </w:p>
        </w:tc>
        <w:tc>
          <w:tcPr>
            <w:tcW w:w="4184" w:type="dxa"/>
          </w:tcPr>
          <w:p w14:paraId="624AE1FC" w14:textId="77777777" w:rsidR="00AD6061" w:rsidRPr="00D17BAD" w:rsidRDefault="00AD6061" w:rsidP="009A0FA5">
            <w:pPr>
              <w:pStyle w:val="CGCParaNumber"/>
              <w:numPr>
                <w:ilvl w:val="0"/>
                <w:numId w:val="0"/>
              </w:numPr>
              <w:rPr>
                <w:sz w:val="16"/>
                <w:szCs w:val="16"/>
              </w:rPr>
            </w:pPr>
            <w:r w:rsidRPr="00D17BAD">
              <w:rPr>
                <w:sz w:val="16"/>
                <w:szCs w:val="16"/>
              </w:rPr>
              <w:t xml:space="preserve">Use data from all states in the criminal </w:t>
            </w:r>
            <w:proofErr w:type="gramStart"/>
            <w:r w:rsidRPr="00D17BAD">
              <w:rPr>
                <w:sz w:val="16"/>
                <w:szCs w:val="16"/>
              </w:rPr>
              <w:t>courts</w:t>
            </w:r>
            <w:proofErr w:type="gramEnd"/>
            <w:r w:rsidRPr="00D17BAD">
              <w:rPr>
                <w:sz w:val="16"/>
                <w:szCs w:val="16"/>
              </w:rPr>
              <w:t xml:space="preserve"> component. If this is not possible, the Commission will determine the best approach consistent with the objective of horizontal fiscal equalisation in consultation with states.</w:t>
            </w:r>
          </w:p>
        </w:tc>
        <w:tc>
          <w:tcPr>
            <w:tcW w:w="0" w:type="auto"/>
          </w:tcPr>
          <w:p w14:paraId="6DCC7BCD" w14:textId="77777777" w:rsidR="00AD6061" w:rsidRPr="00D17BAD" w:rsidRDefault="00AD6061" w:rsidP="009A0FA5">
            <w:pPr>
              <w:pStyle w:val="CGCParaNumber"/>
              <w:numPr>
                <w:ilvl w:val="0"/>
                <w:numId w:val="0"/>
              </w:numPr>
              <w:rPr>
                <w:sz w:val="16"/>
                <w:szCs w:val="16"/>
              </w:rPr>
            </w:pPr>
            <w:r w:rsidRPr="00D17BAD">
              <w:rPr>
                <w:sz w:val="16"/>
                <w:szCs w:val="16"/>
              </w:rPr>
              <w:t>The Commission used all fit-for-purpose data available. Given the importance of Indigenous status and regional costs, limiting modelling to where data are available for every state would be contrary to horizontal fiscal equalisation. Using data from a selection of states provides a reasonable estimate of the national average if these states form a representative cross-section of all states.</w:t>
            </w:r>
          </w:p>
        </w:tc>
      </w:tr>
      <w:tr w:rsidR="00AD6061" w14:paraId="35CE10CD" w14:textId="77777777" w:rsidTr="009A0FA5">
        <w:trPr>
          <w:cantSplit/>
        </w:trPr>
        <w:tc>
          <w:tcPr>
            <w:tcW w:w="0" w:type="auto"/>
          </w:tcPr>
          <w:p w14:paraId="678C16D7" w14:textId="77777777" w:rsidR="00AD6061" w:rsidRPr="00D17BAD" w:rsidRDefault="00AD6061" w:rsidP="009A0FA5">
            <w:pPr>
              <w:pStyle w:val="CGCParaNumber"/>
              <w:numPr>
                <w:ilvl w:val="0"/>
                <w:numId w:val="0"/>
              </w:numPr>
              <w:rPr>
                <w:sz w:val="16"/>
                <w:szCs w:val="16"/>
              </w:rPr>
            </w:pPr>
            <w:r w:rsidRPr="00D17BAD">
              <w:rPr>
                <w:sz w:val="16"/>
                <w:szCs w:val="16"/>
              </w:rPr>
              <w:t>Treatment of not-stated Indigenous status.</w:t>
            </w:r>
          </w:p>
        </w:tc>
        <w:tc>
          <w:tcPr>
            <w:tcW w:w="1679" w:type="dxa"/>
          </w:tcPr>
          <w:p w14:paraId="045511F9" w14:textId="77777777" w:rsidR="00AD6061" w:rsidRPr="00D17BAD" w:rsidRDefault="00AD6061" w:rsidP="009A0FA5">
            <w:pPr>
              <w:pStyle w:val="CGCParaNumber"/>
              <w:numPr>
                <w:ilvl w:val="0"/>
                <w:numId w:val="0"/>
              </w:numPr>
              <w:rPr>
                <w:sz w:val="16"/>
                <w:szCs w:val="16"/>
              </w:rPr>
            </w:pPr>
            <w:r w:rsidRPr="00D17BAD">
              <w:rPr>
                <w:sz w:val="16"/>
                <w:szCs w:val="16"/>
              </w:rPr>
              <w:t>Western Australia</w:t>
            </w:r>
          </w:p>
        </w:tc>
        <w:tc>
          <w:tcPr>
            <w:tcW w:w="4184" w:type="dxa"/>
          </w:tcPr>
          <w:p w14:paraId="4E9F2518" w14:textId="77777777" w:rsidR="00AD6061" w:rsidRPr="00D17BAD" w:rsidRDefault="00AD6061" w:rsidP="009A0FA5">
            <w:pPr>
              <w:pStyle w:val="CGCParaNumber"/>
              <w:numPr>
                <w:ilvl w:val="0"/>
                <w:numId w:val="0"/>
              </w:numPr>
              <w:rPr>
                <w:sz w:val="16"/>
                <w:szCs w:val="16"/>
              </w:rPr>
            </w:pPr>
            <w:r w:rsidRPr="00D17BAD">
              <w:rPr>
                <w:sz w:val="16"/>
                <w:szCs w:val="16"/>
              </w:rPr>
              <w:t>Attribute Indigenous status to not-stated finalised defendants by the proportion of the stated defendant responses for inclusion in the 2026 Update.</w:t>
            </w:r>
          </w:p>
        </w:tc>
        <w:tc>
          <w:tcPr>
            <w:tcW w:w="0" w:type="auto"/>
          </w:tcPr>
          <w:p w14:paraId="4A5EE6EE" w14:textId="77777777" w:rsidR="00AD6061" w:rsidRPr="00D17BAD" w:rsidRDefault="00AD6061" w:rsidP="009A0FA5">
            <w:pPr>
              <w:pStyle w:val="CGCParaNumber"/>
              <w:numPr>
                <w:ilvl w:val="0"/>
                <w:numId w:val="0"/>
              </w:numPr>
              <w:rPr>
                <w:sz w:val="16"/>
                <w:szCs w:val="16"/>
              </w:rPr>
            </w:pPr>
            <w:r w:rsidRPr="00D17BAD">
              <w:rPr>
                <w:sz w:val="16"/>
                <w:szCs w:val="16"/>
              </w:rPr>
              <w:t>Western Australia’s 2022–23 data show 24% of finalised defendants identified as First Nations. The Commission also noted that the proportion of not-stated defendant responses has fallen to 7% in the 2022–23 data down from 41% in the 2020 Review data. The Commission considers that attributing Indigenous status to not-stated finalised defendants by shares of stated defendant responses would not overestimate the number of First Nations finalised defendants.</w:t>
            </w:r>
          </w:p>
        </w:tc>
      </w:tr>
      <w:tr w:rsidR="00AD6061" w14:paraId="43167E85" w14:textId="77777777" w:rsidTr="009A0FA5">
        <w:trPr>
          <w:cantSplit/>
        </w:trPr>
        <w:tc>
          <w:tcPr>
            <w:tcW w:w="0" w:type="auto"/>
            <w:gridSpan w:val="4"/>
            <w:shd w:val="clear" w:color="auto" w:fill="B6D5E4"/>
          </w:tcPr>
          <w:p w14:paraId="3D67683B" w14:textId="77777777" w:rsidR="00AD6061" w:rsidRPr="00D17BAD" w:rsidRDefault="00AD6061" w:rsidP="009A0FA5">
            <w:pPr>
              <w:pStyle w:val="CGCParaNumber"/>
              <w:numPr>
                <w:ilvl w:val="0"/>
                <w:numId w:val="0"/>
              </w:numPr>
              <w:rPr>
                <w:rFonts w:ascii="Open Sans Semibold" w:hAnsi="Open Sans Semibold" w:cs="Open Sans Semibold"/>
                <w:sz w:val="16"/>
                <w:szCs w:val="16"/>
              </w:rPr>
            </w:pPr>
            <w:proofErr w:type="gramStart"/>
            <w:r w:rsidRPr="00D17BAD">
              <w:rPr>
                <w:rFonts w:ascii="Open Sans Semibold" w:hAnsi="Open Sans Semibold" w:cs="Open Sans Semibold"/>
                <w:sz w:val="16"/>
                <w:szCs w:val="16"/>
              </w:rPr>
              <w:t>Other</w:t>
            </w:r>
            <w:proofErr w:type="gramEnd"/>
            <w:r w:rsidRPr="00D17BAD">
              <w:rPr>
                <w:rFonts w:ascii="Open Sans Semibold" w:hAnsi="Open Sans Semibold" w:cs="Open Sans Semibold"/>
                <w:sz w:val="16"/>
                <w:szCs w:val="16"/>
              </w:rPr>
              <w:t xml:space="preserve"> legal services component</w:t>
            </w:r>
          </w:p>
        </w:tc>
      </w:tr>
      <w:tr w:rsidR="00AD6061" w14:paraId="79C3EE42" w14:textId="77777777" w:rsidTr="009A0FA5">
        <w:trPr>
          <w:cantSplit/>
        </w:trPr>
        <w:tc>
          <w:tcPr>
            <w:tcW w:w="0" w:type="auto"/>
          </w:tcPr>
          <w:p w14:paraId="51007B0C" w14:textId="77777777" w:rsidR="00AD6061" w:rsidRPr="00D17BAD" w:rsidRDefault="00AD6061" w:rsidP="009A0FA5">
            <w:pPr>
              <w:pStyle w:val="CGCParaNumber"/>
              <w:numPr>
                <w:ilvl w:val="0"/>
                <w:numId w:val="0"/>
              </w:numPr>
              <w:rPr>
                <w:sz w:val="16"/>
                <w:szCs w:val="16"/>
              </w:rPr>
            </w:pPr>
            <w:r w:rsidRPr="00D17BAD">
              <w:rPr>
                <w:sz w:val="16"/>
                <w:szCs w:val="16"/>
              </w:rPr>
              <w:t xml:space="preserve">Using the </w:t>
            </w:r>
            <w:r w:rsidRPr="00D17BAD">
              <w:rPr>
                <w:i/>
                <w:sz w:val="16"/>
                <w:szCs w:val="16"/>
              </w:rPr>
              <w:t>Report on Government Services</w:t>
            </w:r>
            <w:r w:rsidRPr="00D17BAD">
              <w:rPr>
                <w:sz w:val="16"/>
                <w:szCs w:val="16"/>
              </w:rPr>
              <w:t xml:space="preserve"> data to split actual expenses in criminal courts and other legal services.</w:t>
            </w:r>
          </w:p>
        </w:tc>
        <w:tc>
          <w:tcPr>
            <w:tcW w:w="1679" w:type="dxa"/>
          </w:tcPr>
          <w:p w14:paraId="1A7D672F" w14:textId="77777777" w:rsidR="00AD6061" w:rsidRPr="00D17BAD" w:rsidRDefault="00AD6061" w:rsidP="009A0FA5">
            <w:pPr>
              <w:pStyle w:val="CGCParaNumber"/>
              <w:numPr>
                <w:ilvl w:val="0"/>
                <w:numId w:val="0"/>
              </w:numPr>
              <w:rPr>
                <w:sz w:val="16"/>
                <w:szCs w:val="16"/>
              </w:rPr>
            </w:pPr>
            <w:r w:rsidRPr="00D17BAD">
              <w:rPr>
                <w:sz w:val="16"/>
                <w:szCs w:val="16"/>
              </w:rPr>
              <w:t>Victoria and the Victorian consultant</w:t>
            </w:r>
          </w:p>
        </w:tc>
        <w:tc>
          <w:tcPr>
            <w:tcW w:w="4184" w:type="dxa"/>
          </w:tcPr>
          <w:p w14:paraId="57EC3829" w14:textId="77777777" w:rsidR="00AD6061" w:rsidRPr="00D17BAD" w:rsidRDefault="00AD6061" w:rsidP="009A0FA5">
            <w:pPr>
              <w:pStyle w:val="CGCParaNumber"/>
              <w:numPr>
                <w:ilvl w:val="0"/>
                <w:numId w:val="0"/>
              </w:numPr>
              <w:rPr>
                <w:sz w:val="16"/>
                <w:szCs w:val="16"/>
              </w:rPr>
            </w:pPr>
            <w:r w:rsidRPr="00D17BAD">
              <w:rPr>
                <w:sz w:val="16"/>
                <w:szCs w:val="16"/>
              </w:rPr>
              <w:t>The Commission will continue to use data provided by states for the 2025 Review to split other legal services expenses from criminal courts expenses.</w:t>
            </w:r>
          </w:p>
        </w:tc>
        <w:tc>
          <w:tcPr>
            <w:tcW w:w="0" w:type="auto"/>
          </w:tcPr>
          <w:p w14:paraId="1C335EAE" w14:textId="77777777" w:rsidR="00AD6061" w:rsidRPr="00D17BAD" w:rsidRDefault="00AD6061" w:rsidP="009A0FA5">
            <w:pPr>
              <w:pStyle w:val="CGCParaNumber"/>
              <w:numPr>
                <w:ilvl w:val="0"/>
                <w:numId w:val="0"/>
              </w:numPr>
              <w:rPr>
                <w:sz w:val="16"/>
                <w:szCs w:val="16"/>
              </w:rPr>
            </w:pPr>
            <w:r w:rsidRPr="00D17BAD">
              <w:rPr>
                <w:sz w:val="16"/>
                <w:szCs w:val="16"/>
              </w:rPr>
              <w:t xml:space="preserve">There are some legal services related to both criminal courts and other legal services that are excluded from the </w:t>
            </w:r>
            <w:r w:rsidRPr="00D17BAD">
              <w:rPr>
                <w:i/>
                <w:sz w:val="16"/>
                <w:szCs w:val="16"/>
              </w:rPr>
              <w:t>Report on Government Services</w:t>
            </w:r>
            <w:r w:rsidRPr="00D17BAD">
              <w:rPr>
                <w:sz w:val="16"/>
                <w:szCs w:val="16"/>
              </w:rPr>
              <w:t xml:space="preserve"> data. The Commission considers splitting court expenses in this manner does not provide the best estimate of costs incurred by states’ criminal courts and other legal services.</w:t>
            </w:r>
          </w:p>
        </w:tc>
      </w:tr>
      <w:tr w:rsidR="00AD6061" w14:paraId="297E02D8" w14:textId="77777777" w:rsidTr="009A0FA5">
        <w:trPr>
          <w:cantSplit/>
        </w:trPr>
        <w:tc>
          <w:tcPr>
            <w:tcW w:w="0" w:type="auto"/>
            <w:gridSpan w:val="4"/>
            <w:shd w:val="clear" w:color="auto" w:fill="B6D5E4"/>
          </w:tcPr>
          <w:p w14:paraId="6C984AE4" w14:textId="77777777" w:rsidR="00AD6061" w:rsidRPr="00D17BAD" w:rsidRDefault="00AD6061" w:rsidP="009A0FA5">
            <w:pPr>
              <w:pStyle w:val="CGCParaNumber"/>
              <w:keepNext/>
              <w:keepLines/>
              <w:numPr>
                <w:ilvl w:val="0"/>
                <w:numId w:val="0"/>
              </w:numPr>
              <w:rPr>
                <w:rFonts w:ascii="Open Sans Semibold" w:hAnsi="Open Sans Semibold" w:cs="Open Sans Semibold"/>
                <w:sz w:val="16"/>
                <w:szCs w:val="16"/>
              </w:rPr>
            </w:pPr>
            <w:r w:rsidRPr="00D17BAD">
              <w:rPr>
                <w:rFonts w:ascii="Open Sans Semibold" w:hAnsi="Open Sans Semibold" w:cs="Open Sans Semibold"/>
                <w:sz w:val="16"/>
                <w:szCs w:val="16"/>
              </w:rPr>
              <w:t>Prisons component</w:t>
            </w:r>
          </w:p>
        </w:tc>
      </w:tr>
      <w:tr w:rsidR="00AD6061" w14:paraId="4C5D3181" w14:textId="77777777" w:rsidTr="009A0FA5">
        <w:trPr>
          <w:cantSplit/>
        </w:trPr>
        <w:tc>
          <w:tcPr>
            <w:tcW w:w="0" w:type="auto"/>
          </w:tcPr>
          <w:p w14:paraId="623FCF3D" w14:textId="77777777" w:rsidR="00AD6061" w:rsidRPr="00D17BAD" w:rsidRDefault="00AD6061" w:rsidP="009A0FA5">
            <w:pPr>
              <w:pStyle w:val="CGCParaNumber"/>
              <w:numPr>
                <w:ilvl w:val="0"/>
                <w:numId w:val="0"/>
              </w:numPr>
              <w:rPr>
                <w:sz w:val="16"/>
                <w:szCs w:val="16"/>
              </w:rPr>
            </w:pPr>
            <w:r w:rsidRPr="00D17BAD">
              <w:rPr>
                <w:sz w:val="16"/>
                <w:szCs w:val="16"/>
              </w:rPr>
              <w:t>Altering age groups due to changes in the minimum age of criminal responsibility.</w:t>
            </w:r>
          </w:p>
        </w:tc>
        <w:tc>
          <w:tcPr>
            <w:tcW w:w="1679" w:type="dxa"/>
          </w:tcPr>
          <w:p w14:paraId="44FE4EE5" w14:textId="77777777" w:rsidR="00AD6061" w:rsidRPr="00D17BAD" w:rsidRDefault="00AD6061" w:rsidP="009A0FA5">
            <w:pPr>
              <w:pStyle w:val="CGCParaNumber"/>
              <w:numPr>
                <w:ilvl w:val="0"/>
                <w:numId w:val="0"/>
              </w:numPr>
              <w:rPr>
                <w:sz w:val="16"/>
                <w:szCs w:val="16"/>
              </w:rPr>
            </w:pPr>
            <w:r w:rsidRPr="00D17BAD">
              <w:rPr>
                <w:sz w:val="16"/>
                <w:szCs w:val="16"/>
              </w:rPr>
              <w:t>The Commission</w:t>
            </w:r>
          </w:p>
        </w:tc>
        <w:tc>
          <w:tcPr>
            <w:tcW w:w="4184" w:type="dxa"/>
          </w:tcPr>
          <w:p w14:paraId="6B258B12" w14:textId="77777777" w:rsidR="00AD6061" w:rsidRPr="00D17BAD" w:rsidRDefault="00AD6061" w:rsidP="009A0FA5">
            <w:pPr>
              <w:pStyle w:val="CGCParaNumber"/>
              <w:keepNext/>
              <w:keepLines/>
              <w:numPr>
                <w:ilvl w:val="0"/>
                <w:numId w:val="0"/>
              </w:numPr>
              <w:rPr>
                <w:sz w:val="16"/>
                <w:szCs w:val="16"/>
              </w:rPr>
            </w:pPr>
            <w:r w:rsidRPr="00D17BAD">
              <w:rPr>
                <w:sz w:val="16"/>
                <w:szCs w:val="16"/>
              </w:rPr>
              <w:t>The Commission does not consider changing the age group to be warranted to account for changes in the minimum age of responsibility.</w:t>
            </w:r>
          </w:p>
        </w:tc>
        <w:tc>
          <w:tcPr>
            <w:tcW w:w="0" w:type="auto"/>
          </w:tcPr>
          <w:p w14:paraId="1A551040" w14:textId="77777777" w:rsidR="00AD6061" w:rsidRPr="00D17BAD" w:rsidRDefault="00AD6061" w:rsidP="009A0FA5">
            <w:pPr>
              <w:pStyle w:val="CGCParaNumber"/>
              <w:keepNext/>
              <w:keepLines/>
              <w:numPr>
                <w:ilvl w:val="0"/>
                <w:numId w:val="0"/>
              </w:numPr>
              <w:tabs>
                <w:tab w:val="clear" w:pos="567"/>
                <w:tab w:val="left" w:pos="1515"/>
              </w:tabs>
              <w:rPr>
                <w:sz w:val="16"/>
                <w:szCs w:val="16"/>
              </w:rPr>
            </w:pPr>
            <w:r w:rsidRPr="00D17BAD">
              <w:rPr>
                <w:sz w:val="16"/>
                <w:szCs w:val="16"/>
              </w:rPr>
              <w:t>All states that responded supported not changing the juvenile detainee age groups in response to changes to the minimum age of criminal responsibility across states.</w:t>
            </w:r>
          </w:p>
        </w:tc>
      </w:tr>
    </w:tbl>
    <w:p w14:paraId="2E40FBEE" w14:textId="77777777" w:rsidR="00DB685D" w:rsidRPr="00DB685D" w:rsidRDefault="00DB685D" w:rsidP="00DB685D">
      <w:pPr>
        <w:pStyle w:val="Heading3"/>
        <w:sectPr w:rsidR="00DB685D" w:rsidRPr="00DB685D" w:rsidSect="00740800">
          <w:pgSz w:w="16838" w:h="11906" w:orient="landscape" w:code="9"/>
          <w:pgMar w:top="1440" w:right="1440" w:bottom="1440" w:left="1440" w:header="720" w:footer="283" w:gutter="0"/>
          <w:cols w:space="720"/>
          <w:docGrid w:linePitch="272"/>
        </w:sectPr>
      </w:pPr>
    </w:p>
    <w:p w14:paraId="0E0D99AE" w14:textId="5273051D" w:rsidR="00D30657" w:rsidRDefault="00654C4B" w:rsidP="00D30657">
      <w:pPr>
        <w:pStyle w:val="Heading2"/>
      </w:pPr>
      <w:r>
        <w:lastRenderedPageBreak/>
        <w:t>Attachment</w:t>
      </w:r>
      <w:r w:rsidR="002F6C6D">
        <w:t xml:space="preserve"> </w:t>
      </w:r>
      <w:r w:rsidR="00DB685D">
        <w:t>C</w:t>
      </w:r>
      <w:r w:rsidR="00B65657">
        <w:t>:</w:t>
      </w:r>
      <w:r w:rsidR="00D30657">
        <w:t xml:space="preserve"> </w:t>
      </w:r>
      <w:r w:rsidR="00D30657" w:rsidRPr="00CE6423">
        <w:rPr>
          <w:b w:val="0"/>
          <w:bCs w:val="0"/>
        </w:rPr>
        <w:t>Development of the police regression</w:t>
      </w:r>
    </w:p>
    <w:p w14:paraId="3ACD4EE0" w14:textId="77777777" w:rsidR="00AE1354" w:rsidRPr="00CE21B6" w:rsidRDefault="00D30657" w:rsidP="001B0568">
      <w:pPr>
        <w:pStyle w:val="CGCNumberedPara"/>
        <w:numPr>
          <w:ilvl w:val="1"/>
          <w:numId w:val="29"/>
        </w:numPr>
        <w:ind w:left="567"/>
        <w:rPr>
          <w:rFonts w:ascii="Work Sans" w:hAnsi="Work Sans"/>
          <w:sz w:val="20"/>
          <w:szCs w:val="20"/>
        </w:rPr>
      </w:pPr>
      <w:bookmarkStart w:id="27" w:name="tempbookmark"/>
      <w:bookmarkEnd w:id="27"/>
      <w:r w:rsidRPr="008A3D1C">
        <w:rPr>
          <w:rFonts w:ascii="Work Sans" w:hAnsi="Work Sans"/>
          <w:sz w:val="20"/>
          <w:szCs w:val="20"/>
        </w:rPr>
        <w:t>When considering the use of a regression to assess police expenses, the Commission asked the following questions</w:t>
      </w:r>
      <w:r w:rsidR="00CE21B6">
        <w:rPr>
          <w:rFonts w:ascii="Work Sans" w:hAnsi="Work Sans"/>
          <w:sz w:val="20"/>
          <w:szCs w:val="20"/>
        </w:rPr>
        <w:t>:</w:t>
      </w:r>
    </w:p>
    <w:p w14:paraId="7157B6B9" w14:textId="77777777" w:rsidR="00D30657" w:rsidRPr="00201BF4" w:rsidRDefault="00D30657" w:rsidP="00CE21B6">
      <w:pPr>
        <w:pStyle w:val="CGC2025Bullet1"/>
      </w:pPr>
      <w:r w:rsidRPr="00201BF4">
        <w:t>What are the non-policy drivers of police spending that can be reliably measured with the data we have?</w:t>
      </w:r>
    </w:p>
    <w:p w14:paraId="4D09BEC2" w14:textId="77777777" w:rsidR="00D30657" w:rsidRPr="00201BF4" w:rsidRDefault="00D30657" w:rsidP="00CE21B6">
      <w:pPr>
        <w:pStyle w:val="CGC2025Bullet1"/>
      </w:pPr>
      <w:r w:rsidRPr="00201BF4">
        <w:t>What can a regression tell us about the relationship between costs and the drivers?</w:t>
      </w:r>
    </w:p>
    <w:p w14:paraId="09E7F385" w14:textId="77777777" w:rsidR="00D30657" w:rsidRPr="00201BF4" w:rsidRDefault="00D30657" w:rsidP="00CE21B6">
      <w:pPr>
        <w:pStyle w:val="CGC2025Bullet1"/>
      </w:pPr>
      <w:r w:rsidRPr="00201BF4">
        <w:t>Are the results consistent with our conceptual understanding of the drivers?</w:t>
      </w:r>
    </w:p>
    <w:p w14:paraId="2275DD08" w14:textId="77777777" w:rsidR="00D30657" w:rsidRPr="00201BF4" w:rsidRDefault="00D30657" w:rsidP="00CE21B6">
      <w:pPr>
        <w:pStyle w:val="CGC2025Bullet1"/>
      </w:pPr>
      <w:r w:rsidRPr="00201BF4">
        <w:t>What do the diagnostics tell us about how well the regression estimates costs?</w:t>
      </w:r>
    </w:p>
    <w:p w14:paraId="1EAD39B9" w14:textId="77777777" w:rsidR="00D30657" w:rsidRDefault="00D30657" w:rsidP="00AE1354">
      <w:pPr>
        <w:pStyle w:val="Heading4"/>
      </w:pPr>
      <w:r>
        <w:t xml:space="preserve">Non-policy drivers of police expenses and data </w:t>
      </w:r>
    </w:p>
    <w:p w14:paraId="768C426C" w14:textId="77777777" w:rsidR="00D30657" w:rsidRDefault="00D30657" w:rsidP="00D30657">
      <w:pPr>
        <w:pStyle w:val="Heading5"/>
      </w:pPr>
      <w:r w:rsidRPr="00D26FD5">
        <w:t xml:space="preserve">Population </w:t>
      </w:r>
    </w:p>
    <w:p w14:paraId="7DDD2FBA" w14:textId="77777777" w:rsidR="00D30657" w:rsidRDefault="00D30657" w:rsidP="001B0568">
      <w:pPr>
        <w:pStyle w:val="CGCNumberedPara"/>
        <w:numPr>
          <w:ilvl w:val="1"/>
          <w:numId w:val="29"/>
        </w:numPr>
        <w:ind w:left="567"/>
        <w:rPr>
          <w:rFonts w:ascii="Work Sans" w:hAnsi="Work Sans"/>
          <w:sz w:val="20"/>
          <w:szCs w:val="20"/>
        </w:rPr>
      </w:pPr>
      <w:r>
        <w:rPr>
          <w:rFonts w:ascii="Work Sans" w:hAnsi="Work Sans"/>
          <w:sz w:val="20"/>
          <w:szCs w:val="20"/>
        </w:rPr>
        <w:t>As with most state government services, the level of service provision must reflect the size of the service population.</w:t>
      </w:r>
    </w:p>
    <w:p w14:paraId="297CF493" w14:textId="77777777" w:rsidR="00D30657" w:rsidRPr="001C2435" w:rsidRDefault="00D30657" w:rsidP="001B0568">
      <w:pPr>
        <w:pStyle w:val="CGCNumberedPara"/>
        <w:numPr>
          <w:ilvl w:val="1"/>
          <w:numId w:val="29"/>
        </w:numPr>
        <w:ind w:left="567"/>
        <w:rPr>
          <w:rFonts w:ascii="Work Sans" w:hAnsi="Work Sans"/>
          <w:sz w:val="20"/>
          <w:szCs w:val="20"/>
        </w:rPr>
      </w:pPr>
      <w:r>
        <w:rPr>
          <w:rFonts w:ascii="Work Sans" w:hAnsi="Work Sans"/>
          <w:sz w:val="20"/>
          <w:szCs w:val="20"/>
        </w:rPr>
        <w:t>The Commission obtained the estimated resident population by police district through geographical data on police districts provided by states. Geographical data were either in the form of geospatial boundaries, or concordances matching police districts to other geography measures by which estimated resident populations could be obtained.</w:t>
      </w:r>
    </w:p>
    <w:p w14:paraId="39BF6493" w14:textId="77777777" w:rsidR="00D30657" w:rsidRDefault="00D30657" w:rsidP="00D30657">
      <w:pPr>
        <w:pStyle w:val="Heading5"/>
      </w:pPr>
      <w:r w:rsidRPr="00D26FD5">
        <w:t>Offen</w:t>
      </w:r>
      <w:r>
        <w:t>ders</w:t>
      </w:r>
    </w:p>
    <w:p w14:paraId="7E822594" w14:textId="77777777" w:rsidR="00D30657" w:rsidRDefault="00D30657" w:rsidP="00D30657">
      <w:pPr>
        <w:pStyle w:val="CGC2025ParaNumbers"/>
      </w:pPr>
      <w:r>
        <w:t>The conceptual case for offenders is that criminal activity is one of the primary sources of work for any police force. Areas observed to have higher recorded offenders are expected to require more policing activity and therefore incur higher costs.</w:t>
      </w:r>
    </w:p>
    <w:p w14:paraId="61E89839" w14:textId="77777777" w:rsidR="00D30657" w:rsidRDefault="00D30657" w:rsidP="00D30657">
      <w:pPr>
        <w:pStyle w:val="CGC2025ParaNumbers"/>
      </w:pPr>
      <w:r>
        <w:t>Offenders per capita is included in the regression as the total number of offenders recorded in a district divided by its population. The resulting coefficient can be interpreted as the additional cost per capita per offender. Applying the coefficient to total assessed offenders derives the total cost effect of offenders for a district.</w:t>
      </w:r>
    </w:p>
    <w:p w14:paraId="3324AD7B" w14:textId="77777777" w:rsidR="00D30657" w:rsidRDefault="00D30657" w:rsidP="00D30657">
      <w:pPr>
        <w:pStyle w:val="CGC2025ParaNumbers"/>
      </w:pPr>
      <w:r>
        <w:t>States provided expenses and actual offender numbers by police district for the 2022–23 financial year. These measures informed the cost per capita and offenders per capita for the regression.</w:t>
      </w:r>
    </w:p>
    <w:p w14:paraId="21201B4E" w14:textId="77777777" w:rsidR="00D30657" w:rsidRDefault="00D30657" w:rsidP="00D30657">
      <w:pPr>
        <w:pStyle w:val="CGC2025ParaNumbers"/>
      </w:pPr>
      <w:r>
        <w:t>The Commission acknowledges that actual offender numbers are likely to be influenced by policy decisions regarding police funding and priorities. Hence, it uses actual offenders to determine costs in the regression model. However, the estimated cost per offender should be applied to a policy</w:t>
      </w:r>
      <w:r>
        <w:noBreakHyphen/>
        <w:t>neutral measure of how many offenders would exist if the police force followed national average policy.</w:t>
      </w:r>
    </w:p>
    <w:p w14:paraId="67C44E15" w14:textId="77777777" w:rsidR="00D30657" w:rsidRPr="005D135F" w:rsidRDefault="00D30657" w:rsidP="00D30657">
      <w:pPr>
        <w:pStyle w:val="CGC2025ParaNumbers"/>
      </w:pPr>
      <w:r>
        <w:lastRenderedPageBreak/>
        <w:t>This creates an additional level of complexity but is required due to the principle of policy neutrality.</w:t>
      </w:r>
    </w:p>
    <w:p w14:paraId="70F47828" w14:textId="77777777" w:rsidR="00D30657" w:rsidRDefault="00D30657" w:rsidP="00D30657">
      <w:pPr>
        <w:pStyle w:val="Heading5"/>
      </w:pPr>
      <w:r w:rsidRPr="00D26FD5">
        <w:t>Remoteness</w:t>
      </w:r>
    </w:p>
    <w:p w14:paraId="6DB29263" w14:textId="77777777" w:rsidR="00D30657" w:rsidRDefault="00D30657" w:rsidP="00D30657">
      <w:pPr>
        <w:pStyle w:val="CGC2025ParaNumbers"/>
      </w:pPr>
      <w:r>
        <w:t xml:space="preserve">There is a strong conceptual case for the cost of operating a police district to be driven by the remoteness of its area. Physical isolation presents significant challenges, such as the need for increased transportation, specialised equipment, vehicles and communication systems. In addition to higher non-labour costs, staff are often incentivised to work in isolated areas through higher salaries. More police may be required for smaller populations when large areas need coverage, further increasing the cost of policing remote districts. </w:t>
      </w:r>
    </w:p>
    <w:p w14:paraId="76A6C38B" w14:textId="77777777" w:rsidR="00D30657" w:rsidRDefault="00D30657" w:rsidP="00D30657">
      <w:pPr>
        <w:pStyle w:val="CGC2025ParaNumbers"/>
      </w:pPr>
      <w:r>
        <w:t xml:space="preserve">Geographical data from states show that </w:t>
      </w:r>
      <w:proofErr w:type="gramStart"/>
      <w:r>
        <w:t>a number of</w:t>
      </w:r>
      <w:proofErr w:type="gramEnd"/>
      <w:r>
        <w:t xml:space="preserve"> police districts overlap across more than one remoteness area. The Commission used estimated resident population data to obtain the proportion of population in each police district within each remoteness area. </w:t>
      </w:r>
    </w:p>
    <w:p w14:paraId="76A894C4" w14:textId="77777777" w:rsidR="00D30657" w:rsidRDefault="00D30657" w:rsidP="00D30657">
      <w:pPr>
        <w:pStyle w:val="Heading5"/>
      </w:pPr>
      <w:r w:rsidRPr="00D26FD5">
        <w:t>Socio-economic disadvantage and Indigenous status</w:t>
      </w:r>
    </w:p>
    <w:p w14:paraId="3C602B59" w14:textId="77777777" w:rsidR="00D30657" w:rsidRDefault="00D30657" w:rsidP="00D30657">
      <w:pPr>
        <w:pStyle w:val="CGC2025ParaNumbers"/>
      </w:pPr>
      <w:r>
        <w:t>When considering other measures of socio-demographic drivers, it is important to note that the principal conceptual case for disadvantaged and First Nations populations driving policing costs is the correlation with offence rates. Having already controlled for offenders, the conceptual basis for a net effect on costs for these drivers is less compelling.</w:t>
      </w:r>
    </w:p>
    <w:p w14:paraId="506BD0D2" w14:textId="77777777" w:rsidR="00D30657" w:rsidRDefault="00D30657" w:rsidP="00D30657">
      <w:pPr>
        <w:pStyle w:val="CGC2025ParaNumbers"/>
      </w:pPr>
      <w:r>
        <w:t xml:space="preserve">In theory, policing an area with a high share of disadvantaged populations could be expensive due to a higher need for police patrols regardless of actual offender numbers. First Nations or socio-economically disadvantaged communities may have lower levels of trust in law enforcement, requiring increased spending on community policing initiatives. </w:t>
      </w:r>
    </w:p>
    <w:p w14:paraId="5336D9CF" w14:textId="3D79CDEE" w:rsidR="00D30657" w:rsidRDefault="00D30657" w:rsidP="007E3A59">
      <w:pPr>
        <w:pStyle w:val="CGC2025ParaNumbers"/>
      </w:pPr>
      <w:r>
        <w:t xml:space="preserve">Socio-economically disadvantaged populations were defined as proportions of total population, as either non-Indigenous proportions below a certain </w:t>
      </w:r>
      <w:r w:rsidR="00470414">
        <w:t xml:space="preserve">non-Indigenous </w:t>
      </w:r>
      <w:r w:rsidR="00EA6DD3" w:rsidRPr="00EA6DD3">
        <w:t>Socio-Economic Indexes for Areas</w:t>
      </w:r>
      <w:r w:rsidR="00EA6DD3">
        <w:t xml:space="preserve"> </w:t>
      </w:r>
      <w:r>
        <w:t xml:space="preserve">decile, or First Nations proportions below a particular </w:t>
      </w:r>
      <w:bookmarkStart w:id="28" w:name="_Hlk201830352"/>
      <w:r w:rsidR="007E3A59" w:rsidRPr="007E3A59">
        <w:t>Indigenous Relative Socioeconomic Outcomes</w:t>
      </w:r>
      <w:r w:rsidR="006B3EC9">
        <w:t xml:space="preserve"> index</w:t>
      </w:r>
      <w:r>
        <w:t xml:space="preserve"> </w:t>
      </w:r>
      <w:bookmarkEnd w:id="28"/>
      <w:r>
        <w:t xml:space="preserve">decile. Different disadvantage thresholds ranging from exclusively the lowest decile to the lowest 3 deciles were tested. </w:t>
      </w:r>
    </w:p>
    <w:p w14:paraId="7A4ECC03" w14:textId="77777777" w:rsidR="00D30657" w:rsidRDefault="00D30657" w:rsidP="00D30657">
      <w:pPr>
        <w:pStyle w:val="Heading5"/>
      </w:pPr>
      <w:r w:rsidRPr="00D26FD5">
        <w:t>S</w:t>
      </w:r>
      <w:r>
        <w:t>ervice delivery scale</w:t>
      </w:r>
    </w:p>
    <w:p w14:paraId="3BF58BEC" w14:textId="77777777" w:rsidR="00D30657" w:rsidRPr="005D135F" w:rsidRDefault="00D30657" w:rsidP="00D30657">
      <w:pPr>
        <w:pStyle w:val="CGC2025ParaNumbers"/>
      </w:pPr>
      <w:r>
        <w:t xml:space="preserve">There is a conceptual case that there is some fixed cost of operating each police district. This could result in higher costs per capita for police districts with small populations. The Commission included this driver of cost in the regression as the inverse of population, consistent with the per capita model specification. </w:t>
      </w:r>
    </w:p>
    <w:p w14:paraId="5605A7E3" w14:textId="77777777" w:rsidR="00D30657" w:rsidRPr="00D26FD5" w:rsidRDefault="00D30657" w:rsidP="00D30657">
      <w:pPr>
        <w:pStyle w:val="Heading5"/>
      </w:pPr>
      <w:r w:rsidRPr="00D26FD5">
        <w:t>Interactions</w:t>
      </w:r>
    </w:p>
    <w:p w14:paraId="40DF5AB9" w14:textId="762BEB60" w:rsidR="00D30657" w:rsidRDefault="00D30657" w:rsidP="00F65841">
      <w:pPr>
        <w:pStyle w:val="CGC2025ParaNumbers"/>
      </w:pPr>
      <w:r>
        <w:t xml:space="preserve">There is a conceptual case that the cost per offender could be higher in remote areas. Police officers are likely to travel further to respond to each crime, and to </w:t>
      </w:r>
      <w:r>
        <w:lastRenderedPageBreak/>
        <w:t>transport detainees. The Commission measured remote offenders for police districts as its remote population share, applied to offenders per capita.</w:t>
      </w:r>
    </w:p>
    <w:p w14:paraId="53A83CBA" w14:textId="77777777" w:rsidR="00D30657" w:rsidRDefault="00D30657" w:rsidP="00AE1354">
      <w:pPr>
        <w:pStyle w:val="Heading4"/>
      </w:pPr>
      <w:r>
        <w:t>Relationship between drivers and costs</w:t>
      </w:r>
    </w:p>
    <w:p w14:paraId="782E9D62" w14:textId="77777777" w:rsidR="00D30657" w:rsidRDefault="00D30657" w:rsidP="00D30657">
      <w:pPr>
        <w:pStyle w:val="CGC2025ParaNumbers"/>
      </w:pPr>
      <w:r>
        <w:t>The model was tested with many different specifications, starting from an exhaustive specification that included all drivers (see above for drivers not included, and relationships between drivers). Per capita costs were used as the dependent variable. This constrained the explanatory power to only measure the effects of drivers, not including population, on policing costs.</w:t>
      </w:r>
    </w:p>
    <w:p w14:paraId="2F58B56F" w14:textId="77777777" w:rsidR="00D30657" w:rsidRDefault="00D30657" w:rsidP="00D30657">
      <w:pPr>
        <w:pStyle w:val="Heading4"/>
      </w:pPr>
      <w:r w:rsidRPr="00D26FD5">
        <w:t>Initial model</w:t>
      </w:r>
    </w:p>
    <w:p w14:paraId="79352E79" w14:textId="11BF7BA2" w:rsidR="00D30657" w:rsidRPr="00211078" w:rsidRDefault="00D30657" w:rsidP="00624C75">
      <w:pPr>
        <w:pStyle w:val="CGC2025Caption"/>
        <w:keepNext/>
        <w:tabs>
          <w:tab w:val="left" w:pos="1134"/>
        </w:tabs>
      </w:pPr>
      <w:r>
        <w:t xml:space="preserve">Table </w:t>
      </w:r>
      <w:r w:rsidR="00490A88">
        <w:t>C-1</w:t>
      </w:r>
      <w:r w:rsidRPr="00CE1397">
        <w:tab/>
      </w:r>
      <w:r>
        <w:t>Comprehensive regression model on police district expenses, 2022</w:t>
      </w:r>
      <w:r w:rsidR="00F65841">
        <w:t>–</w:t>
      </w:r>
      <w:r>
        <w:t>23</w:t>
      </w:r>
    </w:p>
    <w:tbl>
      <w:tblPr>
        <w:tblW w:w="8902" w:type="dxa"/>
        <w:tblLayout w:type="fixed"/>
        <w:tblLook w:val="04A0" w:firstRow="1" w:lastRow="0" w:firstColumn="1" w:lastColumn="0" w:noHBand="0" w:noVBand="1"/>
      </w:tblPr>
      <w:tblGrid>
        <w:gridCol w:w="2108"/>
        <w:gridCol w:w="2131"/>
        <w:gridCol w:w="2332"/>
        <w:gridCol w:w="2331"/>
      </w:tblGrid>
      <w:tr w:rsidR="00D30657" w:rsidRPr="00DD1CAC" w14:paraId="0169D3A2" w14:textId="77777777" w:rsidTr="00DD0991">
        <w:trPr>
          <w:trHeight w:val="259"/>
        </w:trPr>
        <w:tc>
          <w:tcPr>
            <w:tcW w:w="2108" w:type="dxa"/>
            <w:tcBorders>
              <w:top w:val="single" w:sz="4" w:space="0" w:color="ADD6EA"/>
              <w:left w:val="nil"/>
              <w:bottom w:val="single" w:sz="4" w:space="0" w:color="ADD6EA"/>
              <w:right w:val="nil"/>
            </w:tcBorders>
            <w:shd w:val="clear" w:color="auto" w:fill="006991"/>
            <w:vAlign w:val="bottom"/>
            <w:hideMark/>
          </w:tcPr>
          <w:p w14:paraId="0844DF48" w14:textId="77777777" w:rsidR="00D30657" w:rsidRPr="00DD1CAC" w:rsidRDefault="00D30657">
            <w:pPr>
              <w:spacing w:line="240" w:lineRule="auto"/>
              <w:rPr>
                <w:rFonts w:ascii="Open Sans Semibold" w:eastAsia="Times New Roman" w:hAnsi="Open Sans Semibold" w:cs="Open Sans Semibold"/>
                <w:color w:val="000000"/>
                <w:sz w:val="16"/>
                <w:szCs w:val="16"/>
                <w:lang w:eastAsia="en-AU"/>
              </w:rPr>
            </w:pPr>
            <w:r w:rsidRPr="00DD1CAC">
              <w:rPr>
                <w:rFonts w:ascii="Open Sans Semibold" w:eastAsia="Times New Roman" w:hAnsi="Open Sans Semibold" w:cs="Open Sans Semibold"/>
                <w:color w:val="000000"/>
                <w:sz w:val="16"/>
                <w:szCs w:val="16"/>
                <w:lang w:eastAsia="en-AU"/>
              </w:rPr>
              <w:t> </w:t>
            </w:r>
          </w:p>
        </w:tc>
        <w:tc>
          <w:tcPr>
            <w:tcW w:w="2131" w:type="dxa"/>
            <w:tcBorders>
              <w:top w:val="nil"/>
              <w:left w:val="nil"/>
              <w:bottom w:val="single" w:sz="4" w:space="0" w:color="ADD6EA"/>
              <w:right w:val="nil"/>
            </w:tcBorders>
            <w:shd w:val="clear" w:color="auto" w:fill="006991"/>
            <w:vAlign w:val="bottom"/>
            <w:hideMark/>
          </w:tcPr>
          <w:p w14:paraId="5536826E" w14:textId="77777777" w:rsidR="00D30657" w:rsidRPr="00DD0991"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DD0991">
              <w:rPr>
                <w:rFonts w:ascii="Open Sans Semibold" w:eastAsia="Times New Roman" w:hAnsi="Open Sans Semibold" w:cs="Open Sans Semibold"/>
                <w:color w:val="FFFFFF" w:themeColor="background1"/>
                <w:sz w:val="16"/>
                <w:szCs w:val="16"/>
                <w:lang w:eastAsia="en-AU"/>
              </w:rPr>
              <w:t>Estimate</w:t>
            </w:r>
          </w:p>
        </w:tc>
        <w:tc>
          <w:tcPr>
            <w:tcW w:w="2332" w:type="dxa"/>
            <w:tcBorders>
              <w:top w:val="nil"/>
              <w:left w:val="nil"/>
              <w:bottom w:val="single" w:sz="4" w:space="0" w:color="ADD6EA"/>
              <w:right w:val="nil"/>
            </w:tcBorders>
            <w:shd w:val="clear" w:color="auto" w:fill="006991"/>
            <w:vAlign w:val="bottom"/>
            <w:hideMark/>
          </w:tcPr>
          <w:p w14:paraId="2736956C" w14:textId="77777777" w:rsidR="00D30657" w:rsidRPr="00DD0991"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DD0991">
              <w:rPr>
                <w:rFonts w:ascii="Open Sans Semibold" w:eastAsia="Times New Roman" w:hAnsi="Open Sans Semibold" w:cs="Open Sans Semibold"/>
                <w:color w:val="FFFFFF" w:themeColor="background1"/>
                <w:sz w:val="16"/>
                <w:szCs w:val="16"/>
                <w:lang w:eastAsia="en-AU"/>
              </w:rPr>
              <w:t>Standard error</w:t>
            </w:r>
          </w:p>
        </w:tc>
        <w:tc>
          <w:tcPr>
            <w:tcW w:w="2331" w:type="dxa"/>
            <w:tcBorders>
              <w:top w:val="nil"/>
              <w:left w:val="nil"/>
              <w:bottom w:val="single" w:sz="4" w:space="0" w:color="ADD6EA"/>
              <w:right w:val="nil"/>
            </w:tcBorders>
            <w:shd w:val="clear" w:color="auto" w:fill="006991"/>
            <w:vAlign w:val="bottom"/>
            <w:hideMark/>
          </w:tcPr>
          <w:p w14:paraId="740F1371" w14:textId="77777777" w:rsidR="00D30657" w:rsidRPr="00DD0991"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DD0991">
              <w:rPr>
                <w:rFonts w:ascii="Open Sans Semibold" w:eastAsia="Times New Roman" w:hAnsi="Open Sans Semibold" w:cs="Open Sans Semibold"/>
                <w:color w:val="FFFFFF" w:themeColor="background1"/>
                <w:sz w:val="16"/>
                <w:szCs w:val="16"/>
                <w:lang w:eastAsia="en-AU"/>
              </w:rPr>
              <w:t>Significance</w:t>
            </w:r>
          </w:p>
        </w:tc>
      </w:tr>
      <w:tr w:rsidR="00D30657" w:rsidRPr="00DD1CAC" w14:paraId="08F72EBB" w14:textId="77777777">
        <w:trPr>
          <w:trHeight w:val="315"/>
        </w:trPr>
        <w:tc>
          <w:tcPr>
            <w:tcW w:w="2108" w:type="dxa"/>
            <w:tcBorders>
              <w:top w:val="nil"/>
              <w:left w:val="nil"/>
              <w:bottom w:val="nil"/>
              <w:right w:val="nil"/>
            </w:tcBorders>
            <w:vAlign w:val="bottom"/>
            <w:hideMark/>
          </w:tcPr>
          <w:p w14:paraId="53E8B1D0" w14:textId="77777777" w:rsidR="00D30657" w:rsidRPr="00DD1CAC" w:rsidRDefault="00D30657">
            <w:pPr>
              <w:spacing w:line="240" w:lineRule="auto"/>
              <w:rPr>
                <w:rFonts w:eastAsia="Times New Roman" w:cs="Open Sans Light"/>
                <w:color w:val="000000"/>
                <w:sz w:val="16"/>
                <w:szCs w:val="16"/>
                <w:lang w:eastAsia="en-AU"/>
              </w:rPr>
            </w:pPr>
            <w:r w:rsidRPr="00DD1CAC">
              <w:rPr>
                <w:rFonts w:eastAsia="Times New Roman" w:cs="Open Sans Light"/>
                <w:color w:val="000000"/>
                <w:sz w:val="16"/>
                <w:szCs w:val="16"/>
                <w:lang w:eastAsia="en-AU"/>
              </w:rPr>
              <w:t xml:space="preserve">Intercept  </w:t>
            </w:r>
          </w:p>
        </w:tc>
        <w:tc>
          <w:tcPr>
            <w:tcW w:w="2131" w:type="dxa"/>
            <w:tcBorders>
              <w:top w:val="nil"/>
              <w:left w:val="nil"/>
              <w:bottom w:val="nil"/>
              <w:right w:val="nil"/>
            </w:tcBorders>
            <w:vAlign w:val="bottom"/>
            <w:hideMark/>
          </w:tcPr>
          <w:p w14:paraId="20FA48BD"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336</w:t>
            </w:r>
          </w:p>
        </w:tc>
        <w:tc>
          <w:tcPr>
            <w:tcW w:w="2332" w:type="dxa"/>
            <w:tcBorders>
              <w:top w:val="nil"/>
              <w:left w:val="nil"/>
              <w:bottom w:val="nil"/>
              <w:right w:val="nil"/>
            </w:tcBorders>
            <w:vAlign w:val="bottom"/>
            <w:hideMark/>
          </w:tcPr>
          <w:p w14:paraId="3CC5473D"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40</w:t>
            </w:r>
          </w:p>
        </w:tc>
        <w:tc>
          <w:tcPr>
            <w:tcW w:w="2331" w:type="dxa"/>
            <w:tcBorders>
              <w:top w:val="nil"/>
              <w:left w:val="nil"/>
              <w:bottom w:val="nil"/>
              <w:right w:val="nil"/>
            </w:tcBorders>
            <w:vAlign w:val="bottom"/>
            <w:hideMark/>
          </w:tcPr>
          <w:p w14:paraId="774ABB0F"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w:t>
            </w:r>
          </w:p>
        </w:tc>
      </w:tr>
      <w:tr w:rsidR="00D30657" w:rsidRPr="00DD1CAC" w14:paraId="155D0C85" w14:textId="77777777">
        <w:trPr>
          <w:trHeight w:val="315"/>
        </w:trPr>
        <w:tc>
          <w:tcPr>
            <w:tcW w:w="2108" w:type="dxa"/>
            <w:tcBorders>
              <w:top w:val="single" w:sz="4" w:space="0" w:color="ADD6EA"/>
              <w:left w:val="nil"/>
              <w:bottom w:val="nil"/>
              <w:right w:val="nil"/>
            </w:tcBorders>
            <w:vAlign w:val="bottom"/>
          </w:tcPr>
          <w:p w14:paraId="0DC86E37" w14:textId="77777777" w:rsidR="00D30657"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Inverse District Population</w:t>
            </w:r>
          </w:p>
        </w:tc>
        <w:tc>
          <w:tcPr>
            <w:tcW w:w="2131" w:type="dxa"/>
            <w:tcBorders>
              <w:top w:val="single" w:sz="4" w:space="0" w:color="ADD6EA"/>
              <w:left w:val="nil"/>
              <w:bottom w:val="nil"/>
              <w:right w:val="nil"/>
            </w:tcBorders>
            <w:vAlign w:val="bottom"/>
          </w:tcPr>
          <w:p w14:paraId="5D38E2E2" w14:textId="555CB4C2" w:rsidR="00D30657"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6,29</w:t>
            </w:r>
            <w:r w:rsidR="00783CCD">
              <w:rPr>
                <w:rFonts w:eastAsia="Times New Roman" w:cs="Open Sans Light"/>
                <w:color w:val="000000"/>
                <w:sz w:val="16"/>
                <w:szCs w:val="16"/>
                <w:lang w:eastAsia="en-AU"/>
              </w:rPr>
              <w:t>5</w:t>
            </w:r>
            <w:r>
              <w:rPr>
                <w:rFonts w:eastAsia="Times New Roman" w:cs="Open Sans Light"/>
                <w:color w:val="000000"/>
                <w:sz w:val="16"/>
                <w:szCs w:val="16"/>
                <w:lang w:eastAsia="en-AU"/>
              </w:rPr>
              <w:t>,</w:t>
            </w:r>
            <w:r w:rsidR="00F87D42">
              <w:rPr>
                <w:rFonts w:eastAsia="Times New Roman" w:cs="Open Sans Light"/>
                <w:color w:val="000000"/>
                <w:sz w:val="16"/>
                <w:szCs w:val="16"/>
                <w:lang w:eastAsia="en-AU"/>
              </w:rPr>
              <w:t>149</w:t>
            </w:r>
          </w:p>
        </w:tc>
        <w:tc>
          <w:tcPr>
            <w:tcW w:w="2332" w:type="dxa"/>
            <w:tcBorders>
              <w:top w:val="single" w:sz="4" w:space="0" w:color="ADD6EA"/>
              <w:left w:val="nil"/>
              <w:bottom w:val="nil"/>
              <w:right w:val="nil"/>
            </w:tcBorders>
            <w:vAlign w:val="bottom"/>
          </w:tcPr>
          <w:p w14:paraId="6A64ED10" w14:textId="629E0F52" w:rsidR="00D30657"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2,35</w:t>
            </w:r>
            <w:r w:rsidR="00BF727C">
              <w:rPr>
                <w:rFonts w:eastAsia="Times New Roman" w:cs="Open Sans Light"/>
                <w:color w:val="000000"/>
                <w:sz w:val="16"/>
                <w:szCs w:val="16"/>
                <w:lang w:eastAsia="en-AU"/>
              </w:rPr>
              <w:t>6</w:t>
            </w:r>
            <w:r>
              <w:rPr>
                <w:rFonts w:eastAsia="Times New Roman" w:cs="Open Sans Light"/>
                <w:color w:val="000000"/>
                <w:sz w:val="16"/>
                <w:szCs w:val="16"/>
                <w:lang w:eastAsia="en-AU"/>
              </w:rPr>
              <w:t>,</w:t>
            </w:r>
            <w:r w:rsidR="00250AAB">
              <w:rPr>
                <w:rFonts w:eastAsia="Times New Roman" w:cs="Open Sans Light"/>
                <w:color w:val="000000"/>
                <w:sz w:val="16"/>
                <w:szCs w:val="16"/>
                <w:lang w:eastAsia="en-AU"/>
              </w:rPr>
              <w:t>996</w:t>
            </w:r>
          </w:p>
        </w:tc>
        <w:tc>
          <w:tcPr>
            <w:tcW w:w="2331" w:type="dxa"/>
            <w:tcBorders>
              <w:top w:val="single" w:sz="4" w:space="0" w:color="ADD6EA"/>
              <w:left w:val="nil"/>
              <w:bottom w:val="nil"/>
              <w:right w:val="nil"/>
            </w:tcBorders>
            <w:vAlign w:val="bottom"/>
          </w:tcPr>
          <w:p w14:paraId="3CE76D68"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w:t>
            </w:r>
          </w:p>
        </w:tc>
      </w:tr>
      <w:tr w:rsidR="00D30657" w:rsidRPr="00DD1CAC" w14:paraId="66A94B56" w14:textId="77777777">
        <w:trPr>
          <w:trHeight w:val="315"/>
        </w:trPr>
        <w:tc>
          <w:tcPr>
            <w:tcW w:w="2108" w:type="dxa"/>
            <w:tcBorders>
              <w:top w:val="single" w:sz="4" w:space="0" w:color="ADD6EA"/>
              <w:left w:val="nil"/>
              <w:bottom w:val="nil"/>
              <w:right w:val="nil"/>
            </w:tcBorders>
            <w:vAlign w:val="bottom"/>
            <w:hideMark/>
          </w:tcPr>
          <w:p w14:paraId="2DB606B6" w14:textId="77777777" w:rsidR="00D30657" w:rsidRPr="00DD1CAC"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Inner Regional</w:t>
            </w:r>
            <w:r w:rsidRPr="00DD1CAC">
              <w:rPr>
                <w:rFonts w:eastAsia="Times New Roman" w:cs="Open Sans Light"/>
                <w:color w:val="000000"/>
                <w:sz w:val="16"/>
                <w:szCs w:val="16"/>
                <w:lang w:eastAsia="en-AU"/>
              </w:rPr>
              <w:t xml:space="preserve">         </w:t>
            </w:r>
          </w:p>
        </w:tc>
        <w:tc>
          <w:tcPr>
            <w:tcW w:w="2131" w:type="dxa"/>
            <w:tcBorders>
              <w:top w:val="single" w:sz="4" w:space="0" w:color="ADD6EA"/>
              <w:left w:val="nil"/>
              <w:bottom w:val="nil"/>
              <w:right w:val="nil"/>
            </w:tcBorders>
            <w:vAlign w:val="bottom"/>
            <w:hideMark/>
          </w:tcPr>
          <w:p w14:paraId="3B2C3707"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215</w:t>
            </w:r>
          </w:p>
        </w:tc>
        <w:tc>
          <w:tcPr>
            <w:tcW w:w="2332" w:type="dxa"/>
            <w:tcBorders>
              <w:top w:val="single" w:sz="4" w:space="0" w:color="ADD6EA"/>
              <w:left w:val="nil"/>
              <w:bottom w:val="nil"/>
              <w:right w:val="nil"/>
            </w:tcBorders>
            <w:vAlign w:val="bottom"/>
            <w:hideMark/>
          </w:tcPr>
          <w:p w14:paraId="2A47E940"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65</w:t>
            </w:r>
          </w:p>
        </w:tc>
        <w:tc>
          <w:tcPr>
            <w:tcW w:w="2331" w:type="dxa"/>
            <w:tcBorders>
              <w:top w:val="single" w:sz="4" w:space="0" w:color="ADD6EA"/>
              <w:left w:val="nil"/>
              <w:bottom w:val="nil"/>
              <w:right w:val="nil"/>
            </w:tcBorders>
            <w:vAlign w:val="bottom"/>
            <w:hideMark/>
          </w:tcPr>
          <w:p w14:paraId="23CC10B2"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w:t>
            </w:r>
          </w:p>
        </w:tc>
      </w:tr>
      <w:tr w:rsidR="00D30657" w:rsidRPr="00DD1CAC" w14:paraId="2CD0D55F" w14:textId="77777777">
        <w:trPr>
          <w:trHeight w:val="315"/>
        </w:trPr>
        <w:tc>
          <w:tcPr>
            <w:tcW w:w="2108" w:type="dxa"/>
            <w:tcBorders>
              <w:top w:val="single" w:sz="4" w:space="0" w:color="ADD6EA"/>
              <w:left w:val="nil"/>
              <w:bottom w:val="nil"/>
              <w:right w:val="nil"/>
            </w:tcBorders>
            <w:vAlign w:val="bottom"/>
            <w:hideMark/>
          </w:tcPr>
          <w:p w14:paraId="07BC17CF" w14:textId="77777777" w:rsidR="00D30657" w:rsidRPr="00DD1CAC"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Outer Regional</w:t>
            </w:r>
            <w:r w:rsidRPr="00DD1CAC">
              <w:rPr>
                <w:rFonts w:eastAsia="Times New Roman" w:cs="Open Sans Light"/>
                <w:color w:val="000000"/>
                <w:sz w:val="16"/>
                <w:szCs w:val="16"/>
                <w:lang w:eastAsia="en-AU"/>
              </w:rPr>
              <w:t xml:space="preserve"> </w:t>
            </w:r>
          </w:p>
        </w:tc>
        <w:tc>
          <w:tcPr>
            <w:tcW w:w="2131" w:type="dxa"/>
            <w:tcBorders>
              <w:top w:val="single" w:sz="4" w:space="0" w:color="ADD6EA"/>
              <w:left w:val="nil"/>
              <w:bottom w:val="nil"/>
              <w:right w:val="nil"/>
            </w:tcBorders>
            <w:vAlign w:val="bottom"/>
            <w:hideMark/>
          </w:tcPr>
          <w:p w14:paraId="55EA1373"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359</w:t>
            </w:r>
          </w:p>
        </w:tc>
        <w:tc>
          <w:tcPr>
            <w:tcW w:w="2332" w:type="dxa"/>
            <w:tcBorders>
              <w:top w:val="single" w:sz="4" w:space="0" w:color="ADD6EA"/>
              <w:left w:val="nil"/>
              <w:bottom w:val="nil"/>
              <w:right w:val="nil"/>
            </w:tcBorders>
            <w:vAlign w:val="bottom"/>
            <w:hideMark/>
          </w:tcPr>
          <w:p w14:paraId="0FF905E9"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93</w:t>
            </w:r>
          </w:p>
        </w:tc>
        <w:tc>
          <w:tcPr>
            <w:tcW w:w="2331" w:type="dxa"/>
            <w:tcBorders>
              <w:top w:val="single" w:sz="4" w:space="0" w:color="ADD6EA"/>
              <w:left w:val="nil"/>
              <w:bottom w:val="nil"/>
              <w:right w:val="nil"/>
            </w:tcBorders>
            <w:vAlign w:val="bottom"/>
            <w:hideMark/>
          </w:tcPr>
          <w:p w14:paraId="5F647B08"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w:t>
            </w:r>
          </w:p>
        </w:tc>
      </w:tr>
      <w:tr w:rsidR="00D30657" w:rsidRPr="00DD1CAC" w14:paraId="77E96AD4" w14:textId="77777777">
        <w:trPr>
          <w:trHeight w:val="315"/>
        </w:trPr>
        <w:tc>
          <w:tcPr>
            <w:tcW w:w="2108" w:type="dxa"/>
            <w:tcBorders>
              <w:top w:val="single" w:sz="4" w:space="0" w:color="ADD6EA"/>
              <w:left w:val="nil"/>
              <w:bottom w:val="nil"/>
              <w:right w:val="nil"/>
            </w:tcBorders>
            <w:vAlign w:val="bottom"/>
            <w:hideMark/>
          </w:tcPr>
          <w:p w14:paraId="629673D4" w14:textId="77777777" w:rsidR="00D30657" w:rsidRPr="00DD1CAC"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Remote</w:t>
            </w:r>
            <w:r w:rsidRPr="00DD1CAC">
              <w:rPr>
                <w:rFonts w:eastAsia="Times New Roman" w:cs="Open Sans Light"/>
                <w:color w:val="000000"/>
                <w:sz w:val="16"/>
                <w:szCs w:val="16"/>
                <w:lang w:eastAsia="en-AU"/>
              </w:rPr>
              <w:t xml:space="preserve">  </w:t>
            </w:r>
          </w:p>
        </w:tc>
        <w:tc>
          <w:tcPr>
            <w:tcW w:w="2131" w:type="dxa"/>
            <w:tcBorders>
              <w:top w:val="single" w:sz="4" w:space="0" w:color="ADD6EA"/>
              <w:left w:val="nil"/>
              <w:bottom w:val="nil"/>
              <w:right w:val="nil"/>
            </w:tcBorders>
            <w:vAlign w:val="bottom"/>
            <w:hideMark/>
          </w:tcPr>
          <w:p w14:paraId="40E66F72" w14:textId="030E15C2"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1,55</w:t>
            </w:r>
            <w:r w:rsidR="009E4DB4">
              <w:rPr>
                <w:rFonts w:eastAsia="Times New Roman" w:cs="Open Sans Light"/>
                <w:color w:val="000000"/>
                <w:sz w:val="16"/>
                <w:szCs w:val="16"/>
                <w:lang w:eastAsia="en-AU"/>
              </w:rPr>
              <w:t>8</w:t>
            </w:r>
          </w:p>
        </w:tc>
        <w:tc>
          <w:tcPr>
            <w:tcW w:w="2332" w:type="dxa"/>
            <w:tcBorders>
              <w:top w:val="single" w:sz="4" w:space="0" w:color="ADD6EA"/>
              <w:left w:val="nil"/>
              <w:bottom w:val="nil"/>
              <w:right w:val="nil"/>
            </w:tcBorders>
            <w:vAlign w:val="bottom"/>
            <w:hideMark/>
          </w:tcPr>
          <w:p w14:paraId="634E43AD"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327</w:t>
            </w:r>
          </w:p>
        </w:tc>
        <w:tc>
          <w:tcPr>
            <w:tcW w:w="2331" w:type="dxa"/>
            <w:tcBorders>
              <w:top w:val="single" w:sz="4" w:space="0" w:color="ADD6EA"/>
              <w:left w:val="nil"/>
              <w:bottom w:val="nil"/>
              <w:right w:val="nil"/>
            </w:tcBorders>
            <w:vAlign w:val="bottom"/>
            <w:hideMark/>
          </w:tcPr>
          <w:p w14:paraId="4C8726D4"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w:t>
            </w:r>
          </w:p>
        </w:tc>
      </w:tr>
      <w:tr w:rsidR="00D30657" w:rsidRPr="00DD1CAC" w14:paraId="44C3D17B" w14:textId="77777777">
        <w:trPr>
          <w:trHeight w:val="315"/>
        </w:trPr>
        <w:tc>
          <w:tcPr>
            <w:tcW w:w="2108" w:type="dxa"/>
            <w:tcBorders>
              <w:top w:val="single" w:sz="4" w:space="0" w:color="ADD6EA"/>
              <w:left w:val="nil"/>
              <w:bottom w:val="nil"/>
              <w:right w:val="nil"/>
            </w:tcBorders>
            <w:vAlign w:val="bottom"/>
          </w:tcPr>
          <w:p w14:paraId="50B442B9" w14:textId="77777777" w:rsidR="00D30657"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Very Remote</w:t>
            </w:r>
          </w:p>
        </w:tc>
        <w:tc>
          <w:tcPr>
            <w:tcW w:w="2131" w:type="dxa"/>
            <w:tcBorders>
              <w:top w:val="single" w:sz="4" w:space="0" w:color="ADD6EA"/>
              <w:left w:val="nil"/>
              <w:bottom w:val="nil"/>
              <w:right w:val="nil"/>
            </w:tcBorders>
            <w:vAlign w:val="bottom"/>
          </w:tcPr>
          <w:p w14:paraId="2E7088DA" w14:textId="4B229940" w:rsidR="00D30657"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2,10</w:t>
            </w:r>
            <w:r w:rsidR="00FE1D2B">
              <w:rPr>
                <w:rFonts w:eastAsia="Times New Roman" w:cs="Open Sans Light"/>
                <w:color w:val="000000"/>
                <w:sz w:val="16"/>
                <w:szCs w:val="16"/>
                <w:lang w:eastAsia="en-AU"/>
              </w:rPr>
              <w:t>5</w:t>
            </w:r>
          </w:p>
        </w:tc>
        <w:tc>
          <w:tcPr>
            <w:tcW w:w="2332" w:type="dxa"/>
            <w:tcBorders>
              <w:top w:val="single" w:sz="4" w:space="0" w:color="ADD6EA"/>
              <w:left w:val="nil"/>
              <w:bottom w:val="nil"/>
              <w:right w:val="nil"/>
            </w:tcBorders>
            <w:vAlign w:val="bottom"/>
          </w:tcPr>
          <w:p w14:paraId="2E3EDE46" w14:textId="77777777" w:rsidR="00D30657"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669</w:t>
            </w:r>
          </w:p>
        </w:tc>
        <w:tc>
          <w:tcPr>
            <w:tcW w:w="2331" w:type="dxa"/>
            <w:tcBorders>
              <w:top w:val="single" w:sz="4" w:space="0" w:color="ADD6EA"/>
              <w:left w:val="nil"/>
              <w:bottom w:val="nil"/>
              <w:right w:val="nil"/>
            </w:tcBorders>
            <w:vAlign w:val="bottom"/>
          </w:tcPr>
          <w:p w14:paraId="3CE1FD6B"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w:t>
            </w:r>
          </w:p>
        </w:tc>
      </w:tr>
      <w:tr w:rsidR="00D30657" w:rsidRPr="00DD1CAC" w14:paraId="42AF544B" w14:textId="77777777">
        <w:trPr>
          <w:trHeight w:val="315"/>
        </w:trPr>
        <w:tc>
          <w:tcPr>
            <w:tcW w:w="2108" w:type="dxa"/>
            <w:tcBorders>
              <w:top w:val="single" w:sz="4" w:space="0" w:color="ADD6EA"/>
              <w:left w:val="nil"/>
              <w:bottom w:val="nil"/>
              <w:right w:val="nil"/>
            </w:tcBorders>
            <w:vAlign w:val="bottom"/>
          </w:tcPr>
          <w:p w14:paraId="27482CD5" w14:textId="77777777" w:rsidR="00D30657" w:rsidRPr="00FB0DAD" w:rsidRDefault="00D30657">
            <w:pPr>
              <w:spacing w:line="240" w:lineRule="auto"/>
              <w:rPr>
                <w:rFonts w:eastAsia="Times New Roman" w:cs="Open Sans Light"/>
                <w:color w:val="000000"/>
                <w:sz w:val="16"/>
                <w:szCs w:val="16"/>
                <w:highlight w:val="yellow"/>
                <w:lang w:eastAsia="en-AU"/>
              </w:rPr>
            </w:pPr>
            <w:r w:rsidRPr="00C56A47">
              <w:rPr>
                <w:rFonts w:eastAsia="Times New Roman" w:cs="Open Sans Light"/>
                <w:color w:val="000000"/>
                <w:sz w:val="16"/>
                <w:szCs w:val="16"/>
                <w:lang w:eastAsia="en-AU"/>
              </w:rPr>
              <w:t>Indigenous status</w:t>
            </w:r>
          </w:p>
        </w:tc>
        <w:tc>
          <w:tcPr>
            <w:tcW w:w="2131" w:type="dxa"/>
            <w:tcBorders>
              <w:top w:val="single" w:sz="4" w:space="0" w:color="ADD6EA"/>
              <w:left w:val="nil"/>
              <w:bottom w:val="nil"/>
              <w:right w:val="nil"/>
            </w:tcBorders>
            <w:vAlign w:val="bottom"/>
          </w:tcPr>
          <w:p w14:paraId="16ECB65B" w14:textId="79613964" w:rsidR="00D30657"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-1,35</w:t>
            </w:r>
            <w:r w:rsidR="006F5208">
              <w:rPr>
                <w:rFonts w:eastAsia="Times New Roman" w:cs="Open Sans Light"/>
                <w:color w:val="000000"/>
                <w:sz w:val="16"/>
                <w:szCs w:val="16"/>
                <w:lang w:eastAsia="en-AU"/>
              </w:rPr>
              <w:t>0</w:t>
            </w:r>
          </w:p>
        </w:tc>
        <w:tc>
          <w:tcPr>
            <w:tcW w:w="2332" w:type="dxa"/>
            <w:tcBorders>
              <w:top w:val="single" w:sz="4" w:space="0" w:color="ADD6EA"/>
              <w:left w:val="nil"/>
              <w:bottom w:val="nil"/>
              <w:right w:val="nil"/>
            </w:tcBorders>
            <w:vAlign w:val="bottom"/>
          </w:tcPr>
          <w:p w14:paraId="121C85C5" w14:textId="77777777" w:rsidR="00D30657"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829</w:t>
            </w:r>
          </w:p>
        </w:tc>
        <w:tc>
          <w:tcPr>
            <w:tcW w:w="2331" w:type="dxa"/>
            <w:tcBorders>
              <w:top w:val="single" w:sz="4" w:space="0" w:color="ADD6EA"/>
              <w:left w:val="nil"/>
              <w:bottom w:val="nil"/>
              <w:right w:val="nil"/>
            </w:tcBorders>
            <w:vAlign w:val="bottom"/>
          </w:tcPr>
          <w:p w14:paraId="6B449FB2" w14:textId="77777777" w:rsidR="00D30657" w:rsidRPr="00DD1CAC" w:rsidRDefault="00D30657">
            <w:pPr>
              <w:spacing w:line="240" w:lineRule="auto"/>
              <w:jc w:val="right"/>
              <w:rPr>
                <w:rFonts w:eastAsia="Times New Roman" w:cs="Open Sans Light"/>
                <w:color w:val="000000"/>
                <w:sz w:val="16"/>
                <w:szCs w:val="16"/>
                <w:lang w:eastAsia="en-AU"/>
              </w:rPr>
            </w:pPr>
          </w:p>
        </w:tc>
      </w:tr>
      <w:tr w:rsidR="00D30657" w:rsidRPr="00DD1CAC" w14:paraId="4A751746" w14:textId="77777777">
        <w:trPr>
          <w:trHeight w:val="315"/>
        </w:trPr>
        <w:tc>
          <w:tcPr>
            <w:tcW w:w="2108" w:type="dxa"/>
            <w:tcBorders>
              <w:top w:val="single" w:sz="4" w:space="0" w:color="ADD6EA"/>
              <w:left w:val="nil"/>
              <w:bottom w:val="nil"/>
              <w:right w:val="nil"/>
            </w:tcBorders>
            <w:vAlign w:val="bottom"/>
          </w:tcPr>
          <w:p w14:paraId="5B4198FC" w14:textId="77777777" w:rsidR="00D30657" w:rsidRDefault="00D30657">
            <w:pPr>
              <w:spacing w:line="240" w:lineRule="auto"/>
              <w:rPr>
                <w:rFonts w:eastAsia="Times New Roman" w:cs="Open Sans Light"/>
                <w:color w:val="000000"/>
                <w:sz w:val="16"/>
                <w:szCs w:val="16"/>
                <w:lang w:eastAsia="en-AU"/>
              </w:rPr>
            </w:pPr>
            <w:r w:rsidRPr="007465E5">
              <w:rPr>
                <w:rFonts w:eastAsia="Times New Roman" w:cs="Open Sans Light"/>
                <w:color w:val="000000"/>
                <w:sz w:val="16"/>
                <w:szCs w:val="16"/>
                <w:lang w:eastAsia="en-AU"/>
              </w:rPr>
              <w:t>Non-Indigenous low SES</w:t>
            </w:r>
          </w:p>
        </w:tc>
        <w:tc>
          <w:tcPr>
            <w:tcW w:w="2131" w:type="dxa"/>
            <w:tcBorders>
              <w:top w:val="single" w:sz="4" w:space="0" w:color="ADD6EA"/>
              <w:left w:val="nil"/>
              <w:bottom w:val="nil"/>
              <w:right w:val="nil"/>
            </w:tcBorders>
            <w:vAlign w:val="bottom"/>
          </w:tcPr>
          <w:p w14:paraId="7E96F048" w14:textId="77777777" w:rsidR="00D30657"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-28</w:t>
            </w:r>
          </w:p>
        </w:tc>
        <w:tc>
          <w:tcPr>
            <w:tcW w:w="2332" w:type="dxa"/>
            <w:tcBorders>
              <w:top w:val="single" w:sz="4" w:space="0" w:color="ADD6EA"/>
              <w:left w:val="nil"/>
              <w:bottom w:val="nil"/>
              <w:right w:val="nil"/>
            </w:tcBorders>
            <w:vAlign w:val="bottom"/>
          </w:tcPr>
          <w:p w14:paraId="7F8CFA35" w14:textId="77777777" w:rsidR="00D30657"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122</w:t>
            </w:r>
          </w:p>
        </w:tc>
        <w:tc>
          <w:tcPr>
            <w:tcW w:w="2331" w:type="dxa"/>
            <w:tcBorders>
              <w:top w:val="single" w:sz="4" w:space="0" w:color="ADD6EA"/>
              <w:left w:val="nil"/>
              <w:bottom w:val="nil"/>
              <w:right w:val="nil"/>
            </w:tcBorders>
            <w:vAlign w:val="bottom"/>
          </w:tcPr>
          <w:p w14:paraId="5E67AD6D" w14:textId="77777777" w:rsidR="00D30657" w:rsidRPr="00DD1CAC" w:rsidRDefault="00D30657">
            <w:pPr>
              <w:spacing w:line="240" w:lineRule="auto"/>
              <w:jc w:val="right"/>
              <w:rPr>
                <w:rFonts w:eastAsia="Times New Roman" w:cs="Open Sans Light"/>
                <w:color w:val="000000"/>
                <w:sz w:val="16"/>
                <w:szCs w:val="16"/>
                <w:lang w:eastAsia="en-AU"/>
              </w:rPr>
            </w:pPr>
          </w:p>
        </w:tc>
      </w:tr>
      <w:tr w:rsidR="00D30657" w:rsidRPr="00DD1CAC" w14:paraId="692483FB" w14:textId="77777777">
        <w:trPr>
          <w:trHeight w:val="315"/>
        </w:trPr>
        <w:tc>
          <w:tcPr>
            <w:tcW w:w="2108" w:type="dxa"/>
            <w:tcBorders>
              <w:top w:val="single" w:sz="4" w:space="0" w:color="ADD6EA"/>
              <w:left w:val="nil"/>
              <w:bottom w:val="nil"/>
              <w:right w:val="nil"/>
            </w:tcBorders>
            <w:vAlign w:val="bottom"/>
          </w:tcPr>
          <w:p w14:paraId="090AA8C2" w14:textId="77777777" w:rsidR="00D30657" w:rsidRPr="007465E5" w:rsidRDefault="00D30657">
            <w:pPr>
              <w:spacing w:line="240" w:lineRule="auto"/>
              <w:rPr>
                <w:rFonts w:eastAsia="Times New Roman" w:cs="Open Sans Light"/>
                <w:color w:val="000000"/>
                <w:sz w:val="16"/>
                <w:szCs w:val="16"/>
                <w:lang w:eastAsia="en-AU"/>
              </w:rPr>
            </w:pPr>
            <w:r w:rsidRPr="007465E5">
              <w:rPr>
                <w:rFonts w:eastAsia="Times New Roman" w:cs="Open Sans Light"/>
                <w:color w:val="000000"/>
                <w:sz w:val="16"/>
                <w:szCs w:val="16"/>
                <w:lang w:eastAsia="en-AU"/>
              </w:rPr>
              <w:t>First Nations low SES</w:t>
            </w:r>
          </w:p>
        </w:tc>
        <w:tc>
          <w:tcPr>
            <w:tcW w:w="2131" w:type="dxa"/>
            <w:tcBorders>
              <w:top w:val="single" w:sz="4" w:space="0" w:color="ADD6EA"/>
              <w:left w:val="nil"/>
              <w:bottom w:val="nil"/>
              <w:right w:val="nil"/>
            </w:tcBorders>
            <w:vAlign w:val="bottom"/>
          </w:tcPr>
          <w:p w14:paraId="78F8C329" w14:textId="23D6F5C7" w:rsidR="00D30657"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-1,08</w:t>
            </w:r>
            <w:r w:rsidR="00A03887">
              <w:rPr>
                <w:rFonts w:eastAsia="Times New Roman" w:cs="Open Sans Light"/>
                <w:color w:val="000000"/>
                <w:sz w:val="16"/>
                <w:szCs w:val="16"/>
                <w:lang w:eastAsia="en-AU"/>
              </w:rPr>
              <w:t>1</w:t>
            </w:r>
          </w:p>
        </w:tc>
        <w:tc>
          <w:tcPr>
            <w:tcW w:w="2332" w:type="dxa"/>
            <w:tcBorders>
              <w:top w:val="single" w:sz="4" w:space="0" w:color="ADD6EA"/>
              <w:left w:val="nil"/>
              <w:bottom w:val="nil"/>
              <w:right w:val="nil"/>
            </w:tcBorders>
            <w:vAlign w:val="bottom"/>
          </w:tcPr>
          <w:p w14:paraId="7A63EDEF" w14:textId="77777777" w:rsidR="00D30657"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1,128</w:t>
            </w:r>
          </w:p>
        </w:tc>
        <w:tc>
          <w:tcPr>
            <w:tcW w:w="2331" w:type="dxa"/>
            <w:tcBorders>
              <w:top w:val="single" w:sz="4" w:space="0" w:color="ADD6EA"/>
              <w:left w:val="nil"/>
              <w:bottom w:val="nil"/>
              <w:right w:val="nil"/>
            </w:tcBorders>
            <w:vAlign w:val="bottom"/>
          </w:tcPr>
          <w:p w14:paraId="66ABD558" w14:textId="77777777" w:rsidR="00D30657" w:rsidRPr="00DD1CAC" w:rsidRDefault="00D30657">
            <w:pPr>
              <w:spacing w:line="240" w:lineRule="auto"/>
              <w:jc w:val="right"/>
              <w:rPr>
                <w:rFonts w:eastAsia="Times New Roman" w:cs="Open Sans Light"/>
                <w:color w:val="000000"/>
                <w:sz w:val="16"/>
                <w:szCs w:val="16"/>
                <w:lang w:eastAsia="en-AU"/>
              </w:rPr>
            </w:pPr>
          </w:p>
        </w:tc>
      </w:tr>
      <w:tr w:rsidR="00D30657" w:rsidRPr="00DD1CAC" w14:paraId="206CAB35" w14:textId="77777777">
        <w:trPr>
          <w:trHeight w:val="315"/>
        </w:trPr>
        <w:tc>
          <w:tcPr>
            <w:tcW w:w="2108" w:type="dxa"/>
            <w:tcBorders>
              <w:top w:val="single" w:sz="4" w:space="0" w:color="ADD6EA"/>
              <w:left w:val="nil"/>
              <w:bottom w:val="nil"/>
              <w:right w:val="nil"/>
            </w:tcBorders>
            <w:vAlign w:val="bottom"/>
            <w:hideMark/>
          </w:tcPr>
          <w:p w14:paraId="38E82D6B" w14:textId="77777777" w:rsidR="00D30657" w:rsidRPr="00DD1CAC"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Offenders</w:t>
            </w:r>
            <w:r w:rsidRPr="00DD1CAC">
              <w:rPr>
                <w:rFonts w:eastAsia="Times New Roman" w:cs="Open Sans Light"/>
                <w:color w:val="000000"/>
                <w:sz w:val="16"/>
                <w:szCs w:val="16"/>
                <w:lang w:eastAsia="en-AU"/>
              </w:rPr>
              <w:t xml:space="preserve">     </w:t>
            </w:r>
          </w:p>
        </w:tc>
        <w:tc>
          <w:tcPr>
            <w:tcW w:w="2131" w:type="dxa"/>
            <w:tcBorders>
              <w:top w:val="single" w:sz="4" w:space="0" w:color="ADD6EA"/>
              <w:left w:val="nil"/>
              <w:bottom w:val="nil"/>
              <w:right w:val="nil"/>
            </w:tcBorders>
            <w:vAlign w:val="bottom"/>
            <w:hideMark/>
          </w:tcPr>
          <w:p w14:paraId="3E2337AA" w14:textId="1942D615"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7,1</w:t>
            </w:r>
            <w:r w:rsidR="009A7BB9">
              <w:rPr>
                <w:rFonts w:eastAsia="Times New Roman" w:cs="Open Sans Light"/>
                <w:color w:val="000000"/>
                <w:sz w:val="16"/>
                <w:szCs w:val="16"/>
                <w:lang w:eastAsia="en-AU"/>
              </w:rPr>
              <w:t>79</w:t>
            </w:r>
          </w:p>
        </w:tc>
        <w:tc>
          <w:tcPr>
            <w:tcW w:w="2332" w:type="dxa"/>
            <w:tcBorders>
              <w:top w:val="single" w:sz="4" w:space="0" w:color="ADD6EA"/>
              <w:left w:val="nil"/>
              <w:bottom w:val="nil"/>
              <w:right w:val="nil"/>
            </w:tcBorders>
            <w:vAlign w:val="bottom"/>
            <w:hideMark/>
          </w:tcPr>
          <w:p w14:paraId="681B4DC5"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1,025</w:t>
            </w:r>
          </w:p>
        </w:tc>
        <w:tc>
          <w:tcPr>
            <w:tcW w:w="2331" w:type="dxa"/>
            <w:tcBorders>
              <w:top w:val="single" w:sz="4" w:space="0" w:color="ADD6EA"/>
              <w:left w:val="nil"/>
              <w:bottom w:val="nil"/>
              <w:right w:val="nil"/>
            </w:tcBorders>
            <w:vAlign w:val="bottom"/>
            <w:hideMark/>
          </w:tcPr>
          <w:p w14:paraId="7A8376AC"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w:t>
            </w:r>
          </w:p>
        </w:tc>
      </w:tr>
      <w:tr w:rsidR="00D30657" w:rsidRPr="00DD1CAC" w14:paraId="7284178A" w14:textId="77777777">
        <w:trPr>
          <w:trHeight w:val="315"/>
        </w:trPr>
        <w:tc>
          <w:tcPr>
            <w:tcW w:w="2108" w:type="dxa"/>
            <w:tcBorders>
              <w:top w:val="single" w:sz="4" w:space="0" w:color="ADD6EA"/>
              <w:left w:val="nil"/>
              <w:bottom w:val="nil"/>
              <w:right w:val="nil"/>
            </w:tcBorders>
            <w:vAlign w:val="bottom"/>
            <w:hideMark/>
          </w:tcPr>
          <w:p w14:paraId="03F0DA83" w14:textId="77777777" w:rsidR="00D30657" w:rsidRPr="00DD1CAC" w:rsidRDefault="00D30657">
            <w:pPr>
              <w:spacing w:line="240" w:lineRule="auto"/>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c>
          <w:tcPr>
            <w:tcW w:w="2131" w:type="dxa"/>
            <w:tcBorders>
              <w:top w:val="single" w:sz="4" w:space="0" w:color="ADD6EA"/>
              <w:left w:val="nil"/>
              <w:bottom w:val="nil"/>
              <w:right w:val="nil"/>
            </w:tcBorders>
            <w:noWrap/>
            <w:vAlign w:val="bottom"/>
            <w:hideMark/>
          </w:tcPr>
          <w:p w14:paraId="49FB874A"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c>
          <w:tcPr>
            <w:tcW w:w="2332" w:type="dxa"/>
            <w:tcBorders>
              <w:top w:val="single" w:sz="4" w:space="0" w:color="ADD6EA"/>
              <w:left w:val="nil"/>
              <w:bottom w:val="nil"/>
              <w:right w:val="nil"/>
            </w:tcBorders>
            <w:noWrap/>
            <w:vAlign w:val="bottom"/>
            <w:hideMark/>
          </w:tcPr>
          <w:p w14:paraId="51820875"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c>
          <w:tcPr>
            <w:tcW w:w="2331" w:type="dxa"/>
            <w:tcBorders>
              <w:top w:val="single" w:sz="4" w:space="0" w:color="ADD6EA"/>
              <w:left w:val="nil"/>
              <w:bottom w:val="nil"/>
              <w:right w:val="nil"/>
            </w:tcBorders>
            <w:noWrap/>
            <w:vAlign w:val="bottom"/>
            <w:hideMark/>
          </w:tcPr>
          <w:p w14:paraId="048B63E6"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r>
      <w:tr w:rsidR="00A4759E" w:rsidRPr="00DD1CAC" w14:paraId="451562CA" w14:textId="77777777">
        <w:trPr>
          <w:trHeight w:val="315"/>
        </w:trPr>
        <w:tc>
          <w:tcPr>
            <w:tcW w:w="2108" w:type="dxa"/>
            <w:tcBorders>
              <w:top w:val="single" w:sz="4" w:space="0" w:color="ADD6EA"/>
              <w:left w:val="nil"/>
              <w:bottom w:val="single" w:sz="4" w:space="0" w:color="ADD6EA"/>
              <w:right w:val="nil"/>
            </w:tcBorders>
            <w:vAlign w:val="bottom"/>
          </w:tcPr>
          <w:p w14:paraId="11B09C96" w14:textId="40D49545" w:rsidR="00A4759E" w:rsidRPr="00DD1CAC" w:rsidRDefault="00A4759E">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R-squared</w:t>
            </w:r>
          </w:p>
        </w:tc>
        <w:tc>
          <w:tcPr>
            <w:tcW w:w="2131" w:type="dxa"/>
            <w:tcBorders>
              <w:top w:val="single" w:sz="4" w:space="0" w:color="ADD6EA"/>
              <w:left w:val="nil"/>
              <w:bottom w:val="single" w:sz="4" w:space="0" w:color="ADD6EA"/>
              <w:right w:val="nil"/>
            </w:tcBorders>
            <w:vAlign w:val="bottom"/>
          </w:tcPr>
          <w:p w14:paraId="3F73F398" w14:textId="62D5ABF0" w:rsidR="00A4759E" w:rsidRPr="00DD1CAC" w:rsidRDefault="00DE4164">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0.684</w:t>
            </w:r>
          </w:p>
        </w:tc>
        <w:tc>
          <w:tcPr>
            <w:tcW w:w="2332" w:type="dxa"/>
            <w:tcBorders>
              <w:top w:val="single" w:sz="4" w:space="0" w:color="ADD6EA"/>
              <w:left w:val="nil"/>
              <w:bottom w:val="single" w:sz="4" w:space="0" w:color="ADD6EA"/>
              <w:right w:val="nil"/>
            </w:tcBorders>
            <w:vAlign w:val="bottom"/>
          </w:tcPr>
          <w:p w14:paraId="5E54E489" w14:textId="77777777" w:rsidR="00A4759E" w:rsidRPr="00DD1CAC" w:rsidRDefault="00A4759E">
            <w:pPr>
              <w:spacing w:line="240" w:lineRule="auto"/>
              <w:jc w:val="right"/>
              <w:rPr>
                <w:rFonts w:eastAsia="Times New Roman" w:cs="Open Sans Light"/>
                <w:color w:val="000000"/>
                <w:sz w:val="16"/>
                <w:szCs w:val="16"/>
                <w:lang w:eastAsia="en-AU"/>
              </w:rPr>
            </w:pPr>
          </w:p>
        </w:tc>
        <w:tc>
          <w:tcPr>
            <w:tcW w:w="2331" w:type="dxa"/>
            <w:tcBorders>
              <w:top w:val="single" w:sz="4" w:space="0" w:color="ADD6EA"/>
              <w:left w:val="nil"/>
              <w:bottom w:val="single" w:sz="4" w:space="0" w:color="ADD6EA"/>
              <w:right w:val="nil"/>
            </w:tcBorders>
            <w:vAlign w:val="bottom"/>
          </w:tcPr>
          <w:p w14:paraId="79D03F32" w14:textId="77777777" w:rsidR="00A4759E" w:rsidRPr="00DD1CAC" w:rsidRDefault="00A4759E">
            <w:pPr>
              <w:spacing w:line="240" w:lineRule="auto"/>
              <w:jc w:val="right"/>
              <w:rPr>
                <w:rFonts w:eastAsia="Times New Roman" w:cs="Open Sans Light"/>
                <w:color w:val="000000"/>
                <w:sz w:val="16"/>
                <w:szCs w:val="16"/>
                <w:lang w:eastAsia="en-AU"/>
              </w:rPr>
            </w:pPr>
          </w:p>
        </w:tc>
      </w:tr>
      <w:tr w:rsidR="00D30657" w:rsidRPr="00DD1CAC" w14:paraId="02C95FFE" w14:textId="77777777">
        <w:trPr>
          <w:trHeight w:val="315"/>
        </w:trPr>
        <w:tc>
          <w:tcPr>
            <w:tcW w:w="2108" w:type="dxa"/>
            <w:tcBorders>
              <w:top w:val="single" w:sz="4" w:space="0" w:color="ADD6EA"/>
              <w:left w:val="nil"/>
              <w:bottom w:val="single" w:sz="4" w:space="0" w:color="ADD6EA"/>
              <w:right w:val="nil"/>
            </w:tcBorders>
            <w:vAlign w:val="bottom"/>
            <w:hideMark/>
          </w:tcPr>
          <w:p w14:paraId="5087F0AF" w14:textId="50A02B1C" w:rsidR="00D30657" w:rsidRPr="00DD1CAC" w:rsidRDefault="00D30657">
            <w:pPr>
              <w:spacing w:line="240" w:lineRule="auto"/>
              <w:rPr>
                <w:rFonts w:eastAsia="Times New Roman" w:cs="Open Sans Light"/>
                <w:color w:val="000000"/>
                <w:sz w:val="16"/>
                <w:szCs w:val="16"/>
                <w:lang w:eastAsia="en-AU"/>
              </w:rPr>
            </w:pPr>
            <w:r w:rsidRPr="00DD1CAC">
              <w:rPr>
                <w:rFonts w:eastAsia="Times New Roman" w:cs="Open Sans Light"/>
                <w:color w:val="000000"/>
                <w:sz w:val="16"/>
                <w:szCs w:val="16"/>
                <w:lang w:eastAsia="en-AU"/>
              </w:rPr>
              <w:t>Adjusted R</w:t>
            </w:r>
            <w:r w:rsidR="007B2C2E">
              <w:rPr>
                <w:rFonts w:eastAsia="Times New Roman" w:cs="Open Sans Light"/>
                <w:color w:val="000000"/>
                <w:sz w:val="16"/>
                <w:szCs w:val="16"/>
                <w:lang w:eastAsia="en-AU"/>
              </w:rPr>
              <w:t>-</w:t>
            </w:r>
            <w:r w:rsidRPr="00DD1CAC">
              <w:rPr>
                <w:rFonts w:eastAsia="Times New Roman" w:cs="Open Sans Light"/>
                <w:color w:val="000000"/>
                <w:sz w:val="16"/>
                <w:szCs w:val="16"/>
                <w:lang w:eastAsia="en-AU"/>
              </w:rPr>
              <w:t>squared</w:t>
            </w:r>
          </w:p>
        </w:tc>
        <w:tc>
          <w:tcPr>
            <w:tcW w:w="2131" w:type="dxa"/>
            <w:tcBorders>
              <w:top w:val="single" w:sz="4" w:space="0" w:color="ADD6EA"/>
              <w:left w:val="nil"/>
              <w:bottom w:val="single" w:sz="4" w:space="0" w:color="ADD6EA"/>
              <w:right w:val="nil"/>
            </w:tcBorders>
            <w:vAlign w:val="bottom"/>
            <w:hideMark/>
          </w:tcPr>
          <w:p w14:paraId="0A29449E"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0.6</w:t>
            </w:r>
            <w:r>
              <w:rPr>
                <w:rFonts w:eastAsia="Times New Roman" w:cs="Open Sans Light"/>
                <w:color w:val="000000"/>
                <w:sz w:val="16"/>
                <w:szCs w:val="16"/>
                <w:lang w:eastAsia="en-AU"/>
              </w:rPr>
              <w:t>63</w:t>
            </w:r>
          </w:p>
        </w:tc>
        <w:tc>
          <w:tcPr>
            <w:tcW w:w="2332" w:type="dxa"/>
            <w:tcBorders>
              <w:top w:val="single" w:sz="4" w:space="0" w:color="ADD6EA"/>
              <w:left w:val="nil"/>
              <w:bottom w:val="single" w:sz="4" w:space="0" w:color="ADD6EA"/>
              <w:right w:val="nil"/>
            </w:tcBorders>
            <w:vAlign w:val="bottom"/>
            <w:hideMark/>
          </w:tcPr>
          <w:p w14:paraId="6C3A091C"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c>
          <w:tcPr>
            <w:tcW w:w="2331" w:type="dxa"/>
            <w:tcBorders>
              <w:top w:val="single" w:sz="4" w:space="0" w:color="ADD6EA"/>
              <w:left w:val="nil"/>
              <w:bottom w:val="single" w:sz="4" w:space="0" w:color="ADD6EA"/>
              <w:right w:val="nil"/>
            </w:tcBorders>
            <w:vAlign w:val="bottom"/>
            <w:hideMark/>
          </w:tcPr>
          <w:p w14:paraId="097C5B5B"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r>
      <w:tr w:rsidR="00D30657" w:rsidRPr="00DD1CAC" w14:paraId="613DFD4B" w14:textId="77777777">
        <w:trPr>
          <w:trHeight w:val="315"/>
        </w:trPr>
        <w:tc>
          <w:tcPr>
            <w:tcW w:w="2108" w:type="dxa"/>
            <w:tcBorders>
              <w:top w:val="single" w:sz="4" w:space="0" w:color="ADD6EA"/>
              <w:left w:val="nil"/>
              <w:bottom w:val="single" w:sz="4" w:space="0" w:color="ADD6EA"/>
              <w:right w:val="nil"/>
            </w:tcBorders>
            <w:vAlign w:val="bottom"/>
            <w:hideMark/>
          </w:tcPr>
          <w:p w14:paraId="49CBEED2" w14:textId="77777777" w:rsidR="00D30657" w:rsidRPr="00DD1CAC" w:rsidRDefault="00D30657">
            <w:pPr>
              <w:spacing w:line="240" w:lineRule="auto"/>
              <w:rPr>
                <w:rFonts w:eastAsia="Times New Roman" w:cs="Open Sans Light"/>
                <w:color w:val="000000"/>
                <w:sz w:val="16"/>
                <w:szCs w:val="16"/>
                <w:lang w:eastAsia="en-AU"/>
              </w:rPr>
            </w:pPr>
            <w:r w:rsidRPr="00DD1CAC">
              <w:rPr>
                <w:rFonts w:eastAsia="Times New Roman" w:cs="Open Sans Light"/>
                <w:color w:val="000000"/>
                <w:sz w:val="16"/>
                <w:szCs w:val="16"/>
                <w:lang w:eastAsia="en-AU"/>
              </w:rPr>
              <w:t>Sample size</w:t>
            </w:r>
          </w:p>
        </w:tc>
        <w:tc>
          <w:tcPr>
            <w:tcW w:w="2131" w:type="dxa"/>
            <w:tcBorders>
              <w:top w:val="single" w:sz="4" w:space="0" w:color="ADD6EA"/>
              <w:left w:val="nil"/>
              <w:bottom w:val="single" w:sz="4" w:space="0" w:color="ADD6EA"/>
              <w:right w:val="nil"/>
            </w:tcBorders>
            <w:vAlign w:val="bottom"/>
            <w:hideMark/>
          </w:tcPr>
          <w:p w14:paraId="2F95D458"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152</w:t>
            </w:r>
          </w:p>
        </w:tc>
        <w:tc>
          <w:tcPr>
            <w:tcW w:w="2332" w:type="dxa"/>
            <w:tcBorders>
              <w:top w:val="single" w:sz="4" w:space="0" w:color="ADD6EA"/>
              <w:left w:val="nil"/>
              <w:bottom w:val="single" w:sz="4" w:space="0" w:color="ADD6EA"/>
              <w:right w:val="nil"/>
            </w:tcBorders>
            <w:vAlign w:val="bottom"/>
            <w:hideMark/>
          </w:tcPr>
          <w:p w14:paraId="21FFF695"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c>
          <w:tcPr>
            <w:tcW w:w="2331" w:type="dxa"/>
            <w:tcBorders>
              <w:top w:val="single" w:sz="4" w:space="0" w:color="ADD6EA"/>
              <w:left w:val="nil"/>
              <w:bottom w:val="single" w:sz="4" w:space="0" w:color="ADD6EA"/>
              <w:right w:val="nil"/>
            </w:tcBorders>
            <w:vAlign w:val="bottom"/>
            <w:hideMark/>
          </w:tcPr>
          <w:p w14:paraId="73A377F6"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r>
    </w:tbl>
    <w:p w14:paraId="222B19DD" w14:textId="4AA8A328" w:rsidR="00616471" w:rsidRDefault="00D30657" w:rsidP="00616471">
      <w:pPr>
        <w:pStyle w:val="CGC2025TableNote"/>
      </w:pPr>
      <w:r>
        <w:t xml:space="preserve">Note: </w:t>
      </w:r>
      <w:r w:rsidR="00E204C1">
        <w:t>‘</w:t>
      </w:r>
      <w:r>
        <w:t>***</w:t>
      </w:r>
      <w:r w:rsidR="00E204C1">
        <w:t>’</w:t>
      </w:r>
      <w:r>
        <w:t xml:space="preserve"> represents statistically significant coefficients at a 0.001 confidence</w:t>
      </w:r>
      <w:r w:rsidR="00E204C1">
        <w:t xml:space="preserve"> and</w:t>
      </w:r>
      <w:r>
        <w:t xml:space="preserve"> </w:t>
      </w:r>
      <w:r w:rsidR="00E204C1">
        <w:t>‘</w:t>
      </w:r>
      <w:r>
        <w:t>**</w:t>
      </w:r>
      <w:r w:rsidR="00E204C1">
        <w:t>’</w:t>
      </w:r>
      <w:r>
        <w:t xml:space="preserve"> at a 0.01 confidence.</w:t>
      </w:r>
    </w:p>
    <w:p w14:paraId="6A8BF12C" w14:textId="42880DB9" w:rsidR="00D30657" w:rsidRDefault="009A07EA" w:rsidP="00F205E1">
      <w:pPr>
        <w:pStyle w:val="CGC2025TableNote"/>
        <w:ind w:left="544" w:firstLine="0"/>
      </w:pPr>
      <w:r w:rsidRPr="00246784">
        <w:t>N</w:t>
      </w:r>
      <w:r w:rsidR="0026770B" w:rsidRPr="00246784">
        <w:t>on-Indigenous low SES</w:t>
      </w:r>
      <w:r w:rsidR="00D30657" w:rsidRPr="00246784">
        <w:t xml:space="preserve"> and </w:t>
      </w:r>
      <w:r w:rsidR="0026770B" w:rsidRPr="00246784">
        <w:t>First Nations low S</w:t>
      </w:r>
      <w:r w:rsidR="006C4573" w:rsidRPr="00246784">
        <w:t>E</w:t>
      </w:r>
      <w:r w:rsidR="0026770B" w:rsidRPr="00246784">
        <w:t>S</w:t>
      </w:r>
      <w:r w:rsidR="00D30657">
        <w:t xml:space="preserve"> are defined as proportions of population living in the </w:t>
      </w:r>
      <w:r w:rsidR="00616471">
        <w:t>2</w:t>
      </w:r>
      <w:r w:rsidR="00D30657">
        <w:t xml:space="preserve"> lowest </w:t>
      </w:r>
      <w:r w:rsidR="002B0351" w:rsidRPr="002B0351">
        <w:t xml:space="preserve">Indigenous Relative Socioeconomic Outcomes </w:t>
      </w:r>
      <w:r w:rsidR="002B0351" w:rsidRPr="00544D00">
        <w:t>index</w:t>
      </w:r>
      <w:r w:rsidR="00D30657" w:rsidRPr="00246784">
        <w:t xml:space="preserve"> or </w:t>
      </w:r>
      <w:r w:rsidR="002B0351" w:rsidRPr="002B0351">
        <w:t>non-Indigenous Socio-Economic Indexes for Areas</w:t>
      </w:r>
      <w:r w:rsidR="00D30657">
        <w:t xml:space="preserve"> deciles respectively</w:t>
      </w:r>
      <w:r w:rsidR="00C535FD">
        <w:t>.</w:t>
      </w:r>
    </w:p>
    <w:p w14:paraId="15B0268A" w14:textId="77777777" w:rsidR="00D30657" w:rsidRDefault="00D30657" w:rsidP="00C535FD">
      <w:pPr>
        <w:pStyle w:val="Heading5"/>
      </w:pPr>
      <w:r>
        <w:t>Socio-economic disadvantage and Indigenous status</w:t>
      </w:r>
    </w:p>
    <w:p w14:paraId="21C331C9" w14:textId="77777777" w:rsidR="00D30657" w:rsidRDefault="00D30657" w:rsidP="00D30657">
      <w:pPr>
        <w:pStyle w:val="CGC2025ParaNumbers"/>
      </w:pPr>
      <w:r>
        <w:t xml:space="preserve">Including variables of </w:t>
      </w:r>
      <w:r w:rsidRPr="00BF51B3">
        <w:t>socio-economic disadvantage</w:t>
      </w:r>
      <w:r>
        <w:t xml:space="preserve"> in the model</w:t>
      </w:r>
      <w:r w:rsidRPr="00BF51B3">
        <w:t xml:space="preserve"> </w:t>
      </w:r>
      <w:r>
        <w:t xml:space="preserve">did not produce </w:t>
      </w:r>
      <w:r w:rsidRPr="00BF51B3">
        <w:t>significant coefficient</w:t>
      </w:r>
      <w:r>
        <w:t>s</w:t>
      </w:r>
      <w:r w:rsidRPr="00BF51B3">
        <w:t xml:space="preserve">. </w:t>
      </w:r>
      <w:r>
        <w:t xml:space="preserve">This was likely due to the inclusion of offenders per capita, already capturing the associated cost. The Commission considered there is not sufficient evidence to support a net effect on cost due to socio-economic disadvantage. </w:t>
      </w:r>
    </w:p>
    <w:p w14:paraId="5859A198" w14:textId="77777777" w:rsidR="00D30657" w:rsidRDefault="00D30657" w:rsidP="00D30657">
      <w:pPr>
        <w:pStyle w:val="CGC2025ParaNumbers"/>
      </w:pPr>
      <w:r w:rsidRPr="007465E5">
        <w:t>After excluding First Nations low SES,</w:t>
      </w:r>
      <w:r>
        <w:t xml:space="preserve"> </w:t>
      </w:r>
      <w:r w:rsidRPr="00BF51B3">
        <w:t>Indigenous status produced a significant and negative coefficient. This was not consistent with the conceptual basis for assessing its cost and was</w:t>
      </w:r>
      <w:r>
        <w:t xml:space="preserve"> also</w:t>
      </w:r>
      <w:r w:rsidRPr="00BF51B3">
        <w:t xml:space="preserve"> excluded from the model</w:t>
      </w:r>
      <w:r>
        <w:t xml:space="preserve">. </w:t>
      </w:r>
    </w:p>
    <w:p w14:paraId="01991931" w14:textId="77777777" w:rsidR="00D30657" w:rsidRDefault="00D30657" w:rsidP="00D30657">
      <w:pPr>
        <w:pStyle w:val="CGC2025ParaNumbers"/>
      </w:pPr>
      <w:r w:rsidRPr="00BF51B3">
        <w:t xml:space="preserve">Due to its relationship with other predictors of policing costs, the removal of Indigenous status had significant effects on the regression model. </w:t>
      </w:r>
      <w:r>
        <w:t xml:space="preserve">The estimated </w:t>
      </w:r>
      <w:r>
        <w:lastRenderedPageBreak/>
        <w:t xml:space="preserve">impact of fixed </w:t>
      </w:r>
      <w:r w:rsidRPr="00BF51B3">
        <w:t xml:space="preserve">costs, along with the cost of policing very remote areas fell sharply and became less significant. </w:t>
      </w:r>
    </w:p>
    <w:p w14:paraId="69681F86" w14:textId="5E2AD149" w:rsidR="00D30657" w:rsidRPr="00E764D1" w:rsidRDefault="00D30657" w:rsidP="00D30657">
      <w:pPr>
        <w:pStyle w:val="CGC2025ParaNumbers"/>
      </w:pPr>
      <w:r>
        <w:t>Additionally, the</w:t>
      </w:r>
      <w:r w:rsidRPr="00BF51B3">
        <w:t xml:space="preserve"> </w:t>
      </w:r>
      <w:r>
        <w:t>coefficient for very remote decreased to approximately half the cost of remote</w:t>
      </w:r>
      <w:r w:rsidRPr="00BF51B3">
        <w:t xml:space="preserve">. As this </w:t>
      </w:r>
      <w:r>
        <w:t>was inconsistent with</w:t>
      </w:r>
      <w:r w:rsidRPr="00BF51B3">
        <w:t xml:space="preserve"> the </w:t>
      </w:r>
      <w:r>
        <w:t>conceptual case</w:t>
      </w:r>
      <w:r w:rsidRPr="00BF51B3">
        <w:t xml:space="preserve">, these variables were grouped to form the </w:t>
      </w:r>
      <w:proofErr w:type="gramStart"/>
      <w:r w:rsidRPr="00BF51B3">
        <w:t>All Remote</w:t>
      </w:r>
      <w:proofErr w:type="gramEnd"/>
      <w:r w:rsidRPr="00BF51B3">
        <w:t xml:space="preserve"> variable.</w:t>
      </w:r>
      <w:r>
        <w:t xml:space="preserve"> Grouping remote areas resulted in a further decrease in the magnitude and significance of fixed costs (see </w:t>
      </w:r>
      <w:r w:rsidR="008928DD">
        <w:t>T</w:t>
      </w:r>
      <w:r>
        <w:t xml:space="preserve">able </w:t>
      </w:r>
      <w:r w:rsidR="002B3410">
        <w:t>C</w:t>
      </w:r>
      <w:r w:rsidR="00A3432B">
        <w:t>-2</w:t>
      </w:r>
      <w:r>
        <w:t>).</w:t>
      </w:r>
    </w:p>
    <w:p w14:paraId="5A8E56C2" w14:textId="77777777" w:rsidR="00D30657" w:rsidRDefault="00D30657" w:rsidP="00D30657">
      <w:pPr>
        <w:pStyle w:val="Heading4"/>
      </w:pPr>
      <w:r w:rsidRPr="00D26FD5">
        <w:t>In</w:t>
      </w:r>
      <w:r>
        <w:t>termediate</w:t>
      </w:r>
      <w:r w:rsidRPr="00D26FD5">
        <w:t xml:space="preserve"> model</w:t>
      </w:r>
      <w:r>
        <w:t>s</w:t>
      </w:r>
    </w:p>
    <w:p w14:paraId="21A3382E" w14:textId="73CAE20D" w:rsidR="00D30657" w:rsidRPr="00BA6AA1" w:rsidRDefault="00D30657" w:rsidP="00D30657">
      <w:pPr>
        <w:pStyle w:val="CGC2025Caption"/>
        <w:keepNext/>
        <w:tabs>
          <w:tab w:val="left" w:pos="1134"/>
        </w:tabs>
      </w:pPr>
      <w:r>
        <w:t xml:space="preserve">Table </w:t>
      </w:r>
      <w:r w:rsidR="00490A88">
        <w:t>C-2</w:t>
      </w:r>
      <w:r w:rsidRPr="00CE1397">
        <w:tab/>
      </w:r>
      <w:r>
        <w:t>Intermediate regression models testing the treatment of remoteness</w:t>
      </w:r>
    </w:p>
    <w:tbl>
      <w:tblPr>
        <w:tblW w:w="8902" w:type="dxa"/>
        <w:tblLook w:val="04A0" w:firstRow="1" w:lastRow="0" w:firstColumn="1" w:lastColumn="0" w:noHBand="0" w:noVBand="1"/>
      </w:tblPr>
      <w:tblGrid>
        <w:gridCol w:w="1971"/>
        <w:gridCol w:w="1104"/>
        <w:gridCol w:w="998"/>
        <w:gridCol w:w="1203"/>
        <w:gridCol w:w="425"/>
        <w:gridCol w:w="999"/>
        <w:gridCol w:w="999"/>
        <w:gridCol w:w="1203"/>
      </w:tblGrid>
      <w:tr w:rsidR="00D30657" w:rsidRPr="00B47BE6" w14:paraId="7A71F7AE" w14:textId="77777777" w:rsidTr="00731A96">
        <w:trPr>
          <w:trHeight w:val="259"/>
        </w:trPr>
        <w:tc>
          <w:tcPr>
            <w:tcW w:w="1971" w:type="dxa"/>
            <w:tcBorders>
              <w:top w:val="single" w:sz="4" w:space="0" w:color="ADD6EA"/>
              <w:left w:val="nil"/>
              <w:bottom w:val="nil"/>
              <w:right w:val="nil"/>
            </w:tcBorders>
            <w:shd w:val="clear" w:color="auto" w:fill="006991"/>
            <w:vAlign w:val="bottom"/>
            <w:hideMark/>
          </w:tcPr>
          <w:p w14:paraId="0DAEFF2D" w14:textId="77777777" w:rsidR="00D30657" w:rsidRPr="00731A96" w:rsidRDefault="00D30657">
            <w:pPr>
              <w:spacing w:line="240" w:lineRule="auto"/>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 </w:t>
            </w:r>
          </w:p>
        </w:tc>
        <w:tc>
          <w:tcPr>
            <w:tcW w:w="3305" w:type="dxa"/>
            <w:gridSpan w:val="3"/>
            <w:tcBorders>
              <w:top w:val="single" w:sz="4" w:space="0" w:color="ADD6EA"/>
              <w:left w:val="nil"/>
              <w:bottom w:val="single" w:sz="4" w:space="0" w:color="ADD6EA"/>
              <w:right w:val="nil"/>
            </w:tcBorders>
            <w:shd w:val="clear" w:color="auto" w:fill="006991"/>
            <w:vAlign w:val="bottom"/>
            <w:hideMark/>
          </w:tcPr>
          <w:p w14:paraId="0D80193F" w14:textId="77777777" w:rsidR="00D30657" w:rsidRPr="00731A96" w:rsidRDefault="00D30657">
            <w:pPr>
              <w:spacing w:line="240" w:lineRule="auto"/>
              <w:jc w:val="center"/>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Before grouping remoteness</w:t>
            </w:r>
          </w:p>
        </w:tc>
        <w:tc>
          <w:tcPr>
            <w:tcW w:w="425" w:type="dxa"/>
            <w:tcBorders>
              <w:top w:val="single" w:sz="4" w:space="0" w:color="ADD6EA"/>
              <w:left w:val="nil"/>
              <w:bottom w:val="nil"/>
              <w:right w:val="nil"/>
            </w:tcBorders>
            <w:shd w:val="clear" w:color="auto" w:fill="006991"/>
            <w:noWrap/>
            <w:vAlign w:val="bottom"/>
            <w:hideMark/>
          </w:tcPr>
          <w:p w14:paraId="06554CB3" w14:textId="77777777" w:rsidR="00D30657" w:rsidRPr="00731A96"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 </w:t>
            </w:r>
          </w:p>
        </w:tc>
        <w:tc>
          <w:tcPr>
            <w:tcW w:w="3201" w:type="dxa"/>
            <w:gridSpan w:val="3"/>
            <w:tcBorders>
              <w:top w:val="single" w:sz="4" w:space="0" w:color="ADD6EA"/>
              <w:left w:val="nil"/>
              <w:bottom w:val="single" w:sz="4" w:space="0" w:color="ADD6EA"/>
              <w:right w:val="nil"/>
            </w:tcBorders>
            <w:shd w:val="clear" w:color="auto" w:fill="006991"/>
            <w:noWrap/>
            <w:vAlign w:val="bottom"/>
            <w:hideMark/>
          </w:tcPr>
          <w:p w14:paraId="116C1518" w14:textId="77777777" w:rsidR="00D30657" w:rsidRPr="00731A96" w:rsidRDefault="00D30657">
            <w:pPr>
              <w:spacing w:line="240" w:lineRule="auto"/>
              <w:jc w:val="center"/>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After grouping remoteness</w:t>
            </w:r>
          </w:p>
        </w:tc>
      </w:tr>
      <w:tr w:rsidR="00D30657" w:rsidRPr="00B47BE6" w14:paraId="4CABFF2E" w14:textId="77777777" w:rsidTr="00731A96">
        <w:trPr>
          <w:trHeight w:val="259"/>
        </w:trPr>
        <w:tc>
          <w:tcPr>
            <w:tcW w:w="1971" w:type="dxa"/>
            <w:tcBorders>
              <w:top w:val="single" w:sz="4" w:space="0" w:color="ADD6EA"/>
              <w:left w:val="nil"/>
              <w:bottom w:val="nil"/>
              <w:right w:val="nil"/>
            </w:tcBorders>
            <w:shd w:val="clear" w:color="auto" w:fill="006991"/>
            <w:vAlign w:val="bottom"/>
            <w:hideMark/>
          </w:tcPr>
          <w:p w14:paraId="0137D6BC" w14:textId="77777777" w:rsidR="00D30657" w:rsidRPr="00731A96" w:rsidRDefault="00D30657">
            <w:pPr>
              <w:spacing w:line="240" w:lineRule="auto"/>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 </w:t>
            </w:r>
          </w:p>
        </w:tc>
        <w:tc>
          <w:tcPr>
            <w:tcW w:w="1104" w:type="dxa"/>
            <w:tcBorders>
              <w:top w:val="nil"/>
              <w:left w:val="nil"/>
              <w:bottom w:val="nil"/>
              <w:right w:val="nil"/>
            </w:tcBorders>
            <w:shd w:val="clear" w:color="auto" w:fill="006991"/>
            <w:vAlign w:val="bottom"/>
            <w:hideMark/>
          </w:tcPr>
          <w:p w14:paraId="56359BF9" w14:textId="77777777" w:rsidR="00D30657" w:rsidRPr="00731A96"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Estimate</w:t>
            </w:r>
          </w:p>
        </w:tc>
        <w:tc>
          <w:tcPr>
            <w:tcW w:w="998" w:type="dxa"/>
            <w:tcBorders>
              <w:top w:val="nil"/>
              <w:left w:val="nil"/>
              <w:bottom w:val="nil"/>
              <w:right w:val="nil"/>
            </w:tcBorders>
            <w:shd w:val="clear" w:color="auto" w:fill="006991"/>
            <w:vAlign w:val="bottom"/>
            <w:hideMark/>
          </w:tcPr>
          <w:p w14:paraId="61AD89B4" w14:textId="77777777" w:rsidR="00D30657" w:rsidRPr="00731A96"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Standard error</w:t>
            </w:r>
          </w:p>
        </w:tc>
        <w:tc>
          <w:tcPr>
            <w:tcW w:w="1203" w:type="dxa"/>
            <w:tcBorders>
              <w:top w:val="nil"/>
              <w:left w:val="nil"/>
              <w:bottom w:val="nil"/>
              <w:right w:val="nil"/>
            </w:tcBorders>
            <w:shd w:val="clear" w:color="auto" w:fill="006991"/>
            <w:vAlign w:val="bottom"/>
            <w:hideMark/>
          </w:tcPr>
          <w:p w14:paraId="5988B96C" w14:textId="77777777" w:rsidR="00D30657" w:rsidRPr="00731A96"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Significance</w:t>
            </w:r>
          </w:p>
        </w:tc>
        <w:tc>
          <w:tcPr>
            <w:tcW w:w="425" w:type="dxa"/>
            <w:tcBorders>
              <w:top w:val="single" w:sz="4" w:space="0" w:color="ADD6EA"/>
              <w:left w:val="nil"/>
              <w:bottom w:val="nil"/>
              <w:right w:val="nil"/>
            </w:tcBorders>
            <w:shd w:val="clear" w:color="auto" w:fill="006991"/>
            <w:vAlign w:val="bottom"/>
            <w:hideMark/>
          </w:tcPr>
          <w:p w14:paraId="6D3E47D0" w14:textId="77777777" w:rsidR="00D30657" w:rsidRPr="00731A96"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 </w:t>
            </w:r>
          </w:p>
        </w:tc>
        <w:tc>
          <w:tcPr>
            <w:tcW w:w="999" w:type="dxa"/>
            <w:tcBorders>
              <w:top w:val="nil"/>
              <w:left w:val="nil"/>
              <w:bottom w:val="nil"/>
              <w:right w:val="nil"/>
            </w:tcBorders>
            <w:shd w:val="clear" w:color="auto" w:fill="006991"/>
            <w:vAlign w:val="bottom"/>
            <w:hideMark/>
          </w:tcPr>
          <w:p w14:paraId="0955DFC4" w14:textId="77777777" w:rsidR="00D30657" w:rsidRPr="00731A96"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Estimate</w:t>
            </w:r>
          </w:p>
        </w:tc>
        <w:tc>
          <w:tcPr>
            <w:tcW w:w="999" w:type="dxa"/>
            <w:tcBorders>
              <w:top w:val="nil"/>
              <w:left w:val="nil"/>
              <w:bottom w:val="nil"/>
              <w:right w:val="nil"/>
            </w:tcBorders>
            <w:shd w:val="clear" w:color="auto" w:fill="006991"/>
            <w:vAlign w:val="bottom"/>
            <w:hideMark/>
          </w:tcPr>
          <w:p w14:paraId="3E761694" w14:textId="77777777" w:rsidR="00D30657" w:rsidRPr="00731A96"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Standard error</w:t>
            </w:r>
          </w:p>
        </w:tc>
        <w:tc>
          <w:tcPr>
            <w:tcW w:w="1203" w:type="dxa"/>
            <w:tcBorders>
              <w:top w:val="nil"/>
              <w:left w:val="nil"/>
              <w:bottom w:val="nil"/>
              <w:right w:val="nil"/>
            </w:tcBorders>
            <w:shd w:val="clear" w:color="auto" w:fill="006991"/>
            <w:vAlign w:val="bottom"/>
            <w:hideMark/>
          </w:tcPr>
          <w:p w14:paraId="534D0454" w14:textId="77777777" w:rsidR="00D30657" w:rsidRPr="00731A96"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Significance</w:t>
            </w:r>
          </w:p>
        </w:tc>
      </w:tr>
      <w:tr w:rsidR="00D30657" w:rsidRPr="00B47BE6" w14:paraId="25408F9D" w14:textId="77777777" w:rsidTr="008928DD">
        <w:trPr>
          <w:trHeight w:val="315"/>
        </w:trPr>
        <w:tc>
          <w:tcPr>
            <w:tcW w:w="1971" w:type="dxa"/>
            <w:tcBorders>
              <w:top w:val="single" w:sz="4" w:space="0" w:color="ADD6EA"/>
              <w:left w:val="nil"/>
              <w:bottom w:val="nil"/>
              <w:right w:val="nil"/>
            </w:tcBorders>
            <w:vAlign w:val="bottom"/>
            <w:hideMark/>
          </w:tcPr>
          <w:p w14:paraId="7D695A6E" w14:textId="77777777" w:rsidR="00D30657" w:rsidRPr="00B47BE6" w:rsidRDefault="00D30657">
            <w:pPr>
              <w:spacing w:line="240" w:lineRule="auto"/>
              <w:rPr>
                <w:rFonts w:eastAsia="Times New Roman" w:cs="Open Sans Light"/>
                <w:color w:val="000000"/>
                <w:sz w:val="16"/>
                <w:szCs w:val="16"/>
                <w:lang w:eastAsia="en-AU"/>
              </w:rPr>
            </w:pPr>
            <w:r w:rsidRPr="00B47BE6">
              <w:rPr>
                <w:rFonts w:eastAsia="Times New Roman" w:cs="Open Sans Light"/>
                <w:color w:val="000000"/>
                <w:sz w:val="16"/>
                <w:szCs w:val="16"/>
                <w:lang w:eastAsia="en-AU"/>
              </w:rPr>
              <w:t xml:space="preserve">Intercept </w:t>
            </w:r>
          </w:p>
        </w:tc>
        <w:tc>
          <w:tcPr>
            <w:tcW w:w="1104" w:type="dxa"/>
            <w:tcBorders>
              <w:top w:val="single" w:sz="4" w:space="0" w:color="ADD6EA"/>
              <w:left w:val="nil"/>
              <w:bottom w:val="nil"/>
              <w:right w:val="nil"/>
            </w:tcBorders>
            <w:noWrap/>
            <w:vAlign w:val="bottom"/>
            <w:hideMark/>
          </w:tcPr>
          <w:p w14:paraId="4DBF1C2E"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344</w:t>
            </w:r>
          </w:p>
        </w:tc>
        <w:tc>
          <w:tcPr>
            <w:tcW w:w="998" w:type="dxa"/>
            <w:tcBorders>
              <w:top w:val="single" w:sz="4" w:space="0" w:color="ADD6EA"/>
              <w:left w:val="nil"/>
              <w:bottom w:val="nil"/>
              <w:right w:val="nil"/>
            </w:tcBorders>
            <w:noWrap/>
            <w:vAlign w:val="bottom"/>
            <w:hideMark/>
          </w:tcPr>
          <w:p w14:paraId="37A8F20B"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35</w:t>
            </w:r>
          </w:p>
        </w:tc>
        <w:tc>
          <w:tcPr>
            <w:tcW w:w="1203" w:type="dxa"/>
            <w:tcBorders>
              <w:top w:val="single" w:sz="4" w:space="0" w:color="ADD6EA"/>
              <w:left w:val="nil"/>
              <w:bottom w:val="nil"/>
              <w:right w:val="nil"/>
            </w:tcBorders>
            <w:noWrap/>
            <w:vAlign w:val="bottom"/>
            <w:hideMark/>
          </w:tcPr>
          <w:p w14:paraId="675A67F6"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w:t>
            </w:r>
            <w:r>
              <w:rPr>
                <w:rFonts w:eastAsia="Times New Roman" w:cs="Open Sans Light"/>
                <w:color w:val="000000"/>
                <w:sz w:val="16"/>
                <w:szCs w:val="16"/>
                <w:lang w:eastAsia="en-AU"/>
              </w:rPr>
              <w:t>*</w:t>
            </w:r>
          </w:p>
        </w:tc>
        <w:tc>
          <w:tcPr>
            <w:tcW w:w="425" w:type="dxa"/>
            <w:tcBorders>
              <w:top w:val="single" w:sz="4" w:space="0" w:color="ADD6EA"/>
              <w:left w:val="nil"/>
              <w:bottom w:val="nil"/>
              <w:right w:val="nil"/>
            </w:tcBorders>
            <w:noWrap/>
            <w:vAlign w:val="bottom"/>
            <w:hideMark/>
          </w:tcPr>
          <w:p w14:paraId="12532BA6"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1BBE4CA2" w14:textId="7C19A611"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34</w:t>
            </w:r>
            <w:r w:rsidR="00B5532D">
              <w:rPr>
                <w:rFonts w:eastAsia="Times New Roman" w:cs="Open Sans Light"/>
                <w:color w:val="000000"/>
                <w:sz w:val="16"/>
                <w:szCs w:val="16"/>
                <w:lang w:eastAsia="en-AU"/>
              </w:rPr>
              <w:t>6</w:t>
            </w:r>
          </w:p>
        </w:tc>
        <w:tc>
          <w:tcPr>
            <w:tcW w:w="999" w:type="dxa"/>
            <w:tcBorders>
              <w:top w:val="single" w:sz="4" w:space="0" w:color="ADD6EA"/>
              <w:left w:val="nil"/>
              <w:bottom w:val="nil"/>
              <w:right w:val="nil"/>
            </w:tcBorders>
            <w:noWrap/>
            <w:vAlign w:val="bottom"/>
            <w:hideMark/>
          </w:tcPr>
          <w:p w14:paraId="6E8EA7B5"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35</w:t>
            </w:r>
          </w:p>
        </w:tc>
        <w:tc>
          <w:tcPr>
            <w:tcW w:w="1203" w:type="dxa"/>
            <w:tcBorders>
              <w:top w:val="single" w:sz="4" w:space="0" w:color="ADD6EA"/>
              <w:left w:val="nil"/>
              <w:bottom w:val="nil"/>
              <w:right w:val="nil"/>
            </w:tcBorders>
            <w:noWrap/>
            <w:vAlign w:val="bottom"/>
            <w:hideMark/>
          </w:tcPr>
          <w:p w14:paraId="71C4C82E"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w:t>
            </w:r>
          </w:p>
        </w:tc>
      </w:tr>
      <w:tr w:rsidR="00D30657" w:rsidRPr="00B47BE6" w14:paraId="6EC9E36C" w14:textId="77777777" w:rsidTr="008928DD">
        <w:trPr>
          <w:trHeight w:val="315"/>
        </w:trPr>
        <w:tc>
          <w:tcPr>
            <w:tcW w:w="1971" w:type="dxa"/>
            <w:tcBorders>
              <w:top w:val="single" w:sz="4" w:space="0" w:color="ADD6EA"/>
              <w:left w:val="nil"/>
              <w:bottom w:val="nil"/>
              <w:right w:val="nil"/>
            </w:tcBorders>
            <w:vAlign w:val="bottom"/>
            <w:hideMark/>
          </w:tcPr>
          <w:p w14:paraId="38D23A1A" w14:textId="77777777" w:rsidR="00D30657" w:rsidRPr="00B47BE6" w:rsidRDefault="00D30657">
            <w:pPr>
              <w:spacing w:line="240" w:lineRule="auto"/>
              <w:rPr>
                <w:rFonts w:eastAsia="Times New Roman" w:cs="Open Sans Light"/>
                <w:color w:val="000000"/>
                <w:sz w:val="16"/>
                <w:szCs w:val="16"/>
                <w:lang w:eastAsia="en-AU"/>
              </w:rPr>
            </w:pPr>
            <w:r w:rsidRPr="00B47BE6">
              <w:rPr>
                <w:rFonts w:eastAsia="Times New Roman" w:cs="Open Sans Light"/>
                <w:color w:val="000000"/>
                <w:sz w:val="16"/>
                <w:szCs w:val="16"/>
                <w:lang w:eastAsia="en-AU"/>
              </w:rPr>
              <w:t>Inverse</w:t>
            </w:r>
            <w:r>
              <w:rPr>
                <w:rFonts w:eastAsia="Times New Roman" w:cs="Open Sans Light"/>
                <w:color w:val="000000"/>
                <w:sz w:val="16"/>
                <w:szCs w:val="16"/>
                <w:lang w:eastAsia="en-AU"/>
              </w:rPr>
              <w:t xml:space="preserve"> District Population</w:t>
            </w:r>
            <w:r w:rsidRPr="00B47BE6">
              <w:rPr>
                <w:rFonts w:eastAsia="Times New Roman" w:cs="Open Sans Light"/>
                <w:color w:val="000000"/>
                <w:sz w:val="16"/>
                <w:szCs w:val="16"/>
                <w:lang w:eastAsia="en-AU"/>
              </w:rPr>
              <w:t xml:space="preserve"> </w:t>
            </w:r>
          </w:p>
        </w:tc>
        <w:tc>
          <w:tcPr>
            <w:tcW w:w="1104" w:type="dxa"/>
            <w:tcBorders>
              <w:top w:val="single" w:sz="4" w:space="0" w:color="ADD6EA"/>
              <w:left w:val="nil"/>
              <w:bottom w:val="nil"/>
              <w:right w:val="nil"/>
            </w:tcBorders>
            <w:noWrap/>
            <w:vAlign w:val="bottom"/>
            <w:hideMark/>
          </w:tcPr>
          <w:p w14:paraId="740BB688" w14:textId="6F2FD461"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w:t>
            </w:r>
            <w:r w:rsidR="006F1B2C">
              <w:rPr>
                <w:rFonts w:eastAsia="Times New Roman" w:cs="Open Sans Light"/>
                <w:color w:val="000000"/>
                <w:sz w:val="16"/>
                <w:szCs w:val="16"/>
                <w:lang w:eastAsia="en-AU"/>
              </w:rPr>
              <w:t>31</w:t>
            </w:r>
            <w:r w:rsidR="00AF2818">
              <w:rPr>
                <w:rFonts w:eastAsia="Times New Roman" w:cs="Open Sans Light"/>
                <w:color w:val="000000"/>
                <w:sz w:val="16"/>
                <w:szCs w:val="16"/>
                <w:lang w:eastAsia="en-AU"/>
              </w:rPr>
              <w:t>6</w:t>
            </w:r>
            <w:r>
              <w:rPr>
                <w:rFonts w:eastAsia="Times New Roman" w:cs="Open Sans Light"/>
                <w:color w:val="000000"/>
                <w:sz w:val="16"/>
                <w:szCs w:val="16"/>
                <w:lang w:eastAsia="en-AU"/>
              </w:rPr>
              <w:t>,</w:t>
            </w:r>
            <w:r w:rsidR="00491FDD">
              <w:rPr>
                <w:rFonts w:eastAsia="Times New Roman" w:cs="Open Sans Light"/>
                <w:color w:val="000000"/>
                <w:sz w:val="16"/>
                <w:szCs w:val="16"/>
                <w:lang w:eastAsia="en-AU"/>
              </w:rPr>
              <w:t>57</w:t>
            </w:r>
            <w:r w:rsidR="005B7D96">
              <w:rPr>
                <w:rFonts w:eastAsia="Times New Roman" w:cs="Open Sans Light"/>
                <w:color w:val="000000"/>
                <w:sz w:val="16"/>
                <w:szCs w:val="16"/>
                <w:lang w:eastAsia="en-AU"/>
              </w:rPr>
              <w:t>5</w:t>
            </w:r>
          </w:p>
        </w:tc>
        <w:tc>
          <w:tcPr>
            <w:tcW w:w="998" w:type="dxa"/>
            <w:tcBorders>
              <w:top w:val="single" w:sz="4" w:space="0" w:color="ADD6EA"/>
              <w:left w:val="nil"/>
              <w:bottom w:val="nil"/>
              <w:right w:val="nil"/>
            </w:tcBorders>
            <w:noWrap/>
            <w:vAlign w:val="bottom"/>
            <w:hideMark/>
          </w:tcPr>
          <w:p w14:paraId="00667D5D" w14:textId="53B460EF"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1,96</w:t>
            </w:r>
            <w:r w:rsidR="002545D8">
              <w:rPr>
                <w:rFonts w:eastAsia="Times New Roman" w:cs="Open Sans Light"/>
                <w:color w:val="000000"/>
                <w:sz w:val="16"/>
                <w:szCs w:val="16"/>
                <w:lang w:eastAsia="en-AU"/>
              </w:rPr>
              <w:t>5</w:t>
            </w:r>
            <w:r>
              <w:rPr>
                <w:rFonts w:eastAsia="Times New Roman" w:cs="Open Sans Light"/>
                <w:color w:val="000000"/>
                <w:sz w:val="16"/>
                <w:szCs w:val="16"/>
                <w:lang w:eastAsia="en-AU"/>
              </w:rPr>
              <w:t>,</w:t>
            </w:r>
            <w:r w:rsidR="00AD36BF">
              <w:rPr>
                <w:rFonts w:eastAsia="Times New Roman" w:cs="Open Sans Light"/>
                <w:color w:val="000000"/>
                <w:sz w:val="16"/>
                <w:szCs w:val="16"/>
                <w:lang w:eastAsia="en-AU"/>
              </w:rPr>
              <w:t>727</w:t>
            </w:r>
          </w:p>
        </w:tc>
        <w:tc>
          <w:tcPr>
            <w:tcW w:w="1203" w:type="dxa"/>
            <w:tcBorders>
              <w:top w:val="single" w:sz="4" w:space="0" w:color="ADD6EA"/>
              <w:left w:val="nil"/>
              <w:bottom w:val="nil"/>
              <w:right w:val="nil"/>
            </w:tcBorders>
            <w:noWrap/>
            <w:vAlign w:val="bottom"/>
            <w:hideMark/>
          </w:tcPr>
          <w:p w14:paraId="76E4194C"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w:t>
            </w:r>
          </w:p>
        </w:tc>
        <w:tc>
          <w:tcPr>
            <w:tcW w:w="425" w:type="dxa"/>
            <w:tcBorders>
              <w:top w:val="single" w:sz="4" w:space="0" w:color="ADD6EA"/>
              <w:left w:val="nil"/>
              <w:bottom w:val="nil"/>
              <w:right w:val="nil"/>
            </w:tcBorders>
            <w:noWrap/>
            <w:vAlign w:val="bottom"/>
            <w:hideMark/>
          </w:tcPr>
          <w:p w14:paraId="27AB6183"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74C8ABD7" w14:textId="284E26D4"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2,5</w:t>
            </w:r>
            <w:r w:rsidR="00CB2662">
              <w:rPr>
                <w:rFonts w:eastAsia="Times New Roman" w:cs="Open Sans Light"/>
                <w:color w:val="000000"/>
                <w:sz w:val="16"/>
                <w:szCs w:val="16"/>
                <w:lang w:eastAsia="en-AU"/>
              </w:rPr>
              <w:t>4</w:t>
            </w:r>
            <w:r w:rsidR="00DD1858">
              <w:rPr>
                <w:rFonts w:eastAsia="Times New Roman" w:cs="Open Sans Light"/>
                <w:color w:val="000000"/>
                <w:sz w:val="16"/>
                <w:szCs w:val="16"/>
                <w:lang w:eastAsia="en-AU"/>
              </w:rPr>
              <w:t>0</w:t>
            </w:r>
            <w:r>
              <w:rPr>
                <w:rFonts w:eastAsia="Times New Roman" w:cs="Open Sans Light"/>
                <w:color w:val="000000"/>
                <w:sz w:val="16"/>
                <w:szCs w:val="16"/>
                <w:lang w:eastAsia="en-AU"/>
              </w:rPr>
              <w:t>,</w:t>
            </w:r>
            <w:r w:rsidR="00DD1858">
              <w:rPr>
                <w:rFonts w:eastAsia="Times New Roman" w:cs="Open Sans Light"/>
                <w:color w:val="000000"/>
                <w:sz w:val="16"/>
                <w:szCs w:val="16"/>
                <w:lang w:eastAsia="en-AU"/>
              </w:rPr>
              <w:t>0</w:t>
            </w:r>
            <w:r w:rsidR="00B62DF5">
              <w:rPr>
                <w:rFonts w:eastAsia="Times New Roman" w:cs="Open Sans Light"/>
                <w:color w:val="000000"/>
                <w:sz w:val="16"/>
                <w:szCs w:val="16"/>
                <w:lang w:eastAsia="en-AU"/>
              </w:rPr>
              <w:t>69</w:t>
            </w:r>
          </w:p>
        </w:tc>
        <w:tc>
          <w:tcPr>
            <w:tcW w:w="999" w:type="dxa"/>
            <w:tcBorders>
              <w:top w:val="single" w:sz="4" w:space="0" w:color="ADD6EA"/>
              <w:left w:val="nil"/>
              <w:bottom w:val="nil"/>
              <w:right w:val="nil"/>
            </w:tcBorders>
            <w:noWrap/>
            <w:vAlign w:val="bottom"/>
            <w:hideMark/>
          </w:tcPr>
          <w:p w14:paraId="51753B5C" w14:textId="7DBADAE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1,867,</w:t>
            </w:r>
            <w:r w:rsidR="00E323CE">
              <w:rPr>
                <w:rFonts w:eastAsia="Times New Roman" w:cs="Open Sans Light"/>
                <w:color w:val="000000"/>
                <w:sz w:val="16"/>
                <w:szCs w:val="16"/>
                <w:lang w:eastAsia="en-AU"/>
              </w:rPr>
              <w:t>094</w:t>
            </w:r>
          </w:p>
        </w:tc>
        <w:tc>
          <w:tcPr>
            <w:tcW w:w="1203" w:type="dxa"/>
            <w:tcBorders>
              <w:top w:val="single" w:sz="4" w:space="0" w:color="ADD6EA"/>
              <w:left w:val="nil"/>
              <w:bottom w:val="nil"/>
              <w:right w:val="nil"/>
            </w:tcBorders>
            <w:noWrap/>
            <w:vAlign w:val="bottom"/>
            <w:hideMark/>
          </w:tcPr>
          <w:p w14:paraId="197313C3" w14:textId="77777777" w:rsidR="00D30657" w:rsidRPr="00B47BE6" w:rsidRDefault="00D30657">
            <w:pPr>
              <w:spacing w:line="240" w:lineRule="auto"/>
              <w:jc w:val="right"/>
              <w:rPr>
                <w:rFonts w:eastAsia="Times New Roman" w:cs="Open Sans Light"/>
                <w:color w:val="000000"/>
                <w:sz w:val="16"/>
                <w:szCs w:val="16"/>
                <w:lang w:eastAsia="en-AU"/>
              </w:rPr>
            </w:pPr>
          </w:p>
        </w:tc>
      </w:tr>
      <w:tr w:rsidR="00D30657" w:rsidRPr="00B47BE6" w14:paraId="259EA2C5" w14:textId="77777777" w:rsidTr="008928DD">
        <w:trPr>
          <w:trHeight w:val="315"/>
        </w:trPr>
        <w:tc>
          <w:tcPr>
            <w:tcW w:w="1971" w:type="dxa"/>
            <w:tcBorders>
              <w:top w:val="single" w:sz="4" w:space="0" w:color="ADD6EA"/>
              <w:left w:val="nil"/>
              <w:bottom w:val="nil"/>
              <w:right w:val="nil"/>
            </w:tcBorders>
            <w:vAlign w:val="bottom"/>
            <w:hideMark/>
          </w:tcPr>
          <w:p w14:paraId="5226A04B" w14:textId="77777777" w:rsidR="00D30657" w:rsidRPr="00B47BE6"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Inner </w:t>
            </w:r>
            <w:r w:rsidRPr="00B47BE6">
              <w:rPr>
                <w:rFonts w:eastAsia="Times New Roman" w:cs="Open Sans Light"/>
                <w:color w:val="000000"/>
                <w:sz w:val="16"/>
                <w:szCs w:val="16"/>
                <w:lang w:eastAsia="en-AU"/>
              </w:rPr>
              <w:t xml:space="preserve">Regional     </w:t>
            </w:r>
          </w:p>
        </w:tc>
        <w:tc>
          <w:tcPr>
            <w:tcW w:w="1104" w:type="dxa"/>
            <w:tcBorders>
              <w:top w:val="single" w:sz="4" w:space="0" w:color="ADD6EA"/>
              <w:left w:val="nil"/>
              <w:bottom w:val="nil"/>
              <w:right w:val="nil"/>
            </w:tcBorders>
            <w:noWrap/>
            <w:vAlign w:val="bottom"/>
            <w:hideMark/>
          </w:tcPr>
          <w:p w14:paraId="2EE0330A"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177</w:t>
            </w:r>
          </w:p>
        </w:tc>
        <w:tc>
          <w:tcPr>
            <w:tcW w:w="998" w:type="dxa"/>
            <w:tcBorders>
              <w:top w:val="single" w:sz="4" w:space="0" w:color="ADD6EA"/>
              <w:left w:val="nil"/>
              <w:bottom w:val="nil"/>
              <w:right w:val="nil"/>
            </w:tcBorders>
            <w:noWrap/>
            <w:vAlign w:val="bottom"/>
            <w:hideMark/>
          </w:tcPr>
          <w:p w14:paraId="6A12DFA5"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58</w:t>
            </w:r>
          </w:p>
        </w:tc>
        <w:tc>
          <w:tcPr>
            <w:tcW w:w="1203" w:type="dxa"/>
            <w:tcBorders>
              <w:top w:val="single" w:sz="4" w:space="0" w:color="ADD6EA"/>
              <w:left w:val="nil"/>
              <w:bottom w:val="nil"/>
              <w:right w:val="nil"/>
            </w:tcBorders>
            <w:noWrap/>
            <w:vAlign w:val="bottom"/>
            <w:hideMark/>
          </w:tcPr>
          <w:p w14:paraId="711AB50C"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w:t>
            </w:r>
          </w:p>
        </w:tc>
        <w:tc>
          <w:tcPr>
            <w:tcW w:w="425" w:type="dxa"/>
            <w:tcBorders>
              <w:top w:val="single" w:sz="4" w:space="0" w:color="ADD6EA"/>
              <w:left w:val="nil"/>
              <w:bottom w:val="nil"/>
              <w:right w:val="nil"/>
            </w:tcBorders>
            <w:noWrap/>
            <w:vAlign w:val="bottom"/>
            <w:hideMark/>
          </w:tcPr>
          <w:p w14:paraId="28A09415"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335DB3E2"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1</w:t>
            </w:r>
            <w:r>
              <w:rPr>
                <w:rFonts w:eastAsia="Times New Roman" w:cs="Open Sans Light"/>
                <w:color w:val="000000"/>
                <w:sz w:val="16"/>
                <w:szCs w:val="16"/>
                <w:lang w:eastAsia="en-AU"/>
              </w:rPr>
              <w:t>81</w:t>
            </w:r>
          </w:p>
        </w:tc>
        <w:tc>
          <w:tcPr>
            <w:tcW w:w="999" w:type="dxa"/>
            <w:tcBorders>
              <w:top w:val="single" w:sz="4" w:space="0" w:color="ADD6EA"/>
              <w:left w:val="nil"/>
              <w:bottom w:val="nil"/>
              <w:right w:val="nil"/>
            </w:tcBorders>
            <w:noWrap/>
            <w:vAlign w:val="bottom"/>
            <w:hideMark/>
          </w:tcPr>
          <w:p w14:paraId="2CCABF2B"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58</w:t>
            </w:r>
          </w:p>
        </w:tc>
        <w:tc>
          <w:tcPr>
            <w:tcW w:w="1203" w:type="dxa"/>
            <w:tcBorders>
              <w:top w:val="single" w:sz="4" w:space="0" w:color="ADD6EA"/>
              <w:left w:val="nil"/>
              <w:bottom w:val="nil"/>
              <w:right w:val="nil"/>
            </w:tcBorders>
            <w:noWrap/>
            <w:vAlign w:val="bottom"/>
            <w:hideMark/>
          </w:tcPr>
          <w:p w14:paraId="791494D5"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w:t>
            </w:r>
            <w:r w:rsidRPr="00B47BE6">
              <w:rPr>
                <w:rFonts w:eastAsia="Times New Roman" w:cs="Open Sans Light"/>
                <w:color w:val="000000"/>
                <w:sz w:val="16"/>
                <w:szCs w:val="16"/>
                <w:lang w:eastAsia="en-AU"/>
              </w:rPr>
              <w:t xml:space="preserve"> </w:t>
            </w:r>
          </w:p>
        </w:tc>
      </w:tr>
      <w:tr w:rsidR="00D30657" w:rsidRPr="00B47BE6" w14:paraId="3C7C436A" w14:textId="77777777" w:rsidTr="008928DD">
        <w:trPr>
          <w:trHeight w:val="315"/>
        </w:trPr>
        <w:tc>
          <w:tcPr>
            <w:tcW w:w="1971" w:type="dxa"/>
            <w:tcBorders>
              <w:top w:val="single" w:sz="4" w:space="0" w:color="ADD6EA"/>
              <w:left w:val="nil"/>
              <w:bottom w:val="nil"/>
              <w:right w:val="nil"/>
            </w:tcBorders>
            <w:vAlign w:val="bottom"/>
            <w:hideMark/>
          </w:tcPr>
          <w:p w14:paraId="51D72EEA" w14:textId="77777777" w:rsidR="00D30657" w:rsidRPr="00B47BE6"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Outer Regional</w:t>
            </w:r>
            <w:r w:rsidRPr="00B47BE6">
              <w:rPr>
                <w:rFonts w:eastAsia="Times New Roman" w:cs="Open Sans Light"/>
                <w:color w:val="000000"/>
                <w:sz w:val="16"/>
                <w:szCs w:val="16"/>
                <w:lang w:eastAsia="en-AU"/>
              </w:rPr>
              <w:t xml:space="preserve">        </w:t>
            </w:r>
          </w:p>
        </w:tc>
        <w:tc>
          <w:tcPr>
            <w:tcW w:w="1104" w:type="dxa"/>
            <w:tcBorders>
              <w:top w:val="single" w:sz="4" w:space="0" w:color="ADD6EA"/>
              <w:left w:val="nil"/>
              <w:bottom w:val="nil"/>
              <w:right w:val="nil"/>
            </w:tcBorders>
            <w:noWrap/>
            <w:vAlign w:val="bottom"/>
            <w:hideMark/>
          </w:tcPr>
          <w:p w14:paraId="472FAE8F"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288</w:t>
            </w:r>
          </w:p>
        </w:tc>
        <w:tc>
          <w:tcPr>
            <w:tcW w:w="998" w:type="dxa"/>
            <w:tcBorders>
              <w:top w:val="single" w:sz="4" w:space="0" w:color="ADD6EA"/>
              <w:left w:val="nil"/>
              <w:bottom w:val="nil"/>
              <w:right w:val="nil"/>
            </w:tcBorders>
            <w:noWrap/>
            <w:vAlign w:val="bottom"/>
            <w:hideMark/>
          </w:tcPr>
          <w:p w14:paraId="0B487ED7"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86</w:t>
            </w:r>
          </w:p>
        </w:tc>
        <w:tc>
          <w:tcPr>
            <w:tcW w:w="1203" w:type="dxa"/>
            <w:tcBorders>
              <w:top w:val="single" w:sz="4" w:space="0" w:color="ADD6EA"/>
              <w:left w:val="nil"/>
              <w:bottom w:val="nil"/>
              <w:right w:val="nil"/>
            </w:tcBorders>
            <w:noWrap/>
            <w:vAlign w:val="bottom"/>
            <w:hideMark/>
          </w:tcPr>
          <w:p w14:paraId="7736BE3E"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w:t>
            </w:r>
            <w:r w:rsidRPr="00B47BE6">
              <w:rPr>
                <w:rFonts w:eastAsia="Times New Roman" w:cs="Open Sans Light"/>
                <w:color w:val="000000"/>
                <w:sz w:val="16"/>
                <w:szCs w:val="16"/>
                <w:lang w:eastAsia="en-AU"/>
              </w:rPr>
              <w:t>*</w:t>
            </w:r>
          </w:p>
        </w:tc>
        <w:tc>
          <w:tcPr>
            <w:tcW w:w="425" w:type="dxa"/>
            <w:tcBorders>
              <w:top w:val="single" w:sz="4" w:space="0" w:color="ADD6EA"/>
              <w:left w:val="nil"/>
              <w:bottom w:val="nil"/>
              <w:right w:val="nil"/>
            </w:tcBorders>
            <w:noWrap/>
            <w:vAlign w:val="bottom"/>
            <w:hideMark/>
          </w:tcPr>
          <w:p w14:paraId="0A2D3CF3"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0487E377"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292</w:t>
            </w:r>
          </w:p>
        </w:tc>
        <w:tc>
          <w:tcPr>
            <w:tcW w:w="999" w:type="dxa"/>
            <w:tcBorders>
              <w:top w:val="single" w:sz="4" w:space="0" w:color="ADD6EA"/>
              <w:left w:val="nil"/>
              <w:bottom w:val="nil"/>
              <w:right w:val="nil"/>
            </w:tcBorders>
            <w:noWrap/>
            <w:vAlign w:val="bottom"/>
            <w:hideMark/>
          </w:tcPr>
          <w:p w14:paraId="6C2DEDA5"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86</w:t>
            </w:r>
          </w:p>
        </w:tc>
        <w:tc>
          <w:tcPr>
            <w:tcW w:w="1203" w:type="dxa"/>
            <w:tcBorders>
              <w:top w:val="single" w:sz="4" w:space="0" w:color="ADD6EA"/>
              <w:left w:val="nil"/>
              <w:bottom w:val="nil"/>
              <w:right w:val="nil"/>
            </w:tcBorders>
            <w:noWrap/>
            <w:vAlign w:val="bottom"/>
            <w:hideMark/>
          </w:tcPr>
          <w:p w14:paraId="3902D398"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w:t>
            </w:r>
            <w:r w:rsidRPr="00B47BE6">
              <w:rPr>
                <w:rFonts w:eastAsia="Times New Roman" w:cs="Open Sans Light"/>
                <w:color w:val="000000"/>
                <w:sz w:val="16"/>
                <w:szCs w:val="16"/>
                <w:lang w:eastAsia="en-AU"/>
              </w:rPr>
              <w:t xml:space="preserve"> </w:t>
            </w:r>
          </w:p>
        </w:tc>
      </w:tr>
      <w:tr w:rsidR="00D30657" w:rsidRPr="00B47BE6" w14:paraId="5E0C6C69" w14:textId="77777777" w:rsidTr="008928DD">
        <w:trPr>
          <w:trHeight w:val="315"/>
        </w:trPr>
        <w:tc>
          <w:tcPr>
            <w:tcW w:w="1971" w:type="dxa"/>
            <w:tcBorders>
              <w:top w:val="single" w:sz="4" w:space="0" w:color="ADD6EA"/>
              <w:left w:val="nil"/>
              <w:bottom w:val="nil"/>
              <w:right w:val="nil"/>
            </w:tcBorders>
            <w:vAlign w:val="bottom"/>
            <w:hideMark/>
          </w:tcPr>
          <w:p w14:paraId="06330125" w14:textId="77777777" w:rsidR="00D30657" w:rsidRPr="00B47BE6"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Remote</w:t>
            </w:r>
            <w:r w:rsidRPr="00B47BE6">
              <w:rPr>
                <w:rFonts w:eastAsia="Times New Roman" w:cs="Open Sans Light"/>
                <w:color w:val="000000"/>
                <w:sz w:val="16"/>
                <w:szCs w:val="16"/>
                <w:lang w:eastAsia="en-AU"/>
              </w:rPr>
              <w:t xml:space="preserve">             </w:t>
            </w:r>
          </w:p>
        </w:tc>
        <w:tc>
          <w:tcPr>
            <w:tcW w:w="1104" w:type="dxa"/>
            <w:tcBorders>
              <w:top w:val="single" w:sz="4" w:space="0" w:color="ADD6EA"/>
              <w:left w:val="nil"/>
              <w:bottom w:val="nil"/>
              <w:right w:val="nil"/>
            </w:tcBorders>
            <w:noWrap/>
            <w:vAlign w:val="bottom"/>
            <w:hideMark/>
          </w:tcPr>
          <w:p w14:paraId="6DBF8E6D" w14:textId="48CBEA08"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1,61</w:t>
            </w:r>
            <w:r w:rsidR="00E62F9D">
              <w:rPr>
                <w:rFonts w:eastAsia="Times New Roman" w:cs="Open Sans Light"/>
                <w:color w:val="000000"/>
                <w:sz w:val="16"/>
                <w:szCs w:val="16"/>
                <w:lang w:eastAsia="en-AU"/>
              </w:rPr>
              <w:t>1</w:t>
            </w:r>
          </w:p>
        </w:tc>
        <w:tc>
          <w:tcPr>
            <w:tcW w:w="998" w:type="dxa"/>
            <w:tcBorders>
              <w:top w:val="single" w:sz="4" w:space="0" w:color="ADD6EA"/>
              <w:left w:val="nil"/>
              <w:bottom w:val="nil"/>
              <w:right w:val="nil"/>
            </w:tcBorders>
            <w:noWrap/>
            <w:vAlign w:val="bottom"/>
            <w:hideMark/>
          </w:tcPr>
          <w:p w14:paraId="68C7EF52" w14:textId="718D7979"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w:t>
            </w:r>
            <w:r w:rsidR="00442A36">
              <w:rPr>
                <w:rFonts w:eastAsia="Times New Roman" w:cs="Open Sans Light"/>
                <w:color w:val="000000"/>
                <w:sz w:val="16"/>
                <w:szCs w:val="16"/>
                <w:lang w:eastAsia="en-AU"/>
              </w:rPr>
              <w:t>19</w:t>
            </w:r>
          </w:p>
        </w:tc>
        <w:tc>
          <w:tcPr>
            <w:tcW w:w="1203" w:type="dxa"/>
            <w:tcBorders>
              <w:top w:val="single" w:sz="4" w:space="0" w:color="ADD6EA"/>
              <w:left w:val="nil"/>
              <w:bottom w:val="nil"/>
              <w:right w:val="nil"/>
            </w:tcBorders>
            <w:noWrap/>
            <w:vAlign w:val="bottom"/>
            <w:hideMark/>
          </w:tcPr>
          <w:p w14:paraId="59350337"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w:t>
            </w:r>
            <w:r>
              <w:rPr>
                <w:rFonts w:eastAsia="Times New Roman" w:cs="Open Sans Light"/>
                <w:color w:val="000000"/>
                <w:sz w:val="16"/>
                <w:szCs w:val="16"/>
                <w:lang w:eastAsia="en-AU"/>
              </w:rPr>
              <w:t>*</w:t>
            </w:r>
          </w:p>
        </w:tc>
        <w:tc>
          <w:tcPr>
            <w:tcW w:w="425" w:type="dxa"/>
            <w:tcBorders>
              <w:top w:val="single" w:sz="4" w:space="0" w:color="ADD6EA"/>
              <w:left w:val="nil"/>
              <w:bottom w:val="nil"/>
              <w:right w:val="nil"/>
            </w:tcBorders>
            <w:noWrap/>
            <w:vAlign w:val="bottom"/>
            <w:hideMark/>
          </w:tcPr>
          <w:p w14:paraId="61C93A6E"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7FD38BE9" w14:textId="77777777" w:rsidR="00D30657" w:rsidRPr="00B47BE6" w:rsidRDefault="00D30657">
            <w:pPr>
              <w:spacing w:line="240" w:lineRule="auto"/>
              <w:jc w:val="right"/>
              <w:rPr>
                <w:rFonts w:eastAsia="Times New Roman" w:cs="Open Sans Light"/>
                <w:color w:val="000000"/>
                <w:sz w:val="16"/>
                <w:szCs w:val="16"/>
                <w:lang w:eastAsia="en-AU"/>
              </w:rPr>
            </w:pPr>
          </w:p>
        </w:tc>
        <w:tc>
          <w:tcPr>
            <w:tcW w:w="999" w:type="dxa"/>
            <w:tcBorders>
              <w:top w:val="single" w:sz="4" w:space="0" w:color="ADD6EA"/>
              <w:left w:val="nil"/>
              <w:bottom w:val="nil"/>
              <w:right w:val="nil"/>
            </w:tcBorders>
            <w:noWrap/>
            <w:vAlign w:val="bottom"/>
            <w:hideMark/>
          </w:tcPr>
          <w:p w14:paraId="71AB76CF" w14:textId="77777777" w:rsidR="00D30657" w:rsidRPr="00B47BE6" w:rsidRDefault="00D30657">
            <w:pPr>
              <w:spacing w:line="240" w:lineRule="auto"/>
              <w:jc w:val="right"/>
              <w:rPr>
                <w:rFonts w:eastAsia="Times New Roman" w:cs="Open Sans Light"/>
                <w:color w:val="000000"/>
                <w:sz w:val="16"/>
                <w:szCs w:val="16"/>
                <w:lang w:eastAsia="en-AU"/>
              </w:rPr>
            </w:pPr>
          </w:p>
        </w:tc>
        <w:tc>
          <w:tcPr>
            <w:tcW w:w="1203" w:type="dxa"/>
            <w:tcBorders>
              <w:top w:val="single" w:sz="4" w:space="0" w:color="ADD6EA"/>
              <w:left w:val="nil"/>
              <w:bottom w:val="nil"/>
              <w:right w:val="nil"/>
            </w:tcBorders>
            <w:noWrap/>
            <w:vAlign w:val="bottom"/>
            <w:hideMark/>
          </w:tcPr>
          <w:p w14:paraId="59F9C521" w14:textId="77777777" w:rsidR="00D30657" w:rsidRPr="00B47BE6" w:rsidRDefault="00D30657">
            <w:pPr>
              <w:spacing w:line="240" w:lineRule="auto"/>
              <w:jc w:val="right"/>
              <w:rPr>
                <w:rFonts w:eastAsia="Times New Roman" w:cs="Open Sans Light"/>
                <w:color w:val="000000"/>
                <w:sz w:val="16"/>
                <w:szCs w:val="16"/>
                <w:lang w:eastAsia="en-AU"/>
              </w:rPr>
            </w:pPr>
          </w:p>
        </w:tc>
      </w:tr>
      <w:tr w:rsidR="00D30657" w:rsidRPr="00B47BE6" w14:paraId="6A988272" w14:textId="77777777" w:rsidTr="008928DD">
        <w:trPr>
          <w:trHeight w:val="315"/>
        </w:trPr>
        <w:tc>
          <w:tcPr>
            <w:tcW w:w="1971" w:type="dxa"/>
            <w:tcBorders>
              <w:top w:val="single" w:sz="4" w:space="0" w:color="ADD6EA"/>
              <w:left w:val="nil"/>
              <w:bottom w:val="nil"/>
              <w:right w:val="nil"/>
            </w:tcBorders>
            <w:vAlign w:val="bottom"/>
            <w:hideMark/>
          </w:tcPr>
          <w:p w14:paraId="1DA7E7CA" w14:textId="77777777" w:rsidR="00D30657" w:rsidRPr="00B47BE6"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Very Remote</w:t>
            </w:r>
            <w:r w:rsidRPr="00B47BE6">
              <w:rPr>
                <w:rFonts w:eastAsia="Times New Roman" w:cs="Open Sans Light"/>
                <w:color w:val="000000"/>
                <w:sz w:val="16"/>
                <w:szCs w:val="16"/>
                <w:lang w:eastAsia="en-AU"/>
              </w:rPr>
              <w:t xml:space="preserve">    </w:t>
            </w:r>
          </w:p>
        </w:tc>
        <w:tc>
          <w:tcPr>
            <w:tcW w:w="1104" w:type="dxa"/>
            <w:tcBorders>
              <w:top w:val="single" w:sz="4" w:space="0" w:color="ADD6EA"/>
              <w:left w:val="nil"/>
              <w:bottom w:val="nil"/>
              <w:right w:val="nil"/>
            </w:tcBorders>
            <w:noWrap/>
            <w:vAlign w:val="bottom"/>
            <w:hideMark/>
          </w:tcPr>
          <w:p w14:paraId="4D73FC96" w14:textId="5308AFC9"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86</w:t>
            </w:r>
            <w:r w:rsidR="00EC7A8C">
              <w:rPr>
                <w:rFonts w:eastAsia="Times New Roman" w:cs="Open Sans Light"/>
                <w:color w:val="000000"/>
                <w:sz w:val="16"/>
                <w:szCs w:val="16"/>
                <w:lang w:eastAsia="en-AU"/>
              </w:rPr>
              <w:t>1</w:t>
            </w:r>
          </w:p>
        </w:tc>
        <w:tc>
          <w:tcPr>
            <w:tcW w:w="998" w:type="dxa"/>
            <w:tcBorders>
              <w:top w:val="single" w:sz="4" w:space="0" w:color="ADD6EA"/>
              <w:left w:val="nil"/>
              <w:bottom w:val="nil"/>
              <w:right w:val="nil"/>
            </w:tcBorders>
            <w:noWrap/>
            <w:vAlign w:val="bottom"/>
            <w:hideMark/>
          </w:tcPr>
          <w:p w14:paraId="75ADD5EA"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456</w:t>
            </w:r>
          </w:p>
        </w:tc>
        <w:tc>
          <w:tcPr>
            <w:tcW w:w="1203" w:type="dxa"/>
            <w:tcBorders>
              <w:top w:val="single" w:sz="4" w:space="0" w:color="ADD6EA"/>
              <w:left w:val="nil"/>
              <w:bottom w:val="nil"/>
              <w:right w:val="nil"/>
            </w:tcBorders>
            <w:noWrap/>
            <w:vAlign w:val="bottom"/>
            <w:hideMark/>
          </w:tcPr>
          <w:p w14:paraId="28F46087"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w:t>
            </w:r>
          </w:p>
        </w:tc>
        <w:tc>
          <w:tcPr>
            <w:tcW w:w="425" w:type="dxa"/>
            <w:tcBorders>
              <w:top w:val="single" w:sz="4" w:space="0" w:color="ADD6EA"/>
              <w:left w:val="nil"/>
              <w:bottom w:val="nil"/>
              <w:right w:val="nil"/>
            </w:tcBorders>
            <w:noWrap/>
            <w:vAlign w:val="bottom"/>
            <w:hideMark/>
          </w:tcPr>
          <w:p w14:paraId="4227F1E3"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117758F3" w14:textId="77777777" w:rsidR="00D30657" w:rsidRPr="00B47BE6" w:rsidRDefault="00D30657">
            <w:pPr>
              <w:spacing w:line="240" w:lineRule="auto"/>
              <w:jc w:val="right"/>
              <w:rPr>
                <w:rFonts w:eastAsia="Times New Roman" w:cs="Open Sans Light"/>
                <w:color w:val="000000"/>
                <w:sz w:val="16"/>
                <w:szCs w:val="16"/>
                <w:lang w:eastAsia="en-AU"/>
              </w:rPr>
            </w:pPr>
          </w:p>
        </w:tc>
        <w:tc>
          <w:tcPr>
            <w:tcW w:w="999" w:type="dxa"/>
            <w:tcBorders>
              <w:top w:val="single" w:sz="4" w:space="0" w:color="ADD6EA"/>
              <w:left w:val="nil"/>
              <w:bottom w:val="nil"/>
              <w:right w:val="nil"/>
            </w:tcBorders>
            <w:noWrap/>
            <w:vAlign w:val="bottom"/>
            <w:hideMark/>
          </w:tcPr>
          <w:p w14:paraId="2A9C20B2" w14:textId="77777777" w:rsidR="00D30657" w:rsidRPr="00B47BE6" w:rsidRDefault="00D30657">
            <w:pPr>
              <w:spacing w:line="240" w:lineRule="auto"/>
              <w:jc w:val="right"/>
              <w:rPr>
                <w:rFonts w:eastAsia="Times New Roman" w:cs="Open Sans Light"/>
                <w:color w:val="000000"/>
                <w:sz w:val="16"/>
                <w:szCs w:val="16"/>
                <w:lang w:eastAsia="en-AU"/>
              </w:rPr>
            </w:pPr>
          </w:p>
        </w:tc>
        <w:tc>
          <w:tcPr>
            <w:tcW w:w="1203" w:type="dxa"/>
            <w:tcBorders>
              <w:top w:val="single" w:sz="4" w:space="0" w:color="ADD6EA"/>
              <w:left w:val="nil"/>
              <w:bottom w:val="nil"/>
              <w:right w:val="nil"/>
            </w:tcBorders>
            <w:noWrap/>
            <w:vAlign w:val="bottom"/>
            <w:hideMark/>
          </w:tcPr>
          <w:p w14:paraId="429F0BE7" w14:textId="77777777" w:rsidR="00D30657" w:rsidRPr="00B47BE6" w:rsidRDefault="00D30657">
            <w:pPr>
              <w:spacing w:line="240" w:lineRule="auto"/>
              <w:jc w:val="right"/>
              <w:rPr>
                <w:rFonts w:eastAsia="Times New Roman" w:cs="Open Sans Light"/>
                <w:color w:val="000000"/>
                <w:sz w:val="16"/>
                <w:szCs w:val="16"/>
                <w:lang w:eastAsia="en-AU"/>
              </w:rPr>
            </w:pPr>
          </w:p>
        </w:tc>
      </w:tr>
      <w:tr w:rsidR="00D30657" w:rsidRPr="00B47BE6" w14:paraId="773B2BEC" w14:textId="77777777" w:rsidTr="008928DD">
        <w:trPr>
          <w:trHeight w:val="315"/>
        </w:trPr>
        <w:tc>
          <w:tcPr>
            <w:tcW w:w="1971" w:type="dxa"/>
            <w:tcBorders>
              <w:top w:val="single" w:sz="4" w:space="0" w:color="ADD6EA"/>
              <w:left w:val="nil"/>
              <w:bottom w:val="nil"/>
              <w:right w:val="nil"/>
            </w:tcBorders>
            <w:vAlign w:val="bottom"/>
          </w:tcPr>
          <w:p w14:paraId="77D12DF8" w14:textId="77777777" w:rsidR="00D30657"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All Remote</w:t>
            </w:r>
          </w:p>
        </w:tc>
        <w:tc>
          <w:tcPr>
            <w:tcW w:w="1104" w:type="dxa"/>
            <w:tcBorders>
              <w:top w:val="single" w:sz="4" w:space="0" w:color="ADD6EA"/>
              <w:left w:val="nil"/>
              <w:bottom w:val="nil"/>
              <w:right w:val="nil"/>
            </w:tcBorders>
            <w:noWrap/>
            <w:vAlign w:val="bottom"/>
          </w:tcPr>
          <w:p w14:paraId="2EDD8C24" w14:textId="77777777" w:rsidR="00D30657" w:rsidRDefault="00D30657">
            <w:pPr>
              <w:spacing w:line="240" w:lineRule="auto"/>
              <w:jc w:val="right"/>
              <w:rPr>
                <w:rFonts w:eastAsia="Times New Roman" w:cs="Open Sans Light"/>
                <w:color w:val="000000"/>
                <w:sz w:val="16"/>
                <w:szCs w:val="16"/>
                <w:lang w:eastAsia="en-AU"/>
              </w:rPr>
            </w:pPr>
          </w:p>
        </w:tc>
        <w:tc>
          <w:tcPr>
            <w:tcW w:w="998" w:type="dxa"/>
            <w:tcBorders>
              <w:top w:val="single" w:sz="4" w:space="0" w:color="ADD6EA"/>
              <w:left w:val="nil"/>
              <w:bottom w:val="nil"/>
              <w:right w:val="nil"/>
            </w:tcBorders>
            <w:noWrap/>
            <w:vAlign w:val="bottom"/>
          </w:tcPr>
          <w:p w14:paraId="0455FD1A" w14:textId="77777777" w:rsidR="00D30657" w:rsidRDefault="00D30657">
            <w:pPr>
              <w:spacing w:line="240" w:lineRule="auto"/>
              <w:jc w:val="right"/>
              <w:rPr>
                <w:rFonts w:eastAsia="Times New Roman" w:cs="Open Sans Light"/>
                <w:color w:val="000000"/>
                <w:sz w:val="16"/>
                <w:szCs w:val="16"/>
                <w:lang w:eastAsia="en-AU"/>
              </w:rPr>
            </w:pPr>
          </w:p>
        </w:tc>
        <w:tc>
          <w:tcPr>
            <w:tcW w:w="1203" w:type="dxa"/>
            <w:tcBorders>
              <w:top w:val="single" w:sz="4" w:space="0" w:color="ADD6EA"/>
              <w:left w:val="nil"/>
              <w:bottom w:val="nil"/>
              <w:right w:val="nil"/>
            </w:tcBorders>
            <w:noWrap/>
            <w:vAlign w:val="bottom"/>
          </w:tcPr>
          <w:p w14:paraId="71DB6E83" w14:textId="77777777" w:rsidR="00D30657" w:rsidRDefault="00D30657">
            <w:pPr>
              <w:spacing w:line="240" w:lineRule="auto"/>
              <w:jc w:val="right"/>
              <w:rPr>
                <w:rFonts w:eastAsia="Times New Roman" w:cs="Open Sans Light"/>
                <w:color w:val="000000"/>
                <w:sz w:val="16"/>
                <w:szCs w:val="16"/>
                <w:lang w:eastAsia="en-AU"/>
              </w:rPr>
            </w:pPr>
          </w:p>
        </w:tc>
        <w:tc>
          <w:tcPr>
            <w:tcW w:w="425" w:type="dxa"/>
            <w:tcBorders>
              <w:top w:val="single" w:sz="4" w:space="0" w:color="ADD6EA"/>
              <w:left w:val="nil"/>
              <w:bottom w:val="nil"/>
              <w:right w:val="nil"/>
            </w:tcBorders>
            <w:noWrap/>
            <w:vAlign w:val="bottom"/>
          </w:tcPr>
          <w:p w14:paraId="0A2B8DE8" w14:textId="77777777" w:rsidR="00D30657" w:rsidRPr="00B47BE6" w:rsidRDefault="00D30657">
            <w:pPr>
              <w:spacing w:line="240" w:lineRule="auto"/>
              <w:jc w:val="right"/>
              <w:rPr>
                <w:rFonts w:eastAsia="Times New Roman" w:cs="Open Sans Light"/>
                <w:color w:val="000000"/>
                <w:sz w:val="16"/>
                <w:szCs w:val="16"/>
                <w:lang w:eastAsia="en-AU"/>
              </w:rPr>
            </w:pPr>
          </w:p>
        </w:tc>
        <w:tc>
          <w:tcPr>
            <w:tcW w:w="999" w:type="dxa"/>
            <w:tcBorders>
              <w:top w:val="single" w:sz="4" w:space="0" w:color="ADD6EA"/>
              <w:left w:val="nil"/>
              <w:bottom w:val="nil"/>
              <w:right w:val="nil"/>
            </w:tcBorders>
            <w:noWrap/>
            <w:vAlign w:val="bottom"/>
          </w:tcPr>
          <w:p w14:paraId="43EFA990" w14:textId="77777777" w:rsidR="00D30657"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1,345</w:t>
            </w:r>
          </w:p>
        </w:tc>
        <w:tc>
          <w:tcPr>
            <w:tcW w:w="999" w:type="dxa"/>
            <w:tcBorders>
              <w:top w:val="single" w:sz="4" w:space="0" w:color="ADD6EA"/>
              <w:left w:val="nil"/>
              <w:bottom w:val="nil"/>
              <w:right w:val="nil"/>
            </w:tcBorders>
            <w:noWrap/>
            <w:vAlign w:val="bottom"/>
          </w:tcPr>
          <w:p w14:paraId="5C48E090" w14:textId="77777777" w:rsidR="00D30657"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237</w:t>
            </w:r>
          </w:p>
        </w:tc>
        <w:tc>
          <w:tcPr>
            <w:tcW w:w="1203" w:type="dxa"/>
            <w:tcBorders>
              <w:top w:val="single" w:sz="4" w:space="0" w:color="ADD6EA"/>
              <w:left w:val="nil"/>
              <w:bottom w:val="nil"/>
              <w:right w:val="nil"/>
            </w:tcBorders>
            <w:noWrap/>
            <w:vAlign w:val="bottom"/>
          </w:tcPr>
          <w:p w14:paraId="72DBD9B0" w14:textId="77777777" w:rsidR="00D30657"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w:t>
            </w:r>
          </w:p>
        </w:tc>
      </w:tr>
      <w:tr w:rsidR="00D30657" w:rsidRPr="00B47BE6" w14:paraId="459515C7" w14:textId="77777777" w:rsidTr="008928DD">
        <w:trPr>
          <w:trHeight w:val="315"/>
        </w:trPr>
        <w:tc>
          <w:tcPr>
            <w:tcW w:w="1971" w:type="dxa"/>
            <w:tcBorders>
              <w:top w:val="single" w:sz="4" w:space="0" w:color="ADD6EA"/>
              <w:left w:val="nil"/>
              <w:bottom w:val="nil"/>
              <w:right w:val="nil"/>
            </w:tcBorders>
            <w:vAlign w:val="bottom"/>
          </w:tcPr>
          <w:p w14:paraId="3410E7A8" w14:textId="77777777" w:rsidR="00D30657"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Offenders</w:t>
            </w:r>
          </w:p>
        </w:tc>
        <w:tc>
          <w:tcPr>
            <w:tcW w:w="1104" w:type="dxa"/>
            <w:tcBorders>
              <w:top w:val="single" w:sz="4" w:space="0" w:color="ADD6EA"/>
              <w:left w:val="nil"/>
              <w:bottom w:val="nil"/>
              <w:right w:val="nil"/>
            </w:tcBorders>
            <w:noWrap/>
            <w:vAlign w:val="bottom"/>
          </w:tcPr>
          <w:p w14:paraId="0793F9AB" w14:textId="3256A72F"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6,12</w:t>
            </w:r>
            <w:r w:rsidR="001E10C9">
              <w:rPr>
                <w:rFonts w:eastAsia="Times New Roman" w:cs="Open Sans Light"/>
                <w:color w:val="000000"/>
                <w:sz w:val="16"/>
                <w:szCs w:val="16"/>
                <w:lang w:eastAsia="en-AU"/>
              </w:rPr>
              <w:t>3</w:t>
            </w:r>
          </w:p>
        </w:tc>
        <w:tc>
          <w:tcPr>
            <w:tcW w:w="998" w:type="dxa"/>
            <w:tcBorders>
              <w:top w:val="single" w:sz="4" w:space="0" w:color="ADD6EA"/>
              <w:left w:val="nil"/>
              <w:bottom w:val="nil"/>
              <w:right w:val="nil"/>
            </w:tcBorders>
            <w:noWrap/>
            <w:vAlign w:val="bottom"/>
          </w:tcPr>
          <w:p w14:paraId="52DDBC3C"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957</w:t>
            </w:r>
          </w:p>
        </w:tc>
        <w:tc>
          <w:tcPr>
            <w:tcW w:w="1203" w:type="dxa"/>
            <w:tcBorders>
              <w:top w:val="single" w:sz="4" w:space="0" w:color="ADD6EA"/>
              <w:left w:val="nil"/>
              <w:bottom w:val="nil"/>
              <w:right w:val="nil"/>
            </w:tcBorders>
            <w:noWrap/>
            <w:vAlign w:val="bottom"/>
          </w:tcPr>
          <w:p w14:paraId="1F8B1C98"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w:t>
            </w:r>
          </w:p>
        </w:tc>
        <w:tc>
          <w:tcPr>
            <w:tcW w:w="425" w:type="dxa"/>
            <w:tcBorders>
              <w:top w:val="single" w:sz="4" w:space="0" w:color="ADD6EA"/>
              <w:left w:val="nil"/>
              <w:bottom w:val="nil"/>
              <w:right w:val="nil"/>
            </w:tcBorders>
            <w:noWrap/>
            <w:vAlign w:val="bottom"/>
          </w:tcPr>
          <w:p w14:paraId="36D4C20B" w14:textId="77777777" w:rsidR="00D30657" w:rsidRPr="00B47BE6" w:rsidRDefault="00D30657">
            <w:pPr>
              <w:spacing w:line="240" w:lineRule="auto"/>
              <w:jc w:val="right"/>
              <w:rPr>
                <w:rFonts w:eastAsia="Times New Roman" w:cs="Open Sans Light"/>
                <w:color w:val="000000"/>
                <w:sz w:val="16"/>
                <w:szCs w:val="16"/>
                <w:lang w:eastAsia="en-AU"/>
              </w:rPr>
            </w:pPr>
          </w:p>
        </w:tc>
        <w:tc>
          <w:tcPr>
            <w:tcW w:w="999" w:type="dxa"/>
            <w:tcBorders>
              <w:top w:val="single" w:sz="4" w:space="0" w:color="ADD6EA"/>
              <w:left w:val="nil"/>
              <w:bottom w:val="nil"/>
              <w:right w:val="nil"/>
            </w:tcBorders>
            <w:noWrap/>
            <w:vAlign w:val="bottom"/>
          </w:tcPr>
          <w:p w14:paraId="1B24FD22" w14:textId="427A29B9"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6,13</w:t>
            </w:r>
            <w:r w:rsidR="00C00EEE">
              <w:rPr>
                <w:rFonts w:eastAsia="Times New Roman" w:cs="Open Sans Light"/>
                <w:color w:val="000000"/>
                <w:sz w:val="16"/>
                <w:szCs w:val="16"/>
                <w:lang w:eastAsia="en-AU"/>
              </w:rPr>
              <w:t>9</w:t>
            </w:r>
          </w:p>
        </w:tc>
        <w:tc>
          <w:tcPr>
            <w:tcW w:w="999" w:type="dxa"/>
            <w:tcBorders>
              <w:top w:val="single" w:sz="4" w:space="0" w:color="ADD6EA"/>
              <w:left w:val="nil"/>
              <w:bottom w:val="nil"/>
              <w:right w:val="nil"/>
            </w:tcBorders>
            <w:noWrap/>
            <w:vAlign w:val="bottom"/>
          </w:tcPr>
          <w:p w14:paraId="750FD2B9" w14:textId="61D46062"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95</w:t>
            </w:r>
            <w:r w:rsidR="00C00EEE">
              <w:rPr>
                <w:rFonts w:eastAsia="Times New Roman" w:cs="Open Sans Light"/>
                <w:color w:val="000000"/>
                <w:sz w:val="16"/>
                <w:szCs w:val="16"/>
                <w:lang w:eastAsia="en-AU"/>
              </w:rPr>
              <w:t>8</w:t>
            </w:r>
          </w:p>
        </w:tc>
        <w:tc>
          <w:tcPr>
            <w:tcW w:w="1203" w:type="dxa"/>
            <w:tcBorders>
              <w:top w:val="single" w:sz="4" w:space="0" w:color="ADD6EA"/>
              <w:left w:val="nil"/>
              <w:bottom w:val="nil"/>
              <w:right w:val="nil"/>
            </w:tcBorders>
            <w:noWrap/>
            <w:vAlign w:val="bottom"/>
          </w:tcPr>
          <w:p w14:paraId="7B13E715" w14:textId="77777777" w:rsidR="00D30657" w:rsidRPr="00B47BE6"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w:t>
            </w:r>
          </w:p>
        </w:tc>
      </w:tr>
      <w:tr w:rsidR="00D30657" w:rsidRPr="00B47BE6" w14:paraId="46D4A201" w14:textId="77777777" w:rsidTr="008928DD">
        <w:trPr>
          <w:trHeight w:val="315"/>
        </w:trPr>
        <w:tc>
          <w:tcPr>
            <w:tcW w:w="1971" w:type="dxa"/>
            <w:tcBorders>
              <w:top w:val="single" w:sz="4" w:space="0" w:color="ADD6EA"/>
              <w:left w:val="nil"/>
              <w:bottom w:val="nil"/>
              <w:right w:val="nil"/>
            </w:tcBorders>
            <w:vAlign w:val="bottom"/>
            <w:hideMark/>
          </w:tcPr>
          <w:p w14:paraId="03714498" w14:textId="77777777" w:rsidR="00D30657" w:rsidRPr="00B47BE6" w:rsidRDefault="00D30657">
            <w:pPr>
              <w:spacing w:line="240" w:lineRule="auto"/>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104" w:type="dxa"/>
            <w:tcBorders>
              <w:top w:val="single" w:sz="4" w:space="0" w:color="ADD6EA"/>
              <w:left w:val="nil"/>
              <w:bottom w:val="nil"/>
              <w:right w:val="nil"/>
            </w:tcBorders>
            <w:noWrap/>
            <w:vAlign w:val="bottom"/>
            <w:hideMark/>
          </w:tcPr>
          <w:p w14:paraId="2B6131C5"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8" w:type="dxa"/>
            <w:tcBorders>
              <w:top w:val="single" w:sz="4" w:space="0" w:color="ADD6EA"/>
              <w:left w:val="nil"/>
              <w:bottom w:val="nil"/>
              <w:right w:val="nil"/>
            </w:tcBorders>
            <w:noWrap/>
            <w:vAlign w:val="bottom"/>
            <w:hideMark/>
          </w:tcPr>
          <w:p w14:paraId="4ABF0F09"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203" w:type="dxa"/>
            <w:tcBorders>
              <w:top w:val="single" w:sz="4" w:space="0" w:color="ADD6EA"/>
              <w:left w:val="nil"/>
              <w:bottom w:val="nil"/>
              <w:right w:val="nil"/>
            </w:tcBorders>
            <w:noWrap/>
            <w:vAlign w:val="bottom"/>
            <w:hideMark/>
          </w:tcPr>
          <w:p w14:paraId="1EB09627"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425" w:type="dxa"/>
            <w:tcBorders>
              <w:top w:val="single" w:sz="4" w:space="0" w:color="ADD6EA"/>
              <w:left w:val="nil"/>
              <w:bottom w:val="nil"/>
              <w:right w:val="nil"/>
            </w:tcBorders>
            <w:noWrap/>
            <w:vAlign w:val="bottom"/>
            <w:hideMark/>
          </w:tcPr>
          <w:p w14:paraId="777D0D63"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13778A26"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6BFB9EF5"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203" w:type="dxa"/>
            <w:tcBorders>
              <w:top w:val="single" w:sz="4" w:space="0" w:color="ADD6EA"/>
              <w:left w:val="nil"/>
              <w:bottom w:val="nil"/>
              <w:right w:val="nil"/>
            </w:tcBorders>
            <w:noWrap/>
            <w:vAlign w:val="bottom"/>
            <w:hideMark/>
          </w:tcPr>
          <w:p w14:paraId="2F0DFDF6"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r>
      <w:tr w:rsidR="00A075F6" w:rsidRPr="00B47BE6" w14:paraId="33E32948" w14:textId="77777777" w:rsidTr="008928DD">
        <w:trPr>
          <w:trHeight w:val="315"/>
        </w:trPr>
        <w:tc>
          <w:tcPr>
            <w:tcW w:w="1971" w:type="dxa"/>
            <w:tcBorders>
              <w:top w:val="single" w:sz="4" w:space="0" w:color="ADD6EA"/>
              <w:left w:val="nil"/>
              <w:bottom w:val="nil"/>
              <w:right w:val="nil"/>
            </w:tcBorders>
            <w:vAlign w:val="bottom"/>
          </w:tcPr>
          <w:p w14:paraId="4E975028" w14:textId="113A907E" w:rsidR="00A075F6" w:rsidRPr="00B47BE6" w:rsidRDefault="00A075F6">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R-squared</w:t>
            </w:r>
          </w:p>
        </w:tc>
        <w:tc>
          <w:tcPr>
            <w:tcW w:w="1104" w:type="dxa"/>
            <w:tcBorders>
              <w:top w:val="single" w:sz="4" w:space="0" w:color="ADD6EA"/>
              <w:left w:val="nil"/>
              <w:bottom w:val="nil"/>
              <w:right w:val="nil"/>
            </w:tcBorders>
            <w:noWrap/>
            <w:vAlign w:val="bottom"/>
          </w:tcPr>
          <w:p w14:paraId="1DEAF8DB" w14:textId="0890A164" w:rsidR="00A075F6" w:rsidRPr="00B47BE6" w:rsidRDefault="00B471CF">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0.667</w:t>
            </w:r>
          </w:p>
        </w:tc>
        <w:tc>
          <w:tcPr>
            <w:tcW w:w="998" w:type="dxa"/>
            <w:tcBorders>
              <w:top w:val="single" w:sz="4" w:space="0" w:color="ADD6EA"/>
              <w:left w:val="nil"/>
              <w:bottom w:val="nil"/>
              <w:right w:val="nil"/>
            </w:tcBorders>
            <w:noWrap/>
            <w:vAlign w:val="bottom"/>
          </w:tcPr>
          <w:p w14:paraId="5A59B9BB" w14:textId="77777777" w:rsidR="00A075F6" w:rsidRPr="00B47BE6" w:rsidRDefault="00A075F6">
            <w:pPr>
              <w:spacing w:line="240" w:lineRule="auto"/>
              <w:jc w:val="right"/>
              <w:rPr>
                <w:rFonts w:eastAsia="Times New Roman" w:cs="Open Sans Light"/>
                <w:color w:val="000000"/>
                <w:sz w:val="16"/>
                <w:szCs w:val="16"/>
                <w:lang w:eastAsia="en-AU"/>
              </w:rPr>
            </w:pPr>
          </w:p>
        </w:tc>
        <w:tc>
          <w:tcPr>
            <w:tcW w:w="1203" w:type="dxa"/>
            <w:tcBorders>
              <w:top w:val="single" w:sz="4" w:space="0" w:color="ADD6EA"/>
              <w:left w:val="nil"/>
              <w:bottom w:val="nil"/>
              <w:right w:val="nil"/>
            </w:tcBorders>
            <w:noWrap/>
            <w:vAlign w:val="bottom"/>
          </w:tcPr>
          <w:p w14:paraId="3F372269" w14:textId="77777777" w:rsidR="00A075F6" w:rsidRPr="00B47BE6" w:rsidRDefault="00A075F6">
            <w:pPr>
              <w:spacing w:line="240" w:lineRule="auto"/>
              <w:jc w:val="right"/>
              <w:rPr>
                <w:rFonts w:eastAsia="Times New Roman" w:cs="Open Sans Light"/>
                <w:color w:val="000000"/>
                <w:sz w:val="16"/>
                <w:szCs w:val="16"/>
                <w:lang w:eastAsia="en-AU"/>
              </w:rPr>
            </w:pPr>
          </w:p>
        </w:tc>
        <w:tc>
          <w:tcPr>
            <w:tcW w:w="425" w:type="dxa"/>
            <w:tcBorders>
              <w:top w:val="single" w:sz="4" w:space="0" w:color="ADD6EA"/>
              <w:left w:val="nil"/>
              <w:bottom w:val="nil"/>
              <w:right w:val="nil"/>
            </w:tcBorders>
            <w:noWrap/>
            <w:vAlign w:val="bottom"/>
          </w:tcPr>
          <w:p w14:paraId="412FEA11" w14:textId="77777777" w:rsidR="00A075F6" w:rsidRPr="00B47BE6" w:rsidRDefault="00A075F6">
            <w:pPr>
              <w:spacing w:line="240" w:lineRule="auto"/>
              <w:jc w:val="right"/>
              <w:rPr>
                <w:rFonts w:eastAsia="Times New Roman" w:cs="Open Sans Light"/>
                <w:color w:val="000000"/>
                <w:sz w:val="16"/>
                <w:szCs w:val="16"/>
                <w:lang w:eastAsia="en-AU"/>
              </w:rPr>
            </w:pPr>
          </w:p>
        </w:tc>
        <w:tc>
          <w:tcPr>
            <w:tcW w:w="999" w:type="dxa"/>
            <w:tcBorders>
              <w:top w:val="single" w:sz="4" w:space="0" w:color="ADD6EA"/>
              <w:left w:val="nil"/>
              <w:bottom w:val="nil"/>
              <w:right w:val="nil"/>
            </w:tcBorders>
            <w:noWrap/>
            <w:vAlign w:val="bottom"/>
          </w:tcPr>
          <w:p w14:paraId="6633526F" w14:textId="15F611D6" w:rsidR="00A075F6" w:rsidRPr="00B47BE6" w:rsidRDefault="00F80AB8">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0.664</w:t>
            </w:r>
          </w:p>
        </w:tc>
        <w:tc>
          <w:tcPr>
            <w:tcW w:w="999" w:type="dxa"/>
            <w:tcBorders>
              <w:top w:val="single" w:sz="4" w:space="0" w:color="ADD6EA"/>
              <w:left w:val="nil"/>
              <w:bottom w:val="nil"/>
              <w:right w:val="nil"/>
            </w:tcBorders>
            <w:noWrap/>
            <w:vAlign w:val="bottom"/>
          </w:tcPr>
          <w:p w14:paraId="59EE585F" w14:textId="77777777" w:rsidR="00A075F6" w:rsidRPr="00B47BE6" w:rsidRDefault="00A075F6">
            <w:pPr>
              <w:spacing w:line="240" w:lineRule="auto"/>
              <w:jc w:val="right"/>
              <w:rPr>
                <w:rFonts w:eastAsia="Times New Roman" w:cs="Open Sans Light"/>
                <w:color w:val="000000"/>
                <w:sz w:val="16"/>
                <w:szCs w:val="16"/>
                <w:lang w:eastAsia="en-AU"/>
              </w:rPr>
            </w:pPr>
          </w:p>
        </w:tc>
        <w:tc>
          <w:tcPr>
            <w:tcW w:w="1203" w:type="dxa"/>
            <w:tcBorders>
              <w:top w:val="single" w:sz="4" w:space="0" w:color="ADD6EA"/>
              <w:left w:val="nil"/>
              <w:bottom w:val="nil"/>
              <w:right w:val="nil"/>
            </w:tcBorders>
            <w:noWrap/>
            <w:vAlign w:val="bottom"/>
          </w:tcPr>
          <w:p w14:paraId="27C10B81" w14:textId="77777777" w:rsidR="00A075F6" w:rsidRPr="00B47BE6" w:rsidRDefault="00A075F6">
            <w:pPr>
              <w:spacing w:line="240" w:lineRule="auto"/>
              <w:jc w:val="right"/>
              <w:rPr>
                <w:rFonts w:eastAsia="Times New Roman" w:cs="Open Sans Light"/>
                <w:color w:val="000000"/>
                <w:sz w:val="16"/>
                <w:szCs w:val="16"/>
                <w:lang w:eastAsia="en-AU"/>
              </w:rPr>
            </w:pPr>
          </w:p>
        </w:tc>
      </w:tr>
      <w:tr w:rsidR="00D30657" w:rsidRPr="00B47BE6" w14:paraId="36B231F7" w14:textId="77777777" w:rsidTr="008928DD">
        <w:trPr>
          <w:trHeight w:val="315"/>
        </w:trPr>
        <w:tc>
          <w:tcPr>
            <w:tcW w:w="1971" w:type="dxa"/>
            <w:tcBorders>
              <w:top w:val="single" w:sz="4" w:space="0" w:color="ADD6EA"/>
              <w:left w:val="nil"/>
              <w:bottom w:val="nil"/>
              <w:right w:val="nil"/>
            </w:tcBorders>
            <w:vAlign w:val="bottom"/>
            <w:hideMark/>
          </w:tcPr>
          <w:p w14:paraId="6657DFD2" w14:textId="7D754889" w:rsidR="00D30657" w:rsidRPr="00B47BE6" w:rsidRDefault="00D30657">
            <w:pPr>
              <w:spacing w:line="240" w:lineRule="auto"/>
              <w:rPr>
                <w:rFonts w:eastAsia="Times New Roman" w:cs="Open Sans Light"/>
                <w:color w:val="000000"/>
                <w:sz w:val="16"/>
                <w:szCs w:val="16"/>
                <w:lang w:eastAsia="en-AU"/>
              </w:rPr>
            </w:pPr>
            <w:r w:rsidRPr="00B47BE6">
              <w:rPr>
                <w:rFonts w:eastAsia="Times New Roman" w:cs="Open Sans Light"/>
                <w:color w:val="000000"/>
                <w:sz w:val="16"/>
                <w:szCs w:val="16"/>
                <w:lang w:eastAsia="en-AU"/>
              </w:rPr>
              <w:t>Adjusted R</w:t>
            </w:r>
            <w:r w:rsidR="0006635A">
              <w:rPr>
                <w:rFonts w:eastAsia="Times New Roman" w:cs="Open Sans Light"/>
                <w:color w:val="000000"/>
                <w:sz w:val="16"/>
                <w:szCs w:val="16"/>
                <w:lang w:eastAsia="en-AU"/>
              </w:rPr>
              <w:t>-</w:t>
            </w:r>
            <w:r w:rsidRPr="00B47BE6">
              <w:rPr>
                <w:rFonts w:eastAsia="Times New Roman" w:cs="Open Sans Light"/>
                <w:color w:val="000000"/>
                <w:sz w:val="16"/>
                <w:szCs w:val="16"/>
                <w:lang w:eastAsia="en-AU"/>
              </w:rPr>
              <w:t>squared</w:t>
            </w:r>
          </w:p>
        </w:tc>
        <w:tc>
          <w:tcPr>
            <w:tcW w:w="1104" w:type="dxa"/>
            <w:tcBorders>
              <w:top w:val="single" w:sz="4" w:space="0" w:color="ADD6EA"/>
              <w:left w:val="nil"/>
              <w:bottom w:val="nil"/>
              <w:right w:val="nil"/>
            </w:tcBorders>
            <w:noWrap/>
            <w:vAlign w:val="bottom"/>
            <w:hideMark/>
          </w:tcPr>
          <w:p w14:paraId="543264DD"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0.</w:t>
            </w:r>
            <w:r>
              <w:rPr>
                <w:rFonts w:eastAsia="Times New Roman" w:cs="Open Sans Light"/>
                <w:color w:val="000000"/>
                <w:sz w:val="16"/>
                <w:szCs w:val="16"/>
                <w:lang w:eastAsia="en-AU"/>
              </w:rPr>
              <w:t>653</w:t>
            </w:r>
          </w:p>
        </w:tc>
        <w:tc>
          <w:tcPr>
            <w:tcW w:w="998" w:type="dxa"/>
            <w:tcBorders>
              <w:top w:val="single" w:sz="4" w:space="0" w:color="ADD6EA"/>
              <w:left w:val="nil"/>
              <w:bottom w:val="nil"/>
              <w:right w:val="nil"/>
            </w:tcBorders>
            <w:noWrap/>
            <w:vAlign w:val="bottom"/>
            <w:hideMark/>
          </w:tcPr>
          <w:p w14:paraId="2C544981"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203" w:type="dxa"/>
            <w:tcBorders>
              <w:top w:val="single" w:sz="4" w:space="0" w:color="ADD6EA"/>
              <w:left w:val="nil"/>
              <w:bottom w:val="nil"/>
              <w:right w:val="nil"/>
            </w:tcBorders>
            <w:noWrap/>
            <w:vAlign w:val="bottom"/>
            <w:hideMark/>
          </w:tcPr>
          <w:p w14:paraId="38949DD3"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425" w:type="dxa"/>
            <w:tcBorders>
              <w:top w:val="single" w:sz="4" w:space="0" w:color="ADD6EA"/>
              <w:left w:val="nil"/>
              <w:bottom w:val="nil"/>
              <w:right w:val="nil"/>
            </w:tcBorders>
            <w:noWrap/>
            <w:vAlign w:val="bottom"/>
            <w:hideMark/>
          </w:tcPr>
          <w:p w14:paraId="387777D4"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nil"/>
              <w:right w:val="nil"/>
            </w:tcBorders>
            <w:noWrap/>
            <w:vAlign w:val="bottom"/>
            <w:hideMark/>
          </w:tcPr>
          <w:p w14:paraId="5A3CC121"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0.</w:t>
            </w:r>
            <w:r>
              <w:rPr>
                <w:rFonts w:eastAsia="Times New Roman" w:cs="Open Sans Light"/>
                <w:color w:val="000000"/>
                <w:sz w:val="16"/>
                <w:szCs w:val="16"/>
                <w:lang w:eastAsia="en-AU"/>
              </w:rPr>
              <w:t>652</w:t>
            </w:r>
          </w:p>
        </w:tc>
        <w:tc>
          <w:tcPr>
            <w:tcW w:w="999" w:type="dxa"/>
            <w:tcBorders>
              <w:top w:val="single" w:sz="4" w:space="0" w:color="ADD6EA"/>
              <w:left w:val="nil"/>
              <w:bottom w:val="nil"/>
              <w:right w:val="nil"/>
            </w:tcBorders>
            <w:noWrap/>
            <w:vAlign w:val="bottom"/>
            <w:hideMark/>
          </w:tcPr>
          <w:p w14:paraId="67C9E2E8"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203" w:type="dxa"/>
            <w:tcBorders>
              <w:top w:val="single" w:sz="4" w:space="0" w:color="ADD6EA"/>
              <w:left w:val="nil"/>
              <w:bottom w:val="nil"/>
              <w:right w:val="nil"/>
            </w:tcBorders>
            <w:noWrap/>
            <w:vAlign w:val="bottom"/>
            <w:hideMark/>
          </w:tcPr>
          <w:p w14:paraId="4712C8E7" w14:textId="77777777" w:rsidR="00D30657" w:rsidRPr="00B47BE6" w:rsidRDefault="00D30657">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r>
      <w:tr w:rsidR="008928DD" w:rsidRPr="00B47BE6" w14:paraId="5F733833" w14:textId="77777777">
        <w:trPr>
          <w:trHeight w:val="315"/>
        </w:trPr>
        <w:tc>
          <w:tcPr>
            <w:tcW w:w="1971" w:type="dxa"/>
            <w:tcBorders>
              <w:top w:val="single" w:sz="4" w:space="0" w:color="ADD6EA"/>
              <w:left w:val="nil"/>
              <w:bottom w:val="single" w:sz="4" w:space="0" w:color="ADD6EA"/>
              <w:right w:val="nil"/>
            </w:tcBorders>
            <w:vAlign w:val="bottom"/>
          </w:tcPr>
          <w:p w14:paraId="6D33A7B8" w14:textId="77777777" w:rsidR="008928DD" w:rsidRPr="00B47BE6" w:rsidRDefault="008928DD">
            <w:pPr>
              <w:spacing w:line="240" w:lineRule="auto"/>
              <w:rPr>
                <w:rFonts w:eastAsia="Times New Roman" w:cs="Open Sans Light"/>
                <w:color w:val="000000"/>
                <w:sz w:val="16"/>
                <w:szCs w:val="16"/>
                <w:lang w:eastAsia="en-AU"/>
              </w:rPr>
            </w:pPr>
            <w:r w:rsidRPr="00B47BE6">
              <w:rPr>
                <w:rFonts w:eastAsia="Times New Roman" w:cs="Open Sans Light"/>
                <w:color w:val="000000"/>
                <w:sz w:val="16"/>
                <w:szCs w:val="16"/>
                <w:lang w:eastAsia="en-AU"/>
              </w:rPr>
              <w:t>Sample size</w:t>
            </w:r>
          </w:p>
        </w:tc>
        <w:tc>
          <w:tcPr>
            <w:tcW w:w="1104" w:type="dxa"/>
            <w:tcBorders>
              <w:top w:val="single" w:sz="4" w:space="0" w:color="ADD6EA"/>
              <w:left w:val="nil"/>
              <w:bottom w:val="single" w:sz="4" w:space="0" w:color="ADD6EA"/>
              <w:right w:val="nil"/>
            </w:tcBorders>
            <w:noWrap/>
            <w:vAlign w:val="bottom"/>
          </w:tcPr>
          <w:p w14:paraId="71B6399F" w14:textId="77777777" w:rsidR="008928DD" w:rsidRPr="00B47BE6" w:rsidRDefault="008928DD">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152</w:t>
            </w:r>
          </w:p>
        </w:tc>
        <w:tc>
          <w:tcPr>
            <w:tcW w:w="998" w:type="dxa"/>
            <w:tcBorders>
              <w:top w:val="single" w:sz="4" w:space="0" w:color="ADD6EA"/>
              <w:left w:val="nil"/>
              <w:bottom w:val="single" w:sz="4" w:space="0" w:color="ADD6EA"/>
              <w:right w:val="nil"/>
            </w:tcBorders>
            <w:noWrap/>
            <w:vAlign w:val="bottom"/>
          </w:tcPr>
          <w:p w14:paraId="76CD8BA9" w14:textId="77777777" w:rsidR="008928DD" w:rsidRPr="00B47BE6" w:rsidRDefault="008928DD">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203" w:type="dxa"/>
            <w:tcBorders>
              <w:top w:val="single" w:sz="4" w:space="0" w:color="ADD6EA"/>
              <w:left w:val="nil"/>
              <w:bottom w:val="single" w:sz="4" w:space="0" w:color="ADD6EA"/>
              <w:right w:val="nil"/>
            </w:tcBorders>
            <w:noWrap/>
            <w:vAlign w:val="bottom"/>
          </w:tcPr>
          <w:p w14:paraId="4673B8D2" w14:textId="77777777" w:rsidR="008928DD" w:rsidRPr="00B47BE6" w:rsidRDefault="008928DD">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425" w:type="dxa"/>
            <w:tcBorders>
              <w:top w:val="single" w:sz="4" w:space="0" w:color="ADD6EA"/>
              <w:left w:val="nil"/>
              <w:bottom w:val="single" w:sz="4" w:space="0" w:color="ADD6EA"/>
              <w:right w:val="nil"/>
            </w:tcBorders>
            <w:noWrap/>
            <w:vAlign w:val="bottom"/>
          </w:tcPr>
          <w:p w14:paraId="608635D1" w14:textId="77777777" w:rsidR="008928DD" w:rsidRPr="00B47BE6" w:rsidRDefault="008928DD">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999" w:type="dxa"/>
            <w:tcBorders>
              <w:top w:val="single" w:sz="4" w:space="0" w:color="ADD6EA"/>
              <w:left w:val="nil"/>
              <w:bottom w:val="single" w:sz="4" w:space="0" w:color="ADD6EA"/>
              <w:right w:val="nil"/>
            </w:tcBorders>
            <w:noWrap/>
            <w:vAlign w:val="bottom"/>
          </w:tcPr>
          <w:p w14:paraId="17CB717D" w14:textId="77777777" w:rsidR="008928DD" w:rsidRPr="00B47BE6" w:rsidRDefault="008928DD">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152</w:t>
            </w:r>
          </w:p>
        </w:tc>
        <w:tc>
          <w:tcPr>
            <w:tcW w:w="999" w:type="dxa"/>
            <w:tcBorders>
              <w:top w:val="single" w:sz="4" w:space="0" w:color="ADD6EA"/>
              <w:left w:val="nil"/>
              <w:bottom w:val="single" w:sz="4" w:space="0" w:color="ADD6EA"/>
              <w:right w:val="nil"/>
            </w:tcBorders>
            <w:noWrap/>
            <w:vAlign w:val="bottom"/>
          </w:tcPr>
          <w:p w14:paraId="72CD84BA" w14:textId="77777777" w:rsidR="008928DD" w:rsidRPr="00B47BE6" w:rsidRDefault="008928DD">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c>
          <w:tcPr>
            <w:tcW w:w="1203" w:type="dxa"/>
            <w:tcBorders>
              <w:top w:val="single" w:sz="4" w:space="0" w:color="ADD6EA"/>
              <w:left w:val="nil"/>
              <w:bottom w:val="single" w:sz="4" w:space="0" w:color="ADD6EA"/>
              <w:right w:val="nil"/>
            </w:tcBorders>
            <w:noWrap/>
            <w:vAlign w:val="bottom"/>
          </w:tcPr>
          <w:p w14:paraId="5169B5E0" w14:textId="77777777" w:rsidR="008928DD" w:rsidRPr="00B47BE6" w:rsidRDefault="008928DD">
            <w:pPr>
              <w:spacing w:line="240" w:lineRule="auto"/>
              <w:jc w:val="right"/>
              <w:rPr>
                <w:rFonts w:eastAsia="Times New Roman" w:cs="Open Sans Light"/>
                <w:color w:val="000000"/>
                <w:sz w:val="16"/>
                <w:szCs w:val="16"/>
                <w:lang w:eastAsia="en-AU"/>
              </w:rPr>
            </w:pPr>
            <w:r w:rsidRPr="00B47BE6">
              <w:rPr>
                <w:rFonts w:eastAsia="Times New Roman" w:cs="Open Sans Light"/>
                <w:color w:val="000000"/>
                <w:sz w:val="16"/>
                <w:szCs w:val="16"/>
                <w:lang w:eastAsia="en-AU"/>
              </w:rPr>
              <w:t> </w:t>
            </w:r>
          </w:p>
        </w:tc>
      </w:tr>
    </w:tbl>
    <w:p w14:paraId="623FF6F5" w14:textId="471A5B58" w:rsidR="00D30657" w:rsidRDefault="00D30657" w:rsidP="00044CE7">
      <w:pPr>
        <w:pStyle w:val="CGC2025TableNote"/>
        <w:ind w:left="544" w:hanging="431"/>
      </w:pPr>
      <w:r>
        <w:t xml:space="preserve">Note: </w:t>
      </w:r>
      <w:r w:rsidR="00914576">
        <w:t>‘</w:t>
      </w:r>
      <w:r>
        <w:t>***</w:t>
      </w:r>
      <w:r w:rsidR="00914576">
        <w:t>’</w:t>
      </w:r>
      <w:r>
        <w:t xml:space="preserve"> represents statistically significant coefficients at a 0.001 confidence, </w:t>
      </w:r>
      <w:r w:rsidR="00914576">
        <w:t>‘</w:t>
      </w:r>
      <w:r>
        <w:t>**</w:t>
      </w:r>
      <w:r w:rsidR="00914576">
        <w:t>’</w:t>
      </w:r>
      <w:r>
        <w:t xml:space="preserve"> at a 0.01 confidence</w:t>
      </w:r>
      <w:r w:rsidR="00914576" w:rsidRPr="00D27E79">
        <w:t xml:space="preserve">, </w:t>
      </w:r>
      <w:r w:rsidR="00250023" w:rsidRPr="00D27E79">
        <w:t>‘*’ at a 0.05</w:t>
      </w:r>
      <w:r w:rsidR="00C813B4" w:rsidRPr="00D27E79">
        <w:t xml:space="preserve"> confidence, and ‘.’ at a 0.1 confidence</w:t>
      </w:r>
      <w:r>
        <w:t>.</w:t>
      </w:r>
    </w:p>
    <w:p w14:paraId="4AF20D90" w14:textId="77777777" w:rsidR="00D30657" w:rsidRDefault="00D30657" w:rsidP="00D30657">
      <w:pPr>
        <w:pStyle w:val="CGC2025ParaNumbers"/>
      </w:pPr>
      <w:r>
        <w:t>Removing fixed costs prior to grouping remote areas increased the magnitude of the very remote coefficient to $1,248, as well as its significance. Its impact was still substantially lower than the cost of policing remote areas, at $1,677. This suggests that while smaller police districts face higher per capita costs, these costs are mostly explained by remoteness, and that any net effect on costs was minimal or uncertain. The Commission chose to include variables for regional costs instead of service delivery scale as it better explained variation in funding. These results support the idea that police districts containing small populations may not require significant administrative resources and most of these can be centralised.</w:t>
      </w:r>
    </w:p>
    <w:p w14:paraId="42FF311E" w14:textId="77777777" w:rsidR="00D30657" w:rsidRDefault="00D30657" w:rsidP="00D30657">
      <w:pPr>
        <w:pStyle w:val="CGC2025ParaNumbers"/>
      </w:pPr>
      <w:r>
        <w:t xml:space="preserve">Grouping remote areas and excluding fixed costs resulted in a significant and plausible coefficient of $1,498 per resident living in </w:t>
      </w:r>
      <w:r w:rsidRPr="00921192">
        <w:t>remote or</w:t>
      </w:r>
      <w:r>
        <w:t xml:space="preserve"> very remote areas.</w:t>
      </w:r>
    </w:p>
    <w:p w14:paraId="530C23A3" w14:textId="77777777" w:rsidR="00D30657" w:rsidRDefault="00D30657" w:rsidP="00D30657">
      <w:pPr>
        <w:pStyle w:val="CGC2025ParaNumbers"/>
      </w:pPr>
      <w:r w:rsidRPr="00BF51B3">
        <w:t>Socio-economic disadvantage was retested through various measures after the removal of Indigenous status</w:t>
      </w:r>
      <w:r>
        <w:t>, fixed costs and the</w:t>
      </w:r>
      <w:r w:rsidRPr="00BF51B3">
        <w:t xml:space="preserve"> consolidation of remote areas</w:t>
      </w:r>
      <w:r>
        <w:t xml:space="preserve"> but</w:t>
      </w:r>
      <w:r w:rsidRPr="00BF51B3">
        <w:t xml:space="preserve"> remained excluded due to</w:t>
      </w:r>
      <w:r>
        <w:t xml:space="preserve"> its</w:t>
      </w:r>
      <w:r w:rsidRPr="00BF51B3">
        <w:t xml:space="preserve"> insignificance. </w:t>
      </w:r>
    </w:p>
    <w:p w14:paraId="13C018F5" w14:textId="77777777" w:rsidR="00D30657" w:rsidRDefault="00D30657" w:rsidP="00D30657">
      <w:pPr>
        <w:pStyle w:val="CGC2025ParaNumbers"/>
      </w:pPr>
      <w:r w:rsidRPr="00BF51B3">
        <w:lastRenderedPageBreak/>
        <w:t xml:space="preserve">The model was further tested for </w:t>
      </w:r>
      <w:r>
        <w:t xml:space="preserve">differential costs per offender for remote areas but remained excluded as this complexity did not improve the overall fit of the model. Any such difference appears to be readily explained by simply using cost per capita by remoteness. </w:t>
      </w:r>
    </w:p>
    <w:p w14:paraId="4B8A2254" w14:textId="77777777" w:rsidR="00D30657" w:rsidRDefault="00D30657" w:rsidP="00D30657">
      <w:pPr>
        <w:pStyle w:val="CGC2025ParaNumbers"/>
      </w:pPr>
      <w:r>
        <w:t>The Commission conducted further residual analysis and diagnostics which confirmed that:</w:t>
      </w:r>
    </w:p>
    <w:p w14:paraId="0D53DA9E" w14:textId="77777777" w:rsidR="00D30657" w:rsidRDefault="00D30657" w:rsidP="00E27C92">
      <w:pPr>
        <w:pStyle w:val="CGC2025Bullet1"/>
      </w:pPr>
      <w:r>
        <w:t>the impacts of included drivers were appropriately captured with respect to the chosen model specification</w:t>
      </w:r>
    </w:p>
    <w:p w14:paraId="64F69AAA" w14:textId="77777777" w:rsidR="00D30657" w:rsidRDefault="00D30657" w:rsidP="00E27C92">
      <w:pPr>
        <w:pStyle w:val="CGC2025Bullet1"/>
      </w:pPr>
      <w:r>
        <w:t>there was no scope of reintroducing omitted drivers, including interactions, that had a conceptual case to impact costs</w:t>
      </w:r>
    </w:p>
    <w:p w14:paraId="63985F98" w14:textId="77777777" w:rsidR="00D30657" w:rsidRDefault="00D30657" w:rsidP="00E27C92">
      <w:pPr>
        <w:pStyle w:val="CGC2025Bullet1"/>
      </w:pPr>
      <w:r>
        <w:t>predicted costs were reasonably accurate and without significant bias.</w:t>
      </w:r>
    </w:p>
    <w:p w14:paraId="67984360" w14:textId="77777777" w:rsidR="00D30657" w:rsidRPr="00A2396A" w:rsidRDefault="00D30657" w:rsidP="00482ACE">
      <w:pPr>
        <w:pStyle w:val="CGC2025ParaNumbers"/>
      </w:pPr>
      <w:r>
        <w:t>Detailed results of the above analysis cannot be shared due to data confidentiality.</w:t>
      </w:r>
    </w:p>
    <w:p w14:paraId="575DAF10" w14:textId="77777777" w:rsidR="00D30657" w:rsidRDefault="00D30657" w:rsidP="00D30657">
      <w:pPr>
        <w:pStyle w:val="Heading4"/>
      </w:pPr>
      <w:r w:rsidRPr="00D26FD5">
        <w:t>Cand</w:t>
      </w:r>
      <w:r>
        <w:t>i</w:t>
      </w:r>
      <w:r w:rsidRPr="00D26FD5">
        <w:t>date model</w:t>
      </w:r>
    </w:p>
    <w:p w14:paraId="4011D5F3" w14:textId="2CAD341A" w:rsidR="00D30657" w:rsidRPr="000926A8" w:rsidRDefault="00D30657" w:rsidP="00D30657">
      <w:pPr>
        <w:pStyle w:val="CGC2025Caption"/>
        <w:keepNext/>
        <w:tabs>
          <w:tab w:val="left" w:pos="1134"/>
        </w:tabs>
      </w:pPr>
      <w:r>
        <w:t xml:space="preserve">Table </w:t>
      </w:r>
      <w:r w:rsidR="009749E8">
        <w:t>C-3</w:t>
      </w:r>
      <w:r w:rsidRPr="00CE1397">
        <w:tab/>
        <w:t>Proposed</w:t>
      </w:r>
      <w:r>
        <w:t xml:space="preserve"> police regression</w:t>
      </w:r>
    </w:p>
    <w:tbl>
      <w:tblPr>
        <w:tblW w:w="8902" w:type="dxa"/>
        <w:tblLayout w:type="fixed"/>
        <w:tblLook w:val="04A0" w:firstRow="1" w:lastRow="0" w:firstColumn="1" w:lastColumn="0" w:noHBand="0" w:noVBand="1"/>
      </w:tblPr>
      <w:tblGrid>
        <w:gridCol w:w="2108"/>
        <w:gridCol w:w="2131"/>
        <w:gridCol w:w="2332"/>
        <w:gridCol w:w="2331"/>
      </w:tblGrid>
      <w:tr w:rsidR="00D30657" w:rsidRPr="00DD1CAC" w14:paraId="07DB99CA" w14:textId="77777777" w:rsidTr="007301EB">
        <w:trPr>
          <w:trHeight w:val="259"/>
        </w:trPr>
        <w:tc>
          <w:tcPr>
            <w:tcW w:w="2108" w:type="dxa"/>
            <w:tcBorders>
              <w:top w:val="single" w:sz="4" w:space="0" w:color="ADD6EA"/>
              <w:left w:val="nil"/>
              <w:bottom w:val="nil"/>
              <w:right w:val="nil"/>
            </w:tcBorders>
            <w:shd w:val="clear" w:color="auto" w:fill="006991"/>
            <w:vAlign w:val="bottom"/>
            <w:hideMark/>
          </w:tcPr>
          <w:p w14:paraId="07499CA7" w14:textId="77777777" w:rsidR="00D30657" w:rsidRPr="00DD1CAC" w:rsidRDefault="00D30657">
            <w:pPr>
              <w:spacing w:line="240" w:lineRule="auto"/>
              <w:rPr>
                <w:rFonts w:ascii="Open Sans Semibold" w:eastAsia="Times New Roman" w:hAnsi="Open Sans Semibold" w:cs="Open Sans Semibold"/>
                <w:color w:val="000000"/>
                <w:sz w:val="16"/>
                <w:szCs w:val="16"/>
                <w:lang w:eastAsia="en-AU"/>
              </w:rPr>
            </w:pPr>
            <w:r w:rsidRPr="00DD1CAC">
              <w:rPr>
                <w:rFonts w:ascii="Open Sans Semibold" w:eastAsia="Times New Roman" w:hAnsi="Open Sans Semibold" w:cs="Open Sans Semibold"/>
                <w:color w:val="000000"/>
                <w:sz w:val="16"/>
                <w:szCs w:val="16"/>
                <w:lang w:eastAsia="en-AU"/>
              </w:rPr>
              <w:t> </w:t>
            </w:r>
          </w:p>
        </w:tc>
        <w:tc>
          <w:tcPr>
            <w:tcW w:w="6794" w:type="dxa"/>
            <w:gridSpan w:val="3"/>
            <w:tcBorders>
              <w:top w:val="single" w:sz="4" w:space="0" w:color="ADD6EA"/>
              <w:left w:val="nil"/>
              <w:bottom w:val="single" w:sz="4" w:space="0" w:color="ADD6EA"/>
              <w:right w:val="nil"/>
            </w:tcBorders>
            <w:shd w:val="clear" w:color="auto" w:fill="006991"/>
            <w:vAlign w:val="bottom"/>
            <w:hideMark/>
          </w:tcPr>
          <w:p w14:paraId="2E0B702F" w14:textId="77777777" w:rsidR="00D30657" w:rsidRPr="00731A96" w:rsidRDefault="00D30657">
            <w:pPr>
              <w:spacing w:line="240" w:lineRule="auto"/>
              <w:jc w:val="center"/>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Final police regression fit statistics</w:t>
            </w:r>
          </w:p>
        </w:tc>
      </w:tr>
      <w:tr w:rsidR="00D30657" w:rsidRPr="00DD1CAC" w14:paraId="6803A68E" w14:textId="77777777" w:rsidTr="007301EB">
        <w:trPr>
          <w:trHeight w:val="259"/>
        </w:trPr>
        <w:tc>
          <w:tcPr>
            <w:tcW w:w="2108" w:type="dxa"/>
            <w:tcBorders>
              <w:top w:val="single" w:sz="4" w:space="0" w:color="ADD6EA"/>
              <w:left w:val="nil"/>
              <w:bottom w:val="single" w:sz="4" w:space="0" w:color="ADD6EA"/>
              <w:right w:val="nil"/>
            </w:tcBorders>
            <w:shd w:val="clear" w:color="auto" w:fill="006991"/>
            <w:vAlign w:val="bottom"/>
            <w:hideMark/>
          </w:tcPr>
          <w:p w14:paraId="0EA77E47" w14:textId="77777777" w:rsidR="00D30657" w:rsidRPr="00DD1CAC" w:rsidRDefault="00D30657">
            <w:pPr>
              <w:spacing w:line="240" w:lineRule="auto"/>
              <w:rPr>
                <w:rFonts w:ascii="Open Sans Semibold" w:eastAsia="Times New Roman" w:hAnsi="Open Sans Semibold" w:cs="Open Sans Semibold"/>
                <w:color w:val="000000"/>
                <w:sz w:val="16"/>
                <w:szCs w:val="16"/>
                <w:lang w:eastAsia="en-AU"/>
              </w:rPr>
            </w:pPr>
            <w:r w:rsidRPr="00DD1CAC">
              <w:rPr>
                <w:rFonts w:ascii="Open Sans Semibold" w:eastAsia="Times New Roman" w:hAnsi="Open Sans Semibold" w:cs="Open Sans Semibold"/>
                <w:color w:val="000000"/>
                <w:sz w:val="16"/>
                <w:szCs w:val="16"/>
                <w:lang w:eastAsia="en-AU"/>
              </w:rPr>
              <w:t> </w:t>
            </w:r>
          </w:p>
        </w:tc>
        <w:tc>
          <w:tcPr>
            <w:tcW w:w="2131" w:type="dxa"/>
            <w:tcBorders>
              <w:top w:val="nil"/>
              <w:left w:val="nil"/>
              <w:bottom w:val="single" w:sz="4" w:space="0" w:color="ADD6EA"/>
              <w:right w:val="nil"/>
            </w:tcBorders>
            <w:shd w:val="clear" w:color="auto" w:fill="006991"/>
            <w:vAlign w:val="bottom"/>
            <w:hideMark/>
          </w:tcPr>
          <w:p w14:paraId="4AA41D7E" w14:textId="77777777" w:rsidR="00D30657" w:rsidRPr="00731A96"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Estimate</w:t>
            </w:r>
          </w:p>
        </w:tc>
        <w:tc>
          <w:tcPr>
            <w:tcW w:w="2332" w:type="dxa"/>
            <w:tcBorders>
              <w:top w:val="nil"/>
              <w:left w:val="nil"/>
              <w:bottom w:val="single" w:sz="4" w:space="0" w:color="ADD6EA"/>
              <w:right w:val="nil"/>
            </w:tcBorders>
            <w:shd w:val="clear" w:color="auto" w:fill="006991"/>
            <w:vAlign w:val="bottom"/>
            <w:hideMark/>
          </w:tcPr>
          <w:p w14:paraId="150C515A" w14:textId="77777777" w:rsidR="00D30657" w:rsidRPr="00731A96"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Standard error</w:t>
            </w:r>
          </w:p>
        </w:tc>
        <w:tc>
          <w:tcPr>
            <w:tcW w:w="2331" w:type="dxa"/>
            <w:tcBorders>
              <w:top w:val="nil"/>
              <w:left w:val="nil"/>
              <w:bottom w:val="single" w:sz="4" w:space="0" w:color="ADD6EA"/>
              <w:right w:val="nil"/>
            </w:tcBorders>
            <w:shd w:val="clear" w:color="auto" w:fill="006991"/>
            <w:vAlign w:val="bottom"/>
            <w:hideMark/>
          </w:tcPr>
          <w:p w14:paraId="1499B6B9" w14:textId="77777777" w:rsidR="00D30657" w:rsidRPr="00731A96" w:rsidRDefault="00D30657">
            <w:pPr>
              <w:spacing w:line="240" w:lineRule="auto"/>
              <w:jc w:val="right"/>
              <w:rPr>
                <w:rFonts w:ascii="Open Sans Semibold" w:eastAsia="Times New Roman" w:hAnsi="Open Sans Semibold" w:cs="Open Sans Semibold"/>
                <w:color w:val="FFFFFF" w:themeColor="background1"/>
                <w:sz w:val="16"/>
                <w:szCs w:val="16"/>
                <w:lang w:eastAsia="en-AU"/>
              </w:rPr>
            </w:pPr>
            <w:r w:rsidRPr="00731A96">
              <w:rPr>
                <w:rFonts w:ascii="Open Sans Semibold" w:eastAsia="Times New Roman" w:hAnsi="Open Sans Semibold" w:cs="Open Sans Semibold"/>
                <w:color w:val="FFFFFF" w:themeColor="background1"/>
                <w:sz w:val="16"/>
                <w:szCs w:val="16"/>
                <w:lang w:eastAsia="en-AU"/>
              </w:rPr>
              <w:t>Significance</w:t>
            </w:r>
          </w:p>
        </w:tc>
      </w:tr>
      <w:tr w:rsidR="00D30657" w:rsidRPr="00DD1CAC" w14:paraId="174D801B" w14:textId="77777777" w:rsidTr="007301EB">
        <w:trPr>
          <w:trHeight w:val="315"/>
        </w:trPr>
        <w:tc>
          <w:tcPr>
            <w:tcW w:w="2108" w:type="dxa"/>
            <w:tcBorders>
              <w:top w:val="nil"/>
              <w:left w:val="nil"/>
              <w:bottom w:val="nil"/>
              <w:right w:val="nil"/>
            </w:tcBorders>
            <w:vAlign w:val="bottom"/>
            <w:hideMark/>
          </w:tcPr>
          <w:p w14:paraId="6F197D22" w14:textId="77777777" w:rsidR="00D30657" w:rsidRPr="00DD1CAC" w:rsidRDefault="00D30657">
            <w:pPr>
              <w:spacing w:line="240" w:lineRule="auto"/>
              <w:rPr>
                <w:rFonts w:eastAsia="Times New Roman" w:cs="Open Sans Light"/>
                <w:color w:val="000000"/>
                <w:sz w:val="16"/>
                <w:szCs w:val="16"/>
                <w:lang w:eastAsia="en-AU"/>
              </w:rPr>
            </w:pPr>
            <w:r w:rsidRPr="00DD1CAC">
              <w:rPr>
                <w:rFonts w:eastAsia="Times New Roman" w:cs="Open Sans Light"/>
                <w:color w:val="000000"/>
                <w:sz w:val="16"/>
                <w:szCs w:val="16"/>
                <w:lang w:eastAsia="en-AU"/>
              </w:rPr>
              <w:t xml:space="preserve">Intercept  </w:t>
            </w:r>
          </w:p>
        </w:tc>
        <w:tc>
          <w:tcPr>
            <w:tcW w:w="2131" w:type="dxa"/>
            <w:tcBorders>
              <w:top w:val="nil"/>
              <w:left w:val="nil"/>
              <w:bottom w:val="nil"/>
              <w:right w:val="nil"/>
            </w:tcBorders>
            <w:vAlign w:val="bottom"/>
            <w:hideMark/>
          </w:tcPr>
          <w:p w14:paraId="3FE2829A" w14:textId="77777777" w:rsidR="00D30657" w:rsidRPr="00DD1CAC" w:rsidRDefault="00D30657">
            <w:pPr>
              <w:spacing w:line="240" w:lineRule="auto"/>
              <w:jc w:val="right"/>
              <w:rPr>
                <w:rFonts w:eastAsia="Times New Roman" w:cs="Open Sans Light"/>
                <w:color w:val="000000"/>
                <w:sz w:val="16"/>
                <w:szCs w:val="16"/>
                <w:lang w:eastAsia="en-AU"/>
              </w:rPr>
            </w:pPr>
            <w:r w:rsidRPr="006716E0">
              <w:rPr>
                <w:rFonts w:eastAsia="Times New Roman" w:cs="Open Sans Light"/>
                <w:color w:val="000000"/>
                <w:sz w:val="16"/>
                <w:szCs w:val="16"/>
                <w:lang w:eastAsia="en-AU"/>
              </w:rPr>
              <w:t>3</w:t>
            </w:r>
            <w:r>
              <w:rPr>
                <w:rFonts w:eastAsia="Times New Roman" w:cs="Open Sans Light"/>
                <w:color w:val="000000"/>
                <w:sz w:val="16"/>
                <w:szCs w:val="16"/>
                <w:lang w:eastAsia="en-AU"/>
              </w:rPr>
              <w:t>55</w:t>
            </w:r>
          </w:p>
        </w:tc>
        <w:tc>
          <w:tcPr>
            <w:tcW w:w="2332" w:type="dxa"/>
            <w:tcBorders>
              <w:top w:val="nil"/>
              <w:left w:val="nil"/>
              <w:bottom w:val="nil"/>
              <w:right w:val="nil"/>
            </w:tcBorders>
            <w:vAlign w:val="bottom"/>
            <w:hideMark/>
          </w:tcPr>
          <w:p w14:paraId="6FB93485"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34</w:t>
            </w:r>
          </w:p>
        </w:tc>
        <w:tc>
          <w:tcPr>
            <w:tcW w:w="2331" w:type="dxa"/>
            <w:tcBorders>
              <w:top w:val="nil"/>
              <w:left w:val="nil"/>
              <w:bottom w:val="nil"/>
              <w:right w:val="nil"/>
            </w:tcBorders>
            <w:vAlign w:val="bottom"/>
            <w:hideMark/>
          </w:tcPr>
          <w:p w14:paraId="2F20C5B5"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w:t>
            </w:r>
          </w:p>
        </w:tc>
      </w:tr>
      <w:tr w:rsidR="00D30657" w:rsidRPr="00DD1CAC" w14:paraId="15504CE6" w14:textId="77777777" w:rsidTr="007301EB">
        <w:trPr>
          <w:trHeight w:val="315"/>
        </w:trPr>
        <w:tc>
          <w:tcPr>
            <w:tcW w:w="2108" w:type="dxa"/>
            <w:tcBorders>
              <w:top w:val="single" w:sz="4" w:space="0" w:color="ADD6EA"/>
              <w:left w:val="nil"/>
              <w:bottom w:val="nil"/>
              <w:right w:val="nil"/>
            </w:tcBorders>
            <w:vAlign w:val="bottom"/>
            <w:hideMark/>
          </w:tcPr>
          <w:p w14:paraId="13384D00" w14:textId="77777777" w:rsidR="00D30657" w:rsidRPr="00DD1CAC"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Inner Regional</w:t>
            </w:r>
            <w:r w:rsidRPr="00DD1CAC">
              <w:rPr>
                <w:rFonts w:eastAsia="Times New Roman" w:cs="Open Sans Light"/>
                <w:color w:val="000000"/>
                <w:sz w:val="16"/>
                <w:szCs w:val="16"/>
                <w:lang w:eastAsia="en-AU"/>
              </w:rPr>
              <w:t xml:space="preserve">         </w:t>
            </w:r>
          </w:p>
        </w:tc>
        <w:tc>
          <w:tcPr>
            <w:tcW w:w="2131" w:type="dxa"/>
            <w:tcBorders>
              <w:top w:val="single" w:sz="4" w:space="0" w:color="ADD6EA"/>
              <w:left w:val="nil"/>
              <w:bottom w:val="nil"/>
              <w:right w:val="nil"/>
            </w:tcBorders>
            <w:vAlign w:val="bottom"/>
            <w:hideMark/>
          </w:tcPr>
          <w:p w14:paraId="71EEAD86"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189</w:t>
            </w:r>
          </w:p>
        </w:tc>
        <w:tc>
          <w:tcPr>
            <w:tcW w:w="2332" w:type="dxa"/>
            <w:tcBorders>
              <w:top w:val="single" w:sz="4" w:space="0" w:color="ADD6EA"/>
              <w:left w:val="nil"/>
              <w:bottom w:val="nil"/>
              <w:right w:val="nil"/>
            </w:tcBorders>
            <w:vAlign w:val="bottom"/>
            <w:hideMark/>
          </w:tcPr>
          <w:p w14:paraId="6C83D42E"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58</w:t>
            </w:r>
          </w:p>
        </w:tc>
        <w:tc>
          <w:tcPr>
            <w:tcW w:w="2331" w:type="dxa"/>
            <w:tcBorders>
              <w:top w:val="single" w:sz="4" w:space="0" w:color="ADD6EA"/>
              <w:left w:val="nil"/>
              <w:bottom w:val="nil"/>
              <w:right w:val="nil"/>
            </w:tcBorders>
            <w:vAlign w:val="bottom"/>
            <w:hideMark/>
          </w:tcPr>
          <w:p w14:paraId="186FD523"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w:t>
            </w:r>
          </w:p>
        </w:tc>
      </w:tr>
      <w:tr w:rsidR="00D30657" w:rsidRPr="00DD1CAC" w14:paraId="5091013A" w14:textId="77777777" w:rsidTr="007301EB">
        <w:trPr>
          <w:trHeight w:val="315"/>
        </w:trPr>
        <w:tc>
          <w:tcPr>
            <w:tcW w:w="2108" w:type="dxa"/>
            <w:tcBorders>
              <w:top w:val="single" w:sz="4" w:space="0" w:color="ADD6EA"/>
              <w:left w:val="nil"/>
              <w:bottom w:val="nil"/>
              <w:right w:val="nil"/>
            </w:tcBorders>
            <w:vAlign w:val="bottom"/>
            <w:hideMark/>
          </w:tcPr>
          <w:p w14:paraId="44A2DB56" w14:textId="77777777" w:rsidR="00D30657" w:rsidRPr="00DD1CAC"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Outer Regional</w:t>
            </w:r>
            <w:r w:rsidRPr="00DD1CAC">
              <w:rPr>
                <w:rFonts w:eastAsia="Times New Roman" w:cs="Open Sans Light"/>
                <w:color w:val="000000"/>
                <w:sz w:val="16"/>
                <w:szCs w:val="16"/>
                <w:lang w:eastAsia="en-AU"/>
              </w:rPr>
              <w:t xml:space="preserve"> </w:t>
            </w:r>
          </w:p>
        </w:tc>
        <w:tc>
          <w:tcPr>
            <w:tcW w:w="2131" w:type="dxa"/>
            <w:tcBorders>
              <w:top w:val="single" w:sz="4" w:space="0" w:color="ADD6EA"/>
              <w:left w:val="nil"/>
              <w:bottom w:val="nil"/>
              <w:right w:val="nil"/>
            </w:tcBorders>
            <w:vAlign w:val="bottom"/>
            <w:hideMark/>
          </w:tcPr>
          <w:p w14:paraId="36C54C88"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3</w:t>
            </w:r>
            <w:r>
              <w:rPr>
                <w:rFonts w:eastAsia="Times New Roman" w:cs="Open Sans Light"/>
                <w:color w:val="000000"/>
                <w:sz w:val="16"/>
                <w:szCs w:val="16"/>
                <w:lang w:eastAsia="en-AU"/>
              </w:rPr>
              <w:t>00</w:t>
            </w:r>
          </w:p>
        </w:tc>
        <w:tc>
          <w:tcPr>
            <w:tcW w:w="2332" w:type="dxa"/>
            <w:tcBorders>
              <w:top w:val="single" w:sz="4" w:space="0" w:color="ADD6EA"/>
              <w:left w:val="nil"/>
              <w:bottom w:val="nil"/>
              <w:right w:val="nil"/>
            </w:tcBorders>
            <w:vAlign w:val="bottom"/>
            <w:hideMark/>
          </w:tcPr>
          <w:p w14:paraId="4A15D286"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86</w:t>
            </w:r>
          </w:p>
        </w:tc>
        <w:tc>
          <w:tcPr>
            <w:tcW w:w="2331" w:type="dxa"/>
            <w:tcBorders>
              <w:top w:val="single" w:sz="4" w:space="0" w:color="ADD6EA"/>
              <w:left w:val="nil"/>
              <w:bottom w:val="nil"/>
              <w:right w:val="nil"/>
            </w:tcBorders>
            <w:vAlign w:val="bottom"/>
            <w:hideMark/>
          </w:tcPr>
          <w:p w14:paraId="423A45B5"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w:t>
            </w:r>
          </w:p>
        </w:tc>
      </w:tr>
      <w:tr w:rsidR="00D30657" w:rsidRPr="00DD1CAC" w14:paraId="68CBB891" w14:textId="77777777" w:rsidTr="007301EB">
        <w:trPr>
          <w:trHeight w:val="315"/>
        </w:trPr>
        <w:tc>
          <w:tcPr>
            <w:tcW w:w="2108" w:type="dxa"/>
            <w:tcBorders>
              <w:top w:val="single" w:sz="4" w:space="0" w:color="ADD6EA"/>
              <w:left w:val="nil"/>
              <w:bottom w:val="nil"/>
              <w:right w:val="nil"/>
            </w:tcBorders>
            <w:vAlign w:val="bottom"/>
            <w:hideMark/>
          </w:tcPr>
          <w:p w14:paraId="65E8EB0E" w14:textId="77777777" w:rsidR="00D30657" w:rsidRPr="00DD1CAC"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All Remote</w:t>
            </w:r>
            <w:r w:rsidRPr="00DD1CAC">
              <w:rPr>
                <w:rFonts w:eastAsia="Times New Roman" w:cs="Open Sans Light"/>
                <w:color w:val="000000"/>
                <w:sz w:val="16"/>
                <w:szCs w:val="16"/>
                <w:lang w:eastAsia="en-AU"/>
              </w:rPr>
              <w:t xml:space="preserve">  </w:t>
            </w:r>
          </w:p>
        </w:tc>
        <w:tc>
          <w:tcPr>
            <w:tcW w:w="2131" w:type="dxa"/>
            <w:tcBorders>
              <w:top w:val="single" w:sz="4" w:space="0" w:color="ADD6EA"/>
              <w:left w:val="nil"/>
              <w:bottom w:val="nil"/>
              <w:right w:val="nil"/>
            </w:tcBorders>
            <w:vAlign w:val="bottom"/>
            <w:hideMark/>
          </w:tcPr>
          <w:p w14:paraId="338E61E3"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1,498</w:t>
            </w:r>
          </w:p>
        </w:tc>
        <w:tc>
          <w:tcPr>
            <w:tcW w:w="2332" w:type="dxa"/>
            <w:tcBorders>
              <w:top w:val="single" w:sz="4" w:space="0" w:color="ADD6EA"/>
              <w:left w:val="nil"/>
              <w:bottom w:val="nil"/>
              <w:right w:val="nil"/>
            </w:tcBorders>
            <w:vAlign w:val="bottom"/>
            <w:hideMark/>
          </w:tcPr>
          <w:p w14:paraId="784E0738" w14:textId="49C3C84D"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w:t>
            </w:r>
            <w:r w:rsidR="0047092C">
              <w:rPr>
                <w:rFonts w:eastAsia="Times New Roman" w:cs="Open Sans Light"/>
                <w:color w:val="000000"/>
                <w:sz w:val="16"/>
                <w:szCs w:val="16"/>
                <w:lang w:eastAsia="en-AU"/>
              </w:rPr>
              <w:t>09</w:t>
            </w:r>
          </w:p>
        </w:tc>
        <w:tc>
          <w:tcPr>
            <w:tcW w:w="2331" w:type="dxa"/>
            <w:tcBorders>
              <w:top w:val="single" w:sz="4" w:space="0" w:color="ADD6EA"/>
              <w:left w:val="nil"/>
              <w:bottom w:val="nil"/>
              <w:right w:val="nil"/>
            </w:tcBorders>
            <w:vAlign w:val="bottom"/>
            <w:hideMark/>
          </w:tcPr>
          <w:p w14:paraId="6477F3AA"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w:t>
            </w:r>
          </w:p>
        </w:tc>
      </w:tr>
      <w:tr w:rsidR="00D30657" w:rsidRPr="00DD1CAC" w14:paraId="7428FB39" w14:textId="77777777" w:rsidTr="007301EB">
        <w:trPr>
          <w:trHeight w:val="315"/>
        </w:trPr>
        <w:tc>
          <w:tcPr>
            <w:tcW w:w="2108" w:type="dxa"/>
            <w:tcBorders>
              <w:top w:val="single" w:sz="4" w:space="0" w:color="ADD6EA"/>
              <w:left w:val="nil"/>
              <w:bottom w:val="nil"/>
              <w:right w:val="nil"/>
            </w:tcBorders>
            <w:vAlign w:val="bottom"/>
            <w:hideMark/>
          </w:tcPr>
          <w:p w14:paraId="6A747D85" w14:textId="77777777" w:rsidR="00D30657" w:rsidRPr="00DD1CAC"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Offenders</w:t>
            </w:r>
            <w:r w:rsidRPr="00DD1CAC">
              <w:rPr>
                <w:rFonts w:eastAsia="Times New Roman" w:cs="Open Sans Light"/>
                <w:color w:val="000000"/>
                <w:sz w:val="16"/>
                <w:szCs w:val="16"/>
                <w:lang w:eastAsia="en-AU"/>
              </w:rPr>
              <w:t xml:space="preserve">     </w:t>
            </w:r>
          </w:p>
        </w:tc>
        <w:tc>
          <w:tcPr>
            <w:tcW w:w="2131" w:type="dxa"/>
            <w:tcBorders>
              <w:top w:val="single" w:sz="4" w:space="0" w:color="ADD6EA"/>
              <w:left w:val="nil"/>
              <w:bottom w:val="nil"/>
              <w:right w:val="nil"/>
            </w:tcBorders>
            <w:vAlign w:val="bottom"/>
            <w:hideMark/>
          </w:tcPr>
          <w:p w14:paraId="12005845" w14:textId="78006E4D"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6,17</w:t>
            </w:r>
            <w:r w:rsidR="00621873">
              <w:rPr>
                <w:rFonts w:eastAsia="Times New Roman" w:cs="Open Sans Light"/>
                <w:color w:val="000000"/>
                <w:sz w:val="16"/>
                <w:szCs w:val="16"/>
                <w:lang w:eastAsia="en-AU"/>
              </w:rPr>
              <w:t>3</w:t>
            </w:r>
          </w:p>
        </w:tc>
        <w:tc>
          <w:tcPr>
            <w:tcW w:w="2332" w:type="dxa"/>
            <w:tcBorders>
              <w:top w:val="single" w:sz="4" w:space="0" w:color="ADD6EA"/>
              <w:left w:val="nil"/>
              <w:bottom w:val="nil"/>
              <w:right w:val="nil"/>
            </w:tcBorders>
            <w:vAlign w:val="bottom"/>
            <w:hideMark/>
          </w:tcPr>
          <w:p w14:paraId="324719B2"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961</w:t>
            </w:r>
          </w:p>
        </w:tc>
        <w:tc>
          <w:tcPr>
            <w:tcW w:w="2331" w:type="dxa"/>
            <w:tcBorders>
              <w:top w:val="single" w:sz="4" w:space="0" w:color="ADD6EA"/>
              <w:left w:val="nil"/>
              <w:bottom w:val="nil"/>
              <w:right w:val="nil"/>
            </w:tcBorders>
            <w:vAlign w:val="bottom"/>
            <w:hideMark/>
          </w:tcPr>
          <w:p w14:paraId="6CB19834"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w:t>
            </w:r>
          </w:p>
        </w:tc>
      </w:tr>
      <w:tr w:rsidR="00D30657" w:rsidRPr="00DD1CAC" w14:paraId="1685FFFE" w14:textId="77777777" w:rsidTr="007301EB">
        <w:trPr>
          <w:trHeight w:val="315"/>
        </w:trPr>
        <w:tc>
          <w:tcPr>
            <w:tcW w:w="2108" w:type="dxa"/>
            <w:tcBorders>
              <w:top w:val="single" w:sz="4" w:space="0" w:color="ADD6EA"/>
              <w:left w:val="nil"/>
              <w:bottom w:val="nil"/>
              <w:right w:val="nil"/>
            </w:tcBorders>
            <w:vAlign w:val="bottom"/>
            <w:hideMark/>
          </w:tcPr>
          <w:p w14:paraId="633AAF1E" w14:textId="77777777" w:rsidR="00D30657" w:rsidRPr="00DD1CAC" w:rsidRDefault="00D30657">
            <w:pPr>
              <w:spacing w:line="240" w:lineRule="auto"/>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c>
          <w:tcPr>
            <w:tcW w:w="2131" w:type="dxa"/>
            <w:tcBorders>
              <w:top w:val="single" w:sz="4" w:space="0" w:color="ADD6EA"/>
              <w:left w:val="nil"/>
              <w:bottom w:val="nil"/>
              <w:right w:val="nil"/>
            </w:tcBorders>
            <w:noWrap/>
            <w:vAlign w:val="bottom"/>
            <w:hideMark/>
          </w:tcPr>
          <w:p w14:paraId="5D5D0403"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c>
          <w:tcPr>
            <w:tcW w:w="2332" w:type="dxa"/>
            <w:tcBorders>
              <w:top w:val="single" w:sz="4" w:space="0" w:color="ADD6EA"/>
              <w:left w:val="nil"/>
              <w:bottom w:val="nil"/>
              <w:right w:val="nil"/>
            </w:tcBorders>
            <w:noWrap/>
            <w:vAlign w:val="bottom"/>
            <w:hideMark/>
          </w:tcPr>
          <w:p w14:paraId="546FD96E"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c>
          <w:tcPr>
            <w:tcW w:w="2331" w:type="dxa"/>
            <w:tcBorders>
              <w:top w:val="single" w:sz="4" w:space="0" w:color="ADD6EA"/>
              <w:left w:val="nil"/>
              <w:bottom w:val="nil"/>
              <w:right w:val="nil"/>
            </w:tcBorders>
            <w:noWrap/>
            <w:vAlign w:val="bottom"/>
            <w:hideMark/>
          </w:tcPr>
          <w:p w14:paraId="61F531D7"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r>
      <w:tr w:rsidR="00D30657" w:rsidRPr="00DD1CAC" w14:paraId="39AA54C9" w14:textId="77777777" w:rsidTr="007301EB">
        <w:trPr>
          <w:trHeight w:val="315"/>
        </w:trPr>
        <w:tc>
          <w:tcPr>
            <w:tcW w:w="2108" w:type="dxa"/>
            <w:tcBorders>
              <w:top w:val="single" w:sz="4" w:space="0" w:color="ADD6EA"/>
              <w:left w:val="nil"/>
              <w:bottom w:val="nil"/>
              <w:right w:val="nil"/>
            </w:tcBorders>
            <w:vAlign w:val="bottom"/>
          </w:tcPr>
          <w:p w14:paraId="2DBA628E" w14:textId="16CE7B17" w:rsidR="00D30657" w:rsidRPr="00DD1CAC" w:rsidRDefault="00D30657">
            <w:pPr>
              <w:spacing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w:t>
            </w:r>
            <w:r w:rsidR="003806DF">
              <w:rPr>
                <w:rFonts w:eastAsia="Times New Roman" w:cs="Open Sans Light"/>
                <w:color w:val="000000"/>
                <w:sz w:val="16"/>
                <w:szCs w:val="16"/>
                <w:lang w:eastAsia="en-AU"/>
              </w:rPr>
              <w:t>-</w:t>
            </w:r>
            <w:r>
              <w:rPr>
                <w:rFonts w:eastAsia="Times New Roman" w:cs="Open Sans Light"/>
                <w:color w:val="000000"/>
                <w:sz w:val="16"/>
                <w:szCs w:val="16"/>
                <w:lang w:eastAsia="en-AU"/>
              </w:rPr>
              <w:t>squared</w:t>
            </w:r>
          </w:p>
        </w:tc>
        <w:tc>
          <w:tcPr>
            <w:tcW w:w="2131" w:type="dxa"/>
            <w:tcBorders>
              <w:top w:val="single" w:sz="4" w:space="0" w:color="ADD6EA"/>
              <w:left w:val="nil"/>
              <w:bottom w:val="nil"/>
              <w:right w:val="nil"/>
            </w:tcBorders>
            <w:noWrap/>
            <w:vAlign w:val="bottom"/>
          </w:tcPr>
          <w:p w14:paraId="6263ACAA"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0.660</w:t>
            </w:r>
          </w:p>
        </w:tc>
        <w:tc>
          <w:tcPr>
            <w:tcW w:w="2332" w:type="dxa"/>
            <w:tcBorders>
              <w:top w:val="single" w:sz="4" w:space="0" w:color="ADD6EA"/>
              <w:left w:val="nil"/>
              <w:bottom w:val="nil"/>
              <w:right w:val="nil"/>
            </w:tcBorders>
            <w:noWrap/>
            <w:vAlign w:val="bottom"/>
          </w:tcPr>
          <w:p w14:paraId="24E3CFC0" w14:textId="77777777" w:rsidR="00D30657" w:rsidRPr="00DD1CAC" w:rsidRDefault="00D30657">
            <w:pPr>
              <w:spacing w:line="240" w:lineRule="auto"/>
              <w:jc w:val="right"/>
              <w:rPr>
                <w:rFonts w:eastAsia="Times New Roman" w:cs="Open Sans Light"/>
                <w:color w:val="000000"/>
                <w:sz w:val="16"/>
                <w:szCs w:val="16"/>
                <w:lang w:eastAsia="en-AU"/>
              </w:rPr>
            </w:pPr>
          </w:p>
        </w:tc>
        <w:tc>
          <w:tcPr>
            <w:tcW w:w="2331" w:type="dxa"/>
            <w:tcBorders>
              <w:top w:val="single" w:sz="4" w:space="0" w:color="ADD6EA"/>
              <w:left w:val="nil"/>
              <w:bottom w:val="nil"/>
              <w:right w:val="nil"/>
            </w:tcBorders>
            <w:noWrap/>
            <w:vAlign w:val="bottom"/>
          </w:tcPr>
          <w:p w14:paraId="52A5B1FF" w14:textId="77777777" w:rsidR="00D30657" w:rsidRPr="00DD1CAC" w:rsidRDefault="00D30657">
            <w:pPr>
              <w:spacing w:line="240" w:lineRule="auto"/>
              <w:jc w:val="right"/>
              <w:rPr>
                <w:rFonts w:eastAsia="Times New Roman" w:cs="Open Sans Light"/>
                <w:color w:val="000000"/>
                <w:sz w:val="16"/>
                <w:szCs w:val="16"/>
                <w:lang w:eastAsia="en-AU"/>
              </w:rPr>
            </w:pPr>
          </w:p>
        </w:tc>
      </w:tr>
      <w:tr w:rsidR="00D30657" w:rsidRPr="00DD1CAC" w14:paraId="114FC5CE" w14:textId="77777777" w:rsidTr="007301EB">
        <w:trPr>
          <w:trHeight w:val="315"/>
        </w:trPr>
        <w:tc>
          <w:tcPr>
            <w:tcW w:w="2108" w:type="dxa"/>
            <w:tcBorders>
              <w:top w:val="single" w:sz="4" w:space="0" w:color="ADD6EA"/>
              <w:left w:val="nil"/>
              <w:bottom w:val="single" w:sz="4" w:space="0" w:color="ADD6EA"/>
              <w:right w:val="nil"/>
            </w:tcBorders>
            <w:vAlign w:val="bottom"/>
            <w:hideMark/>
          </w:tcPr>
          <w:p w14:paraId="568371FE" w14:textId="131A3036" w:rsidR="00D30657" w:rsidRPr="00DD1CAC" w:rsidRDefault="00D30657">
            <w:pPr>
              <w:spacing w:line="240" w:lineRule="auto"/>
              <w:rPr>
                <w:rFonts w:eastAsia="Times New Roman" w:cs="Open Sans Light"/>
                <w:color w:val="000000"/>
                <w:sz w:val="16"/>
                <w:szCs w:val="16"/>
                <w:lang w:eastAsia="en-AU"/>
              </w:rPr>
            </w:pPr>
            <w:r w:rsidRPr="00DD1CAC">
              <w:rPr>
                <w:rFonts w:eastAsia="Times New Roman" w:cs="Open Sans Light"/>
                <w:color w:val="000000"/>
                <w:sz w:val="16"/>
                <w:szCs w:val="16"/>
                <w:lang w:eastAsia="en-AU"/>
              </w:rPr>
              <w:t>Adjusted R</w:t>
            </w:r>
            <w:r w:rsidR="003806DF">
              <w:rPr>
                <w:rFonts w:eastAsia="Times New Roman" w:cs="Open Sans Light"/>
                <w:color w:val="000000"/>
                <w:sz w:val="16"/>
                <w:szCs w:val="16"/>
                <w:lang w:eastAsia="en-AU"/>
              </w:rPr>
              <w:t>-</w:t>
            </w:r>
            <w:r w:rsidRPr="00DD1CAC">
              <w:rPr>
                <w:rFonts w:eastAsia="Times New Roman" w:cs="Open Sans Light"/>
                <w:color w:val="000000"/>
                <w:sz w:val="16"/>
                <w:szCs w:val="16"/>
                <w:lang w:eastAsia="en-AU"/>
              </w:rPr>
              <w:t>squared</w:t>
            </w:r>
          </w:p>
        </w:tc>
        <w:tc>
          <w:tcPr>
            <w:tcW w:w="2131" w:type="dxa"/>
            <w:tcBorders>
              <w:top w:val="single" w:sz="4" w:space="0" w:color="ADD6EA"/>
              <w:left w:val="nil"/>
              <w:bottom w:val="single" w:sz="4" w:space="0" w:color="ADD6EA"/>
              <w:right w:val="nil"/>
            </w:tcBorders>
            <w:vAlign w:val="bottom"/>
            <w:hideMark/>
          </w:tcPr>
          <w:p w14:paraId="0BB90859"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0.6</w:t>
            </w:r>
            <w:r>
              <w:rPr>
                <w:rFonts w:eastAsia="Times New Roman" w:cs="Open Sans Light"/>
                <w:color w:val="000000"/>
                <w:sz w:val="16"/>
                <w:szCs w:val="16"/>
                <w:lang w:eastAsia="en-AU"/>
              </w:rPr>
              <w:t>50</w:t>
            </w:r>
          </w:p>
        </w:tc>
        <w:tc>
          <w:tcPr>
            <w:tcW w:w="2332" w:type="dxa"/>
            <w:tcBorders>
              <w:top w:val="single" w:sz="4" w:space="0" w:color="ADD6EA"/>
              <w:left w:val="nil"/>
              <w:bottom w:val="single" w:sz="4" w:space="0" w:color="ADD6EA"/>
              <w:right w:val="nil"/>
            </w:tcBorders>
            <w:vAlign w:val="bottom"/>
            <w:hideMark/>
          </w:tcPr>
          <w:p w14:paraId="54820776"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c>
          <w:tcPr>
            <w:tcW w:w="2331" w:type="dxa"/>
            <w:tcBorders>
              <w:top w:val="single" w:sz="4" w:space="0" w:color="ADD6EA"/>
              <w:left w:val="nil"/>
              <w:bottom w:val="single" w:sz="4" w:space="0" w:color="ADD6EA"/>
              <w:right w:val="nil"/>
            </w:tcBorders>
            <w:vAlign w:val="bottom"/>
            <w:hideMark/>
          </w:tcPr>
          <w:p w14:paraId="1B651E80"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r>
      <w:tr w:rsidR="00D30657" w:rsidRPr="00DD1CAC" w14:paraId="5A823063" w14:textId="77777777" w:rsidTr="007301EB">
        <w:trPr>
          <w:trHeight w:val="315"/>
        </w:trPr>
        <w:tc>
          <w:tcPr>
            <w:tcW w:w="2108" w:type="dxa"/>
            <w:tcBorders>
              <w:top w:val="single" w:sz="4" w:space="0" w:color="ADD6EA"/>
              <w:left w:val="nil"/>
              <w:bottom w:val="single" w:sz="4" w:space="0" w:color="ADD6EA"/>
              <w:right w:val="nil"/>
            </w:tcBorders>
            <w:vAlign w:val="bottom"/>
            <w:hideMark/>
          </w:tcPr>
          <w:p w14:paraId="4B6B493F" w14:textId="77777777" w:rsidR="00D30657" w:rsidRPr="00DD1CAC" w:rsidRDefault="00D30657">
            <w:pPr>
              <w:spacing w:line="240" w:lineRule="auto"/>
              <w:rPr>
                <w:rFonts w:eastAsia="Times New Roman" w:cs="Open Sans Light"/>
                <w:color w:val="000000"/>
                <w:sz w:val="16"/>
                <w:szCs w:val="16"/>
                <w:lang w:eastAsia="en-AU"/>
              </w:rPr>
            </w:pPr>
            <w:r w:rsidRPr="00DD1CAC">
              <w:rPr>
                <w:rFonts w:eastAsia="Times New Roman" w:cs="Open Sans Light"/>
                <w:color w:val="000000"/>
                <w:sz w:val="16"/>
                <w:szCs w:val="16"/>
                <w:lang w:eastAsia="en-AU"/>
              </w:rPr>
              <w:t>Sample size</w:t>
            </w:r>
          </w:p>
        </w:tc>
        <w:tc>
          <w:tcPr>
            <w:tcW w:w="2131" w:type="dxa"/>
            <w:tcBorders>
              <w:top w:val="single" w:sz="4" w:space="0" w:color="ADD6EA"/>
              <w:left w:val="nil"/>
              <w:bottom w:val="single" w:sz="4" w:space="0" w:color="ADD6EA"/>
              <w:right w:val="nil"/>
            </w:tcBorders>
            <w:vAlign w:val="bottom"/>
            <w:hideMark/>
          </w:tcPr>
          <w:p w14:paraId="6DE5D20C" w14:textId="77777777" w:rsidR="00D30657" w:rsidRPr="00DD1CAC" w:rsidRDefault="00D30657">
            <w:pPr>
              <w:spacing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152</w:t>
            </w:r>
          </w:p>
        </w:tc>
        <w:tc>
          <w:tcPr>
            <w:tcW w:w="2332" w:type="dxa"/>
            <w:tcBorders>
              <w:top w:val="single" w:sz="4" w:space="0" w:color="ADD6EA"/>
              <w:left w:val="nil"/>
              <w:bottom w:val="single" w:sz="4" w:space="0" w:color="ADD6EA"/>
              <w:right w:val="nil"/>
            </w:tcBorders>
            <w:vAlign w:val="bottom"/>
            <w:hideMark/>
          </w:tcPr>
          <w:p w14:paraId="24B8003C"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c>
          <w:tcPr>
            <w:tcW w:w="2331" w:type="dxa"/>
            <w:tcBorders>
              <w:top w:val="single" w:sz="4" w:space="0" w:color="ADD6EA"/>
              <w:left w:val="nil"/>
              <w:bottom w:val="single" w:sz="4" w:space="0" w:color="ADD6EA"/>
              <w:right w:val="nil"/>
            </w:tcBorders>
            <w:vAlign w:val="bottom"/>
            <w:hideMark/>
          </w:tcPr>
          <w:p w14:paraId="41EDCA99" w14:textId="77777777" w:rsidR="00D30657" w:rsidRPr="00DD1CAC" w:rsidRDefault="00D30657">
            <w:pPr>
              <w:spacing w:line="240" w:lineRule="auto"/>
              <w:jc w:val="right"/>
              <w:rPr>
                <w:rFonts w:eastAsia="Times New Roman" w:cs="Open Sans Light"/>
                <w:color w:val="000000"/>
                <w:sz w:val="16"/>
                <w:szCs w:val="16"/>
                <w:lang w:eastAsia="en-AU"/>
              </w:rPr>
            </w:pPr>
            <w:r w:rsidRPr="00DD1CAC">
              <w:rPr>
                <w:rFonts w:eastAsia="Times New Roman" w:cs="Open Sans Light"/>
                <w:color w:val="000000"/>
                <w:sz w:val="16"/>
                <w:szCs w:val="16"/>
                <w:lang w:eastAsia="en-AU"/>
              </w:rPr>
              <w:t> </w:t>
            </w:r>
          </w:p>
        </w:tc>
      </w:tr>
    </w:tbl>
    <w:p w14:paraId="4F8739E1" w14:textId="23277F7D" w:rsidR="00D30657" w:rsidRDefault="00D30657" w:rsidP="000534DA">
      <w:pPr>
        <w:pStyle w:val="CGC2025TableNote"/>
      </w:pPr>
      <w:r>
        <w:t xml:space="preserve">Note: </w:t>
      </w:r>
      <w:r w:rsidR="004C00A3">
        <w:t>‘</w:t>
      </w:r>
      <w:r>
        <w:t>***</w:t>
      </w:r>
      <w:r w:rsidR="004C00A3">
        <w:t>’</w:t>
      </w:r>
      <w:r>
        <w:t xml:space="preserve"> represents statistically significant coefficients at a 0.001 confidence</w:t>
      </w:r>
      <w:r w:rsidR="004C00A3">
        <w:t xml:space="preserve"> and</w:t>
      </w:r>
      <w:r>
        <w:t xml:space="preserve"> </w:t>
      </w:r>
      <w:r w:rsidR="004C00A3">
        <w:t>‘</w:t>
      </w:r>
      <w:r>
        <w:t>**</w:t>
      </w:r>
      <w:r w:rsidR="004C00A3">
        <w:t>’</w:t>
      </w:r>
      <w:r>
        <w:t xml:space="preserve"> at a 0.01 confidence.</w:t>
      </w:r>
    </w:p>
    <w:p w14:paraId="11C44681" w14:textId="77777777" w:rsidR="00D30657" w:rsidRDefault="00D30657" w:rsidP="003806DF">
      <w:pPr>
        <w:pStyle w:val="CGC2025TableNote"/>
        <w:ind w:left="518" w:firstLine="0"/>
      </w:pPr>
      <w:r>
        <w:t xml:space="preserve">Results are based off a method for allocating central costs that apportion 50% by shares of full-time staff and 50% by shares of expenses in police districts. </w:t>
      </w:r>
    </w:p>
    <w:p w14:paraId="31D18D91" w14:textId="77777777" w:rsidR="00D30657" w:rsidRPr="004E7CBA" w:rsidRDefault="00D30657" w:rsidP="003004FC">
      <w:pPr>
        <w:pStyle w:val="CGC2025ParaNumbers"/>
      </w:pPr>
      <w:r>
        <w:t>In the proposed police regression, all variables were significant to at least a 0.01 confidence level. The R</w:t>
      </w:r>
      <w:r w:rsidR="00EB543C">
        <w:t>-</w:t>
      </w:r>
      <w:r>
        <w:t>squared and adjusted R-squared were 0.66 and 0.65 respectively.</w:t>
      </w:r>
    </w:p>
    <w:p w14:paraId="4F30D130" w14:textId="77777777" w:rsidR="00D30657" w:rsidRDefault="00D30657" w:rsidP="00D30657"/>
    <w:p w14:paraId="1ED5EC4A" w14:textId="77777777" w:rsidR="00F7127B" w:rsidRPr="00B32C3B" w:rsidRDefault="00F7127B" w:rsidP="00BB1E18">
      <w:pPr>
        <w:pStyle w:val="CGCNumberedPara"/>
        <w:numPr>
          <w:ilvl w:val="0"/>
          <w:numId w:val="0"/>
        </w:numPr>
        <w:ind w:left="426"/>
      </w:pPr>
    </w:p>
    <w:sectPr w:rsidR="00F7127B" w:rsidRPr="00B32C3B" w:rsidSect="0060471B">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A6CD" w14:textId="77777777" w:rsidR="004D0E38" w:rsidRDefault="004D0E38">
      <w:r>
        <w:separator/>
      </w:r>
    </w:p>
    <w:p w14:paraId="7A3DED92" w14:textId="77777777" w:rsidR="004D0E38" w:rsidRDefault="004D0E38"/>
  </w:endnote>
  <w:endnote w:type="continuationSeparator" w:id="0">
    <w:p w14:paraId="2963F269" w14:textId="77777777" w:rsidR="004D0E38" w:rsidRDefault="004D0E38">
      <w:r>
        <w:continuationSeparator/>
      </w:r>
    </w:p>
    <w:p w14:paraId="7A5770EB" w14:textId="77777777" w:rsidR="004D0E38" w:rsidRDefault="004D0E38"/>
  </w:endnote>
  <w:endnote w:type="continuationNotice" w:id="1">
    <w:p w14:paraId="51BFF1C9" w14:textId="77777777" w:rsidR="004D0E38" w:rsidRDefault="004D0E38">
      <w:pPr>
        <w:spacing w:before="0" w:line="240" w:lineRule="auto"/>
      </w:pPr>
    </w:p>
    <w:p w14:paraId="4BAB82A3" w14:textId="77777777" w:rsidR="004D0E38" w:rsidRDefault="004D0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ontserrat Extra Bold">
    <w:panose1 w:val="000009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092782"/>
      <w:docPartObj>
        <w:docPartGallery w:val="Page Numbers (Bottom of Page)"/>
        <w:docPartUnique/>
      </w:docPartObj>
    </w:sdtPr>
    <w:sdtEndPr>
      <w:rPr>
        <w:noProof/>
      </w:rPr>
    </w:sdtEndPr>
    <w:sdtContent>
      <w:p w14:paraId="3C382DEF" w14:textId="33DF007E" w:rsidR="005B6B61" w:rsidRDefault="00A05184" w:rsidP="00B90B02">
        <w:pPr>
          <w:pStyle w:val="Footer"/>
          <w:jc w:val="left"/>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2A0640">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2A0640">
          <w:rPr>
            <w:rFonts w:ascii="Open Sans" w:hAnsi="Open Sans" w:cs="Open Sans"/>
            <w:b w:val="0"/>
            <w:bCs/>
            <w:color w:val="auto"/>
            <w:sz w:val="14"/>
            <w:szCs w:val="14"/>
          </w:rPr>
          <w:t>Justice draft position paper</w:t>
        </w:r>
        <w:r w:rsidRPr="009272FF">
          <w:rPr>
            <w:rFonts w:ascii="Open Sans" w:hAnsi="Open Sans" w:cs="Open Sans"/>
            <w:b w:val="0"/>
            <w:bCs/>
            <w:color w:val="auto"/>
            <w:sz w:val="14"/>
            <w:szCs w:val="14"/>
          </w:rPr>
          <w:t xml:space="preserve"> </w:t>
        </w:r>
        <w:r>
          <w:rPr>
            <w:rFonts w:ascii="Open Sans" w:hAnsi="Open Sans" w:cs="Open Sans"/>
            <w:b w:val="0"/>
            <w:bCs/>
            <w:color w:val="auto"/>
            <w:sz w:val="14"/>
            <w:szCs w:val="14"/>
          </w:rPr>
          <w:tab/>
        </w:r>
        <w:r w:rsidR="005B6B61" w:rsidRPr="00A05184">
          <w:rPr>
            <w:rFonts w:ascii="Open Sans" w:hAnsi="Open Sans" w:cs="Open Sans"/>
            <w:b w:val="0"/>
            <w:bCs/>
            <w:color w:val="auto"/>
            <w:sz w:val="14"/>
            <w:szCs w:val="14"/>
          </w:rPr>
          <w:fldChar w:fldCharType="begin"/>
        </w:r>
        <w:r w:rsidR="005B6B61" w:rsidRPr="00A05184">
          <w:rPr>
            <w:rFonts w:ascii="Open Sans" w:hAnsi="Open Sans" w:cs="Open Sans"/>
            <w:b w:val="0"/>
            <w:bCs/>
            <w:color w:val="auto"/>
            <w:sz w:val="14"/>
            <w:szCs w:val="14"/>
          </w:rPr>
          <w:instrText xml:space="preserve"> PAGE   \* MERGEFORMAT </w:instrText>
        </w:r>
        <w:r w:rsidR="005B6B61" w:rsidRPr="00A05184">
          <w:rPr>
            <w:rFonts w:ascii="Open Sans" w:hAnsi="Open Sans" w:cs="Open Sans"/>
            <w:b w:val="0"/>
            <w:bCs/>
            <w:color w:val="auto"/>
            <w:sz w:val="14"/>
            <w:szCs w:val="14"/>
          </w:rPr>
          <w:fldChar w:fldCharType="separate"/>
        </w:r>
        <w:r w:rsidR="005B6B61" w:rsidRPr="00A05184">
          <w:rPr>
            <w:rFonts w:ascii="Open Sans" w:hAnsi="Open Sans" w:cs="Open Sans"/>
            <w:b w:val="0"/>
            <w:bCs/>
            <w:noProof/>
            <w:color w:val="auto"/>
            <w:sz w:val="14"/>
            <w:szCs w:val="14"/>
          </w:rPr>
          <w:t>2</w:t>
        </w:r>
        <w:r w:rsidR="005B6B61" w:rsidRPr="00A05184">
          <w:rPr>
            <w:rFonts w:ascii="Open Sans" w:hAnsi="Open Sans" w:cs="Open Sans"/>
            <w:b w:val="0"/>
            <w:bCs/>
            <w:noProof/>
            <w:color w:val="auto"/>
            <w:sz w:val="14"/>
            <w:szCs w:val="14"/>
          </w:rPr>
          <w:fldChar w:fldCharType="end"/>
        </w:r>
      </w:p>
    </w:sdtContent>
  </w:sdt>
  <w:p w14:paraId="5246F833"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75FE" w14:textId="77777777" w:rsidR="004D0E38" w:rsidRPr="001C1AC5" w:rsidRDefault="004D0E38">
      <w:pPr>
        <w:rPr>
          <w:color w:val="ADD6EA"/>
        </w:rPr>
      </w:pPr>
      <w:r w:rsidRPr="001C1AC5">
        <w:rPr>
          <w:color w:val="ADD6EA"/>
        </w:rPr>
        <w:separator/>
      </w:r>
    </w:p>
    <w:p w14:paraId="4DA75B61" w14:textId="77777777" w:rsidR="004D0E38" w:rsidRDefault="004D0E38"/>
  </w:footnote>
  <w:footnote w:type="continuationSeparator" w:id="0">
    <w:p w14:paraId="6E3C329A" w14:textId="77777777" w:rsidR="004D0E38" w:rsidRDefault="004D0E38">
      <w:r>
        <w:continuationSeparator/>
      </w:r>
    </w:p>
    <w:p w14:paraId="166E3097" w14:textId="77777777" w:rsidR="004D0E38" w:rsidRDefault="004D0E38"/>
  </w:footnote>
  <w:footnote w:type="continuationNotice" w:id="1">
    <w:p w14:paraId="7ADC483D" w14:textId="77777777" w:rsidR="004D0E38" w:rsidRDefault="004D0E38">
      <w:pPr>
        <w:spacing w:before="0" w:line="240" w:lineRule="auto"/>
      </w:pPr>
    </w:p>
    <w:p w14:paraId="6FCC416C" w14:textId="77777777" w:rsidR="004D0E38" w:rsidRDefault="004D0E38"/>
  </w:footnote>
  <w:footnote w:id="2">
    <w:p w14:paraId="22E6FB09" w14:textId="77777777" w:rsidR="00C744DE" w:rsidRDefault="00C744DE" w:rsidP="00B472CB">
      <w:pPr>
        <w:pStyle w:val="FootnoteText"/>
      </w:pPr>
      <w:r>
        <w:rPr>
          <w:rStyle w:val="FootnoteReference"/>
        </w:rPr>
        <w:footnoteRef/>
      </w:r>
      <w:r w:rsidR="00214562">
        <w:t xml:space="preserve"> For instance, </w:t>
      </w:r>
      <w:r w:rsidR="00214562" w:rsidRPr="00E410A5">
        <w:t>the socio-economic status structure used in the final police assessment will best reflect a linear relationship between socio</w:t>
      </w:r>
      <w:r w:rsidR="00214562" w:rsidRPr="00E410A5">
        <w:noBreakHyphen/>
        <w:t>economic status and offender numbers. 2022–23 data may indicate that a 5-tier socio</w:t>
      </w:r>
      <w:r w:rsidR="00214562" w:rsidRPr="00E410A5">
        <w:noBreakHyphen/>
        <w:t>economic status structure could be used, but a 3-tier structure may be more appropriate once 2023–24 data are included in the assessment</w:t>
      </w:r>
      <w:r w:rsidR="00214562">
        <w:t>.</w:t>
      </w:r>
    </w:p>
  </w:footnote>
  <w:footnote w:id="3">
    <w:p w14:paraId="12394BC8" w14:textId="77777777" w:rsidR="0044214E" w:rsidRDefault="0044214E" w:rsidP="00B472CB">
      <w:pPr>
        <w:pStyle w:val="FootnoteText"/>
      </w:pPr>
      <w:r>
        <w:rPr>
          <w:rStyle w:val="FootnoteReference"/>
        </w:rPr>
        <w:footnoteRef/>
      </w:r>
      <w:r>
        <w:t xml:space="preserve"> </w:t>
      </w:r>
      <w:r w:rsidR="00A01866">
        <w:t xml:space="preserve">The </w:t>
      </w:r>
      <w:hyperlink r:id="rId1" w:history="1">
        <w:r w:rsidR="00A01866" w:rsidRPr="002C6DCA">
          <w:rPr>
            <w:rStyle w:val="Hyperlink"/>
          </w:rPr>
          <w:t>AIHW</w:t>
        </w:r>
      </w:hyperlink>
      <w:r w:rsidR="00A01866">
        <w:t xml:space="preserve"> provides a timeline on the easing of COVID-19 related restrictions</w:t>
      </w:r>
      <w:r w:rsidR="002C6DCA">
        <w:t xml:space="preserve"> up until the Australian </w:t>
      </w:r>
      <w:r w:rsidR="002A1506">
        <w:t>G</w:t>
      </w:r>
      <w:r w:rsidR="002C6DCA">
        <w:t xml:space="preserve">overnment declared the </w:t>
      </w:r>
      <w:r w:rsidR="00792857">
        <w:t xml:space="preserve">end of the </w:t>
      </w:r>
      <w:r w:rsidR="001E644C">
        <w:t>emergency response in October 2023</w:t>
      </w:r>
      <w:r w:rsidR="00C10A52">
        <w:t>.</w:t>
      </w:r>
      <w:r w:rsidR="00A73CFB">
        <w:t xml:space="preserve"> The </w:t>
      </w:r>
      <w:hyperlink r:id="rId2" w:history="1">
        <w:r w:rsidR="00A73CFB" w:rsidRPr="002C6DCA">
          <w:rPr>
            <w:rStyle w:val="Hyperlink"/>
          </w:rPr>
          <w:t>ABS</w:t>
        </w:r>
      </w:hyperlink>
      <w:r w:rsidR="00A73CFB">
        <w:t xml:space="preserve"> published a timeline related to the </w:t>
      </w:r>
      <w:r w:rsidR="001804AE">
        <w:t>use of lockdowns by states</w:t>
      </w:r>
      <w:r w:rsidR="00915F09">
        <w:t xml:space="preserve"> in </w:t>
      </w:r>
      <w:r w:rsidR="001E644C">
        <w:t xml:space="preserve">metropolitan areas in </w:t>
      </w:r>
      <w:r w:rsidR="00B73408">
        <w:t>June 2022.</w:t>
      </w:r>
    </w:p>
  </w:footnote>
  <w:footnote w:id="4">
    <w:p w14:paraId="3B1D0462" w14:textId="77777777" w:rsidR="00135958" w:rsidRDefault="00135958" w:rsidP="00B472CB">
      <w:pPr>
        <w:pStyle w:val="FootnoteText"/>
      </w:pPr>
      <w:r>
        <w:rPr>
          <w:rStyle w:val="FootnoteReference"/>
        </w:rPr>
        <w:footnoteRef/>
      </w:r>
      <w:r>
        <w:t xml:space="preserve"> The Commission</w:t>
      </w:r>
      <w:r w:rsidR="00393658">
        <w:t xml:space="preserve"> </w:t>
      </w:r>
      <w:r w:rsidR="005A1D86">
        <w:t>uses ABS proceeding</w:t>
      </w:r>
      <w:r w:rsidR="00B927EF">
        <w:t>s</w:t>
      </w:r>
      <w:r w:rsidR="005A1D86">
        <w:t xml:space="preserve"> as its </w:t>
      </w:r>
      <w:r w:rsidR="00411865">
        <w:t>offender</w:t>
      </w:r>
      <w:r w:rsidR="003308BF">
        <w:t xml:space="preserve"> count</w:t>
      </w:r>
      <w:r w:rsidR="002B3462">
        <w:t xml:space="preserve">. </w:t>
      </w:r>
    </w:p>
  </w:footnote>
  <w:footnote w:id="5">
    <w:p w14:paraId="633DFD70" w14:textId="77777777" w:rsidR="00D14A6C" w:rsidRDefault="00D14A6C" w:rsidP="00B472CB">
      <w:pPr>
        <w:pStyle w:val="FootnoteText"/>
      </w:pPr>
      <w:r>
        <w:rPr>
          <w:rStyle w:val="FootnoteReference"/>
        </w:rPr>
        <w:footnoteRef/>
      </w:r>
      <w:r>
        <w:t xml:space="preserve"> </w:t>
      </w:r>
      <w:r w:rsidR="00C80204">
        <w:t>Defendant socio-economic status is used in both the criminal courts and prisons component</w:t>
      </w:r>
      <w:r w:rsidR="000F0D63">
        <w:t xml:space="preserve">s. </w:t>
      </w:r>
    </w:p>
  </w:footnote>
  <w:footnote w:id="6">
    <w:p w14:paraId="5C30A9B9" w14:textId="77777777" w:rsidR="000C6B5E" w:rsidRDefault="000C6B5E" w:rsidP="00B472CB">
      <w:pPr>
        <w:pStyle w:val="FootnoteText"/>
      </w:pPr>
      <w:r>
        <w:rPr>
          <w:rStyle w:val="FootnoteReference"/>
        </w:rPr>
        <w:footnoteRef/>
      </w:r>
      <w:r>
        <w:t xml:space="preserve"> </w:t>
      </w:r>
      <w:r w:rsidR="00394162">
        <w:t>Australian Federal Police</w:t>
      </w:r>
      <w:r w:rsidR="00E33992">
        <w:t xml:space="preserve"> (AFP)</w:t>
      </w:r>
      <w:r w:rsidR="00394162">
        <w:t xml:space="preserve">, </w:t>
      </w:r>
      <w:hyperlink r:id="rId3" w:history="1">
        <w:r w:rsidR="005A5301" w:rsidRPr="00A972F6">
          <w:rPr>
            <w:rStyle w:val="Hyperlink"/>
          </w:rPr>
          <w:t>Inquiry into extremist movements and radicalism in Australia</w:t>
        </w:r>
      </w:hyperlink>
      <w:r w:rsidR="00A972F6">
        <w:t xml:space="preserve">, </w:t>
      </w:r>
      <w:r w:rsidR="00884E65">
        <w:t xml:space="preserve">submission to the </w:t>
      </w:r>
      <w:r w:rsidR="009D5ACC">
        <w:t>Parliamentary Joint Committee on Intelligence and Security,</w:t>
      </w:r>
      <w:r w:rsidR="00E33992">
        <w:t xml:space="preserve"> AFP,</w:t>
      </w:r>
      <w:r w:rsidR="009D5ACC">
        <w:t xml:space="preserve"> </w:t>
      </w:r>
      <w:r w:rsidR="00721E8D">
        <w:t xml:space="preserve">2021, p </w:t>
      </w:r>
      <w:r w:rsidR="007E0866">
        <w:t>3.</w:t>
      </w:r>
    </w:p>
  </w:footnote>
  <w:footnote w:id="7">
    <w:p w14:paraId="51EBF799" w14:textId="77777777" w:rsidR="00CE6052" w:rsidRDefault="00CE6052" w:rsidP="00B472CB">
      <w:pPr>
        <w:pStyle w:val="FootnoteText"/>
      </w:pPr>
      <w:r>
        <w:rPr>
          <w:rStyle w:val="FootnoteReference"/>
        </w:rPr>
        <w:footnoteRef/>
      </w:r>
      <w:r>
        <w:t xml:space="preserve"> Australian Crime Intelligence Commission (ACIC), </w:t>
      </w:r>
      <w:hyperlink r:id="rId4" w:history="1">
        <w:r>
          <w:rPr>
            <w:rStyle w:val="Hyperlink"/>
          </w:rPr>
          <w:t>National Wastewater Drug Monitoring Program - Report 20</w:t>
        </w:r>
      </w:hyperlink>
      <w:r>
        <w:t>, ACIC, Australian Government, 2023, pp 57</w:t>
      </w:r>
      <w:r w:rsidR="00210B90">
        <w:t>–</w:t>
      </w:r>
      <w:r>
        <w:t>58.</w:t>
      </w:r>
      <w:r w:rsidR="003768A6">
        <w:t xml:space="preserve"> The Commission notes that the data does not control for Indigenous status or socio-economic status.</w:t>
      </w:r>
    </w:p>
  </w:footnote>
  <w:footnote w:id="8">
    <w:p w14:paraId="648676CE" w14:textId="5DA33F43" w:rsidR="00A362FC" w:rsidRDefault="00A362FC" w:rsidP="00B472CB">
      <w:pPr>
        <w:pStyle w:val="FootnoteText"/>
      </w:pPr>
      <w:r>
        <w:rPr>
          <w:rStyle w:val="FootnoteReference"/>
        </w:rPr>
        <w:footnoteRef/>
      </w:r>
      <w:r>
        <w:t xml:space="preserve"> </w:t>
      </w:r>
      <w:r w:rsidR="007E76E0">
        <w:t xml:space="preserve">Australian Border Force (ABF), </w:t>
      </w:r>
      <w:hyperlink r:id="rId5" w:history="1">
        <w:r w:rsidR="00A5485D" w:rsidRPr="001234EC">
          <w:rPr>
            <w:rStyle w:val="Hyperlink"/>
          </w:rPr>
          <w:t>ABF targets drug smuggling at regional ports</w:t>
        </w:r>
      </w:hyperlink>
      <w:r w:rsidR="001234EC">
        <w:t xml:space="preserve"> [</w:t>
      </w:r>
      <w:r w:rsidR="00646728">
        <w:t>media release],</w:t>
      </w:r>
      <w:r w:rsidR="000E45A5">
        <w:t xml:space="preserve"> ABF,</w:t>
      </w:r>
      <w:r w:rsidR="00646728">
        <w:t xml:space="preserve"> </w:t>
      </w:r>
      <w:r w:rsidR="00FE537E">
        <w:t>Australian Government</w:t>
      </w:r>
      <w:r w:rsidR="009E74F0">
        <w:t xml:space="preserve">, </w:t>
      </w:r>
      <w:r w:rsidR="00750340">
        <w:t>23</w:t>
      </w:r>
      <w:r w:rsidR="00346B19">
        <w:t> </w:t>
      </w:r>
      <w:r w:rsidR="00750340">
        <w:t xml:space="preserve">March 2023, accessed </w:t>
      </w:r>
      <w:r w:rsidR="001F37FD">
        <w:t>19</w:t>
      </w:r>
      <w:r w:rsidR="008F1934">
        <w:t xml:space="preserve"> March 2025.</w:t>
      </w:r>
    </w:p>
  </w:footnote>
  <w:footnote w:id="9">
    <w:p w14:paraId="1588AEF4" w14:textId="77777777" w:rsidR="00225060" w:rsidRPr="00D4588E" w:rsidRDefault="00225060" w:rsidP="00B472CB">
      <w:pPr>
        <w:pStyle w:val="FootnoteText"/>
        <w:rPr>
          <w:i/>
          <w:iCs/>
        </w:rPr>
      </w:pPr>
      <w:r>
        <w:rPr>
          <w:rStyle w:val="FootnoteReference"/>
        </w:rPr>
        <w:footnoteRef/>
      </w:r>
      <w:r>
        <w:t xml:space="preserve"> The Commission notes that it only used </w:t>
      </w:r>
      <w:r>
        <w:rPr>
          <w:i/>
          <w:iCs/>
        </w:rPr>
        <w:t>Report on Government Services</w:t>
      </w:r>
      <w:r>
        <w:t xml:space="preserve"> finalisations and expense data in the 2020 Review criminal courts method when calculating regional cost weights. They were not used in calculating assessed expenses or defendants. The defendant definition and scope of expenses captured in the Commission’s assessment are broader than that used in the </w:t>
      </w:r>
      <w:r>
        <w:rPr>
          <w:i/>
          <w:iCs/>
        </w:rPr>
        <w:t>Report on Government Services.</w:t>
      </w:r>
    </w:p>
  </w:footnote>
  <w:footnote w:id="10">
    <w:p w14:paraId="37AC929E" w14:textId="77777777" w:rsidR="00B66EBB" w:rsidRDefault="00B66EBB" w:rsidP="00B472CB">
      <w:pPr>
        <w:pStyle w:val="FootnoteText"/>
      </w:pPr>
      <w:r>
        <w:rPr>
          <w:rStyle w:val="FootnoteReference"/>
        </w:rPr>
        <w:footnoteRef/>
      </w:r>
      <w:r>
        <w:t xml:space="preserve"> Such a deliberative equal per capita assessment of expenses would differ from the assessment of other legal services expenses, which is a non</w:t>
      </w:r>
      <w:r>
        <w:noBreakHyphen/>
        <w:t>deliberative equal per capita assessment. In this case of other legal services, the Commission was unable to identify any expense driver.</w:t>
      </w:r>
    </w:p>
  </w:footnote>
  <w:footnote w:id="11">
    <w:p w14:paraId="72819847" w14:textId="77777777" w:rsidR="001D11F5" w:rsidRDefault="001D11F5" w:rsidP="00B472CB">
      <w:pPr>
        <w:pStyle w:val="FootnoteText"/>
      </w:pPr>
      <w:r>
        <w:rPr>
          <w:rStyle w:val="FootnoteReference"/>
        </w:rPr>
        <w:footnoteRef/>
      </w:r>
      <w:r>
        <w:t xml:space="preserve"> All </w:t>
      </w:r>
      <w:r w:rsidR="00AC0AA8">
        <w:t>states’ defendant data w</w:t>
      </w:r>
      <w:r w:rsidR="00B222F0">
        <w:t>ere</w:t>
      </w:r>
      <w:r w:rsidR="00AC0AA8">
        <w:t xml:space="preserve"> fit for purpose and can be used to calculate use rates. </w:t>
      </w:r>
    </w:p>
  </w:footnote>
  <w:footnote w:id="12">
    <w:p w14:paraId="70BBD6AC" w14:textId="77777777" w:rsidR="00B74219" w:rsidRDefault="00B74219" w:rsidP="00B472CB">
      <w:pPr>
        <w:pStyle w:val="FootnoteText"/>
      </w:pPr>
      <w:r>
        <w:rPr>
          <w:rStyle w:val="FootnoteReference"/>
        </w:rPr>
        <w:footnoteRef/>
      </w:r>
      <w:r>
        <w:t xml:space="preserve"> Department of Justice</w:t>
      </w:r>
      <w:r w:rsidR="00F949D0">
        <w:t xml:space="preserve"> (</w:t>
      </w:r>
      <w:proofErr w:type="spellStart"/>
      <w:r w:rsidR="00F949D0">
        <w:t>DoJ</w:t>
      </w:r>
      <w:proofErr w:type="spellEnd"/>
      <w:r w:rsidR="00F949D0">
        <w:t>)</w:t>
      </w:r>
      <w:r w:rsidR="005840B9">
        <w:t xml:space="preserve">, </w:t>
      </w:r>
      <w:hyperlink r:id="rId6" w:history="1">
        <w:r w:rsidR="00174EB7" w:rsidRPr="00F949D0">
          <w:rPr>
            <w:rStyle w:val="Hyperlink"/>
          </w:rPr>
          <w:t xml:space="preserve">Annual Report </w:t>
        </w:r>
        <w:r w:rsidR="00F949D0" w:rsidRPr="00F949D0">
          <w:rPr>
            <w:rStyle w:val="Hyperlink"/>
          </w:rPr>
          <w:t>2023/24</w:t>
        </w:r>
      </w:hyperlink>
      <w:r w:rsidR="00F949D0">
        <w:t xml:space="preserve">, </w:t>
      </w:r>
      <w:proofErr w:type="spellStart"/>
      <w:r w:rsidR="00D90ED1">
        <w:t>DoJ</w:t>
      </w:r>
      <w:proofErr w:type="spellEnd"/>
      <w:r w:rsidR="00D90ED1">
        <w:t>, Western Australian Government</w:t>
      </w:r>
      <w:r w:rsidR="008D7CD9">
        <w:t>, 20</w:t>
      </w:r>
      <w:r w:rsidR="00226A9D">
        <w:t>24, p 55.</w:t>
      </w:r>
    </w:p>
  </w:footnote>
  <w:footnote w:id="13">
    <w:p w14:paraId="7127807D" w14:textId="77777777" w:rsidR="0030069B" w:rsidRPr="00121AC1" w:rsidRDefault="0030069B" w:rsidP="00B472CB">
      <w:pPr>
        <w:pStyle w:val="FootnoteText"/>
      </w:pPr>
      <w:r>
        <w:rPr>
          <w:rStyle w:val="FootnoteReference"/>
        </w:rPr>
        <w:footnoteRef/>
      </w:r>
      <w:r>
        <w:t xml:space="preserve"> </w:t>
      </w:r>
      <w:r w:rsidR="00E35083">
        <w:t xml:space="preserve">RG Smith, R Savage and C </w:t>
      </w:r>
      <w:proofErr w:type="spellStart"/>
      <w:r w:rsidR="00E35083">
        <w:t>Emami</w:t>
      </w:r>
      <w:proofErr w:type="spellEnd"/>
      <w:r w:rsidR="00E35083">
        <w:t>, ‘</w:t>
      </w:r>
      <w:hyperlink r:id="rId7" w:history="1">
        <w:r w:rsidR="008A5733" w:rsidRPr="00E56E28">
          <w:rPr>
            <w:rStyle w:val="Hyperlink"/>
          </w:rPr>
          <w:t>Benchmarking the use of audiovisual link technologies in Australian criminal courts before the pandemic</w:t>
        </w:r>
      </w:hyperlink>
      <w:r w:rsidR="008A5733">
        <w:t xml:space="preserve">’, </w:t>
      </w:r>
      <w:r w:rsidR="00121AC1">
        <w:rPr>
          <w:i/>
          <w:iCs/>
        </w:rPr>
        <w:t>Research Report 23</w:t>
      </w:r>
      <w:r w:rsidR="00121AC1">
        <w:t xml:space="preserve">, Australian </w:t>
      </w:r>
      <w:r w:rsidR="00BD538E">
        <w:t>Institute of Criminology,</w:t>
      </w:r>
      <w:r w:rsidR="0044263D">
        <w:t xml:space="preserve"> Australian Government,</w:t>
      </w:r>
      <w:r w:rsidR="00BD538E">
        <w:t xml:space="preserve"> </w:t>
      </w:r>
      <w:r w:rsidR="00B63B09">
        <w:t xml:space="preserve">2021, </w:t>
      </w:r>
      <w:r w:rsidR="00C20DF2">
        <w:t>pp 10–16.</w:t>
      </w:r>
    </w:p>
  </w:footnote>
  <w:footnote w:id="14">
    <w:p w14:paraId="13792CEE" w14:textId="77777777" w:rsidR="00A14F8B" w:rsidRPr="00915C0F" w:rsidRDefault="00A14F8B" w:rsidP="00B472CB">
      <w:pPr>
        <w:pStyle w:val="FootnoteText"/>
      </w:pPr>
      <w:r>
        <w:rPr>
          <w:rStyle w:val="FootnoteReference"/>
        </w:rPr>
        <w:footnoteRef/>
      </w:r>
      <w:r>
        <w:t xml:space="preserve"> </w:t>
      </w:r>
      <w:r w:rsidR="00C7667D">
        <w:t>A Dale, ‘</w:t>
      </w:r>
      <w:hyperlink r:id="rId8" w:history="1">
        <w:r w:rsidR="0033450F" w:rsidRPr="00FC7BD1">
          <w:rPr>
            <w:rStyle w:val="Hyperlink"/>
          </w:rPr>
          <w:t>Reset Part 2: Adapting to tech</w:t>
        </w:r>
        <w:r w:rsidR="00B61EBA" w:rsidRPr="00FC7BD1">
          <w:rPr>
            <w:rStyle w:val="Hyperlink"/>
          </w:rPr>
          <w:t>nology</w:t>
        </w:r>
      </w:hyperlink>
      <w:r w:rsidR="00F3272D">
        <w:t xml:space="preserve">’, </w:t>
      </w:r>
      <w:r w:rsidR="00B95597" w:rsidRPr="00B95597">
        <w:rPr>
          <w:i/>
          <w:iCs/>
        </w:rPr>
        <w:t>Law Society Journal online</w:t>
      </w:r>
      <w:r w:rsidR="00B95597">
        <w:t xml:space="preserve">, </w:t>
      </w:r>
      <w:r w:rsidR="00B6315F">
        <w:t>19 July 2022, accessed 13 March 2025</w:t>
      </w:r>
      <w:r w:rsidR="001D4B51">
        <w:t xml:space="preserve">; </w:t>
      </w:r>
      <w:r w:rsidR="00D8632E" w:rsidRPr="00D8632E">
        <w:t>T</w:t>
      </w:r>
      <w:r w:rsidR="00D8632E">
        <w:t xml:space="preserve"> </w:t>
      </w:r>
      <w:r w:rsidR="00D8632E" w:rsidRPr="00D8632E">
        <w:t>Liveris</w:t>
      </w:r>
      <w:r w:rsidR="001073F9">
        <w:t xml:space="preserve">, </w:t>
      </w:r>
      <w:hyperlink r:id="rId9" w:history="1">
        <w:r w:rsidR="001073F9" w:rsidRPr="0066498B">
          <w:rPr>
            <w:rStyle w:val="Hyperlink"/>
          </w:rPr>
          <w:t>The Future of the Legal Profession: Sailing into Cyberspace</w:t>
        </w:r>
      </w:hyperlink>
      <w:r w:rsidR="00226918">
        <w:t>,</w:t>
      </w:r>
      <w:r w:rsidR="0066498B">
        <w:t xml:space="preserve"> Law Council of Australia, 2022, accessed 13 March 2025</w:t>
      </w:r>
      <w:r w:rsidR="003B377B">
        <w:t xml:space="preserve">; M Legg and </w:t>
      </w:r>
      <w:r w:rsidR="000C2F87">
        <w:t xml:space="preserve">A Song, </w:t>
      </w:r>
      <w:r w:rsidR="00985678">
        <w:t>‘</w:t>
      </w:r>
      <w:hyperlink r:id="rId10" w:history="1">
        <w:r w:rsidR="009C77CC" w:rsidRPr="00915162">
          <w:rPr>
            <w:rStyle w:val="Hyperlink"/>
          </w:rPr>
          <w:t>The Courts, the Remote Hearing and the Pandemic: From Action to Reflection</w:t>
        </w:r>
      </w:hyperlink>
      <w:r w:rsidR="00915162">
        <w:t xml:space="preserve">’, </w:t>
      </w:r>
      <w:r w:rsidR="00C654A8" w:rsidRPr="00915C0F">
        <w:rPr>
          <w:i/>
          <w:iCs/>
        </w:rPr>
        <w:t xml:space="preserve">UNSW </w:t>
      </w:r>
      <w:r w:rsidR="00915C0F" w:rsidRPr="00915C0F">
        <w:rPr>
          <w:i/>
          <w:iCs/>
        </w:rPr>
        <w:t>Law Journal</w:t>
      </w:r>
      <w:r w:rsidR="00915C0F">
        <w:t>, 2021</w:t>
      </w:r>
      <w:r w:rsidR="004A4E97">
        <w:t xml:space="preserve">, </w:t>
      </w:r>
      <w:r w:rsidR="00B10A6F">
        <w:t>44</w:t>
      </w:r>
      <w:r w:rsidR="00062305">
        <w:t>(1)</w:t>
      </w:r>
      <w:r w:rsidR="00B10A6F">
        <w:t>:</w:t>
      </w:r>
      <w:r w:rsidR="00062305">
        <w:t xml:space="preserve"> </w:t>
      </w:r>
      <w:r w:rsidR="00C2295F">
        <w:t>1</w:t>
      </w:r>
      <w:r w:rsidR="00B570F4">
        <w:t>26–166</w:t>
      </w:r>
      <w:r w:rsidR="00E237B8">
        <w:t xml:space="preserve">; </w:t>
      </w:r>
      <w:r w:rsidR="00C85785">
        <w:t xml:space="preserve">The </w:t>
      </w:r>
      <w:r w:rsidR="00C03CAD">
        <w:t>Law Society of N</w:t>
      </w:r>
      <w:r w:rsidR="00492C39">
        <w:t xml:space="preserve">SW, </w:t>
      </w:r>
      <w:hyperlink r:id="rId11" w:history="1">
        <w:r w:rsidR="004261C0" w:rsidRPr="005371E2">
          <w:rPr>
            <w:rStyle w:val="Hyperlink"/>
          </w:rPr>
          <w:t>A Fair Post-Covid Justice System: Canvassing Member Views</w:t>
        </w:r>
      </w:hyperlink>
      <w:r w:rsidR="005371E2">
        <w:t xml:space="preserve">, </w:t>
      </w:r>
      <w:proofErr w:type="spellStart"/>
      <w:r w:rsidR="005E712C">
        <w:t>H</w:t>
      </w:r>
      <w:r w:rsidR="008272B6">
        <w:t>e</w:t>
      </w:r>
      <w:r w:rsidR="005E712C">
        <w:t>a</w:t>
      </w:r>
      <w:r w:rsidR="00A02D53">
        <w:t>rtward</w:t>
      </w:r>
      <w:proofErr w:type="spellEnd"/>
      <w:r w:rsidR="0083029C">
        <w:t xml:space="preserve"> Strategic</w:t>
      </w:r>
      <w:r w:rsidR="00590667">
        <w:t xml:space="preserve">, </w:t>
      </w:r>
      <w:r w:rsidR="009E6E6A">
        <w:t>2022, p</w:t>
      </w:r>
      <w:r w:rsidR="00C85785">
        <w:t>p 3–4.</w:t>
      </w:r>
      <w:r w:rsidR="00A02D53">
        <w:t xml:space="preserve"> </w:t>
      </w:r>
    </w:p>
  </w:footnote>
  <w:footnote w:id="15">
    <w:p w14:paraId="2ABD6122" w14:textId="022A61E6" w:rsidR="0033101E" w:rsidRDefault="0033101E" w:rsidP="00B472CB">
      <w:pPr>
        <w:pStyle w:val="FootnoteText"/>
      </w:pPr>
      <w:r>
        <w:rPr>
          <w:rStyle w:val="FootnoteReference"/>
        </w:rPr>
        <w:footnoteRef/>
      </w:r>
      <w:r>
        <w:t xml:space="preserve"> </w:t>
      </w:r>
      <w:r w:rsidR="00FC539A">
        <w:t>Community correction</w:t>
      </w:r>
      <w:r w:rsidR="00007889">
        <w:t>s data w</w:t>
      </w:r>
      <w:r w:rsidR="00681E6D">
        <w:t>ere</w:t>
      </w:r>
      <w:r w:rsidR="00007889">
        <w:t xml:space="preserve"> derived from ABS </w:t>
      </w:r>
      <w:r w:rsidR="0007796E">
        <w:t>Corrective services</w:t>
      </w:r>
      <w:r w:rsidR="00480D59">
        <w:t xml:space="preserve"> data</w:t>
      </w:r>
      <w:r w:rsidR="006041C0">
        <w:t xml:space="preserve">, </w:t>
      </w:r>
      <w:r w:rsidR="00CF7FA2">
        <w:t>Community-based correcti</w:t>
      </w:r>
      <w:r w:rsidR="00B6074B">
        <w:t>ons</w:t>
      </w:r>
      <w:r w:rsidR="003145A7">
        <w:t>, Table 4</w:t>
      </w:r>
      <w:r w:rsidR="00403939">
        <w:t xml:space="preserve"> ‘</w:t>
      </w:r>
      <w:r w:rsidR="00403939" w:rsidRPr="00403939">
        <w:t>Persons in</w:t>
      </w:r>
      <w:r w:rsidR="001A2031">
        <w:t xml:space="preserve"> </w:t>
      </w:r>
      <w:r w:rsidR="006811A7">
        <w:t>community</w:t>
      </w:r>
      <w:r w:rsidR="00403939" w:rsidRPr="00403939">
        <w:t>–based</w:t>
      </w:r>
      <w:r w:rsidR="006811A7">
        <w:t xml:space="preserve"> corrections</w:t>
      </w:r>
      <w:r w:rsidR="00403939" w:rsidRPr="00403939">
        <w:t>, Indigenous status by age</w:t>
      </w:r>
      <w:r w:rsidR="00403939">
        <w:t>.</w:t>
      </w:r>
      <w:r w:rsidR="00B6074B">
        <w:t xml:space="preserve">’ </w:t>
      </w:r>
      <w:r w:rsidR="00480D59">
        <w:t>C</w:t>
      </w:r>
      <w:r w:rsidR="006811A7">
        <w:t>ommunity corrections expenses were</w:t>
      </w:r>
      <w:r w:rsidR="00281C4E">
        <w:t xml:space="preserve"> </w:t>
      </w:r>
      <w:r w:rsidR="006939F8">
        <w:t xml:space="preserve">derived from </w:t>
      </w:r>
      <w:r w:rsidR="00480D59">
        <w:t>the Productivity Commission</w:t>
      </w:r>
      <w:r w:rsidR="00E760CD">
        <w:t>’s</w:t>
      </w:r>
      <w:r w:rsidR="00480D59">
        <w:t xml:space="preserve"> </w:t>
      </w:r>
      <w:r w:rsidR="00480D59" w:rsidRPr="00E760CD">
        <w:rPr>
          <w:i/>
          <w:iCs/>
        </w:rPr>
        <w:t>Report on Government Services 2025</w:t>
      </w:r>
      <w:r w:rsidR="00480D59">
        <w:t xml:space="preserve">, Table 8A.2 ‘Real net operating expenditure, 2023-24 dollars. </w:t>
      </w:r>
      <w:r w:rsidR="000F1810">
        <w:t>The</w:t>
      </w:r>
      <w:r w:rsidR="002C504A">
        <w:t xml:space="preserve"> Community corrections </w:t>
      </w:r>
      <w:r w:rsidR="00E633EF">
        <w:t xml:space="preserve">expenses </w:t>
      </w:r>
      <w:r w:rsidR="00681998">
        <w:t xml:space="preserve">were </w:t>
      </w:r>
      <w:r w:rsidR="00281C4E">
        <w:t xml:space="preserve">split </w:t>
      </w:r>
      <w:r w:rsidR="002231FB">
        <w:t xml:space="preserve">from total prisons </w:t>
      </w:r>
      <w:r w:rsidR="001C67CC">
        <w:t xml:space="preserve">Government </w:t>
      </w:r>
      <w:r w:rsidR="00D2461D">
        <w:t>F</w:t>
      </w:r>
      <w:r w:rsidR="001C67CC">
        <w:t xml:space="preserve">inance Statistics </w:t>
      </w:r>
      <w:r w:rsidR="002231FB">
        <w:t xml:space="preserve">expenses </w:t>
      </w:r>
      <w:r w:rsidR="009D798F">
        <w:t>(</w:t>
      </w:r>
      <w:r w:rsidR="005D3094">
        <w:t>COFOG-A 341)</w:t>
      </w:r>
      <w:r w:rsidR="009D798F">
        <w:t xml:space="preserve"> </w:t>
      </w:r>
      <w:r w:rsidR="008F2DB7">
        <w:t xml:space="preserve">and </w:t>
      </w:r>
      <w:r w:rsidR="00F05D22">
        <w:t xml:space="preserve">were </w:t>
      </w:r>
      <w:r w:rsidR="002870D6">
        <w:t>applied to assessed</w:t>
      </w:r>
      <w:r w:rsidR="004B780D">
        <w:t xml:space="preserve"> community corrections </w:t>
      </w:r>
      <w:r w:rsidR="00693A67">
        <w:t>figures</w:t>
      </w:r>
      <w:r w:rsidR="007A488E">
        <w:t>.</w:t>
      </w:r>
      <w:r w:rsidR="000035B8">
        <w:t xml:space="preserve"> Concerning </w:t>
      </w:r>
      <w:r w:rsidR="00DE2A25">
        <w:t>regional costs,</w:t>
      </w:r>
      <w:r w:rsidR="00C209E8">
        <w:t xml:space="preserve"> </w:t>
      </w:r>
      <w:r w:rsidR="00DE2A25">
        <w:t>t</w:t>
      </w:r>
      <w:r w:rsidR="00603398">
        <w:t>he general gradient was applied</w:t>
      </w:r>
      <w:r w:rsidR="00A04AF6">
        <w:t xml:space="preserve"> </w:t>
      </w:r>
      <w:r w:rsidR="003E6844">
        <w:t>instead of the</w:t>
      </w:r>
      <w:r w:rsidR="00472DD2">
        <w:t xml:space="preserve"> gradient </w:t>
      </w:r>
      <w:r w:rsidR="004D0EC6">
        <w:t>used in prisons</w:t>
      </w:r>
      <w:r w:rsidR="000035B8">
        <w:t xml:space="preserve"> </w:t>
      </w:r>
      <w:r w:rsidR="00A04AF6">
        <w:t xml:space="preserve">because </w:t>
      </w:r>
      <w:r w:rsidR="00472DD2">
        <w:t>community corrections</w:t>
      </w:r>
      <w:r w:rsidR="00A04AF6">
        <w:t xml:space="preserve"> services differ from prison services. </w:t>
      </w:r>
    </w:p>
  </w:footnote>
  <w:footnote w:id="16">
    <w:p w14:paraId="3E441172" w14:textId="62233ED7" w:rsidR="001F078F" w:rsidRDefault="001F078F" w:rsidP="00B472CB">
      <w:pPr>
        <w:pStyle w:val="FootnoteText"/>
      </w:pPr>
      <w:r>
        <w:rPr>
          <w:rStyle w:val="FootnoteReference"/>
        </w:rPr>
        <w:footnoteRef/>
      </w:r>
      <w:r>
        <w:t xml:space="preserve"> The Commission uses </w:t>
      </w:r>
      <w:r w:rsidR="00690A81">
        <w:t xml:space="preserve">Australian </w:t>
      </w:r>
      <w:r w:rsidR="004F4FF8">
        <w:t xml:space="preserve">Institute of Health and Welfare </w:t>
      </w:r>
      <w:r w:rsidR="003605AF">
        <w:t xml:space="preserve">data </w:t>
      </w:r>
      <w:r w:rsidR="00EB529B">
        <w:t xml:space="preserve">for its juvenile detainees. The Commission combines </w:t>
      </w:r>
      <w:r w:rsidR="00217B7E">
        <w:t xml:space="preserve">juvenile detainees with ABS adult prisoners to </w:t>
      </w:r>
      <w:r w:rsidR="00282F9D">
        <w:t>d</w:t>
      </w:r>
      <w:r w:rsidR="005635F6">
        <w:t>e</w:t>
      </w:r>
      <w:r w:rsidR="00282F9D">
        <w:t>rive</w:t>
      </w:r>
      <w:r w:rsidR="00A64E6A">
        <w:t xml:space="preserve"> an actual prisoner dataset. </w:t>
      </w:r>
    </w:p>
  </w:footnote>
  <w:footnote w:id="17">
    <w:p w14:paraId="545E0FD0" w14:textId="77777777" w:rsidR="002E5BA6" w:rsidRDefault="002E5BA6" w:rsidP="00B472CB">
      <w:pPr>
        <w:pStyle w:val="FootnoteText"/>
      </w:pPr>
      <w:r>
        <w:rPr>
          <w:rStyle w:val="FootnoteReference"/>
        </w:rPr>
        <w:footnoteRef/>
      </w:r>
      <w:r>
        <w:t xml:space="preserve"> The Commission is aware that </w:t>
      </w:r>
      <w:r w:rsidR="00E12F36">
        <w:t>in 2 states</w:t>
      </w:r>
      <w:r>
        <w:t xml:space="preserve"> </w:t>
      </w:r>
      <w:r w:rsidR="00F11BB3">
        <w:t xml:space="preserve">some or all </w:t>
      </w:r>
      <w:r>
        <w:t xml:space="preserve">remote work camps have been recorded </w:t>
      </w:r>
      <w:r w:rsidR="000D622D">
        <w:t>under</w:t>
      </w:r>
      <w:r w:rsidR="00D751C7">
        <w:t xml:space="preserve"> their host prisons. </w:t>
      </w:r>
    </w:p>
  </w:footnote>
  <w:footnote w:id="18">
    <w:p w14:paraId="379190C1" w14:textId="74035AEA" w:rsidR="00B8096B" w:rsidRDefault="00B8096B" w:rsidP="00B472CB">
      <w:pPr>
        <w:pStyle w:val="FootnoteText"/>
      </w:pPr>
      <w:r>
        <w:rPr>
          <w:rStyle w:val="FootnoteReference"/>
        </w:rPr>
        <w:footnoteRef/>
      </w:r>
      <w:r>
        <w:t xml:space="preserve"> </w:t>
      </w:r>
      <w:r w:rsidR="00D90241">
        <w:t>S</w:t>
      </w:r>
      <w:r w:rsidR="001B0142">
        <w:t>ome</w:t>
      </w:r>
      <w:r w:rsidR="009B001D">
        <w:t xml:space="preserve"> </w:t>
      </w:r>
      <w:r w:rsidR="008174F7">
        <w:t>state</w:t>
      </w:r>
      <w:r w:rsidR="00725647">
        <w:t>s</w:t>
      </w:r>
      <w:r w:rsidR="009B001D">
        <w:t xml:space="preserve"> </w:t>
      </w:r>
      <w:r w:rsidR="00D90241">
        <w:t xml:space="preserve">have </w:t>
      </w:r>
      <w:r w:rsidR="001B0142">
        <w:t>changed the</w:t>
      </w:r>
      <w:r w:rsidR="009B001D">
        <w:t xml:space="preserve"> way</w:t>
      </w:r>
      <w:r w:rsidR="001B0142">
        <w:t xml:space="preserve"> </w:t>
      </w:r>
      <w:r w:rsidR="00FD39B5">
        <w:t xml:space="preserve">they </w:t>
      </w:r>
      <w:r w:rsidR="009B001D">
        <w:t xml:space="preserve">classify </w:t>
      </w:r>
      <w:r w:rsidR="00725647">
        <w:t xml:space="preserve">the security level of </w:t>
      </w:r>
      <w:r w:rsidR="009B001D">
        <w:t>pri</w:t>
      </w:r>
      <w:r w:rsidR="0099700F">
        <w:t xml:space="preserve">soners </w:t>
      </w:r>
      <w:r w:rsidR="001B0142">
        <w:t xml:space="preserve">resulting in </w:t>
      </w:r>
      <w:r w:rsidR="00567C86">
        <w:t xml:space="preserve">less comparable data. </w:t>
      </w:r>
      <w:r w:rsidR="002622A5">
        <w:t xml:space="preserve"> </w:t>
      </w:r>
    </w:p>
  </w:footnote>
  <w:footnote w:id="19">
    <w:p w14:paraId="666B0F0F" w14:textId="77777777" w:rsidR="00D714CE" w:rsidRDefault="00D714CE" w:rsidP="00B472CB">
      <w:pPr>
        <w:pStyle w:val="FootnoteText"/>
      </w:pPr>
      <w:r>
        <w:rPr>
          <w:rStyle w:val="FootnoteReference"/>
        </w:rPr>
        <w:footnoteRef/>
      </w:r>
      <w:r>
        <w:t xml:space="preserve"> 60% of major city prisoners are maximum security compared with</w:t>
      </w:r>
      <w:r w:rsidR="00616CDE">
        <w:t xml:space="preserve"> about 40% in regional areas and </w:t>
      </w:r>
      <w:r w:rsidR="0057098A">
        <w:t xml:space="preserve">less than </w:t>
      </w:r>
      <w:r>
        <w:t>4% of remote prisoners. Given the additional expenses associated with higher security prisoners, a simple average cost per prisoner would not disaggregate the effect of different security needs for prisoners.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2A02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B0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C0B4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C5041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C4AD1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9008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7880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C423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26B8C2"/>
    <w:lvl w:ilvl="0">
      <w:start w:val="1"/>
      <w:numFmt w:val="decimal"/>
      <w:pStyle w:val="ListNumber"/>
      <w:lvlText w:val="%1."/>
      <w:lvlJc w:val="left"/>
      <w:pPr>
        <w:tabs>
          <w:tab w:val="num" w:pos="360"/>
        </w:tabs>
        <w:ind w:left="360" w:hanging="360"/>
      </w:pPr>
    </w:lvl>
  </w:abstractNum>
  <w:abstractNum w:abstractNumId="9"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3D7BB4"/>
    <w:multiLevelType w:val="multilevel"/>
    <w:tmpl w:val="1E06537C"/>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993"/>
        </w:tabs>
        <w:ind w:left="993" w:hanging="567"/>
      </w:pPr>
      <w:rPr>
        <w:rFonts w:ascii="Work Sans" w:hAnsi="Work Sans" w:hint="default"/>
        <w:strike w:val="0"/>
        <w:color w:val="auto"/>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4"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0A2085"/>
    <w:multiLevelType w:val="hybridMultilevel"/>
    <w:tmpl w:val="D7660582"/>
    <w:lvl w:ilvl="0" w:tplc="78CEFBB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6" w15:restartNumberingAfterBreak="0">
    <w:nsid w:val="305A2F29"/>
    <w:multiLevelType w:val="hybridMultilevel"/>
    <w:tmpl w:val="DA02367E"/>
    <w:lvl w:ilvl="0" w:tplc="CD3C1F76">
      <w:start w:val="1"/>
      <w:numFmt w:val="decimal"/>
      <w:pStyle w:val="CGCParaNumber"/>
      <w:lvlText w:val="%1"/>
      <w:lvlJc w:val="left"/>
      <w:pPr>
        <w:ind w:left="720" w:hanging="360"/>
      </w:pPr>
      <w:rPr>
        <w:rFonts w:ascii="Work Sans" w:hAnsi="Work Sans"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634A39"/>
    <w:multiLevelType w:val="multilevel"/>
    <w:tmpl w:val="5D0A9E32"/>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5C1821"/>
    <w:multiLevelType w:val="hybridMultilevel"/>
    <w:tmpl w:val="A1C22A2A"/>
    <w:lvl w:ilvl="0" w:tplc="55BEC886">
      <w:start w:val="1"/>
      <w:numFmt w:val="bullet"/>
      <w:pStyle w:val="ListBullet"/>
      <w:lvlText w:val=""/>
      <w:lvlJc w:val="left"/>
      <w:pPr>
        <w:tabs>
          <w:tab w:val="num" w:pos="924"/>
        </w:tabs>
        <w:ind w:left="924" w:hanging="357"/>
      </w:pPr>
      <w:rPr>
        <w:rFonts w:ascii="Symbol" w:hAnsi="Symbol" w:hint="default"/>
        <w:color w:val="000000" w:themeColor="text1"/>
        <w:sz w:val="20"/>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C2702B4"/>
    <w:multiLevelType w:val="hybridMultilevel"/>
    <w:tmpl w:val="BD4E0F9E"/>
    <w:lvl w:ilvl="0" w:tplc="5540FE98">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4" w15:restartNumberingAfterBreak="0">
    <w:nsid w:val="5DC63256"/>
    <w:multiLevelType w:val="multilevel"/>
    <w:tmpl w:val="BA9C6C52"/>
    <w:lvl w:ilvl="0">
      <w:start w:val="5"/>
      <w:numFmt w:val="lowerRoman"/>
      <w:pStyle w:val="OutlineNumbered1"/>
      <w:lvlText w:val="%1."/>
      <w:lvlJc w:val="right"/>
      <w:pPr>
        <w:tabs>
          <w:tab w:val="num" w:pos="472"/>
        </w:tabs>
        <w:ind w:left="472" w:hanging="472"/>
      </w:pPr>
      <w:rPr>
        <w:rFonts w:hint="default"/>
      </w:rPr>
    </w:lvl>
    <w:lvl w:ilvl="1">
      <w:start w:val="1"/>
      <w:numFmt w:val="decimal"/>
      <w:pStyle w:val="OutlineNumbered2"/>
      <w:lvlText w:val="%1.%2."/>
      <w:lvlJc w:val="left"/>
      <w:pPr>
        <w:tabs>
          <w:tab w:val="num" w:pos="944"/>
        </w:tabs>
        <w:ind w:left="944" w:hanging="472"/>
      </w:pPr>
      <w:rPr>
        <w:rFonts w:hint="default"/>
      </w:rPr>
    </w:lvl>
    <w:lvl w:ilvl="2">
      <w:start w:val="1"/>
      <w:numFmt w:val="decimal"/>
      <w:pStyle w:val="OutlineNumbered3"/>
      <w:lvlText w:val="%1.%2.%3."/>
      <w:lvlJc w:val="left"/>
      <w:pPr>
        <w:tabs>
          <w:tab w:val="num" w:pos="1416"/>
        </w:tabs>
        <w:ind w:left="1416" w:hanging="47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7" w15:restartNumberingAfterBreak="0">
    <w:nsid w:val="6D517EA6"/>
    <w:multiLevelType w:val="multilevel"/>
    <w:tmpl w:val="8CEE0058"/>
    <w:styleLink w:val="CGCConsultQuestion1"/>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8"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13"/>
  </w:num>
  <w:num w:numId="2" w16cid:durableId="1003897054">
    <w:abstractNumId w:val="28"/>
  </w:num>
  <w:num w:numId="3" w16cid:durableId="1334529044">
    <w:abstractNumId w:val="12"/>
  </w:num>
  <w:num w:numId="4" w16cid:durableId="1514761234">
    <w:abstractNumId w:val="11"/>
  </w:num>
  <w:num w:numId="5" w16cid:durableId="920797300">
    <w:abstractNumId w:val="9"/>
  </w:num>
  <w:num w:numId="6" w16cid:durableId="1807814447">
    <w:abstractNumId w:val="26"/>
  </w:num>
  <w:num w:numId="7" w16cid:durableId="801770153">
    <w:abstractNumId w:val="16"/>
  </w:num>
  <w:num w:numId="8" w16cid:durableId="1737627722">
    <w:abstractNumId w:val="27"/>
  </w:num>
  <w:num w:numId="9" w16cid:durableId="176697617">
    <w:abstractNumId w:val="10"/>
  </w:num>
  <w:num w:numId="10" w16cid:durableId="1408111535">
    <w:abstractNumId w:val="17"/>
  </w:num>
  <w:num w:numId="11" w16cid:durableId="2080126907">
    <w:abstractNumId w:val="20"/>
  </w:num>
  <w:num w:numId="12" w16cid:durableId="58332428">
    <w:abstractNumId w:val="14"/>
  </w:num>
  <w:num w:numId="13" w16cid:durableId="416440148">
    <w:abstractNumId w:val="25"/>
  </w:num>
  <w:num w:numId="14" w16cid:durableId="1584996050">
    <w:abstractNumId w:val="22"/>
  </w:num>
  <w:num w:numId="15" w16cid:durableId="415395702">
    <w:abstractNumId w:val="19"/>
  </w:num>
  <w:num w:numId="16" w16cid:durableId="1199852133">
    <w:abstractNumId w:val="21"/>
  </w:num>
  <w:num w:numId="17" w16cid:durableId="854150488">
    <w:abstractNumId w:val="7"/>
  </w:num>
  <w:num w:numId="18" w16cid:durableId="1668089910">
    <w:abstractNumId w:val="6"/>
  </w:num>
  <w:num w:numId="19" w16cid:durableId="2005738891">
    <w:abstractNumId w:val="5"/>
  </w:num>
  <w:num w:numId="20" w16cid:durableId="2009091013">
    <w:abstractNumId w:val="4"/>
  </w:num>
  <w:num w:numId="21" w16cid:durableId="1633439826">
    <w:abstractNumId w:val="8"/>
  </w:num>
  <w:num w:numId="22" w16cid:durableId="383873343">
    <w:abstractNumId w:val="3"/>
  </w:num>
  <w:num w:numId="23" w16cid:durableId="1356728604">
    <w:abstractNumId w:val="2"/>
  </w:num>
  <w:num w:numId="24" w16cid:durableId="1299645837">
    <w:abstractNumId w:val="1"/>
  </w:num>
  <w:num w:numId="25" w16cid:durableId="1394498309">
    <w:abstractNumId w:val="0"/>
  </w:num>
  <w:num w:numId="26" w16cid:durableId="1155340364">
    <w:abstractNumId w:val="18"/>
  </w:num>
  <w:num w:numId="27" w16cid:durableId="425881214">
    <w:abstractNumId w:val="23"/>
  </w:num>
  <w:num w:numId="28" w16cid:durableId="549265007">
    <w:abstractNumId w:val="24"/>
  </w:num>
  <w:num w:numId="29" w16cid:durableId="1475634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7670527">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6"/>
    <w:rsid w:val="00000009"/>
    <w:rsid w:val="000000E4"/>
    <w:rsid w:val="0000011B"/>
    <w:rsid w:val="000001AC"/>
    <w:rsid w:val="000001B9"/>
    <w:rsid w:val="000002E7"/>
    <w:rsid w:val="0000035C"/>
    <w:rsid w:val="00000381"/>
    <w:rsid w:val="00000420"/>
    <w:rsid w:val="00000463"/>
    <w:rsid w:val="0000047C"/>
    <w:rsid w:val="000004D6"/>
    <w:rsid w:val="00000512"/>
    <w:rsid w:val="0000067E"/>
    <w:rsid w:val="0000086A"/>
    <w:rsid w:val="0000087A"/>
    <w:rsid w:val="000008A1"/>
    <w:rsid w:val="000008BD"/>
    <w:rsid w:val="000008F3"/>
    <w:rsid w:val="000009B4"/>
    <w:rsid w:val="00000A77"/>
    <w:rsid w:val="00000AB2"/>
    <w:rsid w:val="00000ADB"/>
    <w:rsid w:val="00000B3A"/>
    <w:rsid w:val="00000C25"/>
    <w:rsid w:val="00000C9F"/>
    <w:rsid w:val="00000D24"/>
    <w:rsid w:val="00000D5F"/>
    <w:rsid w:val="00000F94"/>
    <w:rsid w:val="0000105E"/>
    <w:rsid w:val="00001078"/>
    <w:rsid w:val="00001156"/>
    <w:rsid w:val="000011B0"/>
    <w:rsid w:val="00001255"/>
    <w:rsid w:val="000012E8"/>
    <w:rsid w:val="000012F4"/>
    <w:rsid w:val="00001372"/>
    <w:rsid w:val="0000137A"/>
    <w:rsid w:val="0000137E"/>
    <w:rsid w:val="000014F2"/>
    <w:rsid w:val="0000154E"/>
    <w:rsid w:val="00001626"/>
    <w:rsid w:val="0000167F"/>
    <w:rsid w:val="000016AA"/>
    <w:rsid w:val="000016DF"/>
    <w:rsid w:val="000017C4"/>
    <w:rsid w:val="000017F6"/>
    <w:rsid w:val="00001809"/>
    <w:rsid w:val="00001882"/>
    <w:rsid w:val="000018C0"/>
    <w:rsid w:val="000018EA"/>
    <w:rsid w:val="0000193A"/>
    <w:rsid w:val="00001955"/>
    <w:rsid w:val="000019C0"/>
    <w:rsid w:val="00001A40"/>
    <w:rsid w:val="00001A5E"/>
    <w:rsid w:val="00001B5B"/>
    <w:rsid w:val="00001C45"/>
    <w:rsid w:val="00001C76"/>
    <w:rsid w:val="00001CBE"/>
    <w:rsid w:val="00001D04"/>
    <w:rsid w:val="00001D6F"/>
    <w:rsid w:val="00001D90"/>
    <w:rsid w:val="00001DA2"/>
    <w:rsid w:val="00001DBE"/>
    <w:rsid w:val="00001E8B"/>
    <w:rsid w:val="00001EA4"/>
    <w:rsid w:val="00001EE0"/>
    <w:rsid w:val="00001F7E"/>
    <w:rsid w:val="00001FD6"/>
    <w:rsid w:val="00001FF0"/>
    <w:rsid w:val="00002144"/>
    <w:rsid w:val="0000226B"/>
    <w:rsid w:val="00002356"/>
    <w:rsid w:val="00002381"/>
    <w:rsid w:val="000023F6"/>
    <w:rsid w:val="000024A9"/>
    <w:rsid w:val="000024AC"/>
    <w:rsid w:val="000024D8"/>
    <w:rsid w:val="00002506"/>
    <w:rsid w:val="000025C7"/>
    <w:rsid w:val="000025E6"/>
    <w:rsid w:val="000025E9"/>
    <w:rsid w:val="0000266E"/>
    <w:rsid w:val="000026F9"/>
    <w:rsid w:val="00002843"/>
    <w:rsid w:val="00002888"/>
    <w:rsid w:val="00002923"/>
    <w:rsid w:val="00002995"/>
    <w:rsid w:val="00002998"/>
    <w:rsid w:val="000029BF"/>
    <w:rsid w:val="00002A50"/>
    <w:rsid w:val="00002B16"/>
    <w:rsid w:val="00002B6D"/>
    <w:rsid w:val="00002D6F"/>
    <w:rsid w:val="00002E03"/>
    <w:rsid w:val="00002E28"/>
    <w:rsid w:val="00002E41"/>
    <w:rsid w:val="00002E4B"/>
    <w:rsid w:val="00002F86"/>
    <w:rsid w:val="00002F91"/>
    <w:rsid w:val="0000307E"/>
    <w:rsid w:val="00003093"/>
    <w:rsid w:val="00003111"/>
    <w:rsid w:val="00003142"/>
    <w:rsid w:val="00003222"/>
    <w:rsid w:val="000032B9"/>
    <w:rsid w:val="000032F3"/>
    <w:rsid w:val="00003491"/>
    <w:rsid w:val="000034A5"/>
    <w:rsid w:val="00003538"/>
    <w:rsid w:val="00003583"/>
    <w:rsid w:val="000035B8"/>
    <w:rsid w:val="00003636"/>
    <w:rsid w:val="00003674"/>
    <w:rsid w:val="000036D8"/>
    <w:rsid w:val="00003724"/>
    <w:rsid w:val="00003732"/>
    <w:rsid w:val="0000374D"/>
    <w:rsid w:val="000037C8"/>
    <w:rsid w:val="000037D3"/>
    <w:rsid w:val="00003833"/>
    <w:rsid w:val="0000388C"/>
    <w:rsid w:val="000038B9"/>
    <w:rsid w:val="000038C3"/>
    <w:rsid w:val="00003932"/>
    <w:rsid w:val="0000396D"/>
    <w:rsid w:val="00003990"/>
    <w:rsid w:val="000039C8"/>
    <w:rsid w:val="00003ABF"/>
    <w:rsid w:val="00003B85"/>
    <w:rsid w:val="00003C53"/>
    <w:rsid w:val="00003D8C"/>
    <w:rsid w:val="00003DDC"/>
    <w:rsid w:val="00003E9E"/>
    <w:rsid w:val="00004108"/>
    <w:rsid w:val="000041C5"/>
    <w:rsid w:val="00004202"/>
    <w:rsid w:val="000042B8"/>
    <w:rsid w:val="000042F1"/>
    <w:rsid w:val="00004315"/>
    <w:rsid w:val="00004393"/>
    <w:rsid w:val="000043F9"/>
    <w:rsid w:val="0000446F"/>
    <w:rsid w:val="00004499"/>
    <w:rsid w:val="00004542"/>
    <w:rsid w:val="0000456C"/>
    <w:rsid w:val="00004590"/>
    <w:rsid w:val="000045DC"/>
    <w:rsid w:val="00004680"/>
    <w:rsid w:val="00004681"/>
    <w:rsid w:val="000046E1"/>
    <w:rsid w:val="00004719"/>
    <w:rsid w:val="0000478A"/>
    <w:rsid w:val="0000485A"/>
    <w:rsid w:val="0000488A"/>
    <w:rsid w:val="000048A0"/>
    <w:rsid w:val="000049BC"/>
    <w:rsid w:val="00004A95"/>
    <w:rsid w:val="00004C0C"/>
    <w:rsid w:val="00004C34"/>
    <w:rsid w:val="00004C67"/>
    <w:rsid w:val="00004CA2"/>
    <w:rsid w:val="00004DDE"/>
    <w:rsid w:val="00004EF7"/>
    <w:rsid w:val="0000500D"/>
    <w:rsid w:val="000050BD"/>
    <w:rsid w:val="0000527D"/>
    <w:rsid w:val="00005309"/>
    <w:rsid w:val="000053F8"/>
    <w:rsid w:val="000054A5"/>
    <w:rsid w:val="0000550B"/>
    <w:rsid w:val="00005607"/>
    <w:rsid w:val="0000564A"/>
    <w:rsid w:val="0000565E"/>
    <w:rsid w:val="0000568F"/>
    <w:rsid w:val="00005717"/>
    <w:rsid w:val="0000573E"/>
    <w:rsid w:val="00005789"/>
    <w:rsid w:val="00005794"/>
    <w:rsid w:val="00005812"/>
    <w:rsid w:val="00005851"/>
    <w:rsid w:val="00005872"/>
    <w:rsid w:val="000058AC"/>
    <w:rsid w:val="00005978"/>
    <w:rsid w:val="000059E3"/>
    <w:rsid w:val="000059F3"/>
    <w:rsid w:val="00005A0B"/>
    <w:rsid w:val="00005A95"/>
    <w:rsid w:val="00005A9B"/>
    <w:rsid w:val="00005B7A"/>
    <w:rsid w:val="00005B9F"/>
    <w:rsid w:val="00005BA6"/>
    <w:rsid w:val="00005BB9"/>
    <w:rsid w:val="00005BCB"/>
    <w:rsid w:val="00005C75"/>
    <w:rsid w:val="00005D85"/>
    <w:rsid w:val="00005EA3"/>
    <w:rsid w:val="00005EEE"/>
    <w:rsid w:val="00005F89"/>
    <w:rsid w:val="00005FFC"/>
    <w:rsid w:val="00006068"/>
    <w:rsid w:val="00006075"/>
    <w:rsid w:val="00006156"/>
    <w:rsid w:val="0000618C"/>
    <w:rsid w:val="000061D9"/>
    <w:rsid w:val="000062A7"/>
    <w:rsid w:val="0000632F"/>
    <w:rsid w:val="0000648D"/>
    <w:rsid w:val="00006523"/>
    <w:rsid w:val="000065EF"/>
    <w:rsid w:val="0000664A"/>
    <w:rsid w:val="000066A7"/>
    <w:rsid w:val="00006752"/>
    <w:rsid w:val="000067D6"/>
    <w:rsid w:val="000067F6"/>
    <w:rsid w:val="00006A09"/>
    <w:rsid w:val="00006A47"/>
    <w:rsid w:val="00006AA6"/>
    <w:rsid w:val="00006B6C"/>
    <w:rsid w:val="00006BA9"/>
    <w:rsid w:val="00006BBD"/>
    <w:rsid w:val="00006C1A"/>
    <w:rsid w:val="00006C9A"/>
    <w:rsid w:val="00006D8D"/>
    <w:rsid w:val="00006DEF"/>
    <w:rsid w:val="00006E30"/>
    <w:rsid w:val="00006E60"/>
    <w:rsid w:val="00006F22"/>
    <w:rsid w:val="00006F3D"/>
    <w:rsid w:val="00007053"/>
    <w:rsid w:val="000070BC"/>
    <w:rsid w:val="00007132"/>
    <w:rsid w:val="0000715C"/>
    <w:rsid w:val="0000716B"/>
    <w:rsid w:val="00007198"/>
    <w:rsid w:val="00007235"/>
    <w:rsid w:val="000072B7"/>
    <w:rsid w:val="0000734F"/>
    <w:rsid w:val="0000736C"/>
    <w:rsid w:val="000073B5"/>
    <w:rsid w:val="000073B6"/>
    <w:rsid w:val="00007586"/>
    <w:rsid w:val="000075DE"/>
    <w:rsid w:val="00007636"/>
    <w:rsid w:val="000076C3"/>
    <w:rsid w:val="00007744"/>
    <w:rsid w:val="0000780D"/>
    <w:rsid w:val="00007889"/>
    <w:rsid w:val="00007899"/>
    <w:rsid w:val="00007934"/>
    <w:rsid w:val="00007984"/>
    <w:rsid w:val="00007A09"/>
    <w:rsid w:val="00007AB8"/>
    <w:rsid w:val="00007AF8"/>
    <w:rsid w:val="00007B2B"/>
    <w:rsid w:val="00007B62"/>
    <w:rsid w:val="00007B76"/>
    <w:rsid w:val="00007CBA"/>
    <w:rsid w:val="00007CC5"/>
    <w:rsid w:val="00007D37"/>
    <w:rsid w:val="00007DAD"/>
    <w:rsid w:val="00007F29"/>
    <w:rsid w:val="00007F6D"/>
    <w:rsid w:val="00007FD5"/>
    <w:rsid w:val="00007FED"/>
    <w:rsid w:val="00010116"/>
    <w:rsid w:val="00010124"/>
    <w:rsid w:val="0001021B"/>
    <w:rsid w:val="0001022B"/>
    <w:rsid w:val="00010289"/>
    <w:rsid w:val="00010295"/>
    <w:rsid w:val="00010393"/>
    <w:rsid w:val="000103D7"/>
    <w:rsid w:val="00010454"/>
    <w:rsid w:val="00010496"/>
    <w:rsid w:val="000104D1"/>
    <w:rsid w:val="000105A1"/>
    <w:rsid w:val="000105ED"/>
    <w:rsid w:val="000105FE"/>
    <w:rsid w:val="00010655"/>
    <w:rsid w:val="00010711"/>
    <w:rsid w:val="000107CB"/>
    <w:rsid w:val="0001086D"/>
    <w:rsid w:val="0001087C"/>
    <w:rsid w:val="000108EA"/>
    <w:rsid w:val="000108F5"/>
    <w:rsid w:val="000109A2"/>
    <w:rsid w:val="00010A6E"/>
    <w:rsid w:val="00010B1D"/>
    <w:rsid w:val="00010B75"/>
    <w:rsid w:val="00010B9C"/>
    <w:rsid w:val="00010BC9"/>
    <w:rsid w:val="00010C20"/>
    <w:rsid w:val="00010CEC"/>
    <w:rsid w:val="00010E9B"/>
    <w:rsid w:val="00010F05"/>
    <w:rsid w:val="00010F5B"/>
    <w:rsid w:val="00010F99"/>
    <w:rsid w:val="00010FB5"/>
    <w:rsid w:val="00011066"/>
    <w:rsid w:val="00011093"/>
    <w:rsid w:val="000110C3"/>
    <w:rsid w:val="000110F3"/>
    <w:rsid w:val="0001114A"/>
    <w:rsid w:val="00011199"/>
    <w:rsid w:val="000111D4"/>
    <w:rsid w:val="000111ED"/>
    <w:rsid w:val="00011251"/>
    <w:rsid w:val="000112D6"/>
    <w:rsid w:val="000113D1"/>
    <w:rsid w:val="00011417"/>
    <w:rsid w:val="00011467"/>
    <w:rsid w:val="0001146E"/>
    <w:rsid w:val="000114B6"/>
    <w:rsid w:val="000114DF"/>
    <w:rsid w:val="0001155B"/>
    <w:rsid w:val="0001166C"/>
    <w:rsid w:val="00011707"/>
    <w:rsid w:val="00011741"/>
    <w:rsid w:val="00011786"/>
    <w:rsid w:val="000117DE"/>
    <w:rsid w:val="0001191F"/>
    <w:rsid w:val="000119A2"/>
    <w:rsid w:val="00011A3C"/>
    <w:rsid w:val="00011A5C"/>
    <w:rsid w:val="00011AB9"/>
    <w:rsid w:val="00011AE7"/>
    <w:rsid w:val="00011BB3"/>
    <w:rsid w:val="00011BED"/>
    <w:rsid w:val="00011C73"/>
    <w:rsid w:val="00011D1A"/>
    <w:rsid w:val="00011D29"/>
    <w:rsid w:val="00011D77"/>
    <w:rsid w:val="00011D84"/>
    <w:rsid w:val="00011DA8"/>
    <w:rsid w:val="00011E26"/>
    <w:rsid w:val="00011EF2"/>
    <w:rsid w:val="00011F7D"/>
    <w:rsid w:val="00012033"/>
    <w:rsid w:val="00012043"/>
    <w:rsid w:val="000120A6"/>
    <w:rsid w:val="00012129"/>
    <w:rsid w:val="0001218F"/>
    <w:rsid w:val="000123B3"/>
    <w:rsid w:val="00012426"/>
    <w:rsid w:val="00012458"/>
    <w:rsid w:val="00012561"/>
    <w:rsid w:val="00012585"/>
    <w:rsid w:val="0001261B"/>
    <w:rsid w:val="00012650"/>
    <w:rsid w:val="0001275B"/>
    <w:rsid w:val="00012785"/>
    <w:rsid w:val="000128B7"/>
    <w:rsid w:val="000128D4"/>
    <w:rsid w:val="000128DE"/>
    <w:rsid w:val="0001295C"/>
    <w:rsid w:val="00012A58"/>
    <w:rsid w:val="00012AC0"/>
    <w:rsid w:val="00012ADF"/>
    <w:rsid w:val="00012B67"/>
    <w:rsid w:val="00012C74"/>
    <w:rsid w:val="00012CA9"/>
    <w:rsid w:val="00012D41"/>
    <w:rsid w:val="00012EAF"/>
    <w:rsid w:val="00012FEC"/>
    <w:rsid w:val="00013040"/>
    <w:rsid w:val="0001305F"/>
    <w:rsid w:val="00013063"/>
    <w:rsid w:val="00013173"/>
    <w:rsid w:val="00013276"/>
    <w:rsid w:val="00013288"/>
    <w:rsid w:val="0001328E"/>
    <w:rsid w:val="000132E1"/>
    <w:rsid w:val="000133D5"/>
    <w:rsid w:val="0001354F"/>
    <w:rsid w:val="000135A6"/>
    <w:rsid w:val="000135AB"/>
    <w:rsid w:val="00013673"/>
    <w:rsid w:val="00013870"/>
    <w:rsid w:val="00013918"/>
    <w:rsid w:val="0001395C"/>
    <w:rsid w:val="00013A0C"/>
    <w:rsid w:val="00013A50"/>
    <w:rsid w:val="00013AC0"/>
    <w:rsid w:val="00013B63"/>
    <w:rsid w:val="00013C33"/>
    <w:rsid w:val="00013C39"/>
    <w:rsid w:val="00013C94"/>
    <w:rsid w:val="00013DB7"/>
    <w:rsid w:val="00013DC8"/>
    <w:rsid w:val="00013E9D"/>
    <w:rsid w:val="00013EFC"/>
    <w:rsid w:val="00013F55"/>
    <w:rsid w:val="00013FD6"/>
    <w:rsid w:val="0001404B"/>
    <w:rsid w:val="000140F6"/>
    <w:rsid w:val="00014188"/>
    <w:rsid w:val="000141E3"/>
    <w:rsid w:val="000141F3"/>
    <w:rsid w:val="00014206"/>
    <w:rsid w:val="00014226"/>
    <w:rsid w:val="00014260"/>
    <w:rsid w:val="0001441D"/>
    <w:rsid w:val="000144BD"/>
    <w:rsid w:val="000144D1"/>
    <w:rsid w:val="0001452F"/>
    <w:rsid w:val="0001458A"/>
    <w:rsid w:val="000145AA"/>
    <w:rsid w:val="000145BD"/>
    <w:rsid w:val="000145D3"/>
    <w:rsid w:val="00014659"/>
    <w:rsid w:val="000146C5"/>
    <w:rsid w:val="00014716"/>
    <w:rsid w:val="000147EA"/>
    <w:rsid w:val="00014864"/>
    <w:rsid w:val="000148C5"/>
    <w:rsid w:val="0001491F"/>
    <w:rsid w:val="00014955"/>
    <w:rsid w:val="000149A4"/>
    <w:rsid w:val="00014A0D"/>
    <w:rsid w:val="00014C01"/>
    <w:rsid w:val="00014C1A"/>
    <w:rsid w:val="00014CB0"/>
    <w:rsid w:val="00014F2A"/>
    <w:rsid w:val="000150A7"/>
    <w:rsid w:val="000150BF"/>
    <w:rsid w:val="000150F4"/>
    <w:rsid w:val="00015239"/>
    <w:rsid w:val="00015283"/>
    <w:rsid w:val="000152E2"/>
    <w:rsid w:val="0001531E"/>
    <w:rsid w:val="0001548D"/>
    <w:rsid w:val="0001549A"/>
    <w:rsid w:val="00015500"/>
    <w:rsid w:val="0001558C"/>
    <w:rsid w:val="000155A8"/>
    <w:rsid w:val="0001565A"/>
    <w:rsid w:val="000156B2"/>
    <w:rsid w:val="000156BA"/>
    <w:rsid w:val="000156C8"/>
    <w:rsid w:val="000157DF"/>
    <w:rsid w:val="00015817"/>
    <w:rsid w:val="00015818"/>
    <w:rsid w:val="0001584C"/>
    <w:rsid w:val="0001593B"/>
    <w:rsid w:val="00015A7D"/>
    <w:rsid w:val="00015A97"/>
    <w:rsid w:val="00015AB3"/>
    <w:rsid w:val="00015AD5"/>
    <w:rsid w:val="00015BE4"/>
    <w:rsid w:val="00015C57"/>
    <w:rsid w:val="00015C9D"/>
    <w:rsid w:val="00015CC0"/>
    <w:rsid w:val="00015D0B"/>
    <w:rsid w:val="00015DB8"/>
    <w:rsid w:val="00015E9B"/>
    <w:rsid w:val="00015EC4"/>
    <w:rsid w:val="00015F04"/>
    <w:rsid w:val="000160D6"/>
    <w:rsid w:val="00016105"/>
    <w:rsid w:val="00016161"/>
    <w:rsid w:val="000161A4"/>
    <w:rsid w:val="000161D8"/>
    <w:rsid w:val="000162E7"/>
    <w:rsid w:val="0001634F"/>
    <w:rsid w:val="00016382"/>
    <w:rsid w:val="000163B2"/>
    <w:rsid w:val="000163BE"/>
    <w:rsid w:val="000163E8"/>
    <w:rsid w:val="000164C3"/>
    <w:rsid w:val="0001664F"/>
    <w:rsid w:val="000166B0"/>
    <w:rsid w:val="000167DF"/>
    <w:rsid w:val="000168AC"/>
    <w:rsid w:val="000168B9"/>
    <w:rsid w:val="000168F1"/>
    <w:rsid w:val="0001698B"/>
    <w:rsid w:val="000169C1"/>
    <w:rsid w:val="00016AD0"/>
    <w:rsid w:val="00016BB7"/>
    <w:rsid w:val="00016BE8"/>
    <w:rsid w:val="00016C62"/>
    <w:rsid w:val="00016D9E"/>
    <w:rsid w:val="00016E4D"/>
    <w:rsid w:val="00016F3A"/>
    <w:rsid w:val="00016F5E"/>
    <w:rsid w:val="00016FE0"/>
    <w:rsid w:val="00016FE9"/>
    <w:rsid w:val="0001705B"/>
    <w:rsid w:val="00017144"/>
    <w:rsid w:val="000171B0"/>
    <w:rsid w:val="0001732D"/>
    <w:rsid w:val="0001742A"/>
    <w:rsid w:val="0001748D"/>
    <w:rsid w:val="000174A1"/>
    <w:rsid w:val="000175AA"/>
    <w:rsid w:val="00017640"/>
    <w:rsid w:val="000176D7"/>
    <w:rsid w:val="0001770B"/>
    <w:rsid w:val="000177B1"/>
    <w:rsid w:val="000178DA"/>
    <w:rsid w:val="000178E6"/>
    <w:rsid w:val="000178EF"/>
    <w:rsid w:val="0001793F"/>
    <w:rsid w:val="00017985"/>
    <w:rsid w:val="000179A7"/>
    <w:rsid w:val="000179FB"/>
    <w:rsid w:val="000179FC"/>
    <w:rsid w:val="00017C03"/>
    <w:rsid w:val="00017CCA"/>
    <w:rsid w:val="00017D58"/>
    <w:rsid w:val="00017E58"/>
    <w:rsid w:val="00017E5B"/>
    <w:rsid w:val="00017EB6"/>
    <w:rsid w:val="00017EED"/>
    <w:rsid w:val="00017FB5"/>
    <w:rsid w:val="00020002"/>
    <w:rsid w:val="000200E7"/>
    <w:rsid w:val="00020136"/>
    <w:rsid w:val="0002016C"/>
    <w:rsid w:val="000201F7"/>
    <w:rsid w:val="0002035E"/>
    <w:rsid w:val="00020416"/>
    <w:rsid w:val="0002041C"/>
    <w:rsid w:val="00020432"/>
    <w:rsid w:val="0002048E"/>
    <w:rsid w:val="000204B3"/>
    <w:rsid w:val="000204C9"/>
    <w:rsid w:val="000204F3"/>
    <w:rsid w:val="00020558"/>
    <w:rsid w:val="000205DA"/>
    <w:rsid w:val="00020725"/>
    <w:rsid w:val="00020799"/>
    <w:rsid w:val="000207C6"/>
    <w:rsid w:val="000208F9"/>
    <w:rsid w:val="0002097B"/>
    <w:rsid w:val="000209DC"/>
    <w:rsid w:val="00020A5C"/>
    <w:rsid w:val="00020A79"/>
    <w:rsid w:val="00020AB8"/>
    <w:rsid w:val="00020B06"/>
    <w:rsid w:val="00020B14"/>
    <w:rsid w:val="00020B1D"/>
    <w:rsid w:val="00020CD7"/>
    <w:rsid w:val="00020D1D"/>
    <w:rsid w:val="00020D21"/>
    <w:rsid w:val="00020D86"/>
    <w:rsid w:val="00020EA3"/>
    <w:rsid w:val="00020EE5"/>
    <w:rsid w:val="00020EFB"/>
    <w:rsid w:val="00020F40"/>
    <w:rsid w:val="00021042"/>
    <w:rsid w:val="00021147"/>
    <w:rsid w:val="0002129B"/>
    <w:rsid w:val="00021328"/>
    <w:rsid w:val="000213A6"/>
    <w:rsid w:val="000213B6"/>
    <w:rsid w:val="00021464"/>
    <w:rsid w:val="0002151C"/>
    <w:rsid w:val="00021521"/>
    <w:rsid w:val="00021573"/>
    <w:rsid w:val="000215A7"/>
    <w:rsid w:val="00021727"/>
    <w:rsid w:val="00021827"/>
    <w:rsid w:val="0002188F"/>
    <w:rsid w:val="0002190A"/>
    <w:rsid w:val="00021986"/>
    <w:rsid w:val="00021A9F"/>
    <w:rsid w:val="00021B11"/>
    <w:rsid w:val="00021B3B"/>
    <w:rsid w:val="00021BAB"/>
    <w:rsid w:val="00021BDD"/>
    <w:rsid w:val="00021C7A"/>
    <w:rsid w:val="00021D4E"/>
    <w:rsid w:val="00021D9A"/>
    <w:rsid w:val="00021D9F"/>
    <w:rsid w:val="00021DE1"/>
    <w:rsid w:val="00021E65"/>
    <w:rsid w:val="00021E88"/>
    <w:rsid w:val="00021ECB"/>
    <w:rsid w:val="00022040"/>
    <w:rsid w:val="000220F1"/>
    <w:rsid w:val="00022113"/>
    <w:rsid w:val="0002215B"/>
    <w:rsid w:val="00022208"/>
    <w:rsid w:val="0002226A"/>
    <w:rsid w:val="00022301"/>
    <w:rsid w:val="0002231E"/>
    <w:rsid w:val="0002232F"/>
    <w:rsid w:val="00022362"/>
    <w:rsid w:val="00022398"/>
    <w:rsid w:val="000223CF"/>
    <w:rsid w:val="000223EE"/>
    <w:rsid w:val="000223F6"/>
    <w:rsid w:val="00022461"/>
    <w:rsid w:val="000225BB"/>
    <w:rsid w:val="000225C0"/>
    <w:rsid w:val="000225E9"/>
    <w:rsid w:val="00022604"/>
    <w:rsid w:val="000226CB"/>
    <w:rsid w:val="00022894"/>
    <w:rsid w:val="000228A2"/>
    <w:rsid w:val="00022AE9"/>
    <w:rsid w:val="00022AF2"/>
    <w:rsid w:val="00022B00"/>
    <w:rsid w:val="00022B5B"/>
    <w:rsid w:val="00022C0E"/>
    <w:rsid w:val="00022C1B"/>
    <w:rsid w:val="00022CC7"/>
    <w:rsid w:val="00022CE0"/>
    <w:rsid w:val="00022D2E"/>
    <w:rsid w:val="00022D32"/>
    <w:rsid w:val="00022D98"/>
    <w:rsid w:val="00022E8C"/>
    <w:rsid w:val="00022EA9"/>
    <w:rsid w:val="00022EE2"/>
    <w:rsid w:val="00022F09"/>
    <w:rsid w:val="00022F53"/>
    <w:rsid w:val="00022FEC"/>
    <w:rsid w:val="00022FF5"/>
    <w:rsid w:val="00023041"/>
    <w:rsid w:val="00023068"/>
    <w:rsid w:val="000230CE"/>
    <w:rsid w:val="000230E2"/>
    <w:rsid w:val="0002311C"/>
    <w:rsid w:val="00023135"/>
    <w:rsid w:val="00023137"/>
    <w:rsid w:val="00023156"/>
    <w:rsid w:val="00023160"/>
    <w:rsid w:val="000231DE"/>
    <w:rsid w:val="00023219"/>
    <w:rsid w:val="000232DE"/>
    <w:rsid w:val="00023362"/>
    <w:rsid w:val="0002336B"/>
    <w:rsid w:val="00023379"/>
    <w:rsid w:val="000234EF"/>
    <w:rsid w:val="0002351D"/>
    <w:rsid w:val="0002354C"/>
    <w:rsid w:val="00023555"/>
    <w:rsid w:val="00023588"/>
    <w:rsid w:val="0002359F"/>
    <w:rsid w:val="000235F3"/>
    <w:rsid w:val="00023614"/>
    <w:rsid w:val="000237AC"/>
    <w:rsid w:val="000238D6"/>
    <w:rsid w:val="0002398E"/>
    <w:rsid w:val="00023A28"/>
    <w:rsid w:val="00023B03"/>
    <w:rsid w:val="00023B8B"/>
    <w:rsid w:val="00023BC1"/>
    <w:rsid w:val="00023BDB"/>
    <w:rsid w:val="00023C18"/>
    <w:rsid w:val="00023CA0"/>
    <w:rsid w:val="00023DE5"/>
    <w:rsid w:val="00023DF8"/>
    <w:rsid w:val="00023F92"/>
    <w:rsid w:val="00023FD7"/>
    <w:rsid w:val="0002401B"/>
    <w:rsid w:val="00024051"/>
    <w:rsid w:val="00024069"/>
    <w:rsid w:val="000240D7"/>
    <w:rsid w:val="00024216"/>
    <w:rsid w:val="0002421B"/>
    <w:rsid w:val="00024260"/>
    <w:rsid w:val="0002437C"/>
    <w:rsid w:val="0002437F"/>
    <w:rsid w:val="00024386"/>
    <w:rsid w:val="00024457"/>
    <w:rsid w:val="00024615"/>
    <w:rsid w:val="0002461A"/>
    <w:rsid w:val="00024635"/>
    <w:rsid w:val="000246BA"/>
    <w:rsid w:val="000246EB"/>
    <w:rsid w:val="00024744"/>
    <w:rsid w:val="00024745"/>
    <w:rsid w:val="000247B9"/>
    <w:rsid w:val="0002481F"/>
    <w:rsid w:val="0002489D"/>
    <w:rsid w:val="000248F1"/>
    <w:rsid w:val="0002497F"/>
    <w:rsid w:val="000249A1"/>
    <w:rsid w:val="000249C3"/>
    <w:rsid w:val="00024A4B"/>
    <w:rsid w:val="00024A5C"/>
    <w:rsid w:val="00024B8C"/>
    <w:rsid w:val="00024C26"/>
    <w:rsid w:val="00024CD0"/>
    <w:rsid w:val="00024D5F"/>
    <w:rsid w:val="00024D69"/>
    <w:rsid w:val="00024D81"/>
    <w:rsid w:val="00024DE5"/>
    <w:rsid w:val="00024E01"/>
    <w:rsid w:val="00024EBF"/>
    <w:rsid w:val="00024F04"/>
    <w:rsid w:val="00025013"/>
    <w:rsid w:val="00025072"/>
    <w:rsid w:val="000251B2"/>
    <w:rsid w:val="000251CC"/>
    <w:rsid w:val="00025242"/>
    <w:rsid w:val="00025295"/>
    <w:rsid w:val="00025437"/>
    <w:rsid w:val="0002546C"/>
    <w:rsid w:val="000254A6"/>
    <w:rsid w:val="0002557D"/>
    <w:rsid w:val="0002569D"/>
    <w:rsid w:val="000256E5"/>
    <w:rsid w:val="00025729"/>
    <w:rsid w:val="000257F4"/>
    <w:rsid w:val="00025AD9"/>
    <w:rsid w:val="00025B1F"/>
    <w:rsid w:val="00025B97"/>
    <w:rsid w:val="00025CB3"/>
    <w:rsid w:val="00025E12"/>
    <w:rsid w:val="00025E94"/>
    <w:rsid w:val="00025FF5"/>
    <w:rsid w:val="0002601B"/>
    <w:rsid w:val="00026132"/>
    <w:rsid w:val="000261E4"/>
    <w:rsid w:val="00026283"/>
    <w:rsid w:val="00026310"/>
    <w:rsid w:val="0002637A"/>
    <w:rsid w:val="0002637E"/>
    <w:rsid w:val="000263D2"/>
    <w:rsid w:val="00026485"/>
    <w:rsid w:val="000265A4"/>
    <w:rsid w:val="000265F4"/>
    <w:rsid w:val="00026605"/>
    <w:rsid w:val="00026671"/>
    <w:rsid w:val="000266C9"/>
    <w:rsid w:val="0002675C"/>
    <w:rsid w:val="000267A3"/>
    <w:rsid w:val="000267B7"/>
    <w:rsid w:val="00026896"/>
    <w:rsid w:val="000268E0"/>
    <w:rsid w:val="0002691E"/>
    <w:rsid w:val="000269A8"/>
    <w:rsid w:val="000269B2"/>
    <w:rsid w:val="000269F3"/>
    <w:rsid w:val="00026A1A"/>
    <w:rsid w:val="00026A2C"/>
    <w:rsid w:val="00026A33"/>
    <w:rsid w:val="00026A3E"/>
    <w:rsid w:val="00026A50"/>
    <w:rsid w:val="00026AD6"/>
    <w:rsid w:val="00026C3F"/>
    <w:rsid w:val="00026CBF"/>
    <w:rsid w:val="00026E43"/>
    <w:rsid w:val="00026E48"/>
    <w:rsid w:val="00026E62"/>
    <w:rsid w:val="00026E69"/>
    <w:rsid w:val="00026E7B"/>
    <w:rsid w:val="00026ED0"/>
    <w:rsid w:val="00026ED9"/>
    <w:rsid w:val="00027074"/>
    <w:rsid w:val="000270E2"/>
    <w:rsid w:val="00027183"/>
    <w:rsid w:val="000271C3"/>
    <w:rsid w:val="000271E0"/>
    <w:rsid w:val="000273C6"/>
    <w:rsid w:val="00027475"/>
    <w:rsid w:val="000274F2"/>
    <w:rsid w:val="000274F7"/>
    <w:rsid w:val="00027557"/>
    <w:rsid w:val="00027583"/>
    <w:rsid w:val="000275EE"/>
    <w:rsid w:val="00027665"/>
    <w:rsid w:val="000276FA"/>
    <w:rsid w:val="00027752"/>
    <w:rsid w:val="0002792C"/>
    <w:rsid w:val="00027968"/>
    <w:rsid w:val="00027A48"/>
    <w:rsid w:val="00027A50"/>
    <w:rsid w:val="00027A85"/>
    <w:rsid w:val="00027A8B"/>
    <w:rsid w:val="00027ABE"/>
    <w:rsid w:val="00027AFB"/>
    <w:rsid w:val="00027C86"/>
    <w:rsid w:val="00027D3E"/>
    <w:rsid w:val="00027D55"/>
    <w:rsid w:val="00027D8A"/>
    <w:rsid w:val="00027F0C"/>
    <w:rsid w:val="0003009E"/>
    <w:rsid w:val="00030205"/>
    <w:rsid w:val="00030255"/>
    <w:rsid w:val="0003030A"/>
    <w:rsid w:val="000303CE"/>
    <w:rsid w:val="00030455"/>
    <w:rsid w:val="00030460"/>
    <w:rsid w:val="0003048C"/>
    <w:rsid w:val="0003049C"/>
    <w:rsid w:val="000304C1"/>
    <w:rsid w:val="00030516"/>
    <w:rsid w:val="00030595"/>
    <w:rsid w:val="000305FD"/>
    <w:rsid w:val="00030629"/>
    <w:rsid w:val="00030679"/>
    <w:rsid w:val="000307A1"/>
    <w:rsid w:val="000307A4"/>
    <w:rsid w:val="000307B1"/>
    <w:rsid w:val="000307DE"/>
    <w:rsid w:val="0003088A"/>
    <w:rsid w:val="00030923"/>
    <w:rsid w:val="00030972"/>
    <w:rsid w:val="00030A04"/>
    <w:rsid w:val="00030A2E"/>
    <w:rsid w:val="00030B54"/>
    <w:rsid w:val="00030BD3"/>
    <w:rsid w:val="00030C14"/>
    <w:rsid w:val="00030CF4"/>
    <w:rsid w:val="00030D99"/>
    <w:rsid w:val="00030D9F"/>
    <w:rsid w:val="00030DA8"/>
    <w:rsid w:val="00030E66"/>
    <w:rsid w:val="00030E8E"/>
    <w:rsid w:val="00030EB3"/>
    <w:rsid w:val="00030F0D"/>
    <w:rsid w:val="00030FCE"/>
    <w:rsid w:val="00031059"/>
    <w:rsid w:val="00031063"/>
    <w:rsid w:val="00031091"/>
    <w:rsid w:val="0003121C"/>
    <w:rsid w:val="00031243"/>
    <w:rsid w:val="00031279"/>
    <w:rsid w:val="000312D6"/>
    <w:rsid w:val="000313B6"/>
    <w:rsid w:val="000313CE"/>
    <w:rsid w:val="000313DE"/>
    <w:rsid w:val="000313E6"/>
    <w:rsid w:val="00031434"/>
    <w:rsid w:val="0003145B"/>
    <w:rsid w:val="0003152A"/>
    <w:rsid w:val="000315BF"/>
    <w:rsid w:val="0003162A"/>
    <w:rsid w:val="00031648"/>
    <w:rsid w:val="0003167E"/>
    <w:rsid w:val="00031822"/>
    <w:rsid w:val="00031872"/>
    <w:rsid w:val="00031997"/>
    <w:rsid w:val="000319EC"/>
    <w:rsid w:val="00031A2D"/>
    <w:rsid w:val="00031A43"/>
    <w:rsid w:val="00031A50"/>
    <w:rsid w:val="00031A74"/>
    <w:rsid w:val="00031AFE"/>
    <w:rsid w:val="00031B76"/>
    <w:rsid w:val="00031BCE"/>
    <w:rsid w:val="00031BFD"/>
    <w:rsid w:val="00031CF4"/>
    <w:rsid w:val="00031D93"/>
    <w:rsid w:val="00031DD1"/>
    <w:rsid w:val="00031EE9"/>
    <w:rsid w:val="00031F78"/>
    <w:rsid w:val="00031F88"/>
    <w:rsid w:val="00031FAA"/>
    <w:rsid w:val="00031FC0"/>
    <w:rsid w:val="00032134"/>
    <w:rsid w:val="000321E2"/>
    <w:rsid w:val="00032318"/>
    <w:rsid w:val="00032411"/>
    <w:rsid w:val="000324C0"/>
    <w:rsid w:val="0003253F"/>
    <w:rsid w:val="00032540"/>
    <w:rsid w:val="00032544"/>
    <w:rsid w:val="00032557"/>
    <w:rsid w:val="00032609"/>
    <w:rsid w:val="0003265B"/>
    <w:rsid w:val="000326F5"/>
    <w:rsid w:val="000326FF"/>
    <w:rsid w:val="00032731"/>
    <w:rsid w:val="00032738"/>
    <w:rsid w:val="00032760"/>
    <w:rsid w:val="000327DA"/>
    <w:rsid w:val="000327F7"/>
    <w:rsid w:val="0003282E"/>
    <w:rsid w:val="00032856"/>
    <w:rsid w:val="000328A0"/>
    <w:rsid w:val="000328A8"/>
    <w:rsid w:val="000328B6"/>
    <w:rsid w:val="00032A05"/>
    <w:rsid w:val="00032A82"/>
    <w:rsid w:val="00032A85"/>
    <w:rsid w:val="00032BBB"/>
    <w:rsid w:val="00032BFA"/>
    <w:rsid w:val="00032DFC"/>
    <w:rsid w:val="00032EB4"/>
    <w:rsid w:val="00032F41"/>
    <w:rsid w:val="00032FC3"/>
    <w:rsid w:val="000330C8"/>
    <w:rsid w:val="000330D5"/>
    <w:rsid w:val="00033147"/>
    <w:rsid w:val="00033172"/>
    <w:rsid w:val="00033179"/>
    <w:rsid w:val="000331F4"/>
    <w:rsid w:val="00033347"/>
    <w:rsid w:val="000333E7"/>
    <w:rsid w:val="0003341B"/>
    <w:rsid w:val="0003358F"/>
    <w:rsid w:val="000335BE"/>
    <w:rsid w:val="000335FE"/>
    <w:rsid w:val="00033658"/>
    <w:rsid w:val="00033673"/>
    <w:rsid w:val="00033743"/>
    <w:rsid w:val="000337B6"/>
    <w:rsid w:val="0003381B"/>
    <w:rsid w:val="00033821"/>
    <w:rsid w:val="000338C9"/>
    <w:rsid w:val="0003395A"/>
    <w:rsid w:val="000339F8"/>
    <w:rsid w:val="00033A71"/>
    <w:rsid w:val="00033B6C"/>
    <w:rsid w:val="00033C0D"/>
    <w:rsid w:val="00033DA8"/>
    <w:rsid w:val="00033E0A"/>
    <w:rsid w:val="00033EB6"/>
    <w:rsid w:val="00033ED1"/>
    <w:rsid w:val="00033EF1"/>
    <w:rsid w:val="00033F80"/>
    <w:rsid w:val="00033FAE"/>
    <w:rsid w:val="00033FF2"/>
    <w:rsid w:val="00034070"/>
    <w:rsid w:val="0003409C"/>
    <w:rsid w:val="00034168"/>
    <w:rsid w:val="000341A6"/>
    <w:rsid w:val="00034221"/>
    <w:rsid w:val="0003428A"/>
    <w:rsid w:val="00034390"/>
    <w:rsid w:val="00034394"/>
    <w:rsid w:val="00034423"/>
    <w:rsid w:val="000344EE"/>
    <w:rsid w:val="000345AE"/>
    <w:rsid w:val="00034622"/>
    <w:rsid w:val="0003469F"/>
    <w:rsid w:val="000346B6"/>
    <w:rsid w:val="000346DE"/>
    <w:rsid w:val="000346E8"/>
    <w:rsid w:val="000347AC"/>
    <w:rsid w:val="000347C5"/>
    <w:rsid w:val="000347FA"/>
    <w:rsid w:val="00034839"/>
    <w:rsid w:val="0003490D"/>
    <w:rsid w:val="00034916"/>
    <w:rsid w:val="0003495C"/>
    <w:rsid w:val="000349A0"/>
    <w:rsid w:val="000349B0"/>
    <w:rsid w:val="000349BD"/>
    <w:rsid w:val="00034A9D"/>
    <w:rsid w:val="00034AAD"/>
    <w:rsid w:val="00034ABB"/>
    <w:rsid w:val="00034BE0"/>
    <w:rsid w:val="00034BF7"/>
    <w:rsid w:val="00034C2A"/>
    <w:rsid w:val="00034C34"/>
    <w:rsid w:val="00034CE7"/>
    <w:rsid w:val="00034DBB"/>
    <w:rsid w:val="00034EEF"/>
    <w:rsid w:val="00034F08"/>
    <w:rsid w:val="00034F9A"/>
    <w:rsid w:val="00035059"/>
    <w:rsid w:val="000351FB"/>
    <w:rsid w:val="0003522A"/>
    <w:rsid w:val="00035242"/>
    <w:rsid w:val="00035423"/>
    <w:rsid w:val="0003549E"/>
    <w:rsid w:val="00035599"/>
    <w:rsid w:val="000355D9"/>
    <w:rsid w:val="0003560D"/>
    <w:rsid w:val="00035721"/>
    <w:rsid w:val="00035742"/>
    <w:rsid w:val="000357DE"/>
    <w:rsid w:val="000357F2"/>
    <w:rsid w:val="000358C0"/>
    <w:rsid w:val="000358F1"/>
    <w:rsid w:val="000358F9"/>
    <w:rsid w:val="00035936"/>
    <w:rsid w:val="0003595A"/>
    <w:rsid w:val="00035973"/>
    <w:rsid w:val="00035998"/>
    <w:rsid w:val="000359C8"/>
    <w:rsid w:val="00035A93"/>
    <w:rsid w:val="00035BF3"/>
    <w:rsid w:val="00035C34"/>
    <w:rsid w:val="00035C3B"/>
    <w:rsid w:val="00035C3F"/>
    <w:rsid w:val="00035CDF"/>
    <w:rsid w:val="00035D43"/>
    <w:rsid w:val="00035D4F"/>
    <w:rsid w:val="00035E3E"/>
    <w:rsid w:val="00035E57"/>
    <w:rsid w:val="0003601D"/>
    <w:rsid w:val="00036143"/>
    <w:rsid w:val="0003614C"/>
    <w:rsid w:val="00036174"/>
    <w:rsid w:val="00036178"/>
    <w:rsid w:val="000361A5"/>
    <w:rsid w:val="000361C0"/>
    <w:rsid w:val="000361CC"/>
    <w:rsid w:val="0003621A"/>
    <w:rsid w:val="00036283"/>
    <w:rsid w:val="000362A6"/>
    <w:rsid w:val="000362AA"/>
    <w:rsid w:val="000363AE"/>
    <w:rsid w:val="000363C5"/>
    <w:rsid w:val="000364E9"/>
    <w:rsid w:val="0003650F"/>
    <w:rsid w:val="00036517"/>
    <w:rsid w:val="00036662"/>
    <w:rsid w:val="00036709"/>
    <w:rsid w:val="00036775"/>
    <w:rsid w:val="000367CA"/>
    <w:rsid w:val="00036896"/>
    <w:rsid w:val="000368C3"/>
    <w:rsid w:val="000368CE"/>
    <w:rsid w:val="000369F0"/>
    <w:rsid w:val="00036A52"/>
    <w:rsid w:val="00036AD3"/>
    <w:rsid w:val="00036B09"/>
    <w:rsid w:val="00036BF6"/>
    <w:rsid w:val="00036C51"/>
    <w:rsid w:val="00036C5B"/>
    <w:rsid w:val="00036D5A"/>
    <w:rsid w:val="00036D63"/>
    <w:rsid w:val="00036F1C"/>
    <w:rsid w:val="00036F60"/>
    <w:rsid w:val="00036FF8"/>
    <w:rsid w:val="0003702B"/>
    <w:rsid w:val="000370C8"/>
    <w:rsid w:val="0003712C"/>
    <w:rsid w:val="000371F6"/>
    <w:rsid w:val="000372B5"/>
    <w:rsid w:val="000372BA"/>
    <w:rsid w:val="000374A5"/>
    <w:rsid w:val="0003751D"/>
    <w:rsid w:val="0003777C"/>
    <w:rsid w:val="00037842"/>
    <w:rsid w:val="00037848"/>
    <w:rsid w:val="00037857"/>
    <w:rsid w:val="00037940"/>
    <w:rsid w:val="00037957"/>
    <w:rsid w:val="00037B37"/>
    <w:rsid w:val="00037B70"/>
    <w:rsid w:val="00037C42"/>
    <w:rsid w:val="00037CAC"/>
    <w:rsid w:val="00037D4F"/>
    <w:rsid w:val="00037E56"/>
    <w:rsid w:val="00037EC0"/>
    <w:rsid w:val="00037EE1"/>
    <w:rsid w:val="00037F16"/>
    <w:rsid w:val="00037F1A"/>
    <w:rsid w:val="000400D9"/>
    <w:rsid w:val="00040135"/>
    <w:rsid w:val="00040181"/>
    <w:rsid w:val="000401AF"/>
    <w:rsid w:val="000401D9"/>
    <w:rsid w:val="00040223"/>
    <w:rsid w:val="0004035C"/>
    <w:rsid w:val="00040370"/>
    <w:rsid w:val="000403E6"/>
    <w:rsid w:val="000403ED"/>
    <w:rsid w:val="00040414"/>
    <w:rsid w:val="0004043A"/>
    <w:rsid w:val="00040481"/>
    <w:rsid w:val="000404AC"/>
    <w:rsid w:val="000404BE"/>
    <w:rsid w:val="000404EA"/>
    <w:rsid w:val="000404FA"/>
    <w:rsid w:val="0004051E"/>
    <w:rsid w:val="00040520"/>
    <w:rsid w:val="00040571"/>
    <w:rsid w:val="000405DD"/>
    <w:rsid w:val="00040601"/>
    <w:rsid w:val="0004069C"/>
    <w:rsid w:val="0004077A"/>
    <w:rsid w:val="00040783"/>
    <w:rsid w:val="00040881"/>
    <w:rsid w:val="00040892"/>
    <w:rsid w:val="0004089C"/>
    <w:rsid w:val="0004093F"/>
    <w:rsid w:val="0004094A"/>
    <w:rsid w:val="000409DA"/>
    <w:rsid w:val="00040ADA"/>
    <w:rsid w:val="00040B24"/>
    <w:rsid w:val="00040B76"/>
    <w:rsid w:val="00040BF4"/>
    <w:rsid w:val="00040C94"/>
    <w:rsid w:val="00040CCA"/>
    <w:rsid w:val="00040D48"/>
    <w:rsid w:val="00040D7B"/>
    <w:rsid w:val="00040D85"/>
    <w:rsid w:val="00040DE1"/>
    <w:rsid w:val="00040E46"/>
    <w:rsid w:val="00040E50"/>
    <w:rsid w:val="00040EA3"/>
    <w:rsid w:val="00040EB7"/>
    <w:rsid w:val="00040F4B"/>
    <w:rsid w:val="00040F59"/>
    <w:rsid w:val="0004105D"/>
    <w:rsid w:val="00041070"/>
    <w:rsid w:val="0004109E"/>
    <w:rsid w:val="000410C8"/>
    <w:rsid w:val="0004110C"/>
    <w:rsid w:val="0004123E"/>
    <w:rsid w:val="00041299"/>
    <w:rsid w:val="00041483"/>
    <w:rsid w:val="00041493"/>
    <w:rsid w:val="000416AD"/>
    <w:rsid w:val="000416C5"/>
    <w:rsid w:val="00041700"/>
    <w:rsid w:val="00041712"/>
    <w:rsid w:val="00041748"/>
    <w:rsid w:val="0004179C"/>
    <w:rsid w:val="00041845"/>
    <w:rsid w:val="00041951"/>
    <w:rsid w:val="00041B20"/>
    <w:rsid w:val="00041B23"/>
    <w:rsid w:val="00041B5D"/>
    <w:rsid w:val="00041B67"/>
    <w:rsid w:val="00041C11"/>
    <w:rsid w:val="00041C19"/>
    <w:rsid w:val="00041D44"/>
    <w:rsid w:val="00041E04"/>
    <w:rsid w:val="00041E1B"/>
    <w:rsid w:val="00041E7B"/>
    <w:rsid w:val="00041E84"/>
    <w:rsid w:val="00041E9D"/>
    <w:rsid w:val="00041EB8"/>
    <w:rsid w:val="00041F62"/>
    <w:rsid w:val="00042013"/>
    <w:rsid w:val="0004211B"/>
    <w:rsid w:val="000421D1"/>
    <w:rsid w:val="00042211"/>
    <w:rsid w:val="00042217"/>
    <w:rsid w:val="0004225D"/>
    <w:rsid w:val="0004248F"/>
    <w:rsid w:val="000424EA"/>
    <w:rsid w:val="00042522"/>
    <w:rsid w:val="0004258C"/>
    <w:rsid w:val="0004281E"/>
    <w:rsid w:val="000428A5"/>
    <w:rsid w:val="00042A15"/>
    <w:rsid w:val="00042ADF"/>
    <w:rsid w:val="00042B3E"/>
    <w:rsid w:val="00042CCB"/>
    <w:rsid w:val="00042D44"/>
    <w:rsid w:val="00042D58"/>
    <w:rsid w:val="00042D64"/>
    <w:rsid w:val="00042D6E"/>
    <w:rsid w:val="00042F73"/>
    <w:rsid w:val="0004300D"/>
    <w:rsid w:val="00043147"/>
    <w:rsid w:val="0004319C"/>
    <w:rsid w:val="000431FA"/>
    <w:rsid w:val="00043223"/>
    <w:rsid w:val="00043384"/>
    <w:rsid w:val="000433AE"/>
    <w:rsid w:val="00043433"/>
    <w:rsid w:val="00043471"/>
    <w:rsid w:val="00043580"/>
    <w:rsid w:val="0004363B"/>
    <w:rsid w:val="00043657"/>
    <w:rsid w:val="00043683"/>
    <w:rsid w:val="00043693"/>
    <w:rsid w:val="0004392F"/>
    <w:rsid w:val="000439A7"/>
    <w:rsid w:val="00043B5D"/>
    <w:rsid w:val="00043BE2"/>
    <w:rsid w:val="00043C2C"/>
    <w:rsid w:val="00043C35"/>
    <w:rsid w:val="00043CF1"/>
    <w:rsid w:val="00043CFE"/>
    <w:rsid w:val="00043DA8"/>
    <w:rsid w:val="00043DF4"/>
    <w:rsid w:val="00043E26"/>
    <w:rsid w:val="00043F3D"/>
    <w:rsid w:val="00043F62"/>
    <w:rsid w:val="00043FC2"/>
    <w:rsid w:val="00043FFD"/>
    <w:rsid w:val="0004412F"/>
    <w:rsid w:val="00044244"/>
    <w:rsid w:val="000442AA"/>
    <w:rsid w:val="000442BB"/>
    <w:rsid w:val="00044310"/>
    <w:rsid w:val="0004434A"/>
    <w:rsid w:val="00044381"/>
    <w:rsid w:val="0004442D"/>
    <w:rsid w:val="00044479"/>
    <w:rsid w:val="000444E3"/>
    <w:rsid w:val="000444F8"/>
    <w:rsid w:val="0004456B"/>
    <w:rsid w:val="000445FE"/>
    <w:rsid w:val="0004460C"/>
    <w:rsid w:val="0004464E"/>
    <w:rsid w:val="000446C3"/>
    <w:rsid w:val="00044721"/>
    <w:rsid w:val="00044810"/>
    <w:rsid w:val="0004488D"/>
    <w:rsid w:val="0004495E"/>
    <w:rsid w:val="00044A27"/>
    <w:rsid w:val="00044A96"/>
    <w:rsid w:val="00044AB3"/>
    <w:rsid w:val="00044AB9"/>
    <w:rsid w:val="00044AD5"/>
    <w:rsid w:val="00044B3C"/>
    <w:rsid w:val="00044B7A"/>
    <w:rsid w:val="00044BD9"/>
    <w:rsid w:val="00044C07"/>
    <w:rsid w:val="00044CCC"/>
    <w:rsid w:val="00044CD8"/>
    <w:rsid w:val="00044CE7"/>
    <w:rsid w:val="00044D47"/>
    <w:rsid w:val="00044D7F"/>
    <w:rsid w:val="00044D9B"/>
    <w:rsid w:val="00044E00"/>
    <w:rsid w:val="00044E47"/>
    <w:rsid w:val="00044EB3"/>
    <w:rsid w:val="00044EDB"/>
    <w:rsid w:val="00044F52"/>
    <w:rsid w:val="00044FCB"/>
    <w:rsid w:val="00044FD8"/>
    <w:rsid w:val="00044FDC"/>
    <w:rsid w:val="00045013"/>
    <w:rsid w:val="000450A8"/>
    <w:rsid w:val="000450ED"/>
    <w:rsid w:val="000450F1"/>
    <w:rsid w:val="00045113"/>
    <w:rsid w:val="00045125"/>
    <w:rsid w:val="000451AC"/>
    <w:rsid w:val="000451DA"/>
    <w:rsid w:val="000451EA"/>
    <w:rsid w:val="00045219"/>
    <w:rsid w:val="00045238"/>
    <w:rsid w:val="00045242"/>
    <w:rsid w:val="000452E9"/>
    <w:rsid w:val="0004545E"/>
    <w:rsid w:val="00045660"/>
    <w:rsid w:val="0004569D"/>
    <w:rsid w:val="00045745"/>
    <w:rsid w:val="0004574B"/>
    <w:rsid w:val="000457A2"/>
    <w:rsid w:val="00045841"/>
    <w:rsid w:val="0004584A"/>
    <w:rsid w:val="000458B0"/>
    <w:rsid w:val="00045915"/>
    <w:rsid w:val="0004593D"/>
    <w:rsid w:val="00045950"/>
    <w:rsid w:val="00045980"/>
    <w:rsid w:val="00045A34"/>
    <w:rsid w:val="00045AA3"/>
    <w:rsid w:val="00045AB6"/>
    <w:rsid w:val="00045AF4"/>
    <w:rsid w:val="00045AFF"/>
    <w:rsid w:val="00045B3B"/>
    <w:rsid w:val="00045C11"/>
    <w:rsid w:val="00045CBD"/>
    <w:rsid w:val="00045CC4"/>
    <w:rsid w:val="00045DE7"/>
    <w:rsid w:val="00045EF3"/>
    <w:rsid w:val="00045F82"/>
    <w:rsid w:val="000461AF"/>
    <w:rsid w:val="00046244"/>
    <w:rsid w:val="00046392"/>
    <w:rsid w:val="00046397"/>
    <w:rsid w:val="000463A5"/>
    <w:rsid w:val="0004640A"/>
    <w:rsid w:val="00046410"/>
    <w:rsid w:val="00046491"/>
    <w:rsid w:val="00046547"/>
    <w:rsid w:val="00046548"/>
    <w:rsid w:val="000465BD"/>
    <w:rsid w:val="0004661C"/>
    <w:rsid w:val="0004680F"/>
    <w:rsid w:val="00046859"/>
    <w:rsid w:val="00046934"/>
    <w:rsid w:val="00046941"/>
    <w:rsid w:val="0004698B"/>
    <w:rsid w:val="000469C8"/>
    <w:rsid w:val="00046A78"/>
    <w:rsid w:val="00046B06"/>
    <w:rsid w:val="00046BCB"/>
    <w:rsid w:val="00046D24"/>
    <w:rsid w:val="00046D4D"/>
    <w:rsid w:val="00046D73"/>
    <w:rsid w:val="00046DF9"/>
    <w:rsid w:val="00046E85"/>
    <w:rsid w:val="00046ED6"/>
    <w:rsid w:val="00046FF4"/>
    <w:rsid w:val="0004702D"/>
    <w:rsid w:val="000470A2"/>
    <w:rsid w:val="000470FB"/>
    <w:rsid w:val="0004729A"/>
    <w:rsid w:val="00047309"/>
    <w:rsid w:val="000473E7"/>
    <w:rsid w:val="000474FF"/>
    <w:rsid w:val="00047560"/>
    <w:rsid w:val="00047574"/>
    <w:rsid w:val="00047594"/>
    <w:rsid w:val="0004761D"/>
    <w:rsid w:val="00047690"/>
    <w:rsid w:val="000476A1"/>
    <w:rsid w:val="00047761"/>
    <w:rsid w:val="00047856"/>
    <w:rsid w:val="00047951"/>
    <w:rsid w:val="000479BC"/>
    <w:rsid w:val="00047A90"/>
    <w:rsid w:val="00047A92"/>
    <w:rsid w:val="00047AB0"/>
    <w:rsid w:val="00047BD2"/>
    <w:rsid w:val="00047BDF"/>
    <w:rsid w:val="00047C95"/>
    <w:rsid w:val="00047CD3"/>
    <w:rsid w:val="00047D04"/>
    <w:rsid w:val="00047DF1"/>
    <w:rsid w:val="00047E5A"/>
    <w:rsid w:val="00047E7B"/>
    <w:rsid w:val="00047F30"/>
    <w:rsid w:val="00047F7F"/>
    <w:rsid w:val="00047FD3"/>
    <w:rsid w:val="00047FD5"/>
    <w:rsid w:val="00050029"/>
    <w:rsid w:val="000500AE"/>
    <w:rsid w:val="000500FE"/>
    <w:rsid w:val="00050111"/>
    <w:rsid w:val="0005017B"/>
    <w:rsid w:val="0005034D"/>
    <w:rsid w:val="00050362"/>
    <w:rsid w:val="00050412"/>
    <w:rsid w:val="00050644"/>
    <w:rsid w:val="000506FB"/>
    <w:rsid w:val="00050759"/>
    <w:rsid w:val="000507FD"/>
    <w:rsid w:val="000508D3"/>
    <w:rsid w:val="00050929"/>
    <w:rsid w:val="00050930"/>
    <w:rsid w:val="0005096F"/>
    <w:rsid w:val="000509E6"/>
    <w:rsid w:val="00050A6A"/>
    <w:rsid w:val="00050BFE"/>
    <w:rsid w:val="00050C2A"/>
    <w:rsid w:val="00050C72"/>
    <w:rsid w:val="00050CCD"/>
    <w:rsid w:val="00050DCD"/>
    <w:rsid w:val="00050E9A"/>
    <w:rsid w:val="00050F56"/>
    <w:rsid w:val="00050FBE"/>
    <w:rsid w:val="00051114"/>
    <w:rsid w:val="000511A3"/>
    <w:rsid w:val="000511E4"/>
    <w:rsid w:val="0005125F"/>
    <w:rsid w:val="000512C6"/>
    <w:rsid w:val="00051381"/>
    <w:rsid w:val="00051464"/>
    <w:rsid w:val="000514BD"/>
    <w:rsid w:val="000514F2"/>
    <w:rsid w:val="0005156B"/>
    <w:rsid w:val="000515F9"/>
    <w:rsid w:val="000517D4"/>
    <w:rsid w:val="000517E0"/>
    <w:rsid w:val="000518E9"/>
    <w:rsid w:val="000519A0"/>
    <w:rsid w:val="000519DB"/>
    <w:rsid w:val="00051AC0"/>
    <w:rsid w:val="00051AFF"/>
    <w:rsid w:val="00051B92"/>
    <w:rsid w:val="00051D37"/>
    <w:rsid w:val="00051DAB"/>
    <w:rsid w:val="00051DBB"/>
    <w:rsid w:val="00051DED"/>
    <w:rsid w:val="00051E51"/>
    <w:rsid w:val="00051EF3"/>
    <w:rsid w:val="00051F3C"/>
    <w:rsid w:val="00051F6D"/>
    <w:rsid w:val="00051F95"/>
    <w:rsid w:val="00052006"/>
    <w:rsid w:val="00052100"/>
    <w:rsid w:val="00052160"/>
    <w:rsid w:val="00052166"/>
    <w:rsid w:val="00052171"/>
    <w:rsid w:val="000521B3"/>
    <w:rsid w:val="000521C5"/>
    <w:rsid w:val="000524AC"/>
    <w:rsid w:val="000525B0"/>
    <w:rsid w:val="000525F5"/>
    <w:rsid w:val="0005262A"/>
    <w:rsid w:val="000526B1"/>
    <w:rsid w:val="000526D0"/>
    <w:rsid w:val="000526DE"/>
    <w:rsid w:val="00052719"/>
    <w:rsid w:val="00052734"/>
    <w:rsid w:val="0005275A"/>
    <w:rsid w:val="0005277F"/>
    <w:rsid w:val="000527DF"/>
    <w:rsid w:val="000529D7"/>
    <w:rsid w:val="00052A00"/>
    <w:rsid w:val="00052B60"/>
    <w:rsid w:val="00052B63"/>
    <w:rsid w:val="00052D24"/>
    <w:rsid w:val="00052DA0"/>
    <w:rsid w:val="00052F2E"/>
    <w:rsid w:val="00052F8F"/>
    <w:rsid w:val="00053063"/>
    <w:rsid w:val="00053082"/>
    <w:rsid w:val="00053154"/>
    <w:rsid w:val="000531E2"/>
    <w:rsid w:val="000532A0"/>
    <w:rsid w:val="0005330D"/>
    <w:rsid w:val="0005339C"/>
    <w:rsid w:val="00053462"/>
    <w:rsid w:val="00053472"/>
    <w:rsid w:val="00053480"/>
    <w:rsid w:val="000534A9"/>
    <w:rsid w:val="000534AA"/>
    <w:rsid w:val="000534DA"/>
    <w:rsid w:val="00053511"/>
    <w:rsid w:val="00053512"/>
    <w:rsid w:val="00053537"/>
    <w:rsid w:val="0005353D"/>
    <w:rsid w:val="00053581"/>
    <w:rsid w:val="000535E5"/>
    <w:rsid w:val="00053638"/>
    <w:rsid w:val="000536E3"/>
    <w:rsid w:val="0005377C"/>
    <w:rsid w:val="0005381C"/>
    <w:rsid w:val="00053857"/>
    <w:rsid w:val="0005386D"/>
    <w:rsid w:val="000538A8"/>
    <w:rsid w:val="000538CB"/>
    <w:rsid w:val="000538F2"/>
    <w:rsid w:val="0005394F"/>
    <w:rsid w:val="00053958"/>
    <w:rsid w:val="0005396A"/>
    <w:rsid w:val="00053993"/>
    <w:rsid w:val="00053A84"/>
    <w:rsid w:val="00053A9B"/>
    <w:rsid w:val="00053C10"/>
    <w:rsid w:val="00053C2D"/>
    <w:rsid w:val="00053C36"/>
    <w:rsid w:val="00053CC9"/>
    <w:rsid w:val="00053CD8"/>
    <w:rsid w:val="00053CE0"/>
    <w:rsid w:val="00053DC6"/>
    <w:rsid w:val="00053DD1"/>
    <w:rsid w:val="00053DF1"/>
    <w:rsid w:val="00053E1F"/>
    <w:rsid w:val="00053E90"/>
    <w:rsid w:val="00053EAB"/>
    <w:rsid w:val="00053EC5"/>
    <w:rsid w:val="00053F80"/>
    <w:rsid w:val="00053FA0"/>
    <w:rsid w:val="00053FAA"/>
    <w:rsid w:val="00053FCC"/>
    <w:rsid w:val="0005405D"/>
    <w:rsid w:val="000540CC"/>
    <w:rsid w:val="000540E7"/>
    <w:rsid w:val="0005410D"/>
    <w:rsid w:val="0005425A"/>
    <w:rsid w:val="00054309"/>
    <w:rsid w:val="00054311"/>
    <w:rsid w:val="000543BC"/>
    <w:rsid w:val="000543D4"/>
    <w:rsid w:val="0005444C"/>
    <w:rsid w:val="000544E2"/>
    <w:rsid w:val="0005450F"/>
    <w:rsid w:val="0005451C"/>
    <w:rsid w:val="00054562"/>
    <w:rsid w:val="000545BA"/>
    <w:rsid w:val="000546B8"/>
    <w:rsid w:val="0005477B"/>
    <w:rsid w:val="000547B4"/>
    <w:rsid w:val="00054831"/>
    <w:rsid w:val="0005490D"/>
    <w:rsid w:val="00054997"/>
    <w:rsid w:val="000549A0"/>
    <w:rsid w:val="000549E8"/>
    <w:rsid w:val="00054A0C"/>
    <w:rsid w:val="00054A75"/>
    <w:rsid w:val="00054C4E"/>
    <w:rsid w:val="00054CC9"/>
    <w:rsid w:val="00054D79"/>
    <w:rsid w:val="00054DBE"/>
    <w:rsid w:val="00054E3F"/>
    <w:rsid w:val="00054EA7"/>
    <w:rsid w:val="00054F75"/>
    <w:rsid w:val="00055135"/>
    <w:rsid w:val="0005519C"/>
    <w:rsid w:val="00055342"/>
    <w:rsid w:val="000554BF"/>
    <w:rsid w:val="000554D7"/>
    <w:rsid w:val="000554ED"/>
    <w:rsid w:val="00055543"/>
    <w:rsid w:val="000555A0"/>
    <w:rsid w:val="000555DB"/>
    <w:rsid w:val="0005564E"/>
    <w:rsid w:val="0005564F"/>
    <w:rsid w:val="0005595A"/>
    <w:rsid w:val="000559B6"/>
    <w:rsid w:val="000559BF"/>
    <w:rsid w:val="00055A2D"/>
    <w:rsid w:val="00055CCA"/>
    <w:rsid w:val="00055D5D"/>
    <w:rsid w:val="00055D8C"/>
    <w:rsid w:val="00055DB9"/>
    <w:rsid w:val="00055E5C"/>
    <w:rsid w:val="00055E76"/>
    <w:rsid w:val="00055EAE"/>
    <w:rsid w:val="00055F39"/>
    <w:rsid w:val="00055F90"/>
    <w:rsid w:val="000560F4"/>
    <w:rsid w:val="00056113"/>
    <w:rsid w:val="000561E8"/>
    <w:rsid w:val="0005620A"/>
    <w:rsid w:val="00056270"/>
    <w:rsid w:val="000562E8"/>
    <w:rsid w:val="0005631B"/>
    <w:rsid w:val="0005632B"/>
    <w:rsid w:val="00056371"/>
    <w:rsid w:val="00056373"/>
    <w:rsid w:val="000563EC"/>
    <w:rsid w:val="000564DB"/>
    <w:rsid w:val="0005653C"/>
    <w:rsid w:val="0005657D"/>
    <w:rsid w:val="000565E3"/>
    <w:rsid w:val="00056674"/>
    <w:rsid w:val="000566CF"/>
    <w:rsid w:val="0005672A"/>
    <w:rsid w:val="000567BA"/>
    <w:rsid w:val="000567D7"/>
    <w:rsid w:val="0005686F"/>
    <w:rsid w:val="000568A8"/>
    <w:rsid w:val="00056946"/>
    <w:rsid w:val="000569CD"/>
    <w:rsid w:val="000569E4"/>
    <w:rsid w:val="00056A52"/>
    <w:rsid w:val="00056AC4"/>
    <w:rsid w:val="00056BBE"/>
    <w:rsid w:val="00056CCF"/>
    <w:rsid w:val="00056CF2"/>
    <w:rsid w:val="00056E21"/>
    <w:rsid w:val="00056E89"/>
    <w:rsid w:val="00056EC2"/>
    <w:rsid w:val="00056EC7"/>
    <w:rsid w:val="00056EEF"/>
    <w:rsid w:val="00056F01"/>
    <w:rsid w:val="00056FE3"/>
    <w:rsid w:val="00057049"/>
    <w:rsid w:val="000571A2"/>
    <w:rsid w:val="000571AE"/>
    <w:rsid w:val="000571D3"/>
    <w:rsid w:val="000572BF"/>
    <w:rsid w:val="000572F0"/>
    <w:rsid w:val="000573B7"/>
    <w:rsid w:val="000574B9"/>
    <w:rsid w:val="00057591"/>
    <w:rsid w:val="00057600"/>
    <w:rsid w:val="00057682"/>
    <w:rsid w:val="000576A1"/>
    <w:rsid w:val="000576A8"/>
    <w:rsid w:val="00057707"/>
    <w:rsid w:val="00057762"/>
    <w:rsid w:val="0005782B"/>
    <w:rsid w:val="0005786C"/>
    <w:rsid w:val="0005786E"/>
    <w:rsid w:val="0005787C"/>
    <w:rsid w:val="00057A05"/>
    <w:rsid w:val="00057AED"/>
    <w:rsid w:val="00057B7A"/>
    <w:rsid w:val="00057C7F"/>
    <w:rsid w:val="00057CD2"/>
    <w:rsid w:val="00057CF7"/>
    <w:rsid w:val="00057D0E"/>
    <w:rsid w:val="00057D13"/>
    <w:rsid w:val="00057D85"/>
    <w:rsid w:val="00057D98"/>
    <w:rsid w:val="00057D9D"/>
    <w:rsid w:val="00057E8F"/>
    <w:rsid w:val="00057E97"/>
    <w:rsid w:val="00057EAD"/>
    <w:rsid w:val="00057F33"/>
    <w:rsid w:val="00057F35"/>
    <w:rsid w:val="00057F88"/>
    <w:rsid w:val="00057F9E"/>
    <w:rsid w:val="00060078"/>
    <w:rsid w:val="0006009C"/>
    <w:rsid w:val="000600B6"/>
    <w:rsid w:val="000600F7"/>
    <w:rsid w:val="0006010E"/>
    <w:rsid w:val="00060137"/>
    <w:rsid w:val="000601BA"/>
    <w:rsid w:val="000601C2"/>
    <w:rsid w:val="000601CB"/>
    <w:rsid w:val="000602B1"/>
    <w:rsid w:val="00060366"/>
    <w:rsid w:val="00060395"/>
    <w:rsid w:val="000603BD"/>
    <w:rsid w:val="000604BB"/>
    <w:rsid w:val="000604C7"/>
    <w:rsid w:val="000604E6"/>
    <w:rsid w:val="0006050F"/>
    <w:rsid w:val="00060649"/>
    <w:rsid w:val="000606C6"/>
    <w:rsid w:val="000607C2"/>
    <w:rsid w:val="000607EE"/>
    <w:rsid w:val="000607F4"/>
    <w:rsid w:val="00060828"/>
    <w:rsid w:val="000608B7"/>
    <w:rsid w:val="00060931"/>
    <w:rsid w:val="00060948"/>
    <w:rsid w:val="00060A59"/>
    <w:rsid w:val="00060B2D"/>
    <w:rsid w:val="00060B32"/>
    <w:rsid w:val="00060BC9"/>
    <w:rsid w:val="00060C96"/>
    <w:rsid w:val="00060CA2"/>
    <w:rsid w:val="00060CA5"/>
    <w:rsid w:val="00060CD7"/>
    <w:rsid w:val="00060DB1"/>
    <w:rsid w:val="00060DB6"/>
    <w:rsid w:val="00060E42"/>
    <w:rsid w:val="00060E44"/>
    <w:rsid w:val="00060E63"/>
    <w:rsid w:val="00060E6D"/>
    <w:rsid w:val="00060F45"/>
    <w:rsid w:val="00060FAB"/>
    <w:rsid w:val="00061036"/>
    <w:rsid w:val="0006104A"/>
    <w:rsid w:val="00061077"/>
    <w:rsid w:val="000610D8"/>
    <w:rsid w:val="00061111"/>
    <w:rsid w:val="000611CB"/>
    <w:rsid w:val="0006120D"/>
    <w:rsid w:val="00061233"/>
    <w:rsid w:val="00061269"/>
    <w:rsid w:val="00061338"/>
    <w:rsid w:val="0006133B"/>
    <w:rsid w:val="000613E5"/>
    <w:rsid w:val="00061450"/>
    <w:rsid w:val="000614E3"/>
    <w:rsid w:val="0006152C"/>
    <w:rsid w:val="00061535"/>
    <w:rsid w:val="0006158D"/>
    <w:rsid w:val="0006161B"/>
    <w:rsid w:val="00061641"/>
    <w:rsid w:val="0006168D"/>
    <w:rsid w:val="000616A0"/>
    <w:rsid w:val="0006176C"/>
    <w:rsid w:val="0006177C"/>
    <w:rsid w:val="000617CE"/>
    <w:rsid w:val="00061857"/>
    <w:rsid w:val="000618D1"/>
    <w:rsid w:val="00061907"/>
    <w:rsid w:val="00061933"/>
    <w:rsid w:val="00061992"/>
    <w:rsid w:val="00061993"/>
    <w:rsid w:val="00061B06"/>
    <w:rsid w:val="00061B09"/>
    <w:rsid w:val="00061B8B"/>
    <w:rsid w:val="00061B8C"/>
    <w:rsid w:val="00061BDB"/>
    <w:rsid w:val="00061C1B"/>
    <w:rsid w:val="00061C35"/>
    <w:rsid w:val="00061C5A"/>
    <w:rsid w:val="00061C65"/>
    <w:rsid w:val="00061CB3"/>
    <w:rsid w:val="00061DB1"/>
    <w:rsid w:val="00061ECF"/>
    <w:rsid w:val="00061F73"/>
    <w:rsid w:val="00062016"/>
    <w:rsid w:val="000620CE"/>
    <w:rsid w:val="00062182"/>
    <w:rsid w:val="0006222B"/>
    <w:rsid w:val="00062241"/>
    <w:rsid w:val="00062247"/>
    <w:rsid w:val="00062275"/>
    <w:rsid w:val="000622C2"/>
    <w:rsid w:val="00062301"/>
    <w:rsid w:val="00062305"/>
    <w:rsid w:val="00062330"/>
    <w:rsid w:val="00062352"/>
    <w:rsid w:val="000624BB"/>
    <w:rsid w:val="000624BF"/>
    <w:rsid w:val="00062664"/>
    <w:rsid w:val="00062688"/>
    <w:rsid w:val="0006270C"/>
    <w:rsid w:val="0006275F"/>
    <w:rsid w:val="00062777"/>
    <w:rsid w:val="0006282D"/>
    <w:rsid w:val="00062841"/>
    <w:rsid w:val="000628F0"/>
    <w:rsid w:val="0006295C"/>
    <w:rsid w:val="00062989"/>
    <w:rsid w:val="000629DD"/>
    <w:rsid w:val="00062A87"/>
    <w:rsid w:val="00062AE6"/>
    <w:rsid w:val="00062B91"/>
    <w:rsid w:val="00062C57"/>
    <w:rsid w:val="00062C8B"/>
    <w:rsid w:val="00062D47"/>
    <w:rsid w:val="00062D75"/>
    <w:rsid w:val="00062E91"/>
    <w:rsid w:val="00062EC7"/>
    <w:rsid w:val="00062EE5"/>
    <w:rsid w:val="00062EE9"/>
    <w:rsid w:val="00062EFB"/>
    <w:rsid w:val="00062F1F"/>
    <w:rsid w:val="00062F43"/>
    <w:rsid w:val="00062F83"/>
    <w:rsid w:val="00062FEA"/>
    <w:rsid w:val="00063059"/>
    <w:rsid w:val="00063066"/>
    <w:rsid w:val="000630FC"/>
    <w:rsid w:val="000631D0"/>
    <w:rsid w:val="0006327A"/>
    <w:rsid w:val="00063324"/>
    <w:rsid w:val="000633E1"/>
    <w:rsid w:val="000633E8"/>
    <w:rsid w:val="00063437"/>
    <w:rsid w:val="000634C0"/>
    <w:rsid w:val="000635D8"/>
    <w:rsid w:val="0006366E"/>
    <w:rsid w:val="0006367D"/>
    <w:rsid w:val="000636F0"/>
    <w:rsid w:val="00063859"/>
    <w:rsid w:val="00063926"/>
    <w:rsid w:val="0006396D"/>
    <w:rsid w:val="00063B0C"/>
    <w:rsid w:val="00063C65"/>
    <w:rsid w:val="00063CC4"/>
    <w:rsid w:val="00063D34"/>
    <w:rsid w:val="00063E02"/>
    <w:rsid w:val="00063E7A"/>
    <w:rsid w:val="00063ED1"/>
    <w:rsid w:val="00063EDC"/>
    <w:rsid w:val="00063F1C"/>
    <w:rsid w:val="00064016"/>
    <w:rsid w:val="00064165"/>
    <w:rsid w:val="000641D1"/>
    <w:rsid w:val="000641EB"/>
    <w:rsid w:val="000641F5"/>
    <w:rsid w:val="00064232"/>
    <w:rsid w:val="00064243"/>
    <w:rsid w:val="000642D2"/>
    <w:rsid w:val="00064372"/>
    <w:rsid w:val="00064494"/>
    <w:rsid w:val="000644A2"/>
    <w:rsid w:val="00064506"/>
    <w:rsid w:val="00064557"/>
    <w:rsid w:val="0006473F"/>
    <w:rsid w:val="00064753"/>
    <w:rsid w:val="0006479B"/>
    <w:rsid w:val="000647EE"/>
    <w:rsid w:val="000648CD"/>
    <w:rsid w:val="000648E8"/>
    <w:rsid w:val="000649D6"/>
    <w:rsid w:val="00064AF7"/>
    <w:rsid w:val="00064B5F"/>
    <w:rsid w:val="00064BEA"/>
    <w:rsid w:val="00064C6B"/>
    <w:rsid w:val="00064C97"/>
    <w:rsid w:val="00064CE5"/>
    <w:rsid w:val="00064E23"/>
    <w:rsid w:val="00064EA0"/>
    <w:rsid w:val="00064EB1"/>
    <w:rsid w:val="00064FD4"/>
    <w:rsid w:val="0006501C"/>
    <w:rsid w:val="0006501E"/>
    <w:rsid w:val="00065178"/>
    <w:rsid w:val="0006519E"/>
    <w:rsid w:val="000651D2"/>
    <w:rsid w:val="0006529A"/>
    <w:rsid w:val="000652C0"/>
    <w:rsid w:val="000652E9"/>
    <w:rsid w:val="000652EE"/>
    <w:rsid w:val="000652FB"/>
    <w:rsid w:val="00065334"/>
    <w:rsid w:val="00065356"/>
    <w:rsid w:val="000653B2"/>
    <w:rsid w:val="000653F5"/>
    <w:rsid w:val="00065417"/>
    <w:rsid w:val="00065438"/>
    <w:rsid w:val="00065449"/>
    <w:rsid w:val="00065483"/>
    <w:rsid w:val="00065484"/>
    <w:rsid w:val="0006549E"/>
    <w:rsid w:val="000654AD"/>
    <w:rsid w:val="0006551C"/>
    <w:rsid w:val="000656D9"/>
    <w:rsid w:val="000656EC"/>
    <w:rsid w:val="00065707"/>
    <w:rsid w:val="0006573A"/>
    <w:rsid w:val="0006577A"/>
    <w:rsid w:val="000657A7"/>
    <w:rsid w:val="000658C3"/>
    <w:rsid w:val="000658CA"/>
    <w:rsid w:val="000658F3"/>
    <w:rsid w:val="0006597B"/>
    <w:rsid w:val="000659CC"/>
    <w:rsid w:val="00065B5D"/>
    <w:rsid w:val="00065BCB"/>
    <w:rsid w:val="00065BF3"/>
    <w:rsid w:val="00065C32"/>
    <w:rsid w:val="00065C57"/>
    <w:rsid w:val="00065C83"/>
    <w:rsid w:val="00065C94"/>
    <w:rsid w:val="00065DB1"/>
    <w:rsid w:val="00065DF5"/>
    <w:rsid w:val="00065DFC"/>
    <w:rsid w:val="00065ECD"/>
    <w:rsid w:val="00065FFC"/>
    <w:rsid w:val="00066017"/>
    <w:rsid w:val="0006607F"/>
    <w:rsid w:val="000660E7"/>
    <w:rsid w:val="00066172"/>
    <w:rsid w:val="00066283"/>
    <w:rsid w:val="0006635A"/>
    <w:rsid w:val="0006637D"/>
    <w:rsid w:val="00066502"/>
    <w:rsid w:val="0006652C"/>
    <w:rsid w:val="00066550"/>
    <w:rsid w:val="00066562"/>
    <w:rsid w:val="000665AB"/>
    <w:rsid w:val="000665BB"/>
    <w:rsid w:val="0006661B"/>
    <w:rsid w:val="00066674"/>
    <w:rsid w:val="0006668B"/>
    <w:rsid w:val="000666F2"/>
    <w:rsid w:val="0006685D"/>
    <w:rsid w:val="00066884"/>
    <w:rsid w:val="000668BF"/>
    <w:rsid w:val="000668E9"/>
    <w:rsid w:val="00066922"/>
    <w:rsid w:val="00066935"/>
    <w:rsid w:val="00066942"/>
    <w:rsid w:val="00066954"/>
    <w:rsid w:val="00066964"/>
    <w:rsid w:val="00066C63"/>
    <w:rsid w:val="00066D3F"/>
    <w:rsid w:val="00066D82"/>
    <w:rsid w:val="00066D9B"/>
    <w:rsid w:val="00066DAA"/>
    <w:rsid w:val="00066E63"/>
    <w:rsid w:val="00066E8F"/>
    <w:rsid w:val="00066EA8"/>
    <w:rsid w:val="00066EEC"/>
    <w:rsid w:val="00066F72"/>
    <w:rsid w:val="00066F8C"/>
    <w:rsid w:val="00066FC9"/>
    <w:rsid w:val="00066FCB"/>
    <w:rsid w:val="000670BB"/>
    <w:rsid w:val="000670BD"/>
    <w:rsid w:val="00067136"/>
    <w:rsid w:val="000671D0"/>
    <w:rsid w:val="000672BF"/>
    <w:rsid w:val="000672D5"/>
    <w:rsid w:val="00067321"/>
    <w:rsid w:val="000673D1"/>
    <w:rsid w:val="000673D3"/>
    <w:rsid w:val="000674CB"/>
    <w:rsid w:val="000675CC"/>
    <w:rsid w:val="00067648"/>
    <w:rsid w:val="00067698"/>
    <w:rsid w:val="0006771D"/>
    <w:rsid w:val="00067722"/>
    <w:rsid w:val="0006772B"/>
    <w:rsid w:val="00067798"/>
    <w:rsid w:val="000679BC"/>
    <w:rsid w:val="000679C7"/>
    <w:rsid w:val="000679D2"/>
    <w:rsid w:val="00067A77"/>
    <w:rsid w:val="00067A98"/>
    <w:rsid w:val="00067AC7"/>
    <w:rsid w:val="00067B6C"/>
    <w:rsid w:val="00067B99"/>
    <w:rsid w:val="00067BEF"/>
    <w:rsid w:val="00067C10"/>
    <w:rsid w:val="00067E73"/>
    <w:rsid w:val="00070093"/>
    <w:rsid w:val="000700C1"/>
    <w:rsid w:val="00070175"/>
    <w:rsid w:val="0007018F"/>
    <w:rsid w:val="000701C7"/>
    <w:rsid w:val="00070268"/>
    <w:rsid w:val="000702C3"/>
    <w:rsid w:val="00070308"/>
    <w:rsid w:val="0007036A"/>
    <w:rsid w:val="000703FC"/>
    <w:rsid w:val="0007043B"/>
    <w:rsid w:val="00070485"/>
    <w:rsid w:val="0007062E"/>
    <w:rsid w:val="00070805"/>
    <w:rsid w:val="00070839"/>
    <w:rsid w:val="0007091B"/>
    <w:rsid w:val="00070AB4"/>
    <w:rsid w:val="00070AE1"/>
    <w:rsid w:val="00070AF7"/>
    <w:rsid w:val="00070B45"/>
    <w:rsid w:val="00070BBA"/>
    <w:rsid w:val="00070C39"/>
    <w:rsid w:val="00070C47"/>
    <w:rsid w:val="00070C89"/>
    <w:rsid w:val="00070CD2"/>
    <w:rsid w:val="00070D0F"/>
    <w:rsid w:val="00070D13"/>
    <w:rsid w:val="00070D1A"/>
    <w:rsid w:val="00070D2F"/>
    <w:rsid w:val="00070E63"/>
    <w:rsid w:val="00070E7E"/>
    <w:rsid w:val="00070EA5"/>
    <w:rsid w:val="00070F05"/>
    <w:rsid w:val="00070F1E"/>
    <w:rsid w:val="00070F25"/>
    <w:rsid w:val="00070F48"/>
    <w:rsid w:val="00070F78"/>
    <w:rsid w:val="00071022"/>
    <w:rsid w:val="0007102B"/>
    <w:rsid w:val="000710D2"/>
    <w:rsid w:val="000710EC"/>
    <w:rsid w:val="000710FF"/>
    <w:rsid w:val="00071126"/>
    <w:rsid w:val="00071175"/>
    <w:rsid w:val="000712D0"/>
    <w:rsid w:val="000712E1"/>
    <w:rsid w:val="000712EE"/>
    <w:rsid w:val="00071366"/>
    <w:rsid w:val="0007142D"/>
    <w:rsid w:val="00071450"/>
    <w:rsid w:val="000714C9"/>
    <w:rsid w:val="00071542"/>
    <w:rsid w:val="00071547"/>
    <w:rsid w:val="00071765"/>
    <w:rsid w:val="0007176E"/>
    <w:rsid w:val="0007185D"/>
    <w:rsid w:val="00071899"/>
    <w:rsid w:val="00071979"/>
    <w:rsid w:val="00071A1A"/>
    <w:rsid w:val="00071A31"/>
    <w:rsid w:val="00071B15"/>
    <w:rsid w:val="00071B29"/>
    <w:rsid w:val="00071BE1"/>
    <w:rsid w:val="00071C15"/>
    <w:rsid w:val="00071C70"/>
    <w:rsid w:val="00071D2E"/>
    <w:rsid w:val="00071D50"/>
    <w:rsid w:val="00071DAE"/>
    <w:rsid w:val="00071DF9"/>
    <w:rsid w:val="00071DFA"/>
    <w:rsid w:val="00071E59"/>
    <w:rsid w:val="00071EE0"/>
    <w:rsid w:val="00071EF7"/>
    <w:rsid w:val="00071F1E"/>
    <w:rsid w:val="00071F61"/>
    <w:rsid w:val="00071FB9"/>
    <w:rsid w:val="00071FBD"/>
    <w:rsid w:val="00072140"/>
    <w:rsid w:val="00072268"/>
    <w:rsid w:val="00072298"/>
    <w:rsid w:val="000722B5"/>
    <w:rsid w:val="00072373"/>
    <w:rsid w:val="000723E9"/>
    <w:rsid w:val="00072492"/>
    <w:rsid w:val="000725BA"/>
    <w:rsid w:val="000725FE"/>
    <w:rsid w:val="000726BC"/>
    <w:rsid w:val="000726C8"/>
    <w:rsid w:val="000726CA"/>
    <w:rsid w:val="00072719"/>
    <w:rsid w:val="00072758"/>
    <w:rsid w:val="000727B1"/>
    <w:rsid w:val="0007289D"/>
    <w:rsid w:val="000728A7"/>
    <w:rsid w:val="00072A69"/>
    <w:rsid w:val="00072AEB"/>
    <w:rsid w:val="00072AF8"/>
    <w:rsid w:val="00072B2C"/>
    <w:rsid w:val="00072B77"/>
    <w:rsid w:val="00072BDF"/>
    <w:rsid w:val="00072BF5"/>
    <w:rsid w:val="00072CBA"/>
    <w:rsid w:val="00072CBE"/>
    <w:rsid w:val="00072D98"/>
    <w:rsid w:val="00072DB0"/>
    <w:rsid w:val="00072E1E"/>
    <w:rsid w:val="00072E2E"/>
    <w:rsid w:val="00072EA6"/>
    <w:rsid w:val="00072EF7"/>
    <w:rsid w:val="00072F20"/>
    <w:rsid w:val="00072F92"/>
    <w:rsid w:val="00073004"/>
    <w:rsid w:val="0007303C"/>
    <w:rsid w:val="0007310A"/>
    <w:rsid w:val="0007311E"/>
    <w:rsid w:val="0007317F"/>
    <w:rsid w:val="000731BA"/>
    <w:rsid w:val="000731C5"/>
    <w:rsid w:val="00073210"/>
    <w:rsid w:val="0007335C"/>
    <w:rsid w:val="0007339C"/>
    <w:rsid w:val="000733C5"/>
    <w:rsid w:val="000733D6"/>
    <w:rsid w:val="000735B7"/>
    <w:rsid w:val="0007360C"/>
    <w:rsid w:val="0007379A"/>
    <w:rsid w:val="0007381C"/>
    <w:rsid w:val="000738CA"/>
    <w:rsid w:val="000738EB"/>
    <w:rsid w:val="00073944"/>
    <w:rsid w:val="00073968"/>
    <w:rsid w:val="00073B0C"/>
    <w:rsid w:val="00073B0F"/>
    <w:rsid w:val="00073B4D"/>
    <w:rsid w:val="00073B4F"/>
    <w:rsid w:val="00073BF5"/>
    <w:rsid w:val="00073C2E"/>
    <w:rsid w:val="00073D53"/>
    <w:rsid w:val="00073D9D"/>
    <w:rsid w:val="00073E21"/>
    <w:rsid w:val="00073E85"/>
    <w:rsid w:val="00073E92"/>
    <w:rsid w:val="00073ED5"/>
    <w:rsid w:val="00073F2E"/>
    <w:rsid w:val="00073FEA"/>
    <w:rsid w:val="000740B2"/>
    <w:rsid w:val="0007410F"/>
    <w:rsid w:val="000741C2"/>
    <w:rsid w:val="0007422C"/>
    <w:rsid w:val="0007423B"/>
    <w:rsid w:val="00074269"/>
    <w:rsid w:val="0007428D"/>
    <w:rsid w:val="000742B5"/>
    <w:rsid w:val="0007449B"/>
    <w:rsid w:val="000744C6"/>
    <w:rsid w:val="000744DE"/>
    <w:rsid w:val="0007453A"/>
    <w:rsid w:val="0007456E"/>
    <w:rsid w:val="00074673"/>
    <w:rsid w:val="0007471C"/>
    <w:rsid w:val="000748AF"/>
    <w:rsid w:val="000748D9"/>
    <w:rsid w:val="000749A7"/>
    <w:rsid w:val="00074A7F"/>
    <w:rsid w:val="00074B79"/>
    <w:rsid w:val="00074BA0"/>
    <w:rsid w:val="00074CE9"/>
    <w:rsid w:val="00074DB2"/>
    <w:rsid w:val="00074DE4"/>
    <w:rsid w:val="00074FBD"/>
    <w:rsid w:val="00075051"/>
    <w:rsid w:val="00075098"/>
    <w:rsid w:val="0007516B"/>
    <w:rsid w:val="000751BD"/>
    <w:rsid w:val="000751FC"/>
    <w:rsid w:val="00075269"/>
    <w:rsid w:val="00075277"/>
    <w:rsid w:val="00075450"/>
    <w:rsid w:val="000754BC"/>
    <w:rsid w:val="000754CA"/>
    <w:rsid w:val="00075563"/>
    <w:rsid w:val="00075593"/>
    <w:rsid w:val="0007565C"/>
    <w:rsid w:val="00075715"/>
    <w:rsid w:val="0007574D"/>
    <w:rsid w:val="00075763"/>
    <w:rsid w:val="000757D1"/>
    <w:rsid w:val="0007582F"/>
    <w:rsid w:val="000758B9"/>
    <w:rsid w:val="000758D2"/>
    <w:rsid w:val="0007590F"/>
    <w:rsid w:val="00075922"/>
    <w:rsid w:val="000759A3"/>
    <w:rsid w:val="00075A34"/>
    <w:rsid w:val="00075AA7"/>
    <w:rsid w:val="00075B43"/>
    <w:rsid w:val="00075BA5"/>
    <w:rsid w:val="00075CAA"/>
    <w:rsid w:val="00075CF2"/>
    <w:rsid w:val="00075D2E"/>
    <w:rsid w:val="00075D34"/>
    <w:rsid w:val="00075D5C"/>
    <w:rsid w:val="00075DF7"/>
    <w:rsid w:val="00075E04"/>
    <w:rsid w:val="00075E6A"/>
    <w:rsid w:val="00075E7E"/>
    <w:rsid w:val="00075F21"/>
    <w:rsid w:val="00075F85"/>
    <w:rsid w:val="00075FCB"/>
    <w:rsid w:val="0007604E"/>
    <w:rsid w:val="0007609A"/>
    <w:rsid w:val="000762F4"/>
    <w:rsid w:val="0007630B"/>
    <w:rsid w:val="00076317"/>
    <w:rsid w:val="00076321"/>
    <w:rsid w:val="00076434"/>
    <w:rsid w:val="0007647D"/>
    <w:rsid w:val="00076552"/>
    <w:rsid w:val="00076614"/>
    <w:rsid w:val="00076674"/>
    <w:rsid w:val="00076780"/>
    <w:rsid w:val="000767F2"/>
    <w:rsid w:val="000767FF"/>
    <w:rsid w:val="00076A38"/>
    <w:rsid w:val="00076A45"/>
    <w:rsid w:val="00076A9A"/>
    <w:rsid w:val="00076A9C"/>
    <w:rsid w:val="00076AB9"/>
    <w:rsid w:val="00076AF0"/>
    <w:rsid w:val="00076B53"/>
    <w:rsid w:val="00076BF8"/>
    <w:rsid w:val="00076D24"/>
    <w:rsid w:val="00076D57"/>
    <w:rsid w:val="00076DA5"/>
    <w:rsid w:val="00076E22"/>
    <w:rsid w:val="00076F02"/>
    <w:rsid w:val="00076F3A"/>
    <w:rsid w:val="00076F69"/>
    <w:rsid w:val="00077098"/>
    <w:rsid w:val="0007709F"/>
    <w:rsid w:val="000770D5"/>
    <w:rsid w:val="00077184"/>
    <w:rsid w:val="00077190"/>
    <w:rsid w:val="00077261"/>
    <w:rsid w:val="0007728A"/>
    <w:rsid w:val="000772B1"/>
    <w:rsid w:val="00077343"/>
    <w:rsid w:val="0007734D"/>
    <w:rsid w:val="000773FA"/>
    <w:rsid w:val="0007749E"/>
    <w:rsid w:val="0007757E"/>
    <w:rsid w:val="000775A6"/>
    <w:rsid w:val="000776BA"/>
    <w:rsid w:val="000776E6"/>
    <w:rsid w:val="0007774A"/>
    <w:rsid w:val="00077768"/>
    <w:rsid w:val="000777A0"/>
    <w:rsid w:val="000777E2"/>
    <w:rsid w:val="00077831"/>
    <w:rsid w:val="00077856"/>
    <w:rsid w:val="0007796E"/>
    <w:rsid w:val="000779A3"/>
    <w:rsid w:val="000779DC"/>
    <w:rsid w:val="000779F9"/>
    <w:rsid w:val="00077AAE"/>
    <w:rsid w:val="00077AAF"/>
    <w:rsid w:val="00077ADE"/>
    <w:rsid w:val="00077B71"/>
    <w:rsid w:val="00077BE2"/>
    <w:rsid w:val="00077C7E"/>
    <w:rsid w:val="00077C90"/>
    <w:rsid w:val="00077D91"/>
    <w:rsid w:val="00077DDA"/>
    <w:rsid w:val="00077DF3"/>
    <w:rsid w:val="00077E10"/>
    <w:rsid w:val="00077E73"/>
    <w:rsid w:val="00077F9B"/>
    <w:rsid w:val="00080024"/>
    <w:rsid w:val="0008002E"/>
    <w:rsid w:val="0008006D"/>
    <w:rsid w:val="000801CA"/>
    <w:rsid w:val="00080278"/>
    <w:rsid w:val="00080279"/>
    <w:rsid w:val="0008028C"/>
    <w:rsid w:val="00080363"/>
    <w:rsid w:val="00080364"/>
    <w:rsid w:val="00080439"/>
    <w:rsid w:val="0008047A"/>
    <w:rsid w:val="000804B8"/>
    <w:rsid w:val="0008054A"/>
    <w:rsid w:val="000805BC"/>
    <w:rsid w:val="00080628"/>
    <w:rsid w:val="00080667"/>
    <w:rsid w:val="00080679"/>
    <w:rsid w:val="00080712"/>
    <w:rsid w:val="0008076E"/>
    <w:rsid w:val="000807C9"/>
    <w:rsid w:val="00080801"/>
    <w:rsid w:val="00080895"/>
    <w:rsid w:val="000808F2"/>
    <w:rsid w:val="0008098F"/>
    <w:rsid w:val="000809B7"/>
    <w:rsid w:val="00080A6E"/>
    <w:rsid w:val="00080BCD"/>
    <w:rsid w:val="00080C05"/>
    <w:rsid w:val="00080EDE"/>
    <w:rsid w:val="00080EF5"/>
    <w:rsid w:val="00080F3B"/>
    <w:rsid w:val="00081012"/>
    <w:rsid w:val="000810C0"/>
    <w:rsid w:val="0008110C"/>
    <w:rsid w:val="0008123C"/>
    <w:rsid w:val="000812ED"/>
    <w:rsid w:val="0008134E"/>
    <w:rsid w:val="0008137A"/>
    <w:rsid w:val="000813C2"/>
    <w:rsid w:val="000813DF"/>
    <w:rsid w:val="0008143A"/>
    <w:rsid w:val="0008148D"/>
    <w:rsid w:val="000814C6"/>
    <w:rsid w:val="00081544"/>
    <w:rsid w:val="00081636"/>
    <w:rsid w:val="00081651"/>
    <w:rsid w:val="00081696"/>
    <w:rsid w:val="000816E0"/>
    <w:rsid w:val="00081735"/>
    <w:rsid w:val="00081905"/>
    <w:rsid w:val="0008198A"/>
    <w:rsid w:val="000819A8"/>
    <w:rsid w:val="000819BC"/>
    <w:rsid w:val="000819C4"/>
    <w:rsid w:val="00081A69"/>
    <w:rsid w:val="00081B08"/>
    <w:rsid w:val="00081B52"/>
    <w:rsid w:val="00081BD8"/>
    <w:rsid w:val="00081C09"/>
    <w:rsid w:val="00081C52"/>
    <w:rsid w:val="00081CF2"/>
    <w:rsid w:val="00081D2C"/>
    <w:rsid w:val="00081E0D"/>
    <w:rsid w:val="00081E45"/>
    <w:rsid w:val="00081E9C"/>
    <w:rsid w:val="00081EC9"/>
    <w:rsid w:val="00081F57"/>
    <w:rsid w:val="00081F93"/>
    <w:rsid w:val="00081FAD"/>
    <w:rsid w:val="00081FDA"/>
    <w:rsid w:val="00082068"/>
    <w:rsid w:val="0008208B"/>
    <w:rsid w:val="00082090"/>
    <w:rsid w:val="000820AD"/>
    <w:rsid w:val="000821CD"/>
    <w:rsid w:val="00082245"/>
    <w:rsid w:val="0008230F"/>
    <w:rsid w:val="0008238B"/>
    <w:rsid w:val="000823B9"/>
    <w:rsid w:val="000823C8"/>
    <w:rsid w:val="000823FA"/>
    <w:rsid w:val="0008242C"/>
    <w:rsid w:val="0008249B"/>
    <w:rsid w:val="000824F4"/>
    <w:rsid w:val="0008252D"/>
    <w:rsid w:val="000825B6"/>
    <w:rsid w:val="00082646"/>
    <w:rsid w:val="000826C6"/>
    <w:rsid w:val="000826CE"/>
    <w:rsid w:val="00082885"/>
    <w:rsid w:val="000828A2"/>
    <w:rsid w:val="00082927"/>
    <w:rsid w:val="00082971"/>
    <w:rsid w:val="00082A05"/>
    <w:rsid w:val="00082ACD"/>
    <w:rsid w:val="00082B08"/>
    <w:rsid w:val="00082C50"/>
    <w:rsid w:val="00082D13"/>
    <w:rsid w:val="00082DC8"/>
    <w:rsid w:val="00082DEF"/>
    <w:rsid w:val="00082E10"/>
    <w:rsid w:val="00082F79"/>
    <w:rsid w:val="00083022"/>
    <w:rsid w:val="00083100"/>
    <w:rsid w:val="00083112"/>
    <w:rsid w:val="0008316E"/>
    <w:rsid w:val="00083179"/>
    <w:rsid w:val="000831D8"/>
    <w:rsid w:val="000831E5"/>
    <w:rsid w:val="00083215"/>
    <w:rsid w:val="000832C8"/>
    <w:rsid w:val="000833E3"/>
    <w:rsid w:val="00083427"/>
    <w:rsid w:val="0008349B"/>
    <w:rsid w:val="000834F5"/>
    <w:rsid w:val="00083558"/>
    <w:rsid w:val="000835B0"/>
    <w:rsid w:val="0008360D"/>
    <w:rsid w:val="0008362E"/>
    <w:rsid w:val="000836D2"/>
    <w:rsid w:val="0008370C"/>
    <w:rsid w:val="00083837"/>
    <w:rsid w:val="00083842"/>
    <w:rsid w:val="00083901"/>
    <w:rsid w:val="00083938"/>
    <w:rsid w:val="00083981"/>
    <w:rsid w:val="000839D5"/>
    <w:rsid w:val="00083A2C"/>
    <w:rsid w:val="00083AC0"/>
    <w:rsid w:val="00083B06"/>
    <w:rsid w:val="00083B5B"/>
    <w:rsid w:val="00083B92"/>
    <w:rsid w:val="00083BD6"/>
    <w:rsid w:val="00083CB2"/>
    <w:rsid w:val="00083CD5"/>
    <w:rsid w:val="00083D1A"/>
    <w:rsid w:val="00083D41"/>
    <w:rsid w:val="00083D53"/>
    <w:rsid w:val="00083D91"/>
    <w:rsid w:val="00083E50"/>
    <w:rsid w:val="00083E5D"/>
    <w:rsid w:val="00083EE7"/>
    <w:rsid w:val="00084042"/>
    <w:rsid w:val="00084094"/>
    <w:rsid w:val="000840C3"/>
    <w:rsid w:val="000840C8"/>
    <w:rsid w:val="000840F7"/>
    <w:rsid w:val="0008413D"/>
    <w:rsid w:val="00084168"/>
    <w:rsid w:val="00084171"/>
    <w:rsid w:val="00084199"/>
    <w:rsid w:val="000841C7"/>
    <w:rsid w:val="00084344"/>
    <w:rsid w:val="00084353"/>
    <w:rsid w:val="000843EA"/>
    <w:rsid w:val="00084494"/>
    <w:rsid w:val="0008449A"/>
    <w:rsid w:val="00084515"/>
    <w:rsid w:val="0008454A"/>
    <w:rsid w:val="00084550"/>
    <w:rsid w:val="0008455D"/>
    <w:rsid w:val="0008456B"/>
    <w:rsid w:val="000845EF"/>
    <w:rsid w:val="0008461A"/>
    <w:rsid w:val="00084638"/>
    <w:rsid w:val="00084653"/>
    <w:rsid w:val="000846B7"/>
    <w:rsid w:val="0008470D"/>
    <w:rsid w:val="00084791"/>
    <w:rsid w:val="000847AF"/>
    <w:rsid w:val="000847BF"/>
    <w:rsid w:val="000847C8"/>
    <w:rsid w:val="00084811"/>
    <w:rsid w:val="00084815"/>
    <w:rsid w:val="0008494D"/>
    <w:rsid w:val="0008498C"/>
    <w:rsid w:val="0008499D"/>
    <w:rsid w:val="000849C7"/>
    <w:rsid w:val="00084B63"/>
    <w:rsid w:val="00084B6E"/>
    <w:rsid w:val="00084C2D"/>
    <w:rsid w:val="00084C49"/>
    <w:rsid w:val="00084C5C"/>
    <w:rsid w:val="00084CBD"/>
    <w:rsid w:val="00084D66"/>
    <w:rsid w:val="00084D72"/>
    <w:rsid w:val="00084E4C"/>
    <w:rsid w:val="00084E4F"/>
    <w:rsid w:val="00084E83"/>
    <w:rsid w:val="00084EE0"/>
    <w:rsid w:val="00084F44"/>
    <w:rsid w:val="00084F7D"/>
    <w:rsid w:val="00084FD2"/>
    <w:rsid w:val="00085183"/>
    <w:rsid w:val="00085192"/>
    <w:rsid w:val="000851F8"/>
    <w:rsid w:val="0008527F"/>
    <w:rsid w:val="0008533B"/>
    <w:rsid w:val="0008539E"/>
    <w:rsid w:val="000853FD"/>
    <w:rsid w:val="000854EE"/>
    <w:rsid w:val="000855F4"/>
    <w:rsid w:val="000856C7"/>
    <w:rsid w:val="000856C8"/>
    <w:rsid w:val="000856F8"/>
    <w:rsid w:val="00085729"/>
    <w:rsid w:val="00085739"/>
    <w:rsid w:val="0008576F"/>
    <w:rsid w:val="000857E2"/>
    <w:rsid w:val="00085831"/>
    <w:rsid w:val="0008583A"/>
    <w:rsid w:val="000858A9"/>
    <w:rsid w:val="000858DA"/>
    <w:rsid w:val="00085936"/>
    <w:rsid w:val="000859A7"/>
    <w:rsid w:val="000859BD"/>
    <w:rsid w:val="00085AFD"/>
    <w:rsid w:val="00085B4E"/>
    <w:rsid w:val="00085BD0"/>
    <w:rsid w:val="00085C14"/>
    <w:rsid w:val="00085C9F"/>
    <w:rsid w:val="00085D0E"/>
    <w:rsid w:val="00085D2A"/>
    <w:rsid w:val="00085D65"/>
    <w:rsid w:val="00085D9E"/>
    <w:rsid w:val="00085EA1"/>
    <w:rsid w:val="00085EB3"/>
    <w:rsid w:val="00085FDE"/>
    <w:rsid w:val="00085FED"/>
    <w:rsid w:val="0008602D"/>
    <w:rsid w:val="00086045"/>
    <w:rsid w:val="0008604E"/>
    <w:rsid w:val="00086074"/>
    <w:rsid w:val="00086086"/>
    <w:rsid w:val="000860B2"/>
    <w:rsid w:val="000860CF"/>
    <w:rsid w:val="000860D5"/>
    <w:rsid w:val="0008616C"/>
    <w:rsid w:val="000861D9"/>
    <w:rsid w:val="00086229"/>
    <w:rsid w:val="000863D2"/>
    <w:rsid w:val="0008646E"/>
    <w:rsid w:val="00086544"/>
    <w:rsid w:val="00086593"/>
    <w:rsid w:val="00086723"/>
    <w:rsid w:val="0008677E"/>
    <w:rsid w:val="0008678C"/>
    <w:rsid w:val="000867DC"/>
    <w:rsid w:val="000867DF"/>
    <w:rsid w:val="0008692F"/>
    <w:rsid w:val="000869E1"/>
    <w:rsid w:val="000869F6"/>
    <w:rsid w:val="00086A5C"/>
    <w:rsid w:val="00086A76"/>
    <w:rsid w:val="00086B04"/>
    <w:rsid w:val="00086B43"/>
    <w:rsid w:val="00086B68"/>
    <w:rsid w:val="00086BCC"/>
    <w:rsid w:val="00086C17"/>
    <w:rsid w:val="00086C42"/>
    <w:rsid w:val="00086CAB"/>
    <w:rsid w:val="00086CE6"/>
    <w:rsid w:val="00086D26"/>
    <w:rsid w:val="00086D4B"/>
    <w:rsid w:val="00086DBB"/>
    <w:rsid w:val="00086DD3"/>
    <w:rsid w:val="00086E69"/>
    <w:rsid w:val="00086E6D"/>
    <w:rsid w:val="00086EBC"/>
    <w:rsid w:val="00086F3F"/>
    <w:rsid w:val="00086F83"/>
    <w:rsid w:val="00086FEF"/>
    <w:rsid w:val="000871B8"/>
    <w:rsid w:val="0008733F"/>
    <w:rsid w:val="0008740C"/>
    <w:rsid w:val="000874C3"/>
    <w:rsid w:val="000874E1"/>
    <w:rsid w:val="000874FB"/>
    <w:rsid w:val="0008757A"/>
    <w:rsid w:val="00087631"/>
    <w:rsid w:val="000876F2"/>
    <w:rsid w:val="00087730"/>
    <w:rsid w:val="0008779D"/>
    <w:rsid w:val="00087816"/>
    <w:rsid w:val="000878E5"/>
    <w:rsid w:val="000878F4"/>
    <w:rsid w:val="000879FA"/>
    <w:rsid w:val="00087B6C"/>
    <w:rsid w:val="00087BCA"/>
    <w:rsid w:val="00087C85"/>
    <w:rsid w:val="00087CAE"/>
    <w:rsid w:val="00087CD0"/>
    <w:rsid w:val="00087DA1"/>
    <w:rsid w:val="00087DCF"/>
    <w:rsid w:val="00087DE6"/>
    <w:rsid w:val="00087E02"/>
    <w:rsid w:val="00087EBB"/>
    <w:rsid w:val="00087EC6"/>
    <w:rsid w:val="00087F29"/>
    <w:rsid w:val="00087F4E"/>
    <w:rsid w:val="00087F7D"/>
    <w:rsid w:val="00087F8D"/>
    <w:rsid w:val="00087FA4"/>
    <w:rsid w:val="00087FC4"/>
    <w:rsid w:val="00087FCD"/>
    <w:rsid w:val="00090138"/>
    <w:rsid w:val="00090362"/>
    <w:rsid w:val="00090374"/>
    <w:rsid w:val="000903AF"/>
    <w:rsid w:val="000903B0"/>
    <w:rsid w:val="00090420"/>
    <w:rsid w:val="00090479"/>
    <w:rsid w:val="000904C4"/>
    <w:rsid w:val="00090522"/>
    <w:rsid w:val="0009052F"/>
    <w:rsid w:val="00090597"/>
    <w:rsid w:val="0009060A"/>
    <w:rsid w:val="00090656"/>
    <w:rsid w:val="00090673"/>
    <w:rsid w:val="000906AC"/>
    <w:rsid w:val="000906EE"/>
    <w:rsid w:val="00090881"/>
    <w:rsid w:val="000908CA"/>
    <w:rsid w:val="00090B82"/>
    <w:rsid w:val="00090BD3"/>
    <w:rsid w:val="00090CC5"/>
    <w:rsid w:val="00090D73"/>
    <w:rsid w:val="00090DBA"/>
    <w:rsid w:val="00090DCF"/>
    <w:rsid w:val="00090DD1"/>
    <w:rsid w:val="00090E3A"/>
    <w:rsid w:val="00090F3B"/>
    <w:rsid w:val="00090F6E"/>
    <w:rsid w:val="00091063"/>
    <w:rsid w:val="000910AC"/>
    <w:rsid w:val="000910B9"/>
    <w:rsid w:val="000910DA"/>
    <w:rsid w:val="0009110E"/>
    <w:rsid w:val="00091116"/>
    <w:rsid w:val="00091163"/>
    <w:rsid w:val="0009133D"/>
    <w:rsid w:val="0009139C"/>
    <w:rsid w:val="000914B4"/>
    <w:rsid w:val="000914CA"/>
    <w:rsid w:val="00091523"/>
    <w:rsid w:val="00091543"/>
    <w:rsid w:val="000915CF"/>
    <w:rsid w:val="000915E8"/>
    <w:rsid w:val="00091629"/>
    <w:rsid w:val="000917B8"/>
    <w:rsid w:val="00091912"/>
    <w:rsid w:val="00091A57"/>
    <w:rsid w:val="00091A8D"/>
    <w:rsid w:val="00091AD2"/>
    <w:rsid w:val="00091B32"/>
    <w:rsid w:val="00091C4F"/>
    <w:rsid w:val="00091C8B"/>
    <w:rsid w:val="00091D6E"/>
    <w:rsid w:val="00091DA9"/>
    <w:rsid w:val="00091DF3"/>
    <w:rsid w:val="00091E1D"/>
    <w:rsid w:val="00091FEB"/>
    <w:rsid w:val="00092021"/>
    <w:rsid w:val="00092063"/>
    <w:rsid w:val="0009216E"/>
    <w:rsid w:val="0009218B"/>
    <w:rsid w:val="00092228"/>
    <w:rsid w:val="00092287"/>
    <w:rsid w:val="0009229C"/>
    <w:rsid w:val="000922CD"/>
    <w:rsid w:val="00092316"/>
    <w:rsid w:val="00092329"/>
    <w:rsid w:val="00092343"/>
    <w:rsid w:val="000923BB"/>
    <w:rsid w:val="000924D6"/>
    <w:rsid w:val="000924F2"/>
    <w:rsid w:val="0009257F"/>
    <w:rsid w:val="000925C3"/>
    <w:rsid w:val="000925C9"/>
    <w:rsid w:val="00092665"/>
    <w:rsid w:val="000926A8"/>
    <w:rsid w:val="000926AC"/>
    <w:rsid w:val="000926B1"/>
    <w:rsid w:val="0009284F"/>
    <w:rsid w:val="000928AF"/>
    <w:rsid w:val="00092913"/>
    <w:rsid w:val="0009293A"/>
    <w:rsid w:val="000929F4"/>
    <w:rsid w:val="00092A73"/>
    <w:rsid w:val="00092C39"/>
    <w:rsid w:val="00092CFF"/>
    <w:rsid w:val="00092E80"/>
    <w:rsid w:val="00092F0B"/>
    <w:rsid w:val="00092F0C"/>
    <w:rsid w:val="00092F40"/>
    <w:rsid w:val="00092F96"/>
    <w:rsid w:val="00092FFD"/>
    <w:rsid w:val="0009300C"/>
    <w:rsid w:val="00093030"/>
    <w:rsid w:val="0009304D"/>
    <w:rsid w:val="0009313D"/>
    <w:rsid w:val="00093141"/>
    <w:rsid w:val="00093188"/>
    <w:rsid w:val="000931CB"/>
    <w:rsid w:val="00093297"/>
    <w:rsid w:val="000933C6"/>
    <w:rsid w:val="00093603"/>
    <w:rsid w:val="0009365F"/>
    <w:rsid w:val="0009371D"/>
    <w:rsid w:val="00093762"/>
    <w:rsid w:val="00093782"/>
    <w:rsid w:val="00093796"/>
    <w:rsid w:val="00093910"/>
    <w:rsid w:val="00093952"/>
    <w:rsid w:val="000939CA"/>
    <w:rsid w:val="000939E4"/>
    <w:rsid w:val="00093A15"/>
    <w:rsid w:val="00093AA0"/>
    <w:rsid w:val="00093BD3"/>
    <w:rsid w:val="00093DC0"/>
    <w:rsid w:val="00093DC2"/>
    <w:rsid w:val="00093DE6"/>
    <w:rsid w:val="00093E1F"/>
    <w:rsid w:val="00093E31"/>
    <w:rsid w:val="00093EAD"/>
    <w:rsid w:val="00093F24"/>
    <w:rsid w:val="00093FC8"/>
    <w:rsid w:val="00093FEA"/>
    <w:rsid w:val="00094010"/>
    <w:rsid w:val="00094072"/>
    <w:rsid w:val="00094107"/>
    <w:rsid w:val="00094136"/>
    <w:rsid w:val="0009416D"/>
    <w:rsid w:val="0009417E"/>
    <w:rsid w:val="000941CA"/>
    <w:rsid w:val="0009424A"/>
    <w:rsid w:val="000943A8"/>
    <w:rsid w:val="000943FC"/>
    <w:rsid w:val="00094409"/>
    <w:rsid w:val="00094426"/>
    <w:rsid w:val="00094531"/>
    <w:rsid w:val="0009460C"/>
    <w:rsid w:val="0009466C"/>
    <w:rsid w:val="00094676"/>
    <w:rsid w:val="00094692"/>
    <w:rsid w:val="00094717"/>
    <w:rsid w:val="00094746"/>
    <w:rsid w:val="0009474A"/>
    <w:rsid w:val="000947AD"/>
    <w:rsid w:val="00094821"/>
    <w:rsid w:val="0009487D"/>
    <w:rsid w:val="000948B1"/>
    <w:rsid w:val="00094937"/>
    <w:rsid w:val="000949BD"/>
    <w:rsid w:val="00094AAE"/>
    <w:rsid w:val="00094B9F"/>
    <w:rsid w:val="00094C2E"/>
    <w:rsid w:val="00094CAB"/>
    <w:rsid w:val="00094D2A"/>
    <w:rsid w:val="00094E60"/>
    <w:rsid w:val="00094EAE"/>
    <w:rsid w:val="00094EC5"/>
    <w:rsid w:val="00094EFB"/>
    <w:rsid w:val="000950A8"/>
    <w:rsid w:val="0009510B"/>
    <w:rsid w:val="00095182"/>
    <w:rsid w:val="00095222"/>
    <w:rsid w:val="000952F9"/>
    <w:rsid w:val="00095306"/>
    <w:rsid w:val="00095312"/>
    <w:rsid w:val="00095332"/>
    <w:rsid w:val="000953C1"/>
    <w:rsid w:val="000953F5"/>
    <w:rsid w:val="00095411"/>
    <w:rsid w:val="0009541B"/>
    <w:rsid w:val="000954B0"/>
    <w:rsid w:val="00095671"/>
    <w:rsid w:val="0009567D"/>
    <w:rsid w:val="0009569E"/>
    <w:rsid w:val="000956EB"/>
    <w:rsid w:val="000957AD"/>
    <w:rsid w:val="000957D4"/>
    <w:rsid w:val="000957EB"/>
    <w:rsid w:val="000958BC"/>
    <w:rsid w:val="00095913"/>
    <w:rsid w:val="00095A68"/>
    <w:rsid w:val="00095AC7"/>
    <w:rsid w:val="00095B0E"/>
    <w:rsid w:val="00095B59"/>
    <w:rsid w:val="00095B9B"/>
    <w:rsid w:val="00095BB7"/>
    <w:rsid w:val="00095C11"/>
    <w:rsid w:val="00095D19"/>
    <w:rsid w:val="00095F6E"/>
    <w:rsid w:val="00095F75"/>
    <w:rsid w:val="00095FE8"/>
    <w:rsid w:val="00095FEF"/>
    <w:rsid w:val="00096015"/>
    <w:rsid w:val="00096039"/>
    <w:rsid w:val="000960FB"/>
    <w:rsid w:val="0009616E"/>
    <w:rsid w:val="00096301"/>
    <w:rsid w:val="00096380"/>
    <w:rsid w:val="000963C0"/>
    <w:rsid w:val="000963C8"/>
    <w:rsid w:val="0009650F"/>
    <w:rsid w:val="00096616"/>
    <w:rsid w:val="00096622"/>
    <w:rsid w:val="00096651"/>
    <w:rsid w:val="00096896"/>
    <w:rsid w:val="000968AC"/>
    <w:rsid w:val="000968E3"/>
    <w:rsid w:val="00096983"/>
    <w:rsid w:val="000969E3"/>
    <w:rsid w:val="00096A0B"/>
    <w:rsid w:val="00096A17"/>
    <w:rsid w:val="00096A4E"/>
    <w:rsid w:val="00096A53"/>
    <w:rsid w:val="00096A7C"/>
    <w:rsid w:val="00096C06"/>
    <w:rsid w:val="00096C2A"/>
    <w:rsid w:val="00096C31"/>
    <w:rsid w:val="00096CF7"/>
    <w:rsid w:val="00096D15"/>
    <w:rsid w:val="00096E12"/>
    <w:rsid w:val="00096E4E"/>
    <w:rsid w:val="00096E5B"/>
    <w:rsid w:val="00096E77"/>
    <w:rsid w:val="00096EE5"/>
    <w:rsid w:val="00096EE8"/>
    <w:rsid w:val="00096F21"/>
    <w:rsid w:val="00096FF7"/>
    <w:rsid w:val="00097011"/>
    <w:rsid w:val="0009708D"/>
    <w:rsid w:val="000970BA"/>
    <w:rsid w:val="000970C9"/>
    <w:rsid w:val="0009717E"/>
    <w:rsid w:val="00097192"/>
    <w:rsid w:val="00097234"/>
    <w:rsid w:val="0009726A"/>
    <w:rsid w:val="00097480"/>
    <w:rsid w:val="00097540"/>
    <w:rsid w:val="00097562"/>
    <w:rsid w:val="0009758B"/>
    <w:rsid w:val="00097626"/>
    <w:rsid w:val="000976CD"/>
    <w:rsid w:val="000976FD"/>
    <w:rsid w:val="00097790"/>
    <w:rsid w:val="0009780D"/>
    <w:rsid w:val="0009783A"/>
    <w:rsid w:val="00097946"/>
    <w:rsid w:val="000979B6"/>
    <w:rsid w:val="000979EC"/>
    <w:rsid w:val="00097AC4"/>
    <w:rsid w:val="00097C44"/>
    <w:rsid w:val="00097CF0"/>
    <w:rsid w:val="00097D37"/>
    <w:rsid w:val="00097D78"/>
    <w:rsid w:val="00097E43"/>
    <w:rsid w:val="00097EE9"/>
    <w:rsid w:val="00097F09"/>
    <w:rsid w:val="00097FBB"/>
    <w:rsid w:val="000A0016"/>
    <w:rsid w:val="000A003F"/>
    <w:rsid w:val="000A011D"/>
    <w:rsid w:val="000A0168"/>
    <w:rsid w:val="000A0239"/>
    <w:rsid w:val="000A0249"/>
    <w:rsid w:val="000A02DC"/>
    <w:rsid w:val="000A0428"/>
    <w:rsid w:val="000A05BD"/>
    <w:rsid w:val="000A06B8"/>
    <w:rsid w:val="000A0761"/>
    <w:rsid w:val="000A078D"/>
    <w:rsid w:val="000A07C9"/>
    <w:rsid w:val="000A0862"/>
    <w:rsid w:val="000A0883"/>
    <w:rsid w:val="000A090F"/>
    <w:rsid w:val="000A09B2"/>
    <w:rsid w:val="000A09ED"/>
    <w:rsid w:val="000A0A44"/>
    <w:rsid w:val="000A0A9E"/>
    <w:rsid w:val="000A0AB2"/>
    <w:rsid w:val="000A0C33"/>
    <w:rsid w:val="000A0C71"/>
    <w:rsid w:val="000A0C89"/>
    <w:rsid w:val="000A0CA8"/>
    <w:rsid w:val="000A0CAC"/>
    <w:rsid w:val="000A0CBA"/>
    <w:rsid w:val="000A0D54"/>
    <w:rsid w:val="000A0D59"/>
    <w:rsid w:val="000A0D9F"/>
    <w:rsid w:val="000A0E43"/>
    <w:rsid w:val="000A0E5B"/>
    <w:rsid w:val="000A0E69"/>
    <w:rsid w:val="000A0E88"/>
    <w:rsid w:val="000A0E91"/>
    <w:rsid w:val="000A0FA3"/>
    <w:rsid w:val="000A1039"/>
    <w:rsid w:val="000A103F"/>
    <w:rsid w:val="000A10B5"/>
    <w:rsid w:val="000A114C"/>
    <w:rsid w:val="000A129F"/>
    <w:rsid w:val="000A1310"/>
    <w:rsid w:val="000A13C5"/>
    <w:rsid w:val="000A1500"/>
    <w:rsid w:val="000A15B4"/>
    <w:rsid w:val="000A15D7"/>
    <w:rsid w:val="000A163E"/>
    <w:rsid w:val="000A167A"/>
    <w:rsid w:val="000A17C5"/>
    <w:rsid w:val="000A17F1"/>
    <w:rsid w:val="000A1919"/>
    <w:rsid w:val="000A1979"/>
    <w:rsid w:val="000A1ADB"/>
    <w:rsid w:val="000A1AF1"/>
    <w:rsid w:val="000A1B09"/>
    <w:rsid w:val="000A1B5C"/>
    <w:rsid w:val="000A1B5E"/>
    <w:rsid w:val="000A1CFE"/>
    <w:rsid w:val="000A1D3B"/>
    <w:rsid w:val="000A1DAA"/>
    <w:rsid w:val="000A1DED"/>
    <w:rsid w:val="000A1EBC"/>
    <w:rsid w:val="000A1EC8"/>
    <w:rsid w:val="000A2156"/>
    <w:rsid w:val="000A2209"/>
    <w:rsid w:val="000A2259"/>
    <w:rsid w:val="000A2309"/>
    <w:rsid w:val="000A2395"/>
    <w:rsid w:val="000A2498"/>
    <w:rsid w:val="000A24BB"/>
    <w:rsid w:val="000A253D"/>
    <w:rsid w:val="000A2580"/>
    <w:rsid w:val="000A25E4"/>
    <w:rsid w:val="000A260B"/>
    <w:rsid w:val="000A26A6"/>
    <w:rsid w:val="000A2754"/>
    <w:rsid w:val="000A27E8"/>
    <w:rsid w:val="000A27F6"/>
    <w:rsid w:val="000A280F"/>
    <w:rsid w:val="000A2894"/>
    <w:rsid w:val="000A28A0"/>
    <w:rsid w:val="000A28B2"/>
    <w:rsid w:val="000A28B8"/>
    <w:rsid w:val="000A2908"/>
    <w:rsid w:val="000A29BC"/>
    <w:rsid w:val="000A2B15"/>
    <w:rsid w:val="000A2B24"/>
    <w:rsid w:val="000A2B53"/>
    <w:rsid w:val="000A2B79"/>
    <w:rsid w:val="000A2BA5"/>
    <w:rsid w:val="000A2BCB"/>
    <w:rsid w:val="000A2BF6"/>
    <w:rsid w:val="000A2CB4"/>
    <w:rsid w:val="000A2DC5"/>
    <w:rsid w:val="000A2DF3"/>
    <w:rsid w:val="000A2E24"/>
    <w:rsid w:val="000A2F0C"/>
    <w:rsid w:val="000A2F87"/>
    <w:rsid w:val="000A30D5"/>
    <w:rsid w:val="000A3130"/>
    <w:rsid w:val="000A31FC"/>
    <w:rsid w:val="000A3256"/>
    <w:rsid w:val="000A331A"/>
    <w:rsid w:val="000A3359"/>
    <w:rsid w:val="000A336C"/>
    <w:rsid w:val="000A33CE"/>
    <w:rsid w:val="000A3440"/>
    <w:rsid w:val="000A346F"/>
    <w:rsid w:val="000A3626"/>
    <w:rsid w:val="000A366E"/>
    <w:rsid w:val="000A36E6"/>
    <w:rsid w:val="000A36FC"/>
    <w:rsid w:val="000A3898"/>
    <w:rsid w:val="000A38E0"/>
    <w:rsid w:val="000A38E5"/>
    <w:rsid w:val="000A39A2"/>
    <w:rsid w:val="000A3A28"/>
    <w:rsid w:val="000A3AA1"/>
    <w:rsid w:val="000A3C12"/>
    <w:rsid w:val="000A3C1B"/>
    <w:rsid w:val="000A3C2F"/>
    <w:rsid w:val="000A3CCF"/>
    <w:rsid w:val="000A3F0A"/>
    <w:rsid w:val="000A3F5D"/>
    <w:rsid w:val="000A4027"/>
    <w:rsid w:val="000A40A4"/>
    <w:rsid w:val="000A40D5"/>
    <w:rsid w:val="000A41A0"/>
    <w:rsid w:val="000A41BE"/>
    <w:rsid w:val="000A422F"/>
    <w:rsid w:val="000A42A2"/>
    <w:rsid w:val="000A42E6"/>
    <w:rsid w:val="000A42F1"/>
    <w:rsid w:val="000A42FA"/>
    <w:rsid w:val="000A43CF"/>
    <w:rsid w:val="000A4439"/>
    <w:rsid w:val="000A4540"/>
    <w:rsid w:val="000A45F0"/>
    <w:rsid w:val="000A463A"/>
    <w:rsid w:val="000A4690"/>
    <w:rsid w:val="000A46C8"/>
    <w:rsid w:val="000A4825"/>
    <w:rsid w:val="000A486B"/>
    <w:rsid w:val="000A487A"/>
    <w:rsid w:val="000A48F2"/>
    <w:rsid w:val="000A493C"/>
    <w:rsid w:val="000A4A68"/>
    <w:rsid w:val="000A4A85"/>
    <w:rsid w:val="000A4A98"/>
    <w:rsid w:val="000A4B38"/>
    <w:rsid w:val="000A4CDC"/>
    <w:rsid w:val="000A4CF7"/>
    <w:rsid w:val="000A4DBB"/>
    <w:rsid w:val="000A4ED2"/>
    <w:rsid w:val="000A5036"/>
    <w:rsid w:val="000A5083"/>
    <w:rsid w:val="000A50C1"/>
    <w:rsid w:val="000A50E4"/>
    <w:rsid w:val="000A5124"/>
    <w:rsid w:val="000A51F1"/>
    <w:rsid w:val="000A52A1"/>
    <w:rsid w:val="000A5306"/>
    <w:rsid w:val="000A5313"/>
    <w:rsid w:val="000A5513"/>
    <w:rsid w:val="000A553A"/>
    <w:rsid w:val="000A555A"/>
    <w:rsid w:val="000A55C2"/>
    <w:rsid w:val="000A55E9"/>
    <w:rsid w:val="000A55F2"/>
    <w:rsid w:val="000A55F9"/>
    <w:rsid w:val="000A5604"/>
    <w:rsid w:val="000A5747"/>
    <w:rsid w:val="000A57FD"/>
    <w:rsid w:val="000A5824"/>
    <w:rsid w:val="000A584E"/>
    <w:rsid w:val="000A5852"/>
    <w:rsid w:val="000A587A"/>
    <w:rsid w:val="000A5896"/>
    <w:rsid w:val="000A58F5"/>
    <w:rsid w:val="000A59DB"/>
    <w:rsid w:val="000A5A03"/>
    <w:rsid w:val="000A5A17"/>
    <w:rsid w:val="000A5B4A"/>
    <w:rsid w:val="000A5C8C"/>
    <w:rsid w:val="000A5DB9"/>
    <w:rsid w:val="000A5E15"/>
    <w:rsid w:val="000A5E33"/>
    <w:rsid w:val="000A6004"/>
    <w:rsid w:val="000A603E"/>
    <w:rsid w:val="000A6216"/>
    <w:rsid w:val="000A6222"/>
    <w:rsid w:val="000A633D"/>
    <w:rsid w:val="000A6389"/>
    <w:rsid w:val="000A6392"/>
    <w:rsid w:val="000A6469"/>
    <w:rsid w:val="000A646A"/>
    <w:rsid w:val="000A64C6"/>
    <w:rsid w:val="000A64E5"/>
    <w:rsid w:val="000A64EF"/>
    <w:rsid w:val="000A6545"/>
    <w:rsid w:val="000A6585"/>
    <w:rsid w:val="000A65E8"/>
    <w:rsid w:val="000A663F"/>
    <w:rsid w:val="000A6715"/>
    <w:rsid w:val="000A6774"/>
    <w:rsid w:val="000A679B"/>
    <w:rsid w:val="000A67BA"/>
    <w:rsid w:val="000A690E"/>
    <w:rsid w:val="000A6922"/>
    <w:rsid w:val="000A6974"/>
    <w:rsid w:val="000A697C"/>
    <w:rsid w:val="000A69BC"/>
    <w:rsid w:val="000A6B4E"/>
    <w:rsid w:val="000A6BFE"/>
    <w:rsid w:val="000A6C1D"/>
    <w:rsid w:val="000A6C54"/>
    <w:rsid w:val="000A6C9E"/>
    <w:rsid w:val="000A6D8E"/>
    <w:rsid w:val="000A6E04"/>
    <w:rsid w:val="000A6EA3"/>
    <w:rsid w:val="000A6F48"/>
    <w:rsid w:val="000A6F9F"/>
    <w:rsid w:val="000A705C"/>
    <w:rsid w:val="000A7141"/>
    <w:rsid w:val="000A716F"/>
    <w:rsid w:val="000A7191"/>
    <w:rsid w:val="000A7306"/>
    <w:rsid w:val="000A7401"/>
    <w:rsid w:val="000A7412"/>
    <w:rsid w:val="000A74C3"/>
    <w:rsid w:val="000A74D9"/>
    <w:rsid w:val="000A74F7"/>
    <w:rsid w:val="000A751C"/>
    <w:rsid w:val="000A756F"/>
    <w:rsid w:val="000A7578"/>
    <w:rsid w:val="000A7597"/>
    <w:rsid w:val="000A761A"/>
    <w:rsid w:val="000A76C1"/>
    <w:rsid w:val="000A77BC"/>
    <w:rsid w:val="000A77EA"/>
    <w:rsid w:val="000A7810"/>
    <w:rsid w:val="000A783C"/>
    <w:rsid w:val="000A789A"/>
    <w:rsid w:val="000A78CF"/>
    <w:rsid w:val="000A7930"/>
    <w:rsid w:val="000A793B"/>
    <w:rsid w:val="000A7954"/>
    <w:rsid w:val="000A796D"/>
    <w:rsid w:val="000A79D3"/>
    <w:rsid w:val="000A79DB"/>
    <w:rsid w:val="000A7A78"/>
    <w:rsid w:val="000A7AA9"/>
    <w:rsid w:val="000A7B80"/>
    <w:rsid w:val="000A7BEE"/>
    <w:rsid w:val="000A7C53"/>
    <w:rsid w:val="000A7C5E"/>
    <w:rsid w:val="000A7C7F"/>
    <w:rsid w:val="000A7D57"/>
    <w:rsid w:val="000A7DA6"/>
    <w:rsid w:val="000A7E4D"/>
    <w:rsid w:val="000A7E55"/>
    <w:rsid w:val="000A7E94"/>
    <w:rsid w:val="000A7E96"/>
    <w:rsid w:val="000A7ED3"/>
    <w:rsid w:val="000A7F2C"/>
    <w:rsid w:val="000A7F82"/>
    <w:rsid w:val="000A7F9C"/>
    <w:rsid w:val="000B00DB"/>
    <w:rsid w:val="000B018A"/>
    <w:rsid w:val="000B03F4"/>
    <w:rsid w:val="000B0529"/>
    <w:rsid w:val="000B0536"/>
    <w:rsid w:val="000B057C"/>
    <w:rsid w:val="000B0594"/>
    <w:rsid w:val="000B05AB"/>
    <w:rsid w:val="000B05C3"/>
    <w:rsid w:val="000B06A9"/>
    <w:rsid w:val="000B06F4"/>
    <w:rsid w:val="000B076E"/>
    <w:rsid w:val="000B0871"/>
    <w:rsid w:val="000B087B"/>
    <w:rsid w:val="000B08F0"/>
    <w:rsid w:val="000B0955"/>
    <w:rsid w:val="000B0A33"/>
    <w:rsid w:val="000B0B44"/>
    <w:rsid w:val="000B0BAE"/>
    <w:rsid w:val="000B0BD3"/>
    <w:rsid w:val="000B0C0E"/>
    <w:rsid w:val="000B0C3C"/>
    <w:rsid w:val="000B0C74"/>
    <w:rsid w:val="000B0D0A"/>
    <w:rsid w:val="000B0D24"/>
    <w:rsid w:val="000B0D69"/>
    <w:rsid w:val="000B0DBF"/>
    <w:rsid w:val="000B0DE2"/>
    <w:rsid w:val="000B0ED4"/>
    <w:rsid w:val="000B0F0D"/>
    <w:rsid w:val="000B10CE"/>
    <w:rsid w:val="000B11B2"/>
    <w:rsid w:val="000B1219"/>
    <w:rsid w:val="000B1283"/>
    <w:rsid w:val="000B1339"/>
    <w:rsid w:val="000B13A1"/>
    <w:rsid w:val="000B13B6"/>
    <w:rsid w:val="000B13C3"/>
    <w:rsid w:val="000B14AD"/>
    <w:rsid w:val="000B1633"/>
    <w:rsid w:val="000B16CB"/>
    <w:rsid w:val="000B171A"/>
    <w:rsid w:val="000B1725"/>
    <w:rsid w:val="000B1746"/>
    <w:rsid w:val="000B1905"/>
    <w:rsid w:val="000B1986"/>
    <w:rsid w:val="000B1B36"/>
    <w:rsid w:val="000B1D03"/>
    <w:rsid w:val="000B1D1D"/>
    <w:rsid w:val="000B1D55"/>
    <w:rsid w:val="000B1EA0"/>
    <w:rsid w:val="000B1F06"/>
    <w:rsid w:val="000B1F94"/>
    <w:rsid w:val="000B1FE2"/>
    <w:rsid w:val="000B1FF6"/>
    <w:rsid w:val="000B2005"/>
    <w:rsid w:val="000B2042"/>
    <w:rsid w:val="000B2088"/>
    <w:rsid w:val="000B2105"/>
    <w:rsid w:val="000B2193"/>
    <w:rsid w:val="000B21BE"/>
    <w:rsid w:val="000B21CC"/>
    <w:rsid w:val="000B232E"/>
    <w:rsid w:val="000B2338"/>
    <w:rsid w:val="000B234B"/>
    <w:rsid w:val="000B2445"/>
    <w:rsid w:val="000B2469"/>
    <w:rsid w:val="000B2490"/>
    <w:rsid w:val="000B24EF"/>
    <w:rsid w:val="000B286B"/>
    <w:rsid w:val="000B2942"/>
    <w:rsid w:val="000B2944"/>
    <w:rsid w:val="000B2976"/>
    <w:rsid w:val="000B298E"/>
    <w:rsid w:val="000B29CA"/>
    <w:rsid w:val="000B29E1"/>
    <w:rsid w:val="000B2ACA"/>
    <w:rsid w:val="000B2AF2"/>
    <w:rsid w:val="000B2B70"/>
    <w:rsid w:val="000B2CFB"/>
    <w:rsid w:val="000B2D51"/>
    <w:rsid w:val="000B2D62"/>
    <w:rsid w:val="000B2DCD"/>
    <w:rsid w:val="000B2DD6"/>
    <w:rsid w:val="000B2E2A"/>
    <w:rsid w:val="000B2E96"/>
    <w:rsid w:val="000B2ECA"/>
    <w:rsid w:val="000B2EFC"/>
    <w:rsid w:val="000B2F0F"/>
    <w:rsid w:val="000B2FA8"/>
    <w:rsid w:val="000B3026"/>
    <w:rsid w:val="000B3029"/>
    <w:rsid w:val="000B3097"/>
    <w:rsid w:val="000B30C1"/>
    <w:rsid w:val="000B30E9"/>
    <w:rsid w:val="000B3194"/>
    <w:rsid w:val="000B3286"/>
    <w:rsid w:val="000B32B5"/>
    <w:rsid w:val="000B32FC"/>
    <w:rsid w:val="000B3383"/>
    <w:rsid w:val="000B3384"/>
    <w:rsid w:val="000B33DF"/>
    <w:rsid w:val="000B3420"/>
    <w:rsid w:val="000B3544"/>
    <w:rsid w:val="000B3557"/>
    <w:rsid w:val="000B3578"/>
    <w:rsid w:val="000B35F6"/>
    <w:rsid w:val="000B3623"/>
    <w:rsid w:val="000B3668"/>
    <w:rsid w:val="000B3761"/>
    <w:rsid w:val="000B37FA"/>
    <w:rsid w:val="000B37FC"/>
    <w:rsid w:val="000B38A6"/>
    <w:rsid w:val="000B38BC"/>
    <w:rsid w:val="000B3954"/>
    <w:rsid w:val="000B3994"/>
    <w:rsid w:val="000B39AC"/>
    <w:rsid w:val="000B39BC"/>
    <w:rsid w:val="000B3A04"/>
    <w:rsid w:val="000B3A0C"/>
    <w:rsid w:val="000B3A65"/>
    <w:rsid w:val="000B3B48"/>
    <w:rsid w:val="000B3BB2"/>
    <w:rsid w:val="000B3C6B"/>
    <w:rsid w:val="000B3DC4"/>
    <w:rsid w:val="000B3EC1"/>
    <w:rsid w:val="000B3EDD"/>
    <w:rsid w:val="000B3EE7"/>
    <w:rsid w:val="000B3EEC"/>
    <w:rsid w:val="000B3F0A"/>
    <w:rsid w:val="000B3F3E"/>
    <w:rsid w:val="000B3F99"/>
    <w:rsid w:val="000B3F9D"/>
    <w:rsid w:val="000B3FAC"/>
    <w:rsid w:val="000B3FCE"/>
    <w:rsid w:val="000B3FEB"/>
    <w:rsid w:val="000B4033"/>
    <w:rsid w:val="000B40E9"/>
    <w:rsid w:val="000B40F3"/>
    <w:rsid w:val="000B40FB"/>
    <w:rsid w:val="000B411F"/>
    <w:rsid w:val="000B4179"/>
    <w:rsid w:val="000B42E9"/>
    <w:rsid w:val="000B4394"/>
    <w:rsid w:val="000B442C"/>
    <w:rsid w:val="000B451B"/>
    <w:rsid w:val="000B45BB"/>
    <w:rsid w:val="000B45C6"/>
    <w:rsid w:val="000B46B5"/>
    <w:rsid w:val="000B47BC"/>
    <w:rsid w:val="000B486D"/>
    <w:rsid w:val="000B48DB"/>
    <w:rsid w:val="000B4916"/>
    <w:rsid w:val="000B4935"/>
    <w:rsid w:val="000B494B"/>
    <w:rsid w:val="000B496F"/>
    <w:rsid w:val="000B49A4"/>
    <w:rsid w:val="000B4AB7"/>
    <w:rsid w:val="000B4B10"/>
    <w:rsid w:val="000B4BEE"/>
    <w:rsid w:val="000B4C7F"/>
    <w:rsid w:val="000B4D0F"/>
    <w:rsid w:val="000B4DAC"/>
    <w:rsid w:val="000B4DF8"/>
    <w:rsid w:val="000B4E34"/>
    <w:rsid w:val="000B4F9C"/>
    <w:rsid w:val="000B5012"/>
    <w:rsid w:val="000B501C"/>
    <w:rsid w:val="000B5042"/>
    <w:rsid w:val="000B5060"/>
    <w:rsid w:val="000B5085"/>
    <w:rsid w:val="000B5138"/>
    <w:rsid w:val="000B5157"/>
    <w:rsid w:val="000B51B0"/>
    <w:rsid w:val="000B51EF"/>
    <w:rsid w:val="000B5227"/>
    <w:rsid w:val="000B5282"/>
    <w:rsid w:val="000B52A7"/>
    <w:rsid w:val="000B53C0"/>
    <w:rsid w:val="000B53FD"/>
    <w:rsid w:val="000B548C"/>
    <w:rsid w:val="000B56C5"/>
    <w:rsid w:val="000B56FE"/>
    <w:rsid w:val="000B5728"/>
    <w:rsid w:val="000B5744"/>
    <w:rsid w:val="000B5772"/>
    <w:rsid w:val="000B582F"/>
    <w:rsid w:val="000B585F"/>
    <w:rsid w:val="000B58E2"/>
    <w:rsid w:val="000B590F"/>
    <w:rsid w:val="000B595A"/>
    <w:rsid w:val="000B59CD"/>
    <w:rsid w:val="000B5A73"/>
    <w:rsid w:val="000B5A77"/>
    <w:rsid w:val="000B5B0E"/>
    <w:rsid w:val="000B5B17"/>
    <w:rsid w:val="000B5B21"/>
    <w:rsid w:val="000B5B36"/>
    <w:rsid w:val="000B5C2F"/>
    <w:rsid w:val="000B5C5A"/>
    <w:rsid w:val="000B5D4C"/>
    <w:rsid w:val="000B5DD7"/>
    <w:rsid w:val="000B5E5E"/>
    <w:rsid w:val="000B5E89"/>
    <w:rsid w:val="000B5ED7"/>
    <w:rsid w:val="000B5F16"/>
    <w:rsid w:val="000B603E"/>
    <w:rsid w:val="000B6079"/>
    <w:rsid w:val="000B610E"/>
    <w:rsid w:val="000B6110"/>
    <w:rsid w:val="000B6182"/>
    <w:rsid w:val="000B6185"/>
    <w:rsid w:val="000B61DE"/>
    <w:rsid w:val="000B61FB"/>
    <w:rsid w:val="000B622D"/>
    <w:rsid w:val="000B63B6"/>
    <w:rsid w:val="000B640D"/>
    <w:rsid w:val="000B6434"/>
    <w:rsid w:val="000B6443"/>
    <w:rsid w:val="000B649E"/>
    <w:rsid w:val="000B64D3"/>
    <w:rsid w:val="000B64E3"/>
    <w:rsid w:val="000B6537"/>
    <w:rsid w:val="000B6594"/>
    <w:rsid w:val="000B65C9"/>
    <w:rsid w:val="000B6617"/>
    <w:rsid w:val="000B6636"/>
    <w:rsid w:val="000B66B0"/>
    <w:rsid w:val="000B66DB"/>
    <w:rsid w:val="000B6748"/>
    <w:rsid w:val="000B67D6"/>
    <w:rsid w:val="000B6872"/>
    <w:rsid w:val="000B6892"/>
    <w:rsid w:val="000B689B"/>
    <w:rsid w:val="000B69C3"/>
    <w:rsid w:val="000B69D2"/>
    <w:rsid w:val="000B6A3A"/>
    <w:rsid w:val="000B6AE4"/>
    <w:rsid w:val="000B6D3D"/>
    <w:rsid w:val="000B6D49"/>
    <w:rsid w:val="000B6D77"/>
    <w:rsid w:val="000B6E2C"/>
    <w:rsid w:val="000B6E5A"/>
    <w:rsid w:val="000B6E72"/>
    <w:rsid w:val="000B6EA7"/>
    <w:rsid w:val="000B6EAA"/>
    <w:rsid w:val="000B6EC7"/>
    <w:rsid w:val="000B6EC9"/>
    <w:rsid w:val="000B6F62"/>
    <w:rsid w:val="000B6FF9"/>
    <w:rsid w:val="000B7060"/>
    <w:rsid w:val="000B7096"/>
    <w:rsid w:val="000B7100"/>
    <w:rsid w:val="000B714F"/>
    <w:rsid w:val="000B71F9"/>
    <w:rsid w:val="000B72A9"/>
    <w:rsid w:val="000B736C"/>
    <w:rsid w:val="000B7395"/>
    <w:rsid w:val="000B73C6"/>
    <w:rsid w:val="000B73F7"/>
    <w:rsid w:val="000B7468"/>
    <w:rsid w:val="000B7484"/>
    <w:rsid w:val="000B749A"/>
    <w:rsid w:val="000B74AB"/>
    <w:rsid w:val="000B753C"/>
    <w:rsid w:val="000B756F"/>
    <w:rsid w:val="000B75B7"/>
    <w:rsid w:val="000B75E3"/>
    <w:rsid w:val="000B7685"/>
    <w:rsid w:val="000B78D3"/>
    <w:rsid w:val="000B7A80"/>
    <w:rsid w:val="000B7B84"/>
    <w:rsid w:val="000B7BA6"/>
    <w:rsid w:val="000B7BAA"/>
    <w:rsid w:val="000B7BB6"/>
    <w:rsid w:val="000B7C85"/>
    <w:rsid w:val="000B7CB8"/>
    <w:rsid w:val="000B7DC3"/>
    <w:rsid w:val="000B7E12"/>
    <w:rsid w:val="000B7ECE"/>
    <w:rsid w:val="000B7F0A"/>
    <w:rsid w:val="000B7F55"/>
    <w:rsid w:val="000B7F79"/>
    <w:rsid w:val="000B7F93"/>
    <w:rsid w:val="000BE87C"/>
    <w:rsid w:val="000C0029"/>
    <w:rsid w:val="000C0069"/>
    <w:rsid w:val="000C011A"/>
    <w:rsid w:val="000C0145"/>
    <w:rsid w:val="000C020D"/>
    <w:rsid w:val="000C0275"/>
    <w:rsid w:val="000C0320"/>
    <w:rsid w:val="000C0378"/>
    <w:rsid w:val="000C0422"/>
    <w:rsid w:val="000C045D"/>
    <w:rsid w:val="000C047F"/>
    <w:rsid w:val="000C04A5"/>
    <w:rsid w:val="000C04A6"/>
    <w:rsid w:val="000C04B8"/>
    <w:rsid w:val="000C065E"/>
    <w:rsid w:val="000C0660"/>
    <w:rsid w:val="000C06A4"/>
    <w:rsid w:val="000C0755"/>
    <w:rsid w:val="000C0936"/>
    <w:rsid w:val="000C0A7C"/>
    <w:rsid w:val="000C0AF8"/>
    <w:rsid w:val="000C0B1B"/>
    <w:rsid w:val="000C0B61"/>
    <w:rsid w:val="000C0BBD"/>
    <w:rsid w:val="000C0C5A"/>
    <w:rsid w:val="000C0CEC"/>
    <w:rsid w:val="000C0D47"/>
    <w:rsid w:val="000C0EB0"/>
    <w:rsid w:val="000C0F3A"/>
    <w:rsid w:val="000C0FA9"/>
    <w:rsid w:val="000C0FAC"/>
    <w:rsid w:val="000C0FF7"/>
    <w:rsid w:val="000C10E6"/>
    <w:rsid w:val="000C1231"/>
    <w:rsid w:val="000C125C"/>
    <w:rsid w:val="000C13EC"/>
    <w:rsid w:val="000C141E"/>
    <w:rsid w:val="000C14D7"/>
    <w:rsid w:val="000C150D"/>
    <w:rsid w:val="000C156E"/>
    <w:rsid w:val="000C1575"/>
    <w:rsid w:val="000C16A0"/>
    <w:rsid w:val="000C1808"/>
    <w:rsid w:val="000C1892"/>
    <w:rsid w:val="000C189D"/>
    <w:rsid w:val="000C18BE"/>
    <w:rsid w:val="000C1951"/>
    <w:rsid w:val="000C1954"/>
    <w:rsid w:val="000C19D5"/>
    <w:rsid w:val="000C1ACA"/>
    <w:rsid w:val="000C1BC0"/>
    <w:rsid w:val="000C1BE0"/>
    <w:rsid w:val="000C1C4E"/>
    <w:rsid w:val="000C1D0B"/>
    <w:rsid w:val="000C1DE3"/>
    <w:rsid w:val="000C1E9F"/>
    <w:rsid w:val="000C1ECC"/>
    <w:rsid w:val="000C1EF5"/>
    <w:rsid w:val="000C1F18"/>
    <w:rsid w:val="000C1FF1"/>
    <w:rsid w:val="000C2171"/>
    <w:rsid w:val="000C21D8"/>
    <w:rsid w:val="000C2264"/>
    <w:rsid w:val="000C24AB"/>
    <w:rsid w:val="000C2538"/>
    <w:rsid w:val="000C2549"/>
    <w:rsid w:val="000C25CD"/>
    <w:rsid w:val="000C26EB"/>
    <w:rsid w:val="000C2710"/>
    <w:rsid w:val="000C2777"/>
    <w:rsid w:val="000C28EF"/>
    <w:rsid w:val="000C2941"/>
    <w:rsid w:val="000C2943"/>
    <w:rsid w:val="000C2987"/>
    <w:rsid w:val="000C2999"/>
    <w:rsid w:val="000C2B4D"/>
    <w:rsid w:val="000C2B7F"/>
    <w:rsid w:val="000C2C82"/>
    <w:rsid w:val="000C2D68"/>
    <w:rsid w:val="000C2DB0"/>
    <w:rsid w:val="000C2DBE"/>
    <w:rsid w:val="000C2DC5"/>
    <w:rsid w:val="000C2E27"/>
    <w:rsid w:val="000C2E4E"/>
    <w:rsid w:val="000C2E56"/>
    <w:rsid w:val="000C2EA9"/>
    <w:rsid w:val="000C2F00"/>
    <w:rsid w:val="000C2F1D"/>
    <w:rsid w:val="000C2F87"/>
    <w:rsid w:val="000C2FC0"/>
    <w:rsid w:val="000C2FC3"/>
    <w:rsid w:val="000C3087"/>
    <w:rsid w:val="000C317B"/>
    <w:rsid w:val="000C3182"/>
    <w:rsid w:val="000C318F"/>
    <w:rsid w:val="000C31C8"/>
    <w:rsid w:val="000C322F"/>
    <w:rsid w:val="000C32BB"/>
    <w:rsid w:val="000C337F"/>
    <w:rsid w:val="000C3394"/>
    <w:rsid w:val="000C339E"/>
    <w:rsid w:val="000C33BA"/>
    <w:rsid w:val="000C34B6"/>
    <w:rsid w:val="000C354C"/>
    <w:rsid w:val="000C3669"/>
    <w:rsid w:val="000C367B"/>
    <w:rsid w:val="000C36CF"/>
    <w:rsid w:val="000C37AF"/>
    <w:rsid w:val="000C38BB"/>
    <w:rsid w:val="000C3912"/>
    <w:rsid w:val="000C3927"/>
    <w:rsid w:val="000C394A"/>
    <w:rsid w:val="000C3A11"/>
    <w:rsid w:val="000C3A18"/>
    <w:rsid w:val="000C3AC1"/>
    <w:rsid w:val="000C3B0C"/>
    <w:rsid w:val="000C3B22"/>
    <w:rsid w:val="000C3C67"/>
    <w:rsid w:val="000C3C78"/>
    <w:rsid w:val="000C3D54"/>
    <w:rsid w:val="000C3E79"/>
    <w:rsid w:val="000C3F33"/>
    <w:rsid w:val="000C402E"/>
    <w:rsid w:val="000C4063"/>
    <w:rsid w:val="000C4076"/>
    <w:rsid w:val="000C41E0"/>
    <w:rsid w:val="000C420B"/>
    <w:rsid w:val="000C420D"/>
    <w:rsid w:val="000C4348"/>
    <w:rsid w:val="000C4375"/>
    <w:rsid w:val="000C447C"/>
    <w:rsid w:val="000C4572"/>
    <w:rsid w:val="000C45C6"/>
    <w:rsid w:val="000C46A5"/>
    <w:rsid w:val="000C47D9"/>
    <w:rsid w:val="000C47E4"/>
    <w:rsid w:val="000C4903"/>
    <w:rsid w:val="000C492E"/>
    <w:rsid w:val="000C4A19"/>
    <w:rsid w:val="000C4A56"/>
    <w:rsid w:val="000C4B12"/>
    <w:rsid w:val="000C4B29"/>
    <w:rsid w:val="000C4BAA"/>
    <w:rsid w:val="000C4BB7"/>
    <w:rsid w:val="000C4BE5"/>
    <w:rsid w:val="000C4C06"/>
    <w:rsid w:val="000C4C6C"/>
    <w:rsid w:val="000C4C85"/>
    <w:rsid w:val="000C4CC5"/>
    <w:rsid w:val="000C4CD0"/>
    <w:rsid w:val="000C4CF7"/>
    <w:rsid w:val="000C4D39"/>
    <w:rsid w:val="000C4D65"/>
    <w:rsid w:val="000C4D6F"/>
    <w:rsid w:val="000C4DFC"/>
    <w:rsid w:val="000C4E37"/>
    <w:rsid w:val="000C4F73"/>
    <w:rsid w:val="000C4FE5"/>
    <w:rsid w:val="000C4FF9"/>
    <w:rsid w:val="000C5055"/>
    <w:rsid w:val="000C5057"/>
    <w:rsid w:val="000C50B3"/>
    <w:rsid w:val="000C50FD"/>
    <w:rsid w:val="000C5214"/>
    <w:rsid w:val="000C525F"/>
    <w:rsid w:val="000C5296"/>
    <w:rsid w:val="000C52F4"/>
    <w:rsid w:val="000C53A2"/>
    <w:rsid w:val="000C53E9"/>
    <w:rsid w:val="000C53F6"/>
    <w:rsid w:val="000C5486"/>
    <w:rsid w:val="000C54DC"/>
    <w:rsid w:val="000C5717"/>
    <w:rsid w:val="000C5764"/>
    <w:rsid w:val="000C57B9"/>
    <w:rsid w:val="000C5811"/>
    <w:rsid w:val="000C5A35"/>
    <w:rsid w:val="000C5DE2"/>
    <w:rsid w:val="000C5E03"/>
    <w:rsid w:val="000C5E44"/>
    <w:rsid w:val="000C5E96"/>
    <w:rsid w:val="000C5F18"/>
    <w:rsid w:val="000C5FB2"/>
    <w:rsid w:val="000C5FC2"/>
    <w:rsid w:val="000C6038"/>
    <w:rsid w:val="000C604F"/>
    <w:rsid w:val="000C60C1"/>
    <w:rsid w:val="000C62AF"/>
    <w:rsid w:val="000C631E"/>
    <w:rsid w:val="000C6382"/>
    <w:rsid w:val="000C63E2"/>
    <w:rsid w:val="000C6425"/>
    <w:rsid w:val="000C643A"/>
    <w:rsid w:val="000C6565"/>
    <w:rsid w:val="000C664A"/>
    <w:rsid w:val="000C6664"/>
    <w:rsid w:val="000C6755"/>
    <w:rsid w:val="000C675B"/>
    <w:rsid w:val="000C686C"/>
    <w:rsid w:val="000C68BC"/>
    <w:rsid w:val="000C6904"/>
    <w:rsid w:val="000C6936"/>
    <w:rsid w:val="000C6956"/>
    <w:rsid w:val="000C6973"/>
    <w:rsid w:val="000C69C5"/>
    <w:rsid w:val="000C6A29"/>
    <w:rsid w:val="000C6ABC"/>
    <w:rsid w:val="000C6B47"/>
    <w:rsid w:val="000C6B5E"/>
    <w:rsid w:val="000C6B79"/>
    <w:rsid w:val="000C6CC8"/>
    <w:rsid w:val="000C6D91"/>
    <w:rsid w:val="000C6DAD"/>
    <w:rsid w:val="000C6E9F"/>
    <w:rsid w:val="000C6F26"/>
    <w:rsid w:val="000C6F82"/>
    <w:rsid w:val="000C7022"/>
    <w:rsid w:val="000C703C"/>
    <w:rsid w:val="000C7167"/>
    <w:rsid w:val="000C719A"/>
    <w:rsid w:val="000C74E8"/>
    <w:rsid w:val="000C74EC"/>
    <w:rsid w:val="000C7551"/>
    <w:rsid w:val="000C7563"/>
    <w:rsid w:val="000C76F8"/>
    <w:rsid w:val="000C7724"/>
    <w:rsid w:val="000C776D"/>
    <w:rsid w:val="000C7813"/>
    <w:rsid w:val="000C782D"/>
    <w:rsid w:val="000C7882"/>
    <w:rsid w:val="000C78DE"/>
    <w:rsid w:val="000C7904"/>
    <w:rsid w:val="000C7981"/>
    <w:rsid w:val="000C79AE"/>
    <w:rsid w:val="000C7A7D"/>
    <w:rsid w:val="000C7AB0"/>
    <w:rsid w:val="000C7AE7"/>
    <w:rsid w:val="000C7DB5"/>
    <w:rsid w:val="000C7EA6"/>
    <w:rsid w:val="000C7EF9"/>
    <w:rsid w:val="000C7F62"/>
    <w:rsid w:val="000D01AA"/>
    <w:rsid w:val="000D022D"/>
    <w:rsid w:val="000D0303"/>
    <w:rsid w:val="000D032E"/>
    <w:rsid w:val="000D036B"/>
    <w:rsid w:val="000D0404"/>
    <w:rsid w:val="000D0475"/>
    <w:rsid w:val="000D04A6"/>
    <w:rsid w:val="000D078D"/>
    <w:rsid w:val="000D0878"/>
    <w:rsid w:val="000D0A89"/>
    <w:rsid w:val="000D0ACF"/>
    <w:rsid w:val="000D0AE4"/>
    <w:rsid w:val="000D0B5D"/>
    <w:rsid w:val="000D0B77"/>
    <w:rsid w:val="000D0B9A"/>
    <w:rsid w:val="000D0BB6"/>
    <w:rsid w:val="000D0C8D"/>
    <w:rsid w:val="000D0CC6"/>
    <w:rsid w:val="000D0DD9"/>
    <w:rsid w:val="000D0E2D"/>
    <w:rsid w:val="000D0E44"/>
    <w:rsid w:val="000D0E52"/>
    <w:rsid w:val="000D0E6D"/>
    <w:rsid w:val="000D0ED6"/>
    <w:rsid w:val="000D0EEB"/>
    <w:rsid w:val="000D0F8F"/>
    <w:rsid w:val="000D1031"/>
    <w:rsid w:val="000D10B6"/>
    <w:rsid w:val="000D10F6"/>
    <w:rsid w:val="000D1102"/>
    <w:rsid w:val="000D11DA"/>
    <w:rsid w:val="000D12B6"/>
    <w:rsid w:val="000D12C2"/>
    <w:rsid w:val="000D1310"/>
    <w:rsid w:val="000D132A"/>
    <w:rsid w:val="000D1341"/>
    <w:rsid w:val="000D1354"/>
    <w:rsid w:val="000D1395"/>
    <w:rsid w:val="000D149C"/>
    <w:rsid w:val="000D151A"/>
    <w:rsid w:val="000D15A0"/>
    <w:rsid w:val="000D15A8"/>
    <w:rsid w:val="000D16B0"/>
    <w:rsid w:val="000D16B9"/>
    <w:rsid w:val="000D17C2"/>
    <w:rsid w:val="000D17E4"/>
    <w:rsid w:val="000D184A"/>
    <w:rsid w:val="000D18F0"/>
    <w:rsid w:val="000D1A84"/>
    <w:rsid w:val="000D1B91"/>
    <w:rsid w:val="000D1CDD"/>
    <w:rsid w:val="000D1DEA"/>
    <w:rsid w:val="000D1E2C"/>
    <w:rsid w:val="000D1E35"/>
    <w:rsid w:val="000D1E89"/>
    <w:rsid w:val="000D1EA7"/>
    <w:rsid w:val="000D1EA8"/>
    <w:rsid w:val="000D1EAB"/>
    <w:rsid w:val="000D1F6A"/>
    <w:rsid w:val="000D1F78"/>
    <w:rsid w:val="000D1F81"/>
    <w:rsid w:val="000D202C"/>
    <w:rsid w:val="000D2088"/>
    <w:rsid w:val="000D21D9"/>
    <w:rsid w:val="000D2220"/>
    <w:rsid w:val="000D224A"/>
    <w:rsid w:val="000D2311"/>
    <w:rsid w:val="000D2397"/>
    <w:rsid w:val="000D248E"/>
    <w:rsid w:val="000D24E2"/>
    <w:rsid w:val="000D2637"/>
    <w:rsid w:val="000D26A1"/>
    <w:rsid w:val="000D26D5"/>
    <w:rsid w:val="000D273C"/>
    <w:rsid w:val="000D2767"/>
    <w:rsid w:val="000D27D3"/>
    <w:rsid w:val="000D27F5"/>
    <w:rsid w:val="000D280D"/>
    <w:rsid w:val="000D281C"/>
    <w:rsid w:val="000D2879"/>
    <w:rsid w:val="000D28CA"/>
    <w:rsid w:val="000D299C"/>
    <w:rsid w:val="000D2A5E"/>
    <w:rsid w:val="000D2A7B"/>
    <w:rsid w:val="000D2AC6"/>
    <w:rsid w:val="000D2AD1"/>
    <w:rsid w:val="000D2BC9"/>
    <w:rsid w:val="000D2BF6"/>
    <w:rsid w:val="000D2C27"/>
    <w:rsid w:val="000D2D1D"/>
    <w:rsid w:val="000D2D5C"/>
    <w:rsid w:val="000D2E89"/>
    <w:rsid w:val="000D2F25"/>
    <w:rsid w:val="000D2F83"/>
    <w:rsid w:val="000D2FB1"/>
    <w:rsid w:val="000D2FD2"/>
    <w:rsid w:val="000D30A5"/>
    <w:rsid w:val="000D30DC"/>
    <w:rsid w:val="000D3149"/>
    <w:rsid w:val="000D318B"/>
    <w:rsid w:val="000D321B"/>
    <w:rsid w:val="000D3276"/>
    <w:rsid w:val="000D32C8"/>
    <w:rsid w:val="000D3378"/>
    <w:rsid w:val="000D34A5"/>
    <w:rsid w:val="000D34B0"/>
    <w:rsid w:val="000D3531"/>
    <w:rsid w:val="000D355C"/>
    <w:rsid w:val="000D35F0"/>
    <w:rsid w:val="000D3615"/>
    <w:rsid w:val="000D3652"/>
    <w:rsid w:val="000D366D"/>
    <w:rsid w:val="000D3751"/>
    <w:rsid w:val="000D375A"/>
    <w:rsid w:val="000D379D"/>
    <w:rsid w:val="000D37A6"/>
    <w:rsid w:val="000D37B6"/>
    <w:rsid w:val="000D37C2"/>
    <w:rsid w:val="000D397A"/>
    <w:rsid w:val="000D3A11"/>
    <w:rsid w:val="000D3A3F"/>
    <w:rsid w:val="000D3A8E"/>
    <w:rsid w:val="000D3B05"/>
    <w:rsid w:val="000D3BC1"/>
    <w:rsid w:val="000D3C20"/>
    <w:rsid w:val="000D3CC1"/>
    <w:rsid w:val="000D3CE4"/>
    <w:rsid w:val="000D3DD3"/>
    <w:rsid w:val="000D3DF2"/>
    <w:rsid w:val="000D3F1D"/>
    <w:rsid w:val="000D3F1E"/>
    <w:rsid w:val="000D3F80"/>
    <w:rsid w:val="000D3FCB"/>
    <w:rsid w:val="000D4063"/>
    <w:rsid w:val="000D40CA"/>
    <w:rsid w:val="000D4101"/>
    <w:rsid w:val="000D4167"/>
    <w:rsid w:val="000D4192"/>
    <w:rsid w:val="000D41CA"/>
    <w:rsid w:val="000D41EC"/>
    <w:rsid w:val="000D4260"/>
    <w:rsid w:val="000D42D5"/>
    <w:rsid w:val="000D4342"/>
    <w:rsid w:val="000D43B8"/>
    <w:rsid w:val="000D4457"/>
    <w:rsid w:val="000D44CA"/>
    <w:rsid w:val="000D4643"/>
    <w:rsid w:val="000D464B"/>
    <w:rsid w:val="000D467A"/>
    <w:rsid w:val="000D46E2"/>
    <w:rsid w:val="000D46F8"/>
    <w:rsid w:val="000D48F9"/>
    <w:rsid w:val="000D48FF"/>
    <w:rsid w:val="000D49CF"/>
    <w:rsid w:val="000D49D6"/>
    <w:rsid w:val="000D49DF"/>
    <w:rsid w:val="000D49E0"/>
    <w:rsid w:val="000D49F6"/>
    <w:rsid w:val="000D4AE7"/>
    <w:rsid w:val="000D4B0B"/>
    <w:rsid w:val="000D4CB4"/>
    <w:rsid w:val="000D4D77"/>
    <w:rsid w:val="000D4DEC"/>
    <w:rsid w:val="000D4F0F"/>
    <w:rsid w:val="000D4F6F"/>
    <w:rsid w:val="000D4FAF"/>
    <w:rsid w:val="000D4FC4"/>
    <w:rsid w:val="000D5036"/>
    <w:rsid w:val="000D5125"/>
    <w:rsid w:val="000D51CF"/>
    <w:rsid w:val="000D5322"/>
    <w:rsid w:val="000D533D"/>
    <w:rsid w:val="000D535B"/>
    <w:rsid w:val="000D5366"/>
    <w:rsid w:val="000D5667"/>
    <w:rsid w:val="000D567B"/>
    <w:rsid w:val="000D569B"/>
    <w:rsid w:val="000D56BF"/>
    <w:rsid w:val="000D56EC"/>
    <w:rsid w:val="000D5715"/>
    <w:rsid w:val="000D571F"/>
    <w:rsid w:val="000D57A8"/>
    <w:rsid w:val="000D57CF"/>
    <w:rsid w:val="000D57FD"/>
    <w:rsid w:val="000D5858"/>
    <w:rsid w:val="000D5904"/>
    <w:rsid w:val="000D5A0E"/>
    <w:rsid w:val="000D5B00"/>
    <w:rsid w:val="000D5B01"/>
    <w:rsid w:val="000D5B73"/>
    <w:rsid w:val="000D5C52"/>
    <w:rsid w:val="000D5C58"/>
    <w:rsid w:val="000D5C9E"/>
    <w:rsid w:val="000D5D7B"/>
    <w:rsid w:val="000D5E76"/>
    <w:rsid w:val="000D5E7A"/>
    <w:rsid w:val="000D5F61"/>
    <w:rsid w:val="000D5FA9"/>
    <w:rsid w:val="000D5FC3"/>
    <w:rsid w:val="000D5FC4"/>
    <w:rsid w:val="000D6043"/>
    <w:rsid w:val="000D61DA"/>
    <w:rsid w:val="000D621E"/>
    <w:rsid w:val="000D622D"/>
    <w:rsid w:val="000D6278"/>
    <w:rsid w:val="000D63FB"/>
    <w:rsid w:val="000D64E2"/>
    <w:rsid w:val="000D656B"/>
    <w:rsid w:val="000D65F5"/>
    <w:rsid w:val="000D6703"/>
    <w:rsid w:val="000D6747"/>
    <w:rsid w:val="000D67A8"/>
    <w:rsid w:val="000D6805"/>
    <w:rsid w:val="000D6820"/>
    <w:rsid w:val="000D6990"/>
    <w:rsid w:val="000D6993"/>
    <w:rsid w:val="000D6A36"/>
    <w:rsid w:val="000D6B6A"/>
    <w:rsid w:val="000D6BB3"/>
    <w:rsid w:val="000D6C54"/>
    <w:rsid w:val="000D6C5E"/>
    <w:rsid w:val="000D6C93"/>
    <w:rsid w:val="000D6D24"/>
    <w:rsid w:val="000D6D49"/>
    <w:rsid w:val="000D6D7F"/>
    <w:rsid w:val="000D6D9C"/>
    <w:rsid w:val="000D6DAC"/>
    <w:rsid w:val="000D6DF6"/>
    <w:rsid w:val="000D6EC9"/>
    <w:rsid w:val="000D6EDD"/>
    <w:rsid w:val="000D7021"/>
    <w:rsid w:val="000D702C"/>
    <w:rsid w:val="000D70AE"/>
    <w:rsid w:val="000D70D7"/>
    <w:rsid w:val="000D7120"/>
    <w:rsid w:val="000D7155"/>
    <w:rsid w:val="000D7193"/>
    <w:rsid w:val="000D71E0"/>
    <w:rsid w:val="000D7228"/>
    <w:rsid w:val="000D7231"/>
    <w:rsid w:val="000D7487"/>
    <w:rsid w:val="000D748A"/>
    <w:rsid w:val="000D763B"/>
    <w:rsid w:val="000D772C"/>
    <w:rsid w:val="000D773C"/>
    <w:rsid w:val="000D77AF"/>
    <w:rsid w:val="000D785D"/>
    <w:rsid w:val="000D7869"/>
    <w:rsid w:val="000D78D5"/>
    <w:rsid w:val="000D78FE"/>
    <w:rsid w:val="000D7962"/>
    <w:rsid w:val="000D79EF"/>
    <w:rsid w:val="000D7AAC"/>
    <w:rsid w:val="000D7B96"/>
    <w:rsid w:val="000D7C54"/>
    <w:rsid w:val="000D7CC1"/>
    <w:rsid w:val="000D7CD6"/>
    <w:rsid w:val="000D7E36"/>
    <w:rsid w:val="000D7EEC"/>
    <w:rsid w:val="000D7F01"/>
    <w:rsid w:val="000D7F0D"/>
    <w:rsid w:val="000D7F54"/>
    <w:rsid w:val="000E0000"/>
    <w:rsid w:val="000E0001"/>
    <w:rsid w:val="000E000A"/>
    <w:rsid w:val="000E0167"/>
    <w:rsid w:val="000E0210"/>
    <w:rsid w:val="000E03A1"/>
    <w:rsid w:val="000E03C6"/>
    <w:rsid w:val="000E0405"/>
    <w:rsid w:val="000E041E"/>
    <w:rsid w:val="000E042A"/>
    <w:rsid w:val="000E045B"/>
    <w:rsid w:val="000E0461"/>
    <w:rsid w:val="000E04AC"/>
    <w:rsid w:val="000E04BD"/>
    <w:rsid w:val="000E04C4"/>
    <w:rsid w:val="000E04FA"/>
    <w:rsid w:val="000E054E"/>
    <w:rsid w:val="000E05B6"/>
    <w:rsid w:val="000E0680"/>
    <w:rsid w:val="000E06E4"/>
    <w:rsid w:val="000E06E9"/>
    <w:rsid w:val="000E06ED"/>
    <w:rsid w:val="000E06F1"/>
    <w:rsid w:val="000E0722"/>
    <w:rsid w:val="000E0813"/>
    <w:rsid w:val="000E08B4"/>
    <w:rsid w:val="000E08D3"/>
    <w:rsid w:val="000E090F"/>
    <w:rsid w:val="000E09D1"/>
    <w:rsid w:val="000E0A74"/>
    <w:rsid w:val="000E0A89"/>
    <w:rsid w:val="000E0B0F"/>
    <w:rsid w:val="000E0B75"/>
    <w:rsid w:val="000E0BA6"/>
    <w:rsid w:val="000E0BAC"/>
    <w:rsid w:val="000E0CBE"/>
    <w:rsid w:val="000E0D61"/>
    <w:rsid w:val="000E0DC0"/>
    <w:rsid w:val="000E0DD8"/>
    <w:rsid w:val="000E0E40"/>
    <w:rsid w:val="000E0E79"/>
    <w:rsid w:val="000E0E83"/>
    <w:rsid w:val="000E0EFD"/>
    <w:rsid w:val="000E0F33"/>
    <w:rsid w:val="000E1007"/>
    <w:rsid w:val="000E104C"/>
    <w:rsid w:val="000E10EF"/>
    <w:rsid w:val="000E1178"/>
    <w:rsid w:val="000E12A3"/>
    <w:rsid w:val="000E12B6"/>
    <w:rsid w:val="000E130C"/>
    <w:rsid w:val="000E13D7"/>
    <w:rsid w:val="000E13E9"/>
    <w:rsid w:val="000E13F5"/>
    <w:rsid w:val="000E1410"/>
    <w:rsid w:val="000E145C"/>
    <w:rsid w:val="000E14E5"/>
    <w:rsid w:val="000E1505"/>
    <w:rsid w:val="000E1509"/>
    <w:rsid w:val="000E158C"/>
    <w:rsid w:val="000E15B6"/>
    <w:rsid w:val="000E15CE"/>
    <w:rsid w:val="000E15D3"/>
    <w:rsid w:val="000E166F"/>
    <w:rsid w:val="000E1757"/>
    <w:rsid w:val="000E1767"/>
    <w:rsid w:val="000E1782"/>
    <w:rsid w:val="000E17A7"/>
    <w:rsid w:val="000E1925"/>
    <w:rsid w:val="000E1940"/>
    <w:rsid w:val="000E1979"/>
    <w:rsid w:val="000E1A4D"/>
    <w:rsid w:val="000E1A53"/>
    <w:rsid w:val="000E1A5C"/>
    <w:rsid w:val="000E1A7C"/>
    <w:rsid w:val="000E1A90"/>
    <w:rsid w:val="000E1AC6"/>
    <w:rsid w:val="000E1B31"/>
    <w:rsid w:val="000E1B78"/>
    <w:rsid w:val="000E1B88"/>
    <w:rsid w:val="000E1BAB"/>
    <w:rsid w:val="000E1BF4"/>
    <w:rsid w:val="000E1C85"/>
    <w:rsid w:val="000E1CE2"/>
    <w:rsid w:val="000E1DF5"/>
    <w:rsid w:val="000E1EB0"/>
    <w:rsid w:val="000E1ED6"/>
    <w:rsid w:val="000E1EE6"/>
    <w:rsid w:val="000E1FF9"/>
    <w:rsid w:val="000E2039"/>
    <w:rsid w:val="000E20EE"/>
    <w:rsid w:val="000E219A"/>
    <w:rsid w:val="000E2220"/>
    <w:rsid w:val="000E22D0"/>
    <w:rsid w:val="000E2354"/>
    <w:rsid w:val="000E23BD"/>
    <w:rsid w:val="000E2568"/>
    <w:rsid w:val="000E2654"/>
    <w:rsid w:val="000E26C1"/>
    <w:rsid w:val="000E26F1"/>
    <w:rsid w:val="000E2733"/>
    <w:rsid w:val="000E275D"/>
    <w:rsid w:val="000E2923"/>
    <w:rsid w:val="000E2969"/>
    <w:rsid w:val="000E2A01"/>
    <w:rsid w:val="000E2A85"/>
    <w:rsid w:val="000E2A9F"/>
    <w:rsid w:val="000E2BEA"/>
    <w:rsid w:val="000E2CB0"/>
    <w:rsid w:val="000E2CBB"/>
    <w:rsid w:val="000E2CE1"/>
    <w:rsid w:val="000E2CF8"/>
    <w:rsid w:val="000E2D35"/>
    <w:rsid w:val="000E2F8C"/>
    <w:rsid w:val="000E2FCD"/>
    <w:rsid w:val="000E30B9"/>
    <w:rsid w:val="000E30FA"/>
    <w:rsid w:val="000E3109"/>
    <w:rsid w:val="000E311B"/>
    <w:rsid w:val="000E32C8"/>
    <w:rsid w:val="000E3332"/>
    <w:rsid w:val="000E3368"/>
    <w:rsid w:val="000E342A"/>
    <w:rsid w:val="000E34F0"/>
    <w:rsid w:val="000E3580"/>
    <w:rsid w:val="000E3586"/>
    <w:rsid w:val="000E3592"/>
    <w:rsid w:val="000E35A0"/>
    <w:rsid w:val="000E367B"/>
    <w:rsid w:val="000E36E5"/>
    <w:rsid w:val="000E3759"/>
    <w:rsid w:val="000E376C"/>
    <w:rsid w:val="000E37AC"/>
    <w:rsid w:val="000E37D9"/>
    <w:rsid w:val="000E3868"/>
    <w:rsid w:val="000E38BA"/>
    <w:rsid w:val="000E38C4"/>
    <w:rsid w:val="000E38FD"/>
    <w:rsid w:val="000E3978"/>
    <w:rsid w:val="000E397A"/>
    <w:rsid w:val="000E3B12"/>
    <w:rsid w:val="000E3B38"/>
    <w:rsid w:val="000E3BE1"/>
    <w:rsid w:val="000E3C3F"/>
    <w:rsid w:val="000E3D68"/>
    <w:rsid w:val="000E3D9F"/>
    <w:rsid w:val="000E3E15"/>
    <w:rsid w:val="000E3E1F"/>
    <w:rsid w:val="000E3F04"/>
    <w:rsid w:val="000E3F3F"/>
    <w:rsid w:val="000E3F53"/>
    <w:rsid w:val="000E3F59"/>
    <w:rsid w:val="000E3F7A"/>
    <w:rsid w:val="000E40F9"/>
    <w:rsid w:val="000E41D5"/>
    <w:rsid w:val="000E421E"/>
    <w:rsid w:val="000E4224"/>
    <w:rsid w:val="000E423E"/>
    <w:rsid w:val="000E42C7"/>
    <w:rsid w:val="000E4304"/>
    <w:rsid w:val="000E4328"/>
    <w:rsid w:val="000E4358"/>
    <w:rsid w:val="000E4378"/>
    <w:rsid w:val="000E4417"/>
    <w:rsid w:val="000E445A"/>
    <w:rsid w:val="000E44B7"/>
    <w:rsid w:val="000E455F"/>
    <w:rsid w:val="000E4596"/>
    <w:rsid w:val="000E45A5"/>
    <w:rsid w:val="000E4660"/>
    <w:rsid w:val="000E466D"/>
    <w:rsid w:val="000E467F"/>
    <w:rsid w:val="000E47B0"/>
    <w:rsid w:val="000E4835"/>
    <w:rsid w:val="000E4877"/>
    <w:rsid w:val="000E489D"/>
    <w:rsid w:val="000E499B"/>
    <w:rsid w:val="000E49AD"/>
    <w:rsid w:val="000E4A80"/>
    <w:rsid w:val="000E4ADF"/>
    <w:rsid w:val="000E4BAE"/>
    <w:rsid w:val="000E4C5A"/>
    <w:rsid w:val="000E4CE4"/>
    <w:rsid w:val="000E4D27"/>
    <w:rsid w:val="000E4E36"/>
    <w:rsid w:val="000E4EBC"/>
    <w:rsid w:val="000E4ECF"/>
    <w:rsid w:val="000E4F48"/>
    <w:rsid w:val="000E4F7C"/>
    <w:rsid w:val="000E4F9F"/>
    <w:rsid w:val="000E4FF4"/>
    <w:rsid w:val="000E4FF5"/>
    <w:rsid w:val="000E5031"/>
    <w:rsid w:val="000E5039"/>
    <w:rsid w:val="000E507D"/>
    <w:rsid w:val="000E5102"/>
    <w:rsid w:val="000E5153"/>
    <w:rsid w:val="000E5156"/>
    <w:rsid w:val="000E5199"/>
    <w:rsid w:val="000E51E1"/>
    <w:rsid w:val="000E5211"/>
    <w:rsid w:val="000E5307"/>
    <w:rsid w:val="000E5349"/>
    <w:rsid w:val="000E5404"/>
    <w:rsid w:val="000E543E"/>
    <w:rsid w:val="000E54A0"/>
    <w:rsid w:val="000E54CE"/>
    <w:rsid w:val="000E567C"/>
    <w:rsid w:val="000E5912"/>
    <w:rsid w:val="000E59E7"/>
    <w:rsid w:val="000E5B59"/>
    <w:rsid w:val="000E5B78"/>
    <w:rsid w:val="000E5C21"/>
    <w:rsid w:val="000E5CA3"/>
    <w:rsid w:val="000E5DA0"/>
    <w:rsid w:val="000E5DF1"/>
    <w:rsid w:val="000E5E14"/>
    <w:rsid w:val="000E5E78"/>
    <w:rsid w:val="000E5F5A"/>
    <w:rsid w:val="000E606E"/>
    <w:rsid w:val="000E6300"/>
    <w:rsid w:val="000E6332"/>
    <w:rsid w:val="000E6391"/>
    <w:rsid w:val="000E63B0"/>
    <w:rsid w:val="000E6442"/>
    <w:rsid w:val="000E64A2"/>
    <w:rsid w:val="000E64D3"/>
    <w:rsid w:val="000E661A"/>
    <w:rsid w:val="000E66A5"/>
    <w:rsid w:val="000E6774"/>
    <w:rsid w:val="000E6794"/>
    <w:rsid w:val="000E67EE"/>
    <w:rsid w:val="000E6886"/>
    <w:rsid w:val="000E6921"/>
    <w:rsid w:val="000E695B"/>
    <w:rsid w:val="000E6A00"/>
    <w:rsid w:val="000E6A15"/>
    <w:rsid w:val="000E6A37"/>
    <w:rsid w:val="000E6AA5"/>
    <w:rsid w:val="000E6C0F"/>
    <w:rsid w:val="000E6C75"/>
    <w:rsid w:val="000E6D9A"/>
    <w:rsid w:val="000E6D9F"/>
    <w:rsid w:val="000E6DC3"/>
    <w:rsid w:val="000E6DD4"/>
    <w:rsid w:val="000E6DE5"/>
    <w:rsid w:val="000E6DF2"/>
    <w:rsid w:val="000E6E24"/>
    <w:rsid w:val="000E6F02"/>
    <w:rsid w:val="000E6FC3"/>
    <w:rsid w:val="000E6FF7"/>
    <w:rsid w:val="000E7041"/>
    <w:rsid w:val="000E7044"/>
    <w:rsid w:val="000E7138"/>
    <w:rsid w:val="000E71C1"/>
    <w:rsid w:val="000E71FB"/>
    <w:rsid w:val="000E728A"/>
    <w:rsid w:val="000E7321"/>
    <w:rsid w:val="000E7373"/>
    <w:rsid w:val="000E745E"/>
    <w:rsid w:val="000E750C"/>
    <w:rsid w:val="000E75B3"/>
    <w:rsid w:val="000E75B4"/>
    <w:rsid w:val="000E75D5"/>
    <w:rsid w:val="000E768D"/>
    <w:rsid w:val="000E76AF"/>
    <w:rsid w:val="000E773D"/>
    <w:rsid w:val="000E7808"/>
    <w:rsid w:val="000E798E"/>
    <w:rsid w:val="000E7990"/>
    <w:rsid w:val="000E7BA5"/>
    <w:rsid w:val="000E7BAB"/>
    <w:rsid w:val="000E7C6D"/>
    <w:rsid w:val="000E7C9B"/>
    <w:rsid w:val="000E7D18"/>
    <w:rsid w:val="000E7D2F"/>
    <w:rsid w:val="000E7DC7"/>
    <w:rsid w:val="000E7E71"/>
    <w:rsid w:val="000E7E92"/>
    <w:rsid w:val="000E7EAB"/>
    <w:rsid w:val="000E7F01"/>
    <w:rsid w:val="000E7F0C"/>
    <w:rsid w:val="000E7F2A"/>
    <w:rsid w:val="000E7F56"/>
    <w:rsid w:val="000E7F5F"/>
    <w:rsid w:val="000E7F78"/>
    <w:rsid w:val="000F00A9"/>
    <w:rsid w:val="000F00CE"/>
    <w:rsid w:val="000F0103"/>
    <w:rsid w:val="000F0113"/>
    <w:rsid w:val="000F01F1"/>
    <w:rsid w:val="000F0206"/>
    <w:rsid w:val="000F027D"/>
    <w:rsid w:val="000F0293"/>
    <w:rsid w:val="000F02BD"/>
    <w:rsid w:val="000F03DA"/>
    <w:rsid w:val="000F03EC"/>
    <w:rsid w:val="000F0420"/>
    <w:rsid w:val="000F0461"/>
    <w:rsid w:val="000F04C4"/>
    <w:rsid w:val="000F05B0"/>
    <w:rsid w:val="000F0674"/>
    <w:rsid w:val="000F0748"/>
    <w:rsid w:val="000F076C"/>
    <w:rsid w:val="000F0879"/>
    <w:rsid w:val="000F099A"/>
    <w:rsid w:val="000F0A3E"/>
    <w:rsid w:val="000F0AA4"/>
    <w:rsid w:val="000F0AC1"/>
    <w:rsid w:val="000F0ADF"/>
    <w:rsid w:val="000F0AE3"/>
    <w:rsid w:val="000F0B55"/>
    <w:rsid w:val="000F0C0A"/>
    <w:rsid w:val="000F0C6B"/>
    <w:rsid w:val="000F0CDA"/>
    <w:rsid w:val="000F0D46"/>
    <w:rsid w:val="000F0D63"/>
    <w:rsid w:val="000F0D95"/>
    <w:rsid w:val="000F0DB7"/>
    <w:rsid w:val="000F0DFA"/>
    <w:rsid w:val="000F0ED6"/>
    <w:rsid w:val="000F0F68"/>
    <w:rsid w:val="000F0F8D"/>
    <w:rsid w:val="000F0FD7"/>
    <w:rsid w:val="000F108E"/>
    <w:rsid w:val="000F111D"/>
    <w:rsid w:val="000F11DB"/>
    <w:rsid w:val="000F1220"/>
    <w:rsid w:val="000F126A"/>
    <w:rsid w:val="000F1525"/>
    <w:rsid w:val="000F15F5"/>
    <w:rsid w:val="000F1630"/>
    <w:rsid w:val="000F1665"/>
    <w:rsid w:val="000F1763"/>
    <w:rsid w:val="000F17F5"/>
    <w:rsid w:val="000F1810"/>
    <w:rsid w:val="000F1839"/>
    <w:rsid w:val="000F187C"/>
    <w:rsid w:val="000F18A1"/>
    <w:rsid w:val="000F18CA"/>
    <w:rsid w:val="000F1970"/>
    <w:rsid w:val="000F1981"/>
    <w:rsid w:val="000F1987"/>
    <w:rsid w:val="000F19C5"/>
    <w:rsid w:val="000F19CE"/>
    <w:rsid w:val="000F19D7"/>
    <w:rsid w:val="000F1B1E"/>
    <w:rsid w:val="000F1BEB"/>
    <w:rsid w:val="000F1C04"/>
    <w:rsid w:val="000F1CDA"/>
    <w:rsid w:val="000F1D89"/>
    <w:rsid w:val="000F1E87"/>
    <w:rsid w:val="000F1EAA"/>
    <w:rsid w:val="000F1EE5"/>
    <w:rsid w:val="000F1F04"/>
    <w:rsid w:val="000F1F0D"/>
    <w:rsid w:val="000F201F"/>
    <w:rsid w:val="000F2220"/>
    <w:rsid w:val="000F232B"/>
    <w:rsid w:val="000F233A"/>
    <w:rsid w:val="000F236A"/>
    <w:rsid w:val="000F237C"/>
    <w:rsid w:val="000F23A8"/>
    <w:rsid w:val="000F241D"/>
    <w:rsid w:val="000F2467"/>
    <w:rsid w:val="000F24A2"/>
    <w:rsid w:val="000F24A3"/>
    <w:rsid w:val="000F24AF"/>
    <w:rsid w:val="000F2508"/>
    <w:rsid w:val="000F2589"/>
    <w:rsid w:val="000F25AC"/>
    <w:rsid w:val="000F25C7"/>
    <w:rsid w:val="000F2600"/>
    <w:rsid w:val="000F26CB"/>
    <w:rsid w:val="000F2745"/>
    <w:rsid w:val="000F27DA"/>
    <w:rsid w:val="000F28B5"/>
    <w:rsid w:val="000F28F6"/>
    <w:rsid w:val="000F29FF"/>
    <w:rsid w:val="000F2A07"/>
    <w:rsid w:val="000F2AAF"/>
    <w:rsid w:val="000F2C53"/>
    <w:rsid w:val="000F2DC8"/>
    <w:rsid w:val="000F2E07"/>
    <w:rsid w:val="000F2E8C"/>
    <w:rsid w:val="000F2F0E"/>
    <w:rsid w:val="000F2F2F"/>
    <w:rsid w:val="000F2F8D"/>
    <w:rsid w:val="000F3103"/>
    <w:rsid w:val="000F3104"/>
    <w:rsid w:val="000F3198"/>
    <w:rsid w:val="000F3234"/>
    <w:rsid w:val="000F3271"/>
    <w:rsid w:val="000F3314"/>
    <w:rsid w:val="000F33BB"/>
    <w:rsid w:val="000F3568"/>
    <w:rsid w:val="000F35F5"/>
    <w:rsid w:val="000F3615"/>
    <w:rsid w:val="000F3632"/>
    <w:rsid w:val="000F3666"/>
    <w:rsid w:val="000F3789"/>
    <w:rsid w:val="000F37EA"/>
    <w:rsid w:val="000F38A4"/>
    <w:rsid w:val="000F38C5"/>
    <w:rsid w:val="000F3956"/>
    <w:rsid w:val="000F3978"/>
    <w:rsid w:val="000F399C"/>
    <w:rsid w:val="000F3A18"/>
    <w:rsid w:val="000F3AB4"/>
    <w:rsid w:val="000F3AC4"/>
    <w:rsid w:val="000F3B73"/>
    <w:rsid w:val="000F3BC7"/>
    <w:rsid w:val="000F3C7B"/>
    <w:rsid w:val="000F3CBF"/>
    <w:rsid w:val="000F3DF5"/>
    <w:rsid w:val="000F3EE8"/>
    <w:rsid w:val="000F3F24"/>
    <w:rsid w:val="000F3F5A"/>
    <w:rsid w:val="000F4049"/>
    <w:rsid w:val="000F4088"/>
    <w:rsid w:val="000F4108"/>
    <w:rsid w:val="000F412B"/>
    <w:rsid w:val="000F414B"/>
    <w:rsid w:val="000F4238"/>
    <w:rsid w:val="000F4293"/>
    <w:rsid w:val="000F438B"/>
    <w:rsid w:val="000F449C"/>
    <w:rsid w:val="000F44AD"/>
    <w:rsid w:val="000F4520"/>
    <w:rsid w:val="000F45E1"/>
    <w:rsid w:val="000F45E2"/>
    <w:rsid w:val="000F4667"/>
    <w:rsid w:val="000F4838"/>
    <w:rsid w:val="000F48A4"/>
    <w:rsid w:val="000F4938"/>
    <w:rsid w:val="000F4974"/>
    <w:rsid w:val="000F49C7"/>
    <w:rsid w:val="000F49C8"/>
    <w:rsid w:val="000F4A22"/>
    <w:rsid w:val="000F4A86"/>
    <w:rsid w:val="000F4ABB"/>
    <w:rsid w:val="000F4AC1"/>
    <w:rsid w:val="000F4C32"/>
    <w:rsid w:val="000F4C60"/>
    <w:rsid w:val="000F4CAA"/>
    <w:rsid w:val="000F4D3F"/>
    <w:rsid w:val="000F4DC8"/>
    <w:rsid w:val="000F4E6D"/>
    <w:rsid w:val="000F4EB2"/>
    <w:rsid w:val="000F50DD"/>
    <w:rsid w:val="000F5141"/>
    <w:rsid w:val="000F5196"/>
    <w:rsid w:val="000F51E8"/>
    <w:rsid w:val="000F51F1"/>
    <w:rsid w:val="000F5201"/>
    <w:rsid w:val="000F52A6"/>
    <w:rsid w:val="000F536C"/>
    <w:rsid w:val="000F5381"/>
    <w:rsid w:val="000F541A"/>
    <w:rsid w:val="000F5469"/>
    <w:rsid w:val="000F54CA"/>
    <w:rsid w:val="000F54D0"/>
    <w:rsid w:val="000F54E4"/>
    <w:rsid w:val="000F55AB"/>
    <w:rsid w:val="000F5672"/>
    <w:rsid w:val="000F5681"/>
    <w:rsid w:val="000F56FE"/>
    <w:rsid w:val="000F57DE"/>
    <w:rsid w:val="000F58A2"/>
    <w:rsid w:val="000F58BC"/>
    <w:rsid w:val="000F594C"/>
    <w:rsid w:val="000F5ABB"/>
    <w:rsid w:val="000F5B0A"/>
    <w:rsid w:val="000F5B3F"/>
    <w:rsid w:val="000F5C16"/>
    <w:rsid w:val="000F5D26"/>
    <w:rsid w:val="000F5DC4"/>
    <w:rsid w:val="000F5DC9"/>
    <w:rsid w:val="000F5E36"/>
    <w:rsid w:val="000F5EB1"/>
    <w:rsid w:val="000F5F05"/>
    <w:rsid w:val="000F5F62"/>
    <w:rsid w:val="000F5F74"/>
    <w:rsid w:val="000F5F7F"/>
    <w:rsid w:val="000F5F95"/>
    <w:rsid w:val="000F6012"/>
    <w:rsid w:val="000F606F"/>
    <w:rsid w:val="000F607B"/>
    <w:rsid w:val="000F6146"/>
    <w:rsid w:val="000F6215"/>
    <w:rsid w:val="000F628F"/>
    <w:rsid w:val="000F62AE"/>
    <w:rsid w:val="000F6328"/>
    <w:rsid w:val="000F6335"/>
    <w:rsid w:val="000F6367"/>
    <w:rsid w:val="000F63FB"/>
    <w:rsid w:val="000F649F"/>
    <w:rsid w:val="000F64F4"/>
    <w:rsid w:val="000F6500"/>
    <w:rsid w:val="000F66EF"/>
    <w:rsid w:val="000F6700"/>
    <w:rsid w:val="000F6730"/>
    <w:rsid w:val="000F67EB"/>
    <w:rsid w:val="000F6A0B"/>
    <w:rsid w:val="000F6A9E"/>
    <w:rsid w:val="000F6AB8"/>
    <w:rsid w:val="000F6B7D"/>
    <w:rsid w:val="000F6D7F"/>
    <w:rsid w:val="000F6DE0"/>
    <w:rsid w:val="000F6E5E"/>
    <w:rsid w:val="000F6EDD"/>
    <w:rsid w:val="000F6F71"/>
    <w:rsid w:val="000F70AC"/>
    <w:rsid w:val="000F7156"/>
    <w:rsid w:val="000F7172"/>
    <w:rsid w:val="000F7201"/>
    <w:rsid w:val="000F726C"/>
    <w:rsid w:val="000F72B1"/>
    <w:rsid w:val="000F72D2"/>
    <w:rsid w:val="000F74C3"/>
    <w:rsid w:val="000F750C"/>
    <w:rsid w:val="000F7554"/>
    <w:rsid w:val="000F7557"/>
    <w:rsid w:val="000F757E"/>
    <w:rsid w:val="000F75C4"/>
    <w:rsid w:val="000F75F5"/>
    <w:rsid w:val="000F7604"/>
    <w:rsid w:val="000F7631"/>
    <w:rsid w:val="000F7657"/>
    <w:rsid w:val="000F7694"/>
    <w:rsid w:val="000F76B1"/>
    <w:rsid w:val="000F7755"/>
    <w:rsid w:val="000F7787"/>
    <w:rsid w:val="000F77A8"/>
    <w:rsid w:val="000F7830"/>
    <w:rsid w:val="000F7988"/>
    <w:rsid w:val="000F7A27"/>
    <w:rsid w:val="000F7A5B"/>
    <w:rsid w:val="000F7AAA"/>
    <w:rsid w:val="000F7D59"/>
    <w:rsid w:val="000F7F5B"/>
    <w:rsid w:val="000F7FE0"/>
    <w:rsid w:val="00100082"/>
    <w:rsid w:val="001000BC"/>
    <w:rsid w:val="00100195"/>
    <w:rsid w:val="001001DC"/>
    <w:rsid w:val="00100217"/>
    <w:rsid w:val="0010023C"/>
    <w:rsid w:val="001002D2"/>
    <w:rsid w:val="0010030D"/>
    <w:rsid w:val="0010031D"/>
    <w:rsid w:val="00100409"/>
    <w:rsid w:val="0010040F"/>
    <w:rsid w:val="001004EB"/>
    <w:rsid w:val="001004F4"/>
    <w:rsid w:val="0010054A"/>
    <w:rsid w:val="0010055E"/>
    <w:rsid w:val="00100583"/>
    <w:rsid w:val="001006A3"/>
    <w:rsid w:val="001006E7"/>
    <w:rsid w:val="001006F8"/>
    <w:rsid w:val="0010071A"/>
    <w:rsid w:val="0010073B"/>
    <w:rsid w:val="0010076D"/>
    <w:rsid w:val="0010083D"/>
    <w:rsid w:val="00100848"/>
    <w:rsid w:val="00100866"/>
    <w:rsid w:val="00100898"/>
    <w:rsid w:val="001008B1"/>
    <w:rsid w:val="001008BC"/>
    <w:rsid w:val="00100A47"/>
    <w:rsid w:val="00100AC6"/>
    <w:rsid w:val="00100B21"/>
    <w:rsid w:val="00100BBF"/>
    <w:rsid w:val="00100BD8"/>
    <w:rsid w:val="00100C1E"/>
    <w:rsid w:val="00100C28"/>
    <w:rsid w:val="00100C6A"/>
    <w:rsid w:val="00100D0D"/>
    <w:rsid w:val="00100D21"/>
    <w:rsid w:val="00100DB7"/>
    <w:rsid w:val="00100E6F"/>
    <w:rsid w:val="00100E87"/>
    <w:rsid w:val="00100EA1"/>
    <w:rsid w:val="0010113F"/>
    <w:rsid w:val="001011B5"/>
    <w:rsid w:val="00101248"/>
    <w:rsid w:val="0010134A"/>
    <w:rsid w:val="00101392"/>
    <w:rsid w:val="001013D9"/>
    <w:rsid w:val="001013EE"/>
    <w:rsid w:val="00101507"/>
    <w:rsid w:val="0010151B"/>
    <w:rsid w:val="001015E1"/>
    <w:rsid w:val="00101644"/>
    <w:rsid w:val="0010173F"/>
    <w:rsid w:val="001017E3"/>
    <w:rsid w:val="00101804"/>
    <w:rsid w:val="00101811"/>
    <w:rsid w:val="001018C7"/>
    <w:rsid w:val="001019D4"/>
    <w:rsid w:val="00101A0A"/>
    <w:rsid w:val="00101A41"/>
    <w:rsid w:val="00101A8B"/>
    <w:rsid w:val="00101AD8"/>
    <w:rsid w:val="00101B77"/>
    <w:rsid w:val="00101BBF"/>
    <w:rsid w:val="00101BE1"/>
    <w:rsid w:val="00101C55"/>
    <w:rsid w:val="00101C90"/>
    <w:rsid w:val="00101DC5"/>
    <w:rsid w:val="00101DF4"/>
    <w:rsid w:val="00101E72"/>
    <w:rsid w:val="00101EB2"/>
    <w:rsid w:val="00101F59"/>
    <w:rsid w:val="00101F87"/>
    <w:rsid w:val="0010209D"/>
    <w:rsid w:val="0010212F"/>
    <w:rsid w:val="00102135"/>
    <w:rsid w:val="001021D7"/>
    <w:rsid w:val="001023F3"/>
    <w:rsid w:val="00102467"/>
    <w:rsid w:val="0010249E"/>
    <w:rsid w:val="0010249F"/>
    <w:rsid w:val="001024FB"/>
    <w:rsid w:val="00102635"/>
    <w:rsid w:val="001026D0"/>
    <w:rsid w:val="001026D1"/>
    <w:rsid w:val="00102706"/>
    <w:rsid w:val="0010278F"/>
    <w:rsid w:val="00102872"/>
    <w:rsid w:val="0010288F"/>
    <w:rsid w:val="001028BD"/>
    <w:rsid w:val="00102AFD"/>
    <w:rsid w:val="00102B29"/>
    <w:rsid w:val="00102BBD"/>
    <w:rsid w:val="00102BE0"/>
    <w:rsid w:val="00102BFD"/>
    <w:rsid w:val="00102C2C"/>
    <w:rsid w:val="00102C33"/>
    <w:rsid w:val="00102C3C"/>
    <w:rsid w:val="00102C49"/>
    <w:rsid w:val="00102C60"/>
    <w:rsid w:val="00102DAF"/>
    <w:rsid w:val="00102EE8"/>
    <w:rsid w:val="00102F76"/>
    <w:rsid w:val="00102F91"/>
    <w:rsid w:val="00102FEB"/>
    <w:rsid w:val="00103038"/>
    <w:rsid w:val="00103256"/>
    <w:rsid w:val="001032E8"/>
    <w:rsid w:val="00103339"/>
    <w:rsid w:val="001033A9"/>
    <w:rsid w:val="001034CA"/>
    <w:rsid w:val="001034E3"/>
    <w:rsid w:val="00103505"/>
    <w:rsid w:val="00103666"/>
    <w:rsid w:val="00103691"/>
    <w:rsid w:val="001036D4"/>
    <w:rsid w:val="001036D6"/>
    <w:rsid w:val="001036FE"/>
    <w:rsid w:val="0010376A"/>
    <w:rsid w:val="001037C8"/>
    <w:rsid w:val="001037DB"/>
    <w:rsid w:val="00103829"/>
    <w:rsid w:val="0010382B"/>
    <w:rsid w:val="0010384D"/>
    <w:rsid w:val="0010387F"/>
    <w:rsid w:val="0010389B"/>
    <w:rsid w:val="0010399C"/>
    <w:rsid w:val="001039B0"/>
    <w:rsid w:val="001039C2"/>
    <w:rsid w:val="00103A03"/>
    <w:rsid w:val="00103A5D"/>
    <w:rsid w:val="00103A72"/>
    <w:rsid w:val="00103AA7"/>
    <w:rsid w:val="00103B00"/>
    <w:rsid w:val="00103BA8"/>
    <w:rsid w:val="00103C7F"/>
    <w:rsid w:val="00103CBC"/>
    <w:rsid w:val="00103D19"/>
    <w:rsid w:val="00103D1F"/>
    <w:rsid w:val="00103DFF"/>
    <w:rsid w:val="00103F05"/>
    <w:rsid w:val="00103F1C"/>
    <w:rsid w:val="00104079"/>
    <w:rsid w:val="001040A3"/>
    <w:rsid w:val="001040AD"/>
    <w:rsid w:val="0010410A"/>
    <w:rsid w:val="00104204"/>
    <w:rsid w:val="0010422B"/>
    <w:rsid w:val="0010423D"/>
    <w:rsid w:val="0010424C"/>
    <w:rsid w:val="0010428A"/>
    <w:rsid w:val="001042E3"/>
    <w:rsid w:val="00104323"/>
    <w:rsid w:val="00104349"/>
    <w:rsid w:val="001044A4"/>
    <w:rsid w:val="001045CB"/>
    <w:rsid w:val="001046CB"/>
    <w:rsid w:val="0010479B"/>
    <w:rsid w:val="00104951"/>
    <w:rsid w:val="00104960"/>
    <w:rsid w:val="001049B4"/>
    <w:rsid w:val="00104A28"/>
    <w:rsid w:val="00104B37"/>
    <w:rsid w:val="00104B84"/>
    <w:rsid w:val="00104C39"/>
    <w:rsid w:val="00104C77"/>
    <w:rsid w:val="00104CD5"/>
    <w:rsid w:val="00104D6F"/>
    <w:rsid w:val="00104D71"/>
    <w:rsid w:val="00104D7C"/>
    <w:rsid w:val="00104DCC"/>
    <w:rsid w:val="00104E30"/>
    <w:rsid w:val="00104E68"/>
    <w:rsid w:val="00104EA0"/>
    <w:rsid w:val="00104EDD"/>
    <w:rsid w:val="00104FB9"/>
    <w:rsid w:val="00104FD6"/>
    <w:rsid w:val="00104FE2"/>
    <w:rsid w:val="00105001"/>
    <w:rsid w:val="00105086"/>
    <w:rsid w:val="001050CC"/>
    <w:rsid w:val="00105156"/>
    <w:rsid w:val="001051B2"/>
    <w:rsid w:val="001053D9"/>
    <w:rsid w:val="00105436"/>
    <w:rsid w:val="00105451"/>
    <w:rsid w:val="0010545A"/>
    <w:rsid w:val="001054A0"/>
    <w:rsid w:val="001054A9"/>
    <w:rsid w:val="0010552B"/>
    <w:rsid w:val="001055CD"/>
    <w:rsid w:val="00105605"/>
    <w:rsid w:val="00105655"/>
    <w:rsid w:val="0010567A"/>
    <w:rsid w:val="00105699"/>
    <w:rsid w:val="0010589D"/>
    <w:rsid w:val="0010590F"/>
    <w:rsid w:val="001059CF"/>
    <w:rsid w:val="00105A17"/>
    <w:rsid w:val="00105A45"/>
    <w:rsid w:val="00105A5B"/>
    <w:rsid w:val="00105B51"/>
    <w:rsid w:val="00105C35"/>
    <w:rsid w:val="00105C56"/>
    <w:rsid w:val="00105CA8"/>
    <w:rsid w:val="00105D04"/>
    <w:rsid w:val="00105E0F"/>
    <w:rsid w:val="00105E36"/>
    <w:rsid w:val="00105F6C"/>
    <w:rsid w:val="00105FFD"/>
    <w:rsid w:val="00106017"/>
    <w:rsid w:val="001060B0"/>
    <w:rsid w:val="00106220"/>
    <w:rsid w:val="0010628E"/>
    <w:rsid w:val="0010628F"/>
    <w:rsid w:val="00106334"/>
    <w:rsid w:val="00106360"/>
    <w:rsid w:val="001064A4"/>
    <w:rsid w:val="0010658B"/>
    <w:rsid w:val="00106826"/>
    <w:rsid w:val="00106829"/>
    <w:rsid w:val="001068E2"/>
    <w:rsid w:val="001068EC"/>
    <w:rsid w:val="00106952"/>
    <w:rsid w:val="00106981"/>
    <w:rsid w:val="00106A3E"/>
    <w:rsid w:val="00106AB4"/>
    <w:rsid w:val="00106AC9"/>
    <w:rsid w:val="00106B06"/>
    <w:rsid w:val="00106BB9"/>
    <w:rsid w:val="00106C8A"/>
    <w:rsid w:val="00106CB2"/>
    <w:rsid w:val="00106CEE"/>
    <w:rsid w:val="00106D25"/>
    <w:rsid w:val="00106D57"/>
    <w:rsid w:val="00106F1F"/>
    <w:rsid w:val="00106FC7"/>
    <w:rsid w:val="00106FED"/>
    <w:rsid w:val="0010705C"/>
    <w:rsid w:val="00107064"/>
    <w:rsid w:val="00107133"/>
    <w:rsid w:val="001071F7"/>
    <w:rsid w:val="001072B8"/>
    <w:rsid w:val="0010739F"/>
    <w:rsid w:val="001073F9"/>
    <w:rsid w:val="001074DB"/>
    <w:rsid w:val="001074F5"/>
    <w:rsid w:val="00107521"/>
    <w:rsid w:val="00107528"/>
    <w:rsid w:val="00107566"/>
    <w:rsid w:val="001076B3"/>
    <w:rsid w:val="001076E1"/>
    <w:rsid w:val="0010772F"/>
    <w:rsid w:val="001077AB"/>
    <w:rsid w:val="001077E6"/>
    <w:rsid w:val="00107806"/>
    <w:rsid w:val="0010782E"/>
    <w:rsid w:val="001078BF"/>
    <w:rsid w:val="00107903"/>
    <w:rsid w:val="001079A6"/>
    <w:rsid w:val="00107A2F"/>
    <w:rsid w:val="00107B1E"/>
    <w:rsid w:val="00107B24"/>
    <w:rsid w:val="00107B43"/>
    <w:rsid w:val="00107B4A"/>
    <w:rsid w:val="00107B69"/>
    <w:rsid w:val="00107BA2"/>
    <w:rsid w:val="00107D5C"/>
    <w:rsid w:val="00107D96"/>
    <w:rsid w:val="00107DEA"/>
    <w:rsid w:val="00107E10"/>
    <w:rsid w:val="00107E12"/>
    <w:rsid w:val="00107E52"/>
    <w:rsid w:val="00107F1C"/>
    <w:rsid w:val="00107F3A"/>
    <w:rsid w:val="00107FDA"/>
    <w:rsid w:val="001100AC"/>
    <w:rsid w:val="001100D3"/>
    <w:rsid w:val="001100E0"/>
    <w:rsid w:val="00110105"/>
    <w:rsid w:val="00110114"/>
    <w:rsid w:val="00110257"/>
    <w:rsid w:val="00110326"/>
    <w:rsid w:val="0011034C"/>
    <w:rsid w:val="0011036C"/>
    <w:rsid w:val="001103B6"/>
    <w:rsid w:val="001103D2"/>
    <w:rsid w:val="001103E0"/>
    <w:rsid w:val="00110417"/>
    <w:rsid w:val="0011042C"/>
    <w:rsid w:val="00110480"/>
    <w:rsid w:val="0011054A"/>
    <w:rsid w:val="00110555"/>
    <w:rsid w:val="00110560"/>
    <w:rsid w:val="00110577"/>
    <w:rsid w:val="001105D7"/>
    <w:rsid w:val="001105FB"/>
    <w:rsid w:val="00110691"/>
    <w:rsid w:val="001106FD"/>
    <w:rsid w:val="001107BB"/>
    <w:rsid w:val="001107C2"/>
    <w:rsid w:val="001107F1"/>
    <w:rsid w:val="00110864"/>
    <w:rsid w:val="001108CC"/>
    <w:rsid w:val="001108FA"/>
    <w:rsid w:val="00110996"/>
    <w:rsid w:val="00110A87"/>
    <w:rsid w:val="00110A93"/>
    <w:rsid w:val="00110BDF"/>
    <w:rsid w:val="00110D01"/>
    <w:rsid w:val="00110DC5"/>
    <w:rsid w:val="00110DCB"/>
    <w:rsid w:val="00110E00"/>
    <w:rsid w:val="00110F82"/>
    <w:rsid w:val="00110F8A"/>
    <w:rsid w:val="00110FEF"/>
    <w:rsid w:val="00111089"/>
    <w:rsid w:val="001110E4"/>
    <w:rsid w:val="0011123D"/>
    <w:rsid w:val="00111275"/>
    <w:rsid w:val="00111285"/>
    <w:rsid w:val="00111340"/>
    <w:rsid w:val="00111356"/>
    <w:rsid w:val="001113B6"/>
    <w:rsid w:val="0011145A"/>
    <w:rsid w:val="001114D3"/>
    <w:rsid w:val="001114FF"/>
    <w:rsid w:val="0011152F"/>
    <w:rsid w:val="0011154A"/>
    <w:rsid w:val="00111575"/>
    <w:rsid w:val="00111681"/>
    <w:rsid w:val="0011178C"/>
    <w:rsid w:val="001118D8"/>
    <w:rsid w:val="00111970"/>
    <w:rsid w:val="001119FA"/>
    <w:rsid w:val="00111A44"/>
    <w:rsid w:val="00111AAD"/>
    <w:rsid w:val="00111ABA"/>
    <w:rsid w:val="00111AE7"/>
    <w:rsid w:val="00111B6F"/>
    <w:rsid w:val="00111B80"/>
    <w:rsid w:val="00111BE6"/>
    <w:rsid w:val="00111C32"/>
    <w:rsid w:val="00111C62"/>
    <w:rsid w:val="00111CE4"/>
    <w:rsid w:val="00111DAF"/>
    <w:rsid w:val="00111DBE"/>
    <w:rsid w:val="00111E2C"/>
    <w:rsid w:val="00111EC2"/>
    <w:rsid w:val="00111EDF"/>
    <w:rsid w:val="00111F36"/>
    <w:rsid w:val="00111F79"/>
    <w:rsid w:val="00112027"/>
    <w:rsid w:val="001120A5"/>
    <w:rsid w:val="001120AA"/>
    <w:rsid w:val="001120B0"/>
    <w:rsid w:val="001120C9"/>
    <w:rsid w:val="00112182"/>
    <w:rsid w:val="0011219A"/>
    <w:rsid w:val="001121B9"/>
    <w:rsid w:val="001121D0"/>
    <w:rsid w:val="00112255"/>
    <w:rsid w:val="00112279"/>
    <w:rsid w:val="001122C7"/>
    <w:rsid w:val="00112325"/>
    <w:rsid w:val="001123F3"/>
    <w:rsid w:val="00112428"/>
    <w:rsid w:val="0011243C"/>
    <w:rsid w:val="001124AA"/>
    <w:rsid w:val="001125AB"/>
    <w:rsid w:val="001125E7"/>
    <w:rsid w:val="00112615"/>
    <w:rsid w:val="00112653"/>
    <w:rsid w:val="001126F6"/>
    <w:rsid w:val="0011275F"/>
    <w:rsid w:val="00112800"/>
    <w:rsid w:val="00112857"/>
    <w:rsid w:val="001128BD"/>
    <w:rsid w:val="001128C3"/>
    <w:rsid w:val="0011294F"/>
    <w:rsid w:val="00112950"/>
    <w:rsid w:val="00112951"/>
    <w:rsid w:val="00112988"/>
    <w:rsid w:val="0011298E"/>
    <w:rsid w:val="00112A1F"/>
    <w:rsid w:val="00112A57"/>
    <w:rsid w:val="00112AC9"/>
    <w:rsid w:val="00112B78"/>
    <w:rsid w:val="00112BD6"/>
    <w:rsid w:val="00112BD9"/>
    <w:rsid w:val="00112BEC"/>
    <w:rsid w:val="00112C05"/>
    <w:rsid w:val="00112C1F"/>
    <w:rsid w:val="00112C66"/>
    <w:rsid w:val="00112CDE"/>
    <w:rsid w:val="00112CF0"/>
    <w:rsid w:val="00112DBF"/>
    <w:rsid w:val="00112DDE"/>
    <w:rsid w:val="00112E1E"/>
    <w:rsid w:val="00112E50"/>
    <w:rsid w:val="00112E5D"/>
    <w:rsid w:val="00112E8E"/>
    <w:rsid w:val="00112F20"/>
    <w:rsid w:val="00112F3A"/>
    <w:rsid w:val="00112F85"/>
    <w:rsid w:val="00112FE7"/>
    <w:rsid w:val="0011301E"/>
    <w:rsid w:val="00113059"/>
    <w:rsid w:val="00113083"/>
    <w:rsid w:val="001130A6"/>
    <w:rsid w:val="001131B4"/>
    <w:rsid w:val="001131BA"/>
    <w:rsid w:val="001131EE"/>
    <w:rsid w:val="00113207"/>
    <w:rsid w:val="0011322A"/>
    <w:rsid w:val="0011335A"/>
    <w:rsid w:val="00113361"/>
    <w:rsid w:val="0011344E"/>
    <w:rsid w:val="001135B5"/>
    <w:rsid w:val="0011362E"/>
    <w:rsid w:val="00113660"/>
    <w:rsid w:val="001136C6"/>
    <w:rsid w:val="00113717"/>
    <w:rsid w:val="0011373D"/>
    <w:rsid w:val="00113762"/>
    <w:rsid w:val="00113799"/>
    <w:rsid w:val="001137CF"/>
    <w:rsid w:val="0011399C"/>
    <w:rsid w:val="001139AE"/>
    <w:rsid w:val="00113A06"/>
    <w:rsid w:val="00113A75"/>
    <w:rsid w:val="00113D92"/>
    <w:rsid w:val="00113F48"/>
    <w:rsid w:val="0011408D"/>
    <w:rsid w:val="00114156"/>
    <w:rsid w:val="0011417E"/>
    <w:rsid w:val="00114279"/>
    <w:rsid w:val="0011428D"/>
    <w:rsid w:val="00114378"/>
    <w:rsid w:val="001143F6"/>
    <w:rsid w:val="00114614"/>
    <w:rsid w:val="001146EF"/>
    <w:rsid w:val="00114729"/>
    <w:rsid w:val="0011473A"/>
    <w:rsid w:val="00114811"/>
    <w:rsid w:val="00114864"/>
    <w:rsid w:val="00114A2C"/>
    <w:rsid w:val="00114A72"/>
    <w:rsid w:val="00114AE6"/>
    <w:rsid w:val="00114B85"/>
    <w:rsid w:val="00114BD3"/>
    <w:rsid w:val="00114C09"/>
    <w:rsid w:val="00114CE8"/>
    <w:rsid w:val="00114D75"/>
    <w:rsid w:val="00114D9B"/>
    <w:rsid w:val="00114DA1"/>
    <w:rsid w:val="00114DE1"/>
    <w:rsid w:val="00114E53"/>
    <w:rsid w:val="00114EA0"/>
    <w:rsid w:val="00114EB1"/>
    <w:rsid w:val="00114EB9"/>
    <w:rsid w:val="00114F65"/>
    <w:rsid w:val="00114F82"/>
    <w:rsid w:val="00114F9E"/>
    <w:rsid w:val="00115063"/>
    <w:rsid w:val="0011507C"/>
    <w:rsid w:val="0011507F"/>
    <w:rsid w:val="001150C8"/>
    <w:rsid w:val="001150EA"/>
    <w:rsid w:val="001150EB"/>
    <w:rsid w:val="00115234"/>
    <w:rsid w:val="001153A1"/>
    <w:rsid w:val="001153E1"/>
    <w:rsid w:val="0011540D"/>
    <w:rsid w:val="001154A3"/>
    <w:rsid w:val="00115503"/>
    <w:rsid w:val="00115510"/>
    <w:rsid w:val="001155E7"/>
    <w:rsid w:val="00115672"/>
    <w:rsid w:val="00115759"/>
    <w:rsid w:val="001157AB"/>
    <w:rsid w:val="0011585E"/>
    <w:rsid w:val="00115935"/>
    <w:rsid w:val="00115A12"/>
    <w:rsid w:val="00115A54"/>
    <w:rsid w:val="00115ADE"/>
    <w:rsid w:val="00115B90"/>
    <w:rsid w:val="00115BEC"/>
    <w:rsid w:val="00115C18"/>
    <w:rsid w:val="00115C9E"/>
    <w:rsid w:val="00115CA8"/>
    <w:rsid w:val="00115CCC"/>
    <w:rsid w:val="00115D71"/>
    <w:rsid w:val="00115E5A"/>
    <w:rsid w:val="00115E7C"/>
    <w:rsid w:val="00115F06"/>
    <w:rsid w:val="00115FDF"/>
    <w:rsid w:val="00116062"/>
    <w:rsid w:val="001160C6"/>
    <w:rsid w:val="001160F1"/>
    <w:rsid w:val="001161CB"/>
    <w:rsid w:val="001161EF"/>
    <w:rsid w:val="00116204"/>
    <w:rsid w:val="0011633A"/>
    <w:rsid w:val="0011636F"/>
    <w:rsid w:val="0011638F"/>
    <w:rsid w:val="00116390"/>
    <w:rsid w:val="00116447"/>
    <w:rsid w:val="001165F0"/>
    <w:rsid w:val="001166AD"/>
    <w:rsid w:val="00116702"/>
    <w:rsid w:val="00116737"/>
    <w:rsid w:val="0011677C"/>
    <w:rsid w:val="00116971"/>
    <w:rsid w:val="00116977"/>
    <w:rsid w:val="0011699D"/>
    <w:rsid w:val="001169F6"/>
    <w:rsid w:val="00116AD3"/>
    <w:rsid w:val="00116B38"/>
    <w:rsid w:val="00116B82"/>
    <w:rsid w:val="00116BA6"/>
    <w:rsid w:val="00116BDF"/>
    <w:rsid w:val="00116BF5"/>
    <w:rsid w:val="00116C4E"/>
    <w:rsid w:val="00116CF6"/>
    <w:rsid w:val="00116D2B"/>
    <w:rsid w:val="00116D3E"/>
    <w:rsid w:val="00116D83"/>
    <w:rsid w:val="00116DEB"/>
    <w:rsid w:val="00116E8E"/>
    <w:rsid w:val="00116EE4"/>
    <w:rsid w:val="00116F9F"/>
    <w:rsid w:val="00117042"/>
    <w:rsid w:val="001170CE"/>
    <w:rsid w:val="00117119"/>
    <w:rsid w:val="00117172"/>
    <w:rsid w:val="001171FE"/>
    <w:rsid w:val="0011729F"/>
    <w:rsid w:val="001172BD"/>
    <w:rsid w:val="00117329"/>
    <w:rsid w:val="00117409"/>
    <w:rsid w:val="00117419"/>
    <w:rsid w:val="001174BD"/>
    <w:rsid w:val="001174C4"/>
    <w:rsid w:val="00117517"/>
    <w:rsid w:val="001175C7"/>
    <w:rsid w:val="001175DF"/>
    <w:rsid w:val="001175E0"/>
    <w:rsid w:val="0011760D"/>
    <w:rsid w:val="0011778D"/>
    <w:rsid w:val="0011778F"/>
    <w:rsid w:val="00117866"/>
    <w:rsid w:val="0011789D"/>
    <w:rsid w:val="001178E4"/>
    <w:rsid w:val="00117905"/>
    <w:rsid w:val="0011797B"/>
    <w:rsid w:val="0011797E"/>
    <w:rsid w:val="00117981"/>
    <w:rsid w:val="001179D4"/>
    <w:rsid w:val="00117A79"/>
    <w:rsid w:val="00117AA2"/>
    <w:rsid w:val="00117AE9"/>
    <w:rsid w:val="00117B49"/>
    <w:rsid w:val="00117C69"/>
    <w:rsid w:val="00117C79"/>
    <w:rsid w:val="00117CFD"/>
    <w:rsid w:val="00117D22"/>
    <w:rsid w:val="00117D76"/>
    <w:rsid w:val="00117E01"/>
    <w:rsid w:val="00117E3B"/>
    <w:rsid w:val="00117E6B"/>
    <w:rsid w:val="00117F1B"/>
    <w:rsid w:val="001200AC"/>
    <w:rsid w:val="001200EE"/>
    <w:rsid w:val="00120127"/>
    <w:rsid w:val="0012020C"/>
    <w:rsid w:val="00120258"/>
    <w:rsid w:val="001202DB"/>
    <w:rsid w:val="00120398"/>
    <w:rsid w:val="001204E4"/>
    <w:rsid w:val="00120859"/>
    <w:rsid w:val="0012089A"/>
    <w:rsid w:val="001208A9"/>
    <w:rsid w:val="001208C1"/>
    <w:rsid w:val="00120902"/>
    <w:rsid w:val="0012092F"/>
    <w:rsid w:val="00120A16"/>
    <w:rsid w:val="00120A8F"/>
    <w:rsid w:val="00120AF4"/>
    <w:rsid w:val="00120B1E"/>
    <w:rsid w:val="00120BCD"/>
    <w:rsid w:val="00120C50"/>
    <w:rsid w:val="00120D99"/>
    <w:rsid w:val="00120E0D"/>
    <w:rsid w:val="00120F2E"/>
    <w:rsid w:val="00121114"/>
    <w:rsid w:val="001211AB"/>
    <w:rsid w:val="001211B9"/>
    <w:rsid w:val="001212E2"/>
    <w:rsid w:val="00121310"/>
    <w:rsid w:val="0012133C"/>
    <w:rsid w:val="001213AB"/>
    <w:rsid w:val="001213FE"/>
    <w:rsid w:val="0012140E"/>
    <w:rsid w:val="00121453"/>
    <w:rsid w:val="001214BE"/>
    <w:rsid w:val="00121584"/>
    <w:rsid w:val="0012158C"/>
    <w:rsid w:val="00121640"/>
    <w:rsid w:val="001216B6"/>
    <w:rsid w:val="001217C9"/>
    <w:rsid w:val="00121829"/>
    <w:rsid w:val="001218B8"/>
    <w:rsid w:val="00121908"/>
    <w:rsid w:val="00121A72"/>
    <w:rsid w:val="00121A91"/>
    <w:rsid w:val="00121AC1"/>
    <w:rsid w:val="00121B5D"/>
    <w:rsid w:val="00121B75"/>
    <w:rsid w:val="00121E74"/>
    <w:rsid w:val="00121F00"/>
    <w:rsid w:val="00121F79"/>
    <w:rsid w:val="00122064"/>
    <w:rsid w:val="001220AB"/>
    <w:rsid w:val="001220B7"/>
    <w:rsid w:val="00122162"/>
    <w:rsid w:val="0012221F"/>
    <w:rsid w:val="00122224"/>
    <w:rsid w:val="00122278"/>
    <w:rsid w:val="001222CA"/>
    <w:rsid w:val="001222F3"/>
    <w:rsid w:val="00122373"/>
    <w:rsid w:val="00122388"/>
    <w:rsid w:val="00122430"/>
    <w:rsid w:val="00122457"/>
    <w:rsid w:val="00122530"/>
    <w:rsid w:val="001226BB"/>
    <w:rsid w:val="001226CB"/>
    <w:rsid w:val="001226F9"/>
    <w:rsid w:val="0012270F"/>
    <w:rsid w:val="00122774"/>
    <w:rsid w:val="001227C8"/>
    <w:rsid w:val="00122826"/>
    <w:rsid w:val="001228CD"/>
    <w:rsid w:val="0012299E"/>
    <w:rsid w:val="00122A7F"/>
    <w:rsid w:val="00122B86"/>
    <w:rsid w:val="00122BE9"/>
    <w:rsid w:val="00122C20"/>
    <w:rsid w:val="00122CDE"/>
    <w:rsid w:val="00122D40"/>
    <w:rsid w:val="00122D4D"/>
    <w:rsid w:val="00122F2D"/>
    <w:rsid w:val="00122FC6"/>
    <w:rsid w:val="00123024"/>
    <w:rsid w:val="0012304C"/>
    <w:rsid w:val="00123180"/>
    <w:rsid w:val="0012319A"/>
    <w:rsid w:val="001232EA"/>
    <w:rsid w:val="00123325"/>
    <w:rsid w:val="00123415"/>
    <w:rsid w:val="001234EC"/>
    <w:rsid w:val="00123630"/>
    <w:rsid w:val="001236BD"/>
    <w:rsid w:val="00123707"/>
    <w:rsid w:val="001237CB"/>
    <w:rsid w:val="00123989"/>
    <w:rsid w:val="001239A4"/>
    <w:rsid w:val="00123AB5"/>
    <w:rsid w:val="00123AEA"/>
    <w:rsid w:val="00123B1D"/>
    <w:rsid w:val="00123BC6"/>
    <w:rsid w:val="00123D99"/>
    <w:rsid w:val="00123DA3"/>
    <w:rsid w:val="00123DB3"/>
    <w:rsid w:val="0012414F"/>
    <w:rsid w:val="00124163"/>
    <w:rsid w:val="00124202"/>
    <w:rsid w:val="00124237"/>
    <w:rsid w:val="001242C2"/>
    <w:rsid w:val="001242C8"/>
    <w:rsid w:val="00124307"/>
    <w:rsid w:val="00124324"/>
    <w:rsid w:val="00124348"/>
    <w:rsid w:val="00124421"/>
    <w:rsid w:val="00124450"/>
    <w:rsid w:val="00124499"/>
    <w:rsid w:val="00124511"/>
    <w:rsid w:val="00124664"/>
    <w:rsid w:val="001246B7"/>
    <w:rsid w:val="001246DB"/>
    <w:rsid w:val="00124730"/>
    <w:rsid w:val="00124739"/>
    <w:rsid w:val="001247B8"/>
    <w:rsid w:val="00124826"/>
    <w:rsid w:val="001248CA"/>
    <w:rsid w:val="0012497B"/>
    <w:rsid w:val="0012498B"/>
    <w:rsid w:val="001249FE"/>
    <w:rsid w:val="00124A11"/>
    <w:rsid w:val="00124AAA"/>
    <w:rsid w:val="00124B73"/>
    <w:rsid w:val="00124C48"/>
    <w:rsid w:val="00124DC9"/>
    <w:rsid w:val="00124E0B"/>
    <w:rsid w:val="00124ED1"/>
    <w:rsid w:val="00124ED2"/>
    <w:rsid w:val="00124FD6"/>
    <w:rsid w:val="001250B2"/>
    <w:rsid w:val="001250C4"/>
    <w:rsid w:val="001250CB"/>
    <w:rsid w:val="001251B0"/>
    <w:rsid w:val="00125231"/>
    <w:rsid w:val="00125268"/>
    <w:rsid w:val="001252D4"/>
    <w:rsid w:val="0012533D"/>
    <w:rsid w:val="0012542D"/>
    <w:rsid w:val="001254A5"/>
    <w:rsid w:val="00125519"/>
    <w:rsid w:val="0012551F"/>
    <w:rsid w:val="0012561A"/>
    <w:rsid w:val="00125658"/>
    <w:rsid w:val="001256ED"/>
    <w:rsid w:val="00125705"/>
    <w:rsid w:val="00125725"/>
    <w:rsid w:val="001257A8"/>
    <w:rsid w:val="001257DB"/>
    <w:rsid w:val="00125806"/>
    <w:rsid w:val="0012581B"/>
    <w:rsid w:val="001258EF"/>
    <w:rsid w:val="00125991"/>
    <w:rsid w:val="0012599D"/>
    <w:rsid w:val="001259A9"/>
    <w:rsid w:val="001259BC"/>
    <w:rsid w:val="00125B33"/>
    <w:rsid w:val="00125CAD"/>
    <w:rsid w:val="00125D22"/>
    <w:rsid w:val="00125D30"/>
    <w:rsid w:val="00125DDE"/>
    <w:rsid w:val="00125E35"/>
    <w:rsid w:val="00125E68"/>
    <w:rsid w:val="00125EC8"/>
    <w:rsid w:val="00125EF0"/>
    <w:rsid w:val="00125F2A"/>
    <w:rsid w:val="00125F84"/>
    <w:rsid w:val="001260B6"/>
    <w:rsid w:val="001260C0"/>
    <w:rsid w:val="001260CB"/>
    <w:rsid w:val="001260E3"/>
    <w:rsid w:val="00126201"/>
    <w:rsid w:val="0012624A"/>
    <w:rsid w:val="0012626C"/>
    <w:rsid w:val="00126308"/>
    <w:rsid w:val="00126433"/>
    <w:rsid w:val="001265FE"/>
    <w:rsid w:val="00126610"/>
    <w:rsid w:val="0012667E"/>
    <w:rsid w:val="001266EE"/>
    <w:rsid w:val="00126706"/>
    <w:rsid w:val="0012682A"/>
    <w:rsid w:val="00126877"/>
    <w:rsid w:val="0012690B"/>
    <w:rsid w:val="0012691F"/>
    <w:rsid w:val="00126934"/>
    <w:rsid w:val="00126AB4"/>
    <w:rsid w:val="00126AD1"/>
    <w:rsid w:val="00126B1A"/>
    <w:rsid w:val="00126B49"/>
    <w:rsid w:val="00126BC3"/>
    <w:rsid w:val="00126C5D"/>
    <w:rsid w:val="00126CA8"/>
    <w:rsid w:val="00126CB0"/>
    <w:rsid w:val="00126CEA"/>
    <w:rsid w:val="00126D4E"/>
    <w:rsid w:val="00126D90"/>
    <w:rsid w:val="00126DA2"/>
    <w:rsid w:val="00126EC7"/>
    <w:rsid w:val="00126F14"/>
    <w:rsid w:val="00126F9E"/>
    <w:rsid w:val="00126FB4"/>
    <w:rsid w:val="00127033"/>
    <w:rsid w:val="00127097"/>
    <w:rsid w:val="001271C6"/>
    <w:rsid w:val="001272BB"/>
    <w:rsid w:val="001272E6"/>
    <w:rsid w:val="0012735D"/>
    <w:rsid w:val="0012738F"/>
    <w:rsid w:val="001273EB"/>
    <w:rsid w:val="00127410"/>
    <w:rsid w:val="001274A4"/>
    <w:rsid w:val="00127540"/>
    <w:rsid w:val="0012758D"/>
    <w:rsid w:val="001275F2"/>
    <w:rsid w:val="00127687"/>
    <w:rsid w:val="0012770D"/>
    <w:rsid w:val="00127788"/>
    <w:rsid w:val="0012779B"/>
    <w:rsid w:val="001277C7"/>
    <w:rsid w:val="001278A8"/>
    <w:rsid w:val="00127947"/>
    <w:rsid w:val="001279C7"/>
    <w:rsid w:val="00127B0B"/>
    <w:rsid w:val="00127B88"/>
    <w:rsid w:val="00127BA6"/>
    <w:rsid w:val="00127C5E"/>
    <w:rsid w:val="00127C6D"/>
    <w:rsid w:val="00127C8B"/>
    <w:rsid w:val="00127D17"/>
    <w:rsid w:val="00127D5A"/>
    <w:rsid w:val="00127DE8"/>
    <w:rsid w:val="00127E95"/>
    <w:rsid w:val="00127F37"/>
    <w:rsid w:val="001300B5"/>
    <w:rsid w:val="001300C6"/>
    <w:rsid w:val="001300D6"/>
    <w:rsid w:val="00130122"/>
    <w:rsid w:val="00130146"/>
    <w:rsid w:val="001301C1"/>
    <w:rsid w:val="001301D7"/>
    <w:rsid w:val="00130303"/>
    <w:rsid w:val="001303F6"/>
    <w:rsid w:val="001304D9"/>
    <w:rsid w:val="00130505"/>
    <w:rsid w:val="00130555"/>
    <w:rsid w:val="001305AA"/>
    <w:rsid w:val="001305AB"/>
    <w:rsid w:val="001306D0"/>
    <w:rsid w:val="001307A8"/>
    <w:rsid w:val="0013083D"/>
    <w:rsid w:val="0013083E"/>
    <w:rsid w:val="00130842"/>
    <w:rsid w:val="001308AA"/>
    <w:rsid w:val="001308AC"/>
    <w:rsid w:val="001308B5"/>
    <w:rsid w:val="001308E6"/>
    <w:rsid w:val="00130918"/>
    <w:rsid w:val="001309F1"/>
    <w:rsid w:val="00130A38"/>
    <w:rsid w:val="00130A58"/>
    <w:rsid w:val="00130A81"/>
    <w:rsid w:val="00130ACE"/>
    <w:rsid w:val="00130B1B"/>
    <w:rsid w:val="00130B2A"/>
    <w:rsid w:val="00130B43"/>
    <w:rsid w:val="00130BEC"/>
    <w:rsid w:val="00130C3A"/>
    <w:rsid w:val="00130C98"/>
    <w:rsid w:val="00130CCE"/>
    <w:rsid w:val="00130D2D"/>
    <w:rsid w:val="00130D43"/>
    <w:rsid w:val="00130DA2"/>
    <w:rsid w:val="00130DCA"/>
    <w:rsid w:val="00130E09"/>
    <w:rsid w:val="00130E1F"/>
    <w:rsid w:val="00130EE9"/>
    <w:rsid w:val="00131100"/>
    <w:rsid w:val="00131188"/>
    <w:rsid w:val="00131256"/>
    <w:rsid w:val="001312CB"/>
    <w:rsid w:val="001313C9"/>
    <w:rsid w:val="001313F4"/>
    <w:rsid w:val="0013146D"/>
    <w:rsid w:val="0013155E"/>
    <w:rsid w:val="0013156E"/>
    <w:rsid w:val="0013168E"/>
    <w:rsid w:val="001316A0"/>
    <w:rsid w:val="00131781"/>
    <w:rsid w:val="00131793"/>
    <w:rsid w:val="001317E4"/>
    <w:rsid w:val="00131810"/>
    <w:rsid w:val="0013182D"/>
    <w:rsid w:val="00131875"/>
    <w:rsid w:val="001318EE"/>
    <w:rsid w:val="001318FF"/>
    <w:rsid w:val="00131908"/>
    <w:rsid w:val="00131A6B"/>
    <w:rsid w:val="00131B4F"/>
    <w:rsid w:val="00131B6E"/>
    <w:rsid w:val="00131BAD"/>
    <w:rsid w:val="00131BCA"/>
    <w:rsid w:val="00131CA8"/>
    <w:rsid w:val="00131D5F"/>
    <w:rsid w:val="00131DC9"/>
    <w:rsid w:val="00131DCA"/>
    <w:rsid w:val="00131E55"/>
    <w:rsid w:val="00131FA0"/>
    <w:rsid w:val="00132083"/>
    <w:rsid w:val="0013213F"/>
    <w:rsid w:val="00132140"/>
    <w:rsid w:val="0013215A"/>
    <w:rsid w:val="00132234"/>
    <w:rsid w:val="001322D2"/>
    <w:rsid w:val="0013234E"/>
    <w:rsid w:val="00132419"/>
    <w:rsid w:val="00132430"/>
    <w:rsid w:val="00132453"/>
    <w:rsid w:val="00132503"/>
    <w:rsid w:val="00132508"/>
    <w:rsid w:val="00132524"/>
    <w:rsid w:val="0013252E"/>
    <w:rsid w:val="00132552"/>
    <w:rsid w:val="0013256E"/>
    <w:rsid w:val="00132594"/>
    <w:rsid w:val="001325CB"/>
    <w:rsid w:val="001325E0"/>
    <w:rsid w:val="00132665"/>
    <w:rsid w:val="001326EC"/>
    <w:rsid w:val="0013277C"/>
    <w:rsid w:val="00132789"/>
    <w:rsid w:val="00132797"/>
    <w:rsid w:val="0013279D"/>
    <w:rsid w:val="001327D6"/>
    <w:rsid w:val="0013280B"/>
    <w:rsid w:val="001328CC"/>
    <w:rsid w:val="00132920"/>
    <w:rsid w:val="00132998"/>
    <w:rsid w:val="00132BB2"/>
    <w:rsid w:val="00132E0B"/>
    <w:rsid w:val="00132EE7"/>
    <w:rsid w:val="00132F5A"/>
    <w:rsid w:val="00132FCD"/>
    <w:rsid w:val="001330CC"/>
    <w:rsid w:val="0013325F"/>
    <w:rsid w:val="00133390"/>
    <w:rsid w:val="001333F9"/>
    <w:rsid w:val="0013346C"/>
    <w:rsid w:val="00133480"/>
    <w:rsid w:val="001334FC"/>
    <w:rsid w:val="001335DA"/>
    <w:rsid w:val="001335F3"/>
    <w:rsid w:val="00133617"/>
    <w:rsid w:val="001336C2"/>
    <w:rsid w:val="001336FB"/>
    <w:rsid w:val="00133758"/>
    <w:rsid w:val="001337C5"/>
    <w:rsid w:val="00133880"/>
    <w:rsid w:val="00133884"/>
    <w:rsid w:val="00133943"/>
    <w:rsid w:val="00133AC2"/>
    <w:rsid w:val="00133B36"/>
    <w:rsid w:val="00133C22"/>
    <w:rsid w:val="00133C81"/>
    <w:rsid w:val="00133D59"/>
    <w:rsid w:val="00133F02"/>
    <w:rsid w:val="00133F08"/>
    <w:rsid w:val="00133F09"/>
    <w:rsid w:val="00133F86"/>
    <w:rsid w:val="00134063"/>
    <w:rsid w:val="0013408A"/>
    <w:rsid w:val="001340AA"/>
    <w:rsid w:val="00134131"/>
    <w:rsid w:val="00134146"/>
    <w:rsid w:val="001341AC"/>
    <w:rsid w:val="00134222"/>
    <w:rsid w:val="001342FC"/>
    <w:rsid w:val="00134319"/>
    <w:rsid w:val="0013431E"/>
    <w:rsid w:val="0013436C"/>
    <w:rsid w:val="00134399"/>
    <w:rsid w:val="0013467B"/>
    <w:rsid w:val="001346A2"/>
    <w:rsid w:val="001346DD"/>
    <w:rsid w:val="0013474C"/>
    <w:rsid w:val="00134768"/>
    <w:rsid w:val="001347D3"/>
    <w:rsid w:val="001347D5"/>
    <w:rsid w:val="0013481B"/>
    <w:rsid w:val="00134847"/>
    <w:rsid w:val="0013497E"/>
    <w:rsid w:val="00134AF5"/>
    <w:rsid w:val="00134B9D"/>
    <w:rsid w:val="00134BBA"/>
    <w:rsid w:val="00134BC6"/>
    <w:rsid w:val="00134BDC"/>
    <w:rsid w:val="00134C0C"/>
    <w:rsid w:val="00134D96"/>
    <w:rsid w:val="00134DDF"/>
    <w:rsid w:val="00134E8C"/>
    <w:rsid w:val="00134E9C"/>
    <w:rsid w:val="00134F4D"/>
    <w:rsid w:val="00134FA3"/>
    <w:rsid w:val="0013501F"/>
    <w:rsid w:val="00135080"/>
    <w:rsid w:val="001351AF"/>
    <w:rsid w:val="001351C6"/>
    <w:rsid w:val="00135240"/>
    <w:rsid w:val="00135418"/>
    <w:rsid w:val="00135504"/>
    <w:rsid w:val="0013554D"/>
    <w:rsid w:val="0013563D"/>
    <w:rsid w:val="001356C7"/>
    <w:rsid w:val="0013570A"/>
    <w:rsid w:val="001357F7"/>
    <w:rsid w:val="00135884"/>
    <w:rsid w:val="0013594C"/>
    <w:rsid w:val="00135958"/>
    <w:rsid w:val="001359A6"/>
    <w:rsid w:val="001359BA"/>
    <w:rsid w:val="001359E0"/>
    <w:rsid w:val="00135A42"/>
    <w:rsid w:val="00135A83"/>
    <w:rsid w:val="00135A8A"/>
    <w:rsid w:val="00135AE4"/>
    <w:rsid w:val="00135B48"/>
    <w:rsid w:val="00135B7E"/>
    <w:rsid w:val="00135B8D"/>
    <w:rsid w:val="00135C2F"/>
    <w:rsid w:val="00135C85"/>
    <w:rsid w:val="00135D26"/>
    <w:rsid w:val="00135DEB"/>
    <w:rsid w:val="00135EFA"/>
    <w:rsid w:val="00135F1F"/>
    <w:rsid w:val="00135F46"/>
    <w:rsid w:val="00135F4F"/>
    <w:rsid w:val="00135FA7"/>
    <w:rsid w:val="00135FC1"/>
    <w:rsid w:val="0013601E"/>
    <w:rsid w:val="001360BA"/>
    <w:rsid w:val="00136115"/>
    <w:rsid w:val="0013614B"/>
    <w:rsid w:val="0013622F"/>
    <w:rsid w:val="0013623A"/>
    <w:rsid w:val="0013623B"/>
    <w:rsid w:val="001362EE"/>
    <w:rsid w:val="0013633A"/>
    <w:rsid w:val="00136497"/>
    <w:rsid w:val="001364A1"/>
    <w:rsid w:val="001364AE"/>
    <w:rsid w:val="00136647"/>
    <w:rsid w:val="00136682"/>
    <w:rsid w:val="001366D3"/>
    <w:rsid w:val="00136728"/>
    <w:rsid w:val="00136854"/>
    <w:rsid w:val="00136880"/>
    <w:rsid w:val="001368E4"/>
    <w:rsid w:val="00136957"/>
    <w:rsid w:val="001369BF"/>
    <w:rsid w:val="00136A01"/>
    <w:rsid w:val="00136A64"/>
    <w:rsid w:val="00136AEC"/>
    <w:rsid w:val="00136AF8"/>
    <w:rsid w:val="00136B2F"/>
    <w:rsid w:val="00136B9C"/>
    <w:rsid w:val="00136BAA"/>
    <w:rsid w:val="00136C08"/>
    <w:rsid w:val="00136CDC"/>
    <w:rsid w:val="00136DDD"/>
    <w:rsid w:val="00136E09"/>
    <w:rsid w:val="00136F29"/>
    <w:rsid w:val="00136F33"/>
    <w:rsid w:val="00136F6F"/>
    <w:rsid w:val="00136F84"/>
    <w:rsid w:val="00136FC1"/>
    <w:rsid w:val="0013709A"/>
    <w:rsid w:val="001370F0"/>
    <w:rsid w:val="00137230"/>
    <w:rsid w:val="00137245"/>
    <w:rsid w:val="00137294"/>
    <w:rsid w:val="001372B6"/>
    <w:rsid w:val="001372BC"/>
    <w:rsid w:val="00137359"/>
    <w:rsid w:val="00137366"/>
    <w:rsid w:val="001375E9"/>
    <w:rsid w:val="00137608"/>
    <w:rsid w:val="00137617"/>
    <w:rsid w:val="00137667"/>
    <w:rsid w:val="0013767C"/>
    <w:rsid w:val="0013789D"/>
    <w:rsid w:val="00137B5E"/>
    <w:rsid w:val="00137BB7"/>
    <w:rsid w:val="00137C3B"/>
    <w:rsid w:val="00137D8F"/>
    <w:rsid w:val="00137D90"/>
    <w:rsid w:val="00137DC1"/>
    <w:rsid w:val="00137E5B"/>
    <w:rsid w:val="00137F1A"/>
    <w:rsid w:val="00137F8D"/>
    <w:rsid w:val="00140019"/>
    <w:rsid w:val="0014003C"/>
    <w:rsid w:val="001400F0"/>
    <w:rsid w:val="001401F1"/>
    <w:rsid w:val="00140366"/>
    <w:rsid w:val="001403E2"/>
    <w:rsid w:val="001403EC"/>
    <w:rsid w:val="00140536"/>
    <w:rsid w:val="00140591"/>
    <w:rsid w:val="001406E6"/>
    <w:rsid w:val="00140703"/>
    <w:rsid w:val="001407A7"/>
    <w:rsid w:val="001407C6"/>
    <w:rsid w:val="00140810"/>
    <w:rsid w:val="00140872"/>
    <w:rsid w:val="00140884"/>
    <w:rsid w:val="00140939"/>
    <w:rsid w:val="0014096D"/>
    <w:rsid w:val="00140A06"/>
    <w:rsid w:val="00140A6C"/>
    <w:rsid w:val="00140BE3"/>
    <w:rsid w:val="00140C0E"/>
    <w:rsid w:val="00140C10"/>
    <w:rsid w:val="00140C66"/>
    <w:rsid w:val="00140D09"/>
    <w:rsid w:val="00140D23"/>
    <w:rsid w:val="00140DD9"/>
    <w:rsid w:val="00140DFD"/>
    <w:rsid w:val="00140EB2"/>
    <w:rsid w:val="00140F44"/>
    <w:rsid w:val="00141048"/>
    <w:rsid w:val="00141066"/>
    <w:rsid w:val="001410BB"/>
    <w:rsid w:val="001411CB"/>
    <w:rsid w:val="001412EB"/>
    <w:rsid w:val="00141327"/>
    <w:rsid w:val="001413B2"/>
    <w:rsid w:val="001413EF"/>
    <w:rsid w:val="001413FB"/>
    <w:rsid w:val="0014145D"/>
    <w:rsid w:val="001414B4"/>
    <w:rsid w:val="001414E0"/>
    <w:rsid w:val="001414E8"/>
    <w:rsid w:val="001414F1"/>
    <w:rsid w:val="00141559"/>
    <w:rsid w:val="00141572"/>
    <w:rsid w:val="001415CF"/>
    <w:rsid w:val="001416BB"/>
    <w:rsid w:val="0014171A"/>
    <w:rsid w:val="00141890"/>
    <w:rsid w:val="0014190E"/>
    <w:rsid w:val="0014193F"/>
    <w:rsid w:val="001419AA"/>
    <w:rsid w:val="001419C1"/>
    <w:rsid w:val="00141ACE"/>
    <w:rsid w:val="00141BD1"/>
    <w:rsid w:val="00141D95"/>
    <w:rsid w:val="00141D9A"/>
    <w:rsid w:val="00141DAD"/>
    <w:rsid w:val="00141FCE"/>
    <w:rsid w:val="001420A9"/>
    <w:rsid w:val="00142104"/>
    <w:rsid w:val="0014212C"/>
    <w:rsid w:val="00142153"/>
    <w:rsid w:val="001421C9"/>
    <w:rsid w:val="001421F2"/>
    <w:rsid w:val="001421F7"/>
    <w:rsid w:val="001421F8"/>
    <w:rsid w:val="001423B0"/>
    <w:rsid w:val="00142424"/>
    <w:rsid w:val="001424D1"/>
    <w:rsid w:val="001425BC"/>
    <w:rsid w:val="00142690"/>
    <w:rsid w:val="0014270D"/>
    <w:rsid w:val="00142849"/>
    <w:rsid w:val="00142933"/>
    <w:rsid w:val="00142997"/>
    <w:rsid w:val="001429CC"/>
    <w:rsid w:val="001429F8"/>
    <w:rsid w:val="00142A33"/>
    <w:rsid w:val="00142A5C"/>
    <w:rsid w:val="00142A88"/>
    <w:rsid w:val="00142B21"/>
    <w:rsid w:val="00142B3D"/>
    <w:rsid w:val="00142B86"/>
    <w:rsid w:val="00142BA2"/>
    <w:rsid w:val="00142BB1"/>
    <w:rsid w:val="00142BC7"/>
    <w:rsid w:val="00142C47"/>
    <w:rsid w:val="00142C94"/>
    <w:rsid w:val="00142CDE"/>
    <w:rsid w:val="00142E2D"/>
    <w:rsid w:val="00142EB7"/>
    <w:rsid w:val="00142EC3"/>
    <w:rsid w:val="00142FEF"/>
    <w:rsid w:val="0014301D"/>
    <w:rsid w:val="001430AB"/>
    <w:rsid w:val="0014314B"/>
    <w:rsid w:val="00143193"/>
    <w:rsid w:val="001431FD"/>
    <w:rsid w:val="00143228"/>
    <w:rsid w:val="00143244"/>
    <w:rsid w:val="001433EA"/>
    <w:rsid w:val="00143439"/>
    <w:rsid w:val="001434E5"/>
    <w:rsid w:val="00143511"/>
    <w:rsid w:val="001435F5"/>
    <w:rsid w:val="00143697"/>
    <w:rsid w:val="001437CA"/>
    <w:rsid w:val="001437DC"/>
    <w:rsid w:val="00143869"/>
    <w:rsid w:val="001438E0"/>
    <w:rsid w:val="00143A23"/>
    <w:rsid w:val="00143B0E"/>
    <w:rsid w:val="00143B25"/>
    <w:rsid w:val="00143BA6"/>
    <w:rsid w:val="00143C80"/>
    <w:rsid w:val="00143CB4"/>
    <w:rsid w:val="00143D52"/>
    <w:rsid w:val="00143DC4"/>
    <w:rsid w:val="00143EB0"/>
    <w:rsid w:val="00143F85"/>
    <w:rsid w:val="00144029"/>
    <w:rsid w:val="001440EB"/>
    <w:rsid w:val="0014411B"/>
    <w:rsid w:val="00144170"/>
    <w:rsid w:val="00144190"/>
    <w:rsid w:val="001441DA"/>
    <w:rsid w:val="00144276"/>
    <w:rsid w:val="0014442C"/>
    <w:rsid w:val="00144495"/>
    <w:rsid w:val="001444CE"/>
    <w:rsid w:val="001444DA"/>
    <w:rsid w:val="001444DC"/>
    <w:rsid w:val="001445AF"/>
    <w:rsid w:val="001447A2"/>
    <w:rsid w:val="0014490A"/>
    <w:rsid w:val="001449DE"/>
    <w:rsid w:val="001449FC"/>
    <w:rsid w:val="00144A22"/>
    <w:rsid w:val="00144A28"/>
    <w:rsid w:val="00144AD3"/>
    <w:rsid w:val="00144BED"/>
    <w:rsid w:val="00144C4F"/>
    <w:rsid w:val="00144C63"/>
    <w:rsid w:val="00144C8A"/>
    <w:rsid w:val="00144D10"/>
    <w:rsid w:val="00144D86"/>
    <w:rsid w:val="00144DFF"/>
    <w:rsid w:val="00144EE9"/>
    <w:rsid w:val="00144FD3"/>
    <w:rsid w:val="00145063"/>
    <w:rsid w:val="00145066"/>
    <w:rsid w:val="0014508B"/>
    <w:rsid w:val="00145144"/>
    <w:rsid w:val="001451B2"/>
    <w:rsid w:val="00145328"/>
    <w:rsid w:val="001453EE"/>
    <w:rsid w:val="001453FC"/>
    <w:rsid w:val="00145407"/>
    <w:rsid w:val="00145424"/>
    <w:rsid w:val="00145469"/>
    <w:rsid w:val="0014548B"/>
    <w:rsid w:val="001454AF"/>
    <w:rsid w:val="001455CC"/>
    <w:rsid w:val="00145604"/>
    <w:rsid w:val="0014561B"/>
    <w:rsid w:val="00145644"/>
    <w:rsid w:val="00145670"/>
    <w:rsid w:val="00145687"/>
    <w:rsid w:val="00145695"/>
    <w:rsid w:val="00145736"/>
    <w:rsid w:val="00145751"/>
    <w:rsid w:val="00145832"/>
    <w:rsid w:val="001458AE"/>
    <w:rsid w:val="00145915"/>
    <w:rsid w:val="00145926"/>
    <w:rsid w:val="0014592A"/>
    <w:rsid w:val="001459D3"/>
    <w:rsid w:val="00145A9F"/>
    <w:rsid w:val="00145ABC"/>
    <w:rsid w:val="00145AE3"/>
    <w:rsid w:val="00145B8B"/>
    <w:rsid w:val="00145B8C"/>
    <w:rsid w:val="00145BF5"/>
    <w:rsid w:val="00145D6B"/>
    <w:rsid w:val="00145E9C"/>
    <w:rsid w:val="00145F0B"/>
    <w:rsid w:val="00145F3D"/>
    <w:rsid w:val="00145F55"/>
    <w:rsid w:val="00145F79"/>
    <w:rsid w:val="00145FFD"/>
    <w:rsid w:val="00146142"/>
    <w:rsid w:val="0014616B"/>
    <w:rsid w:val="00146171"/>
    <w:rsid w:val="0014620D"/>
    <w:rsid w:val="001462E1"/>
    <w:rsid w:val="001462FD"/>
    <w:rsid w:val="00146372"/>
    <w:rsid w:val="00146488"/>
    <w:rsid w:val="001464AF"/>
    <w:rsid w:val="00146570"/>
    <w:rsid w:val="0014657C"/>
    <w:rsid w:val="001466A6"/>
    <w:rsid w:val="001466EF"/>
    <w:rsid w:val="00146720"/>
    <w:rsid w:val="0014673E"/>
    <w:rsid w:val="0014674B"/>
    <w:rsid w:val="00146775"/>
    <w:rsid w:val="0014679A"/>
    <w:rsid w:val="001468C9"/>
    <w:rsid w:val="00146954"/>
    <w:rsid w:val="00146B46"/>
    <w:rsid w:val="00146B60"/>
    <w:rsid w:val="00146BBE"/>
    <w:rsid w:val="00146BFD"/>
    <w:rsid w:val="00146DEA"/>
    <w:rsid w:val="00146DF3"/>
    <w:rsid w:val="00146E2F"/>
    <w:rsid w:val="00146F20"/>
    <w:rsid w:val="001470A5"/>
    <w:rsid w:val="001470BA"/>
    <w:rsid w:val="00147115"/>
    <w:rsid w:val="001471DD"/>
    <w:rsid w:val="001471FD"/>
    <w:rsid w:val="00147254"/>
    <w:rsid w:val="001472E6"/>
    <w:rsid w:val="001472FC"/>
    <w:rsid w:val="0014730C"/>
    <w:rsid w:val="0014740D"/>
    <w:rsid w:val="00147461"/>
    <w:rsid w:val="00147481"/>
    <w:rsid w:val="0014750C"/>
    <w:rsid w:val="001475AA"/>
    <w:rsid w:val="001475C7"/>
    <w:rsid w:val="0014767B"/>
    <w:rsid w:val="00147754"/>
    <w:rsid w:val="001477B3"/>
    <w:rsid w:val="001477CE"/>
    <w:rsid w:val="0014782B"/>
    <w:rsid w:val="0014784F"/>
    <w:rsid w:val="00147893"/>
    <w:rsid w:val="001478AD"/>
    <w:rsid w:val="00147976"/>
    <w:rsid w:val="001479DB"/>
    <w:rsid w:val="00147AC6"/>
    <w:rsid w:val="00147BCC"/>
    <w:rsid w:val="00147BEC"/>
    <w:rsid w:val="00147C39"/>
    <w:rsid w:val="00147C67"/>
    <w:rsid w:val="00147C91"/>
    <w:rsid w:val="00147C97"/>
    <w:rsid w:val="00147DE9"/>
    <w:rsid w:val="00147DF0"/>
    <w:rsid w:val="00147E43"/>
    <w:rsid w:val="00147E9C"/>
    <w:rsid w:val="00147F4D"/>
    <w:rsid w:val="00147F61"/>
    <w:rsid w:val="00147FCE"/>
    <w:rsid w:val="00150120"/>
    <w:rsid w:val="00150267"/>
    <w:rsid w:val="00150275"/>
    <w:rsid w:val="00150316"/>
    <w:rsid w:val="0015040C"/>
    <w:rsid w:val="00150444"/>
    <w:rsid w:val="0015054C"/>
    <w:rsid w:val="001505F9"/>
    <w:rsid w:val="00150610"/>
    <w:rsid w:val="00150741"/>
    <w:rsid w:val="0015076D"/>
    <w:rsid w:val="001507C1"/>
    <w:rsid w:val="001507DC"/>
    <w:rsid w:val="00150973"/>
    <w:rsid w:val="0015097C"/>
    <w:rsid w:val="00150B89"/>
    <w:rsid w:val="00150BD7"/>
    <w:rsid w:val="00150C35"/>
    <w:rsid w:val="00150C52"/>
    <w:rsid w:val="00150CA7"/>
    <w:rsid w:val="00150CD6"/>
    <w:rsid w:val="00150CFB"/>
    <w:rsid w:val="00150D51"/>
    <w:rsid w:val="00150D64"/>
    <w:rsid w:val="00150DC4"/>
    <w:rsid w:val="00150DFA"/>
    <w:rsid w:val="00150DFB"/>
    <w:rsid w:val="00150E20"/>
    <w:rsid w:val="00150E92"/>
    <w:rsid w:val="00150ECB"/>
    <w:rsid w:val="00150F67"/>
    <w:rsid w:val="00150FB3"/>
    <w:rsid w:val="0015101A"/>
    <w:rsid w:val="0015108B"/>
    <w:rsid w:val="001511E0"/>
    <w:rsid w:val="001511E1"/>
    <w:rsid w:val="00151241"/>
    <w:rsid w:val="00151298"/>
    <w:rsid w:val="00151309"/>
    <w:rsid w:val="00151316"/>
    <w:rsid w:val="001513B6"/>
    <w:rsid w:val="001513CA"/>
    <w:rsid w:val="0015147F"/>
    <w:rsid w:val="00151586"/>
    <w:rsid w:val="001515BA"/>
    <w:rsid w:val="001515C9"/>
    <w:rsid w:val="0015167D"/>
    <w:rsid w:val="001516F3"/>
    <w:rsid w:val="001517E0"/>
    <w:rsid w:val="001518EF"/>
    <w:rsid w:val="00151971"/>
    <w:rsid w:val="001519C7"/>
    <w:rsid w:val="00151A50"/>
    <w:rsid w:val="00151B4D"/>
    <w:rsid w:val="00151BD6"/>
    <w:rsid w:val="00151C83"/>
    <w:rsid w:val="00151C91"/>
    <w:rsid w:val="00151D0A"/>
    <w:rsid w:val="00151DB7"/>
    <w:rsid w:val="00151DD4"/>
    <w:rsid w:val="00151DFB"/>
    <w:rsid w:val="00151E00"/>
    <w:rsid w:val="00151E26"/>
    <w:rsid w:val="00151EA8"/>
    <w:rsid w:val="00151EDB"/>
    <w:rsid w:val="00151F59"/>
    <w:rsid w:val="00151FBE"/>
    <w:rsid w:val="00151FC1"/>
    <w:rsid w:val="0015202C"/>
    <w:rsid w:val="00152032"/>
    <w:rsid w:val="0015203E"/>
    <w:rsid w:val="0015206C"/>
    <w:rsid w:val="00152080"/>
    <w:rsid w:val="00152123"/>
    <w:rsid w:val="0015223A"/>
    <w:rsid w:val="0015233A"/>
    <w:rsid w:val="00152342"/>
    <w:rsid w:val="0015239B"/>
    <w:rsid w:val="00152495"/>
    <w:rsid w:val="001524B3"/>
    <w:rsid w:val="001524C6"/>
    <w:rsid w:val="00152523"/>
    <w:rsid w:val="00152525"/>
    <w:rsid w:val="0015257E"/>
    <w:rsid w:val="00152611"/>
    <w:rsid w:val="00152718"/>
    <w:rsid w:val="0015275C"/>
    <w:rsid w:val="0015275F"/>
    <w:rsid w:val="001527E7"/>
    <w:rsid w:val="00152807"/>
    <w:rsid w:val="0015282B"/>
    <w:rsid w:val="0015287F"/>
    <w:rsid w:val="00152973"/>
    <w:rsid w:val="00152B52"/>
    <w:rsid w:val="00152BCD"/>
    <w:rsid w:val="00152BE0"/>
    <w:rsid w:val="00152BEF"/>
    <w:rsid w:val="00152C3D"/>
    <w:rsid w:val="00152CB6"/>
    <w:rsid w:val="00152DFD"/>
    <w:rsid w:val="00152E43"/>
    <w:rsid w:val="00152E53"/>
    <w:rsid w:val="00152E5F"/>
    <w:rsid w:val="00152E75"/>
    <w:rsid w:val="00152EBA"/>
    <w:rsid w:val="00152ED6"/>
    <w:rsid w:val="00152F46"/>
    <w:rsid w:val="00152FED"/>
    <w:rsid w:val="0015300D"/>
    <w:rsid w:val="001530A3"/>
    <w:rsid w:val="001530D9"/>
    <w:rsid w:val="0015311B"/>
    <w:rsid w:val="00153140"/>
    <w:rsid w:val="0015314D"/>
    <w:rsid w:val="00153151"/>
    <w:rsid w:val="00153188"/>
    <w:rsid w:val="001531B8"/>
    <w:rsid w:val="001531DC"/>
    <w:rsid w:val="001531EC"/>
    <w:rsid w:val="00153208"/>
    <w:rsid w:val="0015326C"/>
    <w:rsid w:val="00153275"/>
    <w:rsid w:val="00153310"/>
    <w:rsid w:val="0015332E"/>
    <w:rsid w:val="00153463"/>
    <w:rsid w:val="00153475"/>
    <w:rsid w:val="0015349B"/>
    <w:rsid w:val="001535D6"/>
    <w:rsid w:val="001536DB"/>
    <w:rsid w:val="00153734"/>
    <w:rsid w:val="00153787"/>
    <w:rsid w:val="00153814"/>
    <w:rsid w:val="00153819"/>
    <w:rsid w:val="00153909"/>
    <w:rsid w:val="001539AF"/>
    <w:rsid w:val="00153A0C"/>
    <w:rsid w:val="00153A3F"/>
    <w:rsid w:val="00153A9B"/>
    <w:rsid w:val="00153AA7"/>
    <w:rsid w:val="00153B66"/>
    <w:rsid w:val="00153B70"/>
    <w:rsid w:val="00153CA7"/>
    <w:rsid w:val="00153D39"/>
    <w:rsid w:val="00153D48"/>
    <w:rsid w:val="00153D96"/>
    <w:rsid w:val="00153D98"/>
    <w:rsid w:val="00153E43"/>
    <w:rsid w:val="00153F1B"/>
    <w:rsid w:val="00153F21"/>
    <w:rsid w:val="00153F75"/>
    <w:rsid w:val="00153F8C"/>
    <w:rsid w:val="00153F93"/>
    <w:rsid w:val="00154186"/>
    <w:rsid w:val="0015424D"/>
    <w:rsid w:val="0015427A"/>
    <w:rsid w:val="00154293"/>
    <w:rsid w:val="001543E4"/>
    <w:rsid w:val="0015441D"/>
    <w:rsid w:val="0015447A"/>
    <w:rsid w:val="001544B9"/>
    <w:rsid w:val="001544E8"/>
    <w:rsid w:val="001545B3"/>
    <w:rsid w:val="00154698"/>
    <w:rsid w:val="00154911"/>
    <w:rsid w:val="00154A35"/>
    <w:rsid w:val="00154A6A"/>
    <w:rsid w:val="00154A87"/>
    <w:rsid w:val="00154A9A"/>
    <w:rsid w:val="00154A9D"/>
    <w:rsid w:val="00154AAB"/>
    <w:rsid w:val="00154ABE"/>
    <w:rsid w:val="00154CDE"/>
    <w:rsid w:val="00154D7D"/>
    <w:rsid w:val="00154DD1"/>
    <w:rsid w:val="00154E08"/>
    <w:rsid w:val="00154F0E"/>
    <w:rsid w:val="00154F16"/>
    <w:rsid w:val="00154F1D"/>
    <w:rsid w:val="00154FE0"/>
    <w:rsid w:val="001550A3"/>
    <w:rsid w:val="00155103"/>
    <w:rsid w:val="0015510B"/>
    <w:rsid w:val="00155208"/>
    <w:rsid w:val="0015520D"/>
    <w:rsid w:val="001552B7"/>
    <w:rsid w:val="001552D3"/>
    <w:rsid w:val="00155447"/>
    <w:rsid w:val="00155465"/>
    <w:rsid w:val="00155469"/>
    <w:rsid w:val="001554D0"/>
    <w:rsid w:val="00155508"/>
    <w:rsid w:val="00155550"/>
    <w:rsid w:val="0015556B"/>
    <w:rsid w:val="001555CB"/>
    <w:rsid w:val="00155624"/>
    <w:rsid w:val="00155672"/>
    <w:rsid w:val="00155742"/>
    <w:rsid w:val="00155746"/>
    <w:rsid w:val="00155815"/>
    <w:rsid w:val="0015594C"/>
    <w:rsid w:val="0015599F"/>
    <w:rsid w:val="001559E3"/>
    <w:rsid w:val="00155BFA"/>
    <w:rsid w:val="00155C38"/>
    <w:rsid w:val="00155C87"/>
    <w:rsid w:val="00155D94"/>
    <w:rsid w:val="00155EAF"/>
    <w:rsid w:val="00155EC7"/>
    <w:rsid w:val="00155F86"/>
    <w:rsid w:val="00155FD6"/>
    <w:rsid w:val="00155FFE"/>
    <w:rsid w:val="0015610A"/>
    <w:rsid w:val="00156159"/>
    <w:rsid w:val="001561EF"/>
    <w:rsid w:val="00156233"/>
    <w:rsid w:val="001562AD"/>
    <w:rsid w:val="0015636A"/>
    <w:rsid w:val="0015638A"/>
    <w:rsid w:val="001563AB"/>
    <w:rsid w:val="001563AD"/>
    <w:rsid w:val="00156419"/>
    <w:rsid w:val="001564E8"/>
    <w:rsid w:val="00156606"/>
    <w:rsid w:val="001566B1"/>
    <w:rsid w:val="0015676E"/>
    <w:rsid w:val="001567A8"/>
    <w:rsid w:val="0015680F"/>
    <w:rsid w:val="00156828"/>
    <w:rsid w:val="0015686A"/>
    <w:rsid w:val="001569BE"/>
    <w:rsid w:val="00156AA4"/>
    <w:rsid w:val="00156AA9"/>
    <w:rsid w:val="00156B7B"/>
    <w:rsid w:val="00156BCE"/>
    <w:rsid w:val="00156C80"/>
    <w:rsid w:val="00156CDA"/>
    <w:rsid w:val="00156D73"/>
    <w:rsid w:val="00156DC0"/>
    <w:rsid w:val="00156E52"/>
    <w:rsid w:val="00156F8A"/>
    <w:rsid w:val="0015702E"/>
    <w:rsid w:val="0015709C"/>
    <w:rsid w:val="001570AF"/>
    <w:rsid w:val="00157159"/>
    <w:rsid w:val="001571B5"/>
    <w:rsid w:val="00157264"/>
    <w:rsid w:val="0015729C"/>
    <w:rsid w:val="001572A2"/>
    <w:rsid w:val="0015742B"/>
    <w:rsid w:val="001574A7"/>
    <w:rsid w:val="00157592"/>
    <w:rsid w:val="001575AD"/>
    <w:rsid w:val="00157601"/>
    <w:rsid w:val="00157659"/>
    <w:rsid w:val="0015765F"/>
    <w:rsid w:val="0015776C"/>
    <w:rsid w:val="001577C5"/>
    <w:rsid w:val="001578A6"/>
    <w:rsid w:val="001578FE"/>
    <w:rsid w:val="001579D4"/>
    <w:rsid w:val="001579DC"/>
    <w:rsid w:val="001579E6"/>
    <w:rsid w:val="00157A5D"/>
    <w:rsid w:val="00157A66"/>
    <w:rsid w:val="00157A6B"/>
    <w:rsid w:val="00157A91"/>
    <w:rsid w:val="00157AB4"/>
    <w:rsid w:val="00157AD5"/>
    <w:rsid w:val="00157B4D"/>
    <w:rsid w:val="00157BA5"/>
    <w:rsid w:val="00157C0A"/>
    <w:rsid w:val="00157C11"/>
    <w:rsid w:val="00157C3E"/>
    <w:rsid w:val="00157CEB"/>
    <w:rsid w:val="00157DAD"/>
    <w:rsid w:val="00157DD0"/>
    <w:rsid w:val="00157E23"/>
    <w:rsid w:val="00157EE6"/>
    <w:rsid w:val="00157F02"/>
    <w:rsid w:val="00157FFA"/>
    <w:rsid w:val="00160015"/>
    <w:rsid w:val="0016006A"/>
    <w:rsid w:val="001602C6"/>
    <w:rsid w:val="001602CB"/>
    <w:rsid w:val="001602D0"/>
    <w:rsid w:val="001602D8"/>
    <w:rsid w:val="00160346"/>
    <w:rsid w:val="00160463"/>
    <w:rsid w:val="001604D5"/>
    <w:rsid w:val="0016057A"/>
    <w:rsid w:val="001605DA"/>
    <w:rsid w:val="001605EB"/>
    <w:rsid w:val="001606FC"/>
    <w:rsid w:val="00160761"/>
    <w:rsid w:val="00160780"/>
    <w:rsid w:val="0016079E"/>
    <w:rsid w:val="001607E9"/>
    <w:rsid w:val="00160815"/>
    <w:rsid w:val="00160868"/>
    <w:rsid w:val="00160877"/>
    <w:rsid w:val="00160A36"/>
    <w:rsid w:val="00160AD2"/>
    <w:rsid w:val="00160B01"/>
    <w:rsid w:val="00160B8E"/>
    <w:rsid w:val="00160BA1"/>
    <w:rsid w:val="00160CEC"/>
    <w:rsid w:val="00160CF2"/>
    <w:rsid w:val="00160CF7"/>
    <w:rsid w:val="00160D1C"/>
    <w:rsid w:val="00160EA4"/>
    <w:rsid w:val="00160EAC"/>
    <w:rsid w:val="0016108C"/>
    <w:rsid w:val="0016109E"/>
    <w:rsid w:val="001610AC"/>
    <w:rsid w:val="00161240"/>
    <w:rsid w:val="001612F2"/>
    <w:rsid w:val="00161391"/>
    <w:rsid w:val="0016148C"/>
    <w:rsid w:val="001614D5"/>
    <w:rsid w:val="00161563"/>
    <w:rsid w:val="001615BB"/>
    <w:rsid w:val="001615BE"/>
    <w:rsid w:val="001615D6"/>
    <w:rsid w:val="00161616"/>
    <w:rsid w:val="00161710"/>
    <w:rsid w:val="00161762"/>
    <w:rsid w:val="0016179E"/>
    <w:rsid w:val="00161801"/>
    <w:rsid w:val="00161814"/>
    <w:rsid w:val="00161889"/>
    <w:rsid w:val="001618B7"/>
    <w:rsid w:val="001618BF"/>
    <w:rsid w:val="00161986"/>
    <w:rsid w:val="00161A6C"/>
    <w:rsid w:val="00161ADC"/>
    <w:rsid w:val="00161AEC"/>
    <w:rsid w:val="00161AF7"/>
    <w:rsid w:val="00161BA7"/>
    <w:rsid w:val="00161BD0"/>
    <w:rsid w:val="00161C50"/>
    <w:rsid w:val="00161C61"/>
    <w:rsid w:val="00161DCE"/>
    <w:rsid w:val="00161DEC"/>
    <w:rsid w:val="00161E6D"/>
    <w:rsid w:val="00161F8F"/>
    <w:rsid w:val="00161FF3"/>
    <w:rsid w:val="00162040"/>
    <w:rsid w:val="00162061"/>
    <w:rsid w:val="001620C0"/>
    <w:rsid w:val="001620CB"/>
    <w:rsid w:val="001621BE"/>
    <w:rsid w:val="001621E0"/>
    <w:rsid w:val="001621EC"/>
    <w:rsid w:val="001622DC"/>
    <w:rsid w:val="00162445"/>
    <w:rsid w:val="00162549"/>
    <w:rsid w:val="001625EC"/>
    <w:rsid w:val="00162780"/>
    <w:rsid w:val="001627CD"/>
    <w:rsid w:val="00162850"/>
    <w:rsid w:val="00162864"/>
    <w:rsid w:val="001628BA"/>
    <w:rsid w:val="00162957"/>
    <w:rsid w:val="00162999"/>
    <w:rsid w:val="00162A1F"/>
    <w:rsid w:val="00162A48"/>
    <w:rsid w:val="00162D5F"/>
    <w:rsid w:val="00162D7D"/>
    <w:rsid w:val="00162DCA"/>
    <w:rsid w:val="00162DD5"/>
    <w:rsid w:val="00162E19"/>
    <w:rsid w:val="00163026"/>
    <w:rsid w:val="0016318F"/>
    <w:rsid w:val="001631DC"/>
    <w:rsid w:val="00163200"/>
    <w:rsid w:val="00163295"/>
    <w:rsid w:val="001632DC"/>
    <w:rsid w:val="0016332D"/>
    <w:rsid w:val="0016338A"/>
    <w:rsid w:val="001633CA"/>
    <w:rsid w:val="001633DB"/>
    <w:rsid w:val="00163423"/>
    <w:rsid w:val="00163471"/>
    <w:rsid w:val="0016349F"/>
    <w:rsid w:val="00163509"/>
    <w:rsid w:val="0016358D"/>
    <w:rsid w:val="00163690"/>
    <w:rsid w:val="00163695"/>
    <w:rsid w:val="0016370B"/>
    <w:rsid w:val="00163738"/>
    <w:rsid w:val="001637C6"/>
    <w:rsid w:val="001637F8"/>
    <w:rsid w:val="001637FC"/>
    <w:rsid w:val="00163801"/>
    <w:rsid w:val="001638E4"/>
    <w:rsid w:val="00163912"/>
    <w:rsid w:val="00163983"/>
    <w:rsid w:val="00163A70"/>
    <w:rsid w:val="00163AC4"/>
    <w:rsid w:val="00163ACB"/>
    <w:rsid w:val="00163AE5"/>
    <w:rsid w:val="00163B03"/>
    <w:rsid w:val="00163B06"/>
    <w:rsid w:val="00163B9B"/>
    <w:rsid w:val="00163BD6"/>
    <w:rsid w:val="00163C9D"/>
    <w:rsid w:val="00163D21"/>
    <w:rsid w:val="00163D6F"/>
    <w:rsid w:val="00163E35"/>
    <w:rsid w:val="00163EB1"/>
    <w:rsid w:val="00163EC0"/>
    <w:rsid w:val="00163F80"/>
    <w:rsid w:val="00163F96"/>
    <w:rsid w:val="00163FEC"/>
    <w:rsid w:val="00164048"/>
    <w:rsid w:val="00164121"/>
    <w:rsid w:val="0016412F"/>
    <w:rsid w:val="001641B4"/>
    <w:rsid w:val="00164202"/>
    <w:rsid w:val="001642D1"/>
    <w:rsid w:val="001643A6"/>
    <w:rsid w:val="001645B3"/>
    <w:rsid w:val="001645FB"/>
    <w:rsid w:val="00164677"/>
    <w:rsid w:val="001646DB"/>
    <w:rsid w:val="00164735"/>
    <w:rsid w:val="001647F7"/>
    <w:rsid w:val="00164A41"/>
    <w:rsid w:val="00164A8E"/>
    <w:rsid w:val="00164A91"/>
    <w:rsid w:val="00164AB6"/>
    <w:rsid w:val="00164ACE"/>
    <w:rsid w:val="00164AFA"/>
    <w:rsid w:val="00164B4B"/>
    <w:rsid w:val="00164B6C"/>
    <w:rsid w:val="00164BA9"/>
    <w:rsid w:val="00164BC5"/>
    <w:rsid w:val="00164C43"/>
    <w:rsid w:val="00164D32"/>
    <w:rsid w:val="00164DB0"/>
    <w:rsid w:val="00164E2D"/>
    <w:rsid w:val="00164E44"/>
    <w:rsid w:val="00164E46"/>
    <w:rsid w:val="00164ECE"/>
    <w:rsid w:val="00164EE3"/>
    <w:rsid w:val="00164F60"/>
    <w:rsid w:val="00164FA6"/>
    <w:rsid w:val="0016502C"/>
    <w:rsid w:val="0016506C"/>
    <w:rsid w:val="00165185"/>
    <w:rsid w:val="00165197"/>
    <w:rsid w:val="001652C2"/>
    <w:rsid w:val="00165328"/>
    <w:rsid w:val="00165349"/>
    <w:rsid w:val="0016534B"/>
    <w:rsid w:val="00165381"/>
    <w:rsid w:val="00165493"/>
    <w:rsid w:val="001654B0"/>
    <w:rsid w:val="001654CB"/>
    <w:rsid w:val="001654E8"/>
    <w:rsid w:val="00165500"/>
    <w:rsid w:val="001655E1"/>
    <w:rsid w:val="00165612"/>
    <w:rsid w:val="001656AD"/>
    <w:rsid w:val="0016570A"/>
    <w:rsid w:val="00165721"/>
    <w:rsid w:val="001657CF"/>
    <w:rsid w:val="00165907"/>
    <w:rsid w:val="00165943"/>
    <w:rsid w:val="00165947"/>
    <w:rsid w:val="00165984"/>
    <w:rsid w:val="00165A00"/>
    <w:rsid w:val="00165A43"/>
    <w:rsid w:val="00165AC5"/>
    <w:rsid w:val="00165AEE"/>
    <w:rsid w:val="00165B2A"/>
    <w:rsid w:val="00165C42"/>
    <w:rsid w:val="00165C56"/>
    <w:rsid w:val="00165DA9"/>
    <w:rsid w:val="00165DAD"/>
    <w:rsid w:val="00165E6A"/>
    <w:rsid w:val="00165F07"/>
    <w:rsid w:val="00165FF0"/>
    <w:rsid w:val="0016604A"/>
    <w:rsid w:val="00166098"/>
    <w:rsid w:val="001660AA"/>
    <w:rsid w:val="001660B9"/>
    <w:rsid w:val="0016619E"/>
    <w:rsid w:val="001661AB"/>
    <w:rsid w:val="001661FC"/>
    <w:rsid w:val="00166385"/>
    <w:rsid w:val="001663DB"/>
    <w:rsid w:val="001663E8"/>
    <w:rsid w:val="0016640B"/>
    <w:rsid w:val="00166439"/>
    <w:rsid w:val="001665E6"/>
    <w:rsid w:val="00166623"/>
    <w:rsid w:val="001667C2"/>
    <w:rsid w:val="001667EB"/>
    <w:rsid w:val="0016688E"/>
    <w:rsid w:val="0016689D"/>
    <w:rsid w:val="00166A62"/>
    <w:rsid w:val="00166AD5"/>
    <w:rsid w:val="00166BE5"/>
    <w:rsid w:val="00166C3E"/>
    <w:rsid w:val="00166E24"/>
    <w:rsid w:val="00166E2F"/>
    <w:rsid w:val="00166EFD"/>
    <w:rsid w:val="00166F2F"/>
    <w:rsid w:val="00166F83"/>
    <w:rsid w:val="0016700B"/>
    <w:rsid w:val="0016707F"/>
    <w:rsid w:val="001670D1"/>
    <w:rsid w:val="00167169"/>
    <w:rsid w:val="0016716E"/>
    <w:rsid w:val="00167190"/>
    <w:rsid w:val="0016723A"/>
    <w:rsid w:val="00167269"/>
    <w:rsid w:val="001672D1"/>
    <w:rsid w:val="001672F4"/>
    <w:rsid w:val="001672FA"/>
    <w:rsid w:val="00167335"/>
    <w:rsid w:val="0016735B"/>
    <w:rsid w:val="001673B5"/>
    <w:rsid w:val="00167483"/>
    <w:rsid w:val="001674FA"/>
    <w:rsid w:val="00167551"/>
    <w:rsid w:val="00167672"/>
    <w:rsid w:val="001678A9"/>
    <w:rsid w:val="00167926"/>
    <w:rsid w:val="00167949"/>
    <w:rsid w:val="00167AA3"/>
    <w:rsid w:val="00167B64"/>
    <w:rsid w:val="00167B6E"/>
    <w:rsid w:val="00167BC7"/>
    <w:rsid w:val="00167BC8"/>
    <w:rsid w:val="00167C07"/>
    <w:rsid w:val="00167C5F"/>
    <w:rsid w:val="00167D4F"/>
    <w:rsid w:val="00167D5D"/>
    <w:rsid w:val="00167DC2"/>
    <w:rsid w:val="00167F2F"/>
    <w:rsid w:val="001700DB"/>
    <w:rsid w:val="00170100"/>
    <w:rsid w:val="00170250"/>
    <w:rsid w:val="0017034B"/>
    <w:rsid w:val="00170362"/>
    <w:rsid w:val="0017041B"/>
    <w:rsid w:val="00170428"/>
    <w:rsid w:val="00170495"/>
    <w:rsid w:val="001704CF"/>
    <w:rsid w:val="001705E6"/>
    <w:rsid w:val="0017080F"/>
    <w:rsid w:val="00170923"/>
    <w:rsid w:val="001709EA"/>
    <w:rsid w:val="00170A46"/>
    <w:rsid w:val="00170ACE"/>
    <w:rsid w:val="00170AFF"/>
    <w:rsid w:val="00170B05"/>
    <w:rsid w:val="00170B2E"/>
    <w:rsid w:val="00170B3A"/>
    <w:rsid w:val="00170B5B"/>
    <w:rsid w:val="00170B60"/>
    <w:rsid w:val="00170B76"/>
    <w:rsid w:val="00170C78"/>
    <w:rsid w:val="00170D00"/>
    <w:rsid w:val="00170DB6"/>
    <w:rsid w:val="00170DC9"/>
    <w:rsid w:val="00170E8B"/>
    <w:rsid w:val="00170ED5"/>
    <w:rsid w:val="00170F28"/>
    <w:rsid w:val="00170F2E"/>
    <w:rsid w:val="0017122D"/>
    <w:rsid w:val="00171335"/>
    <w:rsid w:val="0017136E"/>
    <w:rsid w:val="001713AF"/>
    <w:rsid w:val="00171405"/>
    <w:rsid w:val="001714A8"/>
    <w:rsid w:val="001714D5"/>
    <w:rsid w:val="001714FC"/>
    <w:rsid w:val="00171548"/>
    <w:rsid w:val="0017157D"/>
    <w:rsid w:val="0017157F"/>
    <w:rsid w:val="00171601"/>
    <w:rsid w:val="0017167B"/>
    <w:rsid w:val="00171736"/>
    <w:rsid w:val="00171805"/>
    <w:rsid w:val="0017181D"/>
    <w:rsid w:val="0017183C"/>
    <w:rsid w:val="00171863"/>
    <w:rsid w:val="00171868"/>
    <w:rsid w:val="00171891"/>
    <w:rsid w:val="001718B5"/>
    <w:rsid w:val="00171A05"/>
    <w:rsid w:val="00171A0E"/>
    <w:rsid w:val="00171A18"/>
    <w:rsid w:val="00171A6D"/>
    <w:rsid w:val="00171A98"/>
    <w:rsid w:val="00171B3E"/>
    <w:rsid w:val="00171B56"/>
    <w:rsid w:val="00171B57"/>
    <w:rsid w:val="00171C5D"/>
    <w:rsid w:val="00171C80"/>
    <w:rsid w:val="00171D48"/>
    <w:rsid w:val="00171DAE"/>
    <w:rsid w:val="00171DFC"/>
    <w:rsid w:val="00171E1D"/>
    <w:rsid w:val="00171E56"/>
    <w:rsid w:val="00171F13"/>
    <w:rsid w:val="00171FCB"/>
    <w:rsid w:val="00171FCD"/>
    <w:rsid w:val="00172090"/>
    <w:rsid w:val="00172112"/>
    <w:rsid w:val="00172154"/>
    <w:rsid w:val="001721C8"/>
    <w:rsid w:val="00172326"/>
    <w:rsid w:val="00172365"/>
    <w:rsid w:val="001723B2"/>
    <w:rsid w:val="0017241D"/>
    <w:rsid w:val="0017242B"/>
    <w:rsid w:val="00172436"/>
    <w:rsid w:val="0017244A"/>
    <w:rsid w:val="001724AF"/>
    <w:rsid w:val="001725B9"/>
    <w:rsid w:val="001725BB"/>
    <w:rsid w:val="00172694"/>
    <w:rsid w:val="00172716"/>
    <w:rsid w:val="00172725"/>
    <w:rsid w:val="00172729"/>
    <w:rsid w:val="00172831"/>
    <w:rsid w:val="0017286D"/>
    <w:rsid w:val="001728E2"/>
    <w:rsid w:val="00172950"/>
    <w:rsid w:val="001729A1"/>
    <w:rsid w:val="001729A2"/>
    <w:rsid w:val="001729D6"/>
    <w:rsid w:val="00172A80"/>
    <w:rsid w:val="00172BAC"/>
    <w:rsid w:val="00172C66"/>
    <w:rsid w:val="00172C8B"/>
    <w:rsid w:val="00172D31"/>
    <w:rsid w:val="00172D3C"/>
    <w:rsid w:val="00172D61"/>
    <w:rsid w:val="00172DFE"/>
    <w:rsid w:val="00172E02"/>
    <w:rsid w:val="00172E17"/>
    <w:rsid w:val="00172E28"/>
    <w:rsid w:val="00172EB4"/>
    <w:rsid w:val="00172EC4"/>
    <w:rsid w:val="00172F39"/>
    <w:rsid w:val="00172F3A"/>
    <w:rsid w:val="001730A3"/>
    <w:rsid w:val="001730FD"/>
    <w:rsid w:val="00173102"/>
    <w:rsid w:val="00173104"/>
    <w:rsid w:val="0017311D"/>
    <w:rsid w:val="00173133"/>
    <w:rsid w:val="00173194"/>
    <w:rsid w:val="00173227"/>
    <w:rsid w:val="0017322C"/>
    <w:rsid w:val="001733CA"/>
    <w:rsid w:val="0017344B"/>
    <w:rsid w:val="00173534"/>
    <w:rsid w:val="00173544"/>
    <w:rsid w:val="0017354A"/>
    <w:rsid w:val="00173564"/>
    <w:rsid w:val="001735A9"/>
    <w:rsid w:val="001735B1"/>
    <w:rsid w:val="001735C4"/>
    <w:rsid w:val="00173774"/>
    <w:rsid w:val="00173798"/>
    <w:rsid w:val="001737DF"/>
    <w:rsid w:val="00173848"/>
    <w:rsid w:val="0017386C"/>
    <w:rsid w:val="001738A3"/>
    <w:rsid w:val="001738C6"/>
    <w:rsid w:val="0017391D"/>
    <w:rsid w:val="00173976"/>
    <w:rsid w:val="00173998"/>
    <w:rsid w:val="001739B8"/>
    <w:rsid w:val="00173ADD"/>
    <w:rsid w:val="00173AF4"/>
    <w:rsid w:val="00173B2D"/>
    <w:rsid w:val="00173B3B"/>
    <w:rsid w:val="00173BA5"/>
    <w:rsid w:val="00173BE6"/>
    <w:rsid w:val="00173C76"/>
    <w:rsid w:val="00173CF0"/>
    <w:rsid w:val="00173D03"/>
    <w:rsid w:val="00173DA5"/>
    <w:rsid w:val="00173E72"/>
    <w:rsid w:val="00173E8D"/>
    <w:rsid w:val="00173E9E"/>
    <w:rsid w:val="00173F0C"/>
    <w:rsid w:val="00173FA0"/>
    <w:rsid w:val="00174243"/>
    <w:rsid w:val="0017425A"/>
    <w:rsid w:val="00174327"/>
    <w:rsid w:val="00174334"/>
    <w:rsid w:val="00174344"/>
    <w:rsid w:val="0017434B"/>
    <w:rsid w:val="00174407"/>
    <w:rsid w:val="001744A4"/>
    <w:rsid w:val="001744A8"/>
    <w:rsid w:val="001744DE"/>
    <w:rsid w:val="001744E0"/>
    <w:rsid w:val="00174566"/>
    <w:rsid w:val="001745C4"/>
    <w:rsid w:val="001745CD"/>
    <w:rsid w:val="001745EB"/>
    <w:rsid w:val="001746C9"/>
    <w:rsid w:val="00174761"/>
    <w:rsid w:val="00174762"/>
    <w:rsid w:val="00174775"/>
    <w:rsid w:val="0017478D"/>
    <w:rsid w:val="001747E8"/>
    <w:rsid w:val="001748A0"/>
    <w:rsid w:val="001748F1"/>
    <w:rsid w:val="001749AA"/>
    <w:rsid w:val="00174A0E"/>
    <w:rsid w:val="00174A78"/>
    <w:rsid w:val="00174AF7"/>
    <w:rsid w:val="00174BED"/>
    <w:rsid w:val="00174CB8"/>
    <w:rsid w:val="00174D25"/>
    <w:rsid w:val="00174EB0"/>
    <w:rsid w:val="00174EB7"/>
    <w:rsid w:val="00174EBE"/>
    <w:rsid w:val="00174F36"/>
    <w:rsid w:val="00175076"/>
    <w:rsid w:val="00175118"/>
    <w:rsid w:val="0017517A"/>
    <w:rsid w:val="001751DA"/>
    <w:rsid w:val="00175202"/>
    <w:rsid w:val="00175209"/>
    <w:rsid w:val="00175215"/>
    <w:rsid w:val="00175250"/>
    <w:rsid w:val="0017534E"/>
    <w:rsid w:val="0017535B"/>
    <w:rsid w:val="00175682"/>
    <w:rsid w:val="0017568F"/>
    <w:rsid w:val="001756F0"/>
    <w:rsid w:val="0017572D"/>
    <w:rsid w:val="00175733"/>
    <w:rsid w:val="00175789"/>
    <w:rsid w:val="0017585E"/>
    <w:rsid w:val="0017586C"/>
    <w:rsid w:val="001758F8"/>
    <w:rsid w:val="001759E1"/>
    <w:rsid w:val="00175AA2"/>
    <w:rsid w:val="00175ACB"/>
    <w:rsid w:val="00175C0B"/>
    <w:rsid w:val="00175C70"/>
    <w:rsid w:val="00175C8B"/>
    <w:rsid w:val="00175D02"/>
    <w:rsid w:val="00175D7A"/>
    <w:rsid w:val="00175DCC"/>
    <w:rsid w:val="00175DFF"/>
    <w:rsid w:val="001760A8"/>
    <w:rsid w:val="001760EC"/>
    <w:rsid w:val="001760FF"/>
    <w:rsid w:val="0017626E"/>
    <w:rsid w:val="0017637E"/>
    <w:rsid w:val="001763A9"/>
    <w:rsid w:val="00176415"/>
    <w:rsid w:val="0017645D"/>
    <w:rsid w:val="00176525"/>
    <w:rsid w:val="00176647"/>
    <w:rsid w:val="001766B5"/>
    <w:rsid w:val="00176738"/>
    <w:rsid w:val="001767A2"/>
    <w:rsid w:val="00176813"/>
    <w:rsid w:val="00176848"/>
    <w:rsid w:val="0017688F"/>
    <w:rsid w:val="0017691B"/>
    <w:rsid w:val="001769D1"/>
    <w:rsid w:val="001769FE"/>
    <w:rsid w:val="00176BBD"/>
    <w:rsid w:val="00176C01"/>
    <w:rsid w:val="00176D01"/>
    <w:rsid w:val="00176D53"/>
    <w:rsid w:val="00176DDE"/>
    <w:rsid w:val="00176E42"/>
    <w:rsid w:val="00176E9A"/>
    <w:rsid w:val="00176EF3"/>
    <w:rsid w:val="00176F77"/>
    <w:rsid w:val="00177053"/>
    <w:rsid w:val="0017709F"/>
    <w:rsid w:val="00177146"/>
    <w:rsid w:val="001774D3"/>
    <w:rsid w:val="001775AD"/>
    <w:rsid w:val="001775E1"/>
    <w:rsid w:val="0017770B"/>
    <w:rsid w:val="0017771D"/>
    <w:rsid w:val="0017778E"/>
    <w:rsid w:val="001777D5"/>
    <w:rsid w:val="001777E9"/>
    <w:rsid w:val="0017788B"/>
    <w:rsid w:val="001778D0"/>
    <w:rsid w:val="00177902"/>
    <w:rsid w:val="001779E0"/>
    <w:rsid w:val="00177B28"/>
    <w:rsid w:val="00177B6B"/>
    <w:rsid w:val="00177BE2"/>
    <w:rsid w:val="00177C68"/>
    <w:rsid w:val="00177C9A"/>
    <w:rsid w:val="00177CA1"/>
    <w:rsid w:val="00177CD2"/>
    <w:rsid w:val="00177D12"/>
    <w:rsid w:val="00177D25"/>
    <w:rsid w:val="00177D5F"/>
    <w:rsid w:val="00177E60"/>
    <w:rsid w:val="00177E68"/>
    <w:rsid w:val="00177E8D"/>
    <w:rsid w:val="00177EFC"/>
    <w:rsid w:val="00180024"/>
    <w:rsid w:val="0018004C"/>
    <w:rsid w:val="001800E5"/>
    <w:rsid w:val="0018016F"/>
    <w:rsid w:val="0018024E"/>
    <w:rsid w:val="00180265"/>
    <w:rsid w:val="001802A0"/>
    <w:rsid w:val="001802AC"/>
    <w:rsid w:val="00180308"/>
    <w:rsid w:val="00180351"/>
    <w:rsid w:val="001803AD"/>
    <w:rsid w:val="001804AE"/>
    <w:rsid w:val="001804D8"/>
    <w:rsid w:val="001805F2"/>
    <w:rsid w:val="0018060F"/>
    <w:rsid w:val="00180645"/>
    <w:rsid w:val="00180781"/>
    <w:rsid w:val="001807A1"/>
    <w:rsid w:val="001807C0"/>
    <w:rsid w:val="001808D9"/>
    <w:rsid w:val="00180933"/>
    <w:rsid w:val="00180935"/>
    <w:rsid w:val="001809AB"/>
    <w:rsid w:val="00180A23"/>
    <w:rsid w:val="00180A9E"/>
    <w:rsid w:val="00180A9F"/>
    <w:rsid w:val="00180B54"/>
    <w:rsid w:val="00180B76"/>
    <w:rsid w:val="00180BE8"/>
    <w:rsid w:val="00180C98"/>
    <w:rsid w:val="00180CE1"/>
    <w:rsid w:val="00180D3D"/>
    <w:rsid w:val="00180D50"/>
    <w:rsid w:val="00180D69"/>
    <w:rsid w:val="00180E01"/>
    <w:rsid w:val="00180E95"/>
    <w:rsid w:val="00180F10"/>
    <w:rsid w:val="00180F71"/>
    <w:rsid w:val="00180F92"/>
    <w:rsid w:val="00180FE2"/>
    <w:rsid w:val="00181097"/>
    <w:rsid w:val="00181124"/>
    <w:rsid w:val="0018116A"/>
    <w:rsid w:val="001811DE"/>
    <w:rsid w:val="001811F8"/>
    <w:rsid w:val="00181309"/>
    <w:rsid w:val="00181378"/>
    <w:rsid w:val="0018138C"/>
    <w:rsid w:val="001813B7"/>
    <w:rsid w:val="001813CC"/>
    <w:rsid w:val="001813DD"/>
    <w:rsid w:val="001813F9"/>
    <w:rsid w:val="001814D0"/>
    <w:rsid w:val="001814F5"/>
    <w:rsid w:val="00181510"/>
    <w:rsid w:val="001815D3"/>
    <w:rsid w:val="0018174B"/>
    <w:rsid w:val="001817AD"/>
    <w:rsid w:val="001817D0"/>
    <w:rsid w:val="0018186E"/>
    <w:rsid w:val="001818CC"/>
    <w:rsid w:val="001819A5"/>
    <w:rsid w:val="00181A52"/>
    <w:rsid w:val="00181A9B"/>
    <w:rsid w:val="00181AE4"/>
    <w:rsid w:val="00181AEB"/>
    <w:rsid w:val="00181B43"/>
    <w:rsid w:val="00181B67"/>
    <w:rsid w:val="00181B78"/>
    <w:rsid w:val="00181B8C"/>
    <w:rsid w:val="00181B91"/>
    <w:rsid w:val="00181C06"/>
    <w:rsid w:val="00181C0C"/>
    <w:rsid w:val="00181D88"/>
    <w:rsid w:val="00181DA6"/>
    <w:rsid w:val="00181EA3"/>
    <w:rsid w:val="00181F1C"/>
    <w:rsid w:val="00181FE7"/>
    <w:rsid w:val="0018213B"/>
    <w:rsid w:val="001821DA"/>
    <w:rsid w:val="00182237"/>
    <w:rsid w:val="00182261"/>
    <w:rsid w:val="00182487"/>
    <w:rsid w:val="001824A2"/>
    <w:rsid w:val="00182529"/>
    <w:rsid w:val="00182592"/>
    <w:rsid w:val="001826CB"/>
    <w:rsid w:val="001826DB"/>
    <w:rsid w:val="001827AC"/>
    <w:rsid w:val="001827B6"/>
    <w:rsid w:val="00182864"/>
    <w:rsid w:val="00182866"/>
    <w:rsid w:val="00182898"/>
    <w:rsid w:val="00182899"/>
    <w:rsid w:val="001828DD"/>
    <w:rsid w:val="00182927"/>
    <w:rsid w:val="00182B9D"/>
    <w:rsid w:val="00182C23"/>
    <w:rsid w:val="00182CF8"/>
    <w:rsid w:val="00182CFF"/>
    <w:rsid w:val="00182D9F"/>
    <w:rsid w:val="00182E29"/>
    <w:rsid w:val="00182F45"/>
    <w:rsid w:val="00182FEA"/>
    <w:rsid w:val="00182FEB"/>
    <w:rsid w:val="0018306B"/>
    <w:rsid w:val="0018315A"/>
    <w:rsid w:val="00183174"/>
    <w:rsid w:val="001831A9"/>
    <w:rsid w:val="001831E8"/>
    <w:rsid w:val="0018321E"/>
    <w:rsid w:val="00183271"/>
    <w:rsid w:val="001832B0"/>
    <w:rsid w:val="001832E5"/>
    <w:rsid w:val="0018334A"/>
    <w:rsid w:val="0018346B"/>
    <w:rsid w:val="0018349C"/>
    <w:rsid w:val="00183503"/>
    <w:rsid w:val="00183559"/>
    <w:rsid w:val="00183562"/>
    <w:rsid w:val="00183570"/>
    <w:rsid w:val="00183578"/>
    <w:rsid w:val="0018361A"/>
    <w:rsid w:val="00183649"/>
    <w:rsid w:val="001836E9"/>
    <w:rsid w:val="001836F3"/>
    <w:rsid w:val="00183740"/>
    <w:rsid w:val="001837D4"/>
    <w:rsid w:val="0018385E"/>
    <w:rsid w:val="00183885"/>
    <w:rsid w:val="00183970"/>
    <w:rsid w:val="0018398E"/>
    <w:rsid w:val="001839A1"/>
    <w:rsid w:val="001839EF"/>
    <w:rsid w:val="00183A54"/>
    <w:rsid w:val="00183AD4"/>
    <w:rsid w:val="00183B34"/>
    <w:rsid w:val="00183B62"/>
    <w:rsid w:val="00183C19"/>
    <w:rsid w:val="00183CE0"/>
    <w:rsid w:val="00183D3B"/>
    <w:rsid w:val="00183DB0"/>
    <w:rsid w:val="00183E52"/>
    <w:rsid w:val="00183E5F"/>
    <w:rsid w:val="00183E64"/>
    <w:rsid w:val="00183F63"/>
    <w:rsid w:val="00183FBD"/>
    <w:rsid w:val="0018401C"/>
    <w:rsid w:val="0018409E"/>
    <w:rsid w:val="001840C6"/>
    <w:rsid w:val="00184128"/>
    <w:rsid w:val="00184147"/>
    <w:rsid w:val="0018417F"/>
    <w:rsid w:val="00184249"/>
    <w:rsid w:val="00184252"/>
    <w:rsid w:val="00184272"/>
    <w:rsid w:val="001842BB"/>
    <w:rsid w:val="001842FA"/>
    <w:rsid w:val="001843C4"/>
    <w:rsid w:val="00184431"/>
    <w:rsid w:val="0018445E"/>
    <w:rsid w:val="001844BD"/>
    <w:rsid w:val="001844CA"/>
    <w:rsid w:val="001844F1"/>
    <w:rsid w:val="00184519"/>
    <w:rsid w:val="001845F7"/>
    <w:rsid w:val="00184645"/>
    <w:rsid w:val="00184694"/>
    <w:rsid w:val="0018471A"/>
    <w:rsid w:val="00184765"/>
    <w:rsid w:val="0018476C"/>
    <w:rsid w:val="00184783"/>
    <w:rsid w:val="001847D6"/>
    <w:rsid w:val="00184810"/>
    <w:rsid w:val="00184898"/>
    <w:rsid w:val="001849F5"/>
    <w:rsid w:val="00184A5F"/>
    <w:rsid w:val="00184A83"/>
    <w:rsid w:val="00184B00"/>
    <w:rsid w:val="00184BF3"/>
    <w:rsid w:val="00184BF6"/>
    <w:rsid w:val="00184BF9"/>
    <w:rsid w:val="00184C3D"/>
    <w:rsid w:val="00184CE2"/>
    <w:rsid w:val="00184EF9"/>
    <w:rsid w:val="00184FA7"/>
    <w:rsid w:val="00185037"/>
    <w:rsid w:val="0018513E"/>
    <w:rsid w:val="001851E2"/>
    <w:rsid w:val="00185287"/>
    <w:rsid w:val="0018530E"/>
    <w:rsid w:val="00185314"/>
    <w:rsid w:val="00185328"/>
    <w:rsid w:val="0018533A"/>
    <w:rsid w:val="00185375"/>
    <w:rsid w:val="0018537D"/>
    <w:rsid w:val="001853A5"/>
    <w:rsid w:val="0018545E"/>
    <w:rsid w:val="0018560E"/>
    <w:rsid w:val="001856E8"/>
    <w:rsid w:val="00185708"/>
    <w:rsid w:val="0018570F"/>
    <w:rsid w:val="0018577F"/>
    <w:rsid w:val="00185958"/>
    <w:rsid w:val="0018597F"/>
    <w:rsid w:val="00185A8A"/>
    <w:rsid w:val="00185ADC"/>
    <w:rsid w:val="00185BA7"/>
    <w:rsid w:val="00185BE5"/>
    <w:rsid w:val="00185C81"/>
    <w:rsid w:val="00185CEA"/>
    <w:rsid w:val="00185D05"/>
    <w:rsid w:val="00185D95"/>
    <w:rsid w:val="00185DBE"/>
    <w:rsid w:val="00185DC7"/>
    <w:rsid w:val="00185EC9"/>
    <w:rsid w:val="00185F0B"/>
    <w:rsid w:val="001860BB"/>
    <w:rsid w:val="001860C2"/>
    <w:rsid w:val="001860D9"/>
    <w:rsid w:val="001860F4"/>
    <w:rsid w:val="00186104"/>
    <w:rsid w:val="00186118"/>
    <w:rsid w:val="0018613A"/>
    <w:rsid w:val="00186160"/>
    <w:rsid w:val="00186202"/>
    <w:rsid w:val="0018622E"/>
    <w:rsid w:val="0018629A"/>
    <w:rsid w:val="001862DA"/>
    <w:rsid w:val="001862ED"/>
    <w:rsid w:val="00186317"/>
    <w:rsid w:val="00186339"/>
    <w:rsid w:val="001863D8"/>
    <w:rsid w:val="00186479"/>
    <w:rsid w:val="001865B5"/>
    <w:rsid w:val="001865F2"/>
    <w:rsid w:val="0018667E"/>
    <w:rsid w:val="001866D1"/>
    <w:rsid w:val="00186776"/>
    <w:rsid w:val="0018677A"/>
    <w:rsid w:val="001867BF"/>
    <w:rsid w:val="001868A3"/>
    <w:rsid w:val="00186998"/>
    <w:rsid w:val="00186A37"/>
    <w:rsid w:val="00186A8A"/>
    <w:rsid w:val="00186AFC"/>
    <w:rsid w:val="00186BB9"/>
    <w:rsid w:val="00186CCA"/>
    <w:rsid w:val="00186D16"/>
    <w:rsid w:val="00186D1B"/>
    <w:rsid w:val="00186E3F"/>
    <w:rsid w:val="00186E59"/>
    <w:rsid w:val="00186EAF"/>
    <w:rsid w:val="00186EB2"/>
    <w:rsid w:val="00186EB8"/>
    <w:rsid w:val="00186ECD"/>
    <w:rsid w:val="00186EFA"/>
    <w:rsid w:val="00186F84"/>
    <w:rsid w:val="00187084"/>
    <w:rsid w:val="00187145"/>
    <w:rsid w:val="00187164"/>
    <w:rsid w:val="001872F6"/>
    <w:rsid w:val="0018739D"/>
    <w:rsid w:val="00187440"/>
    <w:rsid w:val="001874F4"/>
    <w:rsid w:val="001875F9"/>
    <w:rsid w:val="00187613"/>
    <w:rsid w:val="0018765B"/>
    <w:rsid w:val="001876B4"/>
    <w:rsid w:val="00187767"/>
    <w:rsid w:val="00187792"/>
    <w:rsid w:val="001877E2"/>
    <w:rsid w:val="001877F9"/>
    <w:rsid w:val="00187857"/>
    <w:rsid w:val="0018797D"/>
    <w:rsid w:val="00187ADC"/>
    <w:rsid w:val="00187AEA"/>
    <w:rsid w:val="00187AEF"/>
    <w:rsid w:val="00187BA9"/>
    <w:rsid w:val="00187BD7"/>
    <w:rsid w:val="00187C3C"/>
    <w:rsid w:val="00187CCB"/>
    <w:rsid w:val="00187DA4"/>
    <w:rsid w:val="00187EE6"/>
    <w:rsid w:val="00187F3F"/>
    <w:rsid w:val="00187FE4"/>
    <w:rsid w:val="0019019F"/>
    <w:rsid w:val="001901E2"/>
    <w:rsid w:val="00190484"/>
    <w:rsid w:val="001904A3"/>
    <w:rsid w:val="001904D5"/>
    <w:rsid w:val="001904F0"/>
    <w:rsid w:val="00190537"/>
    <w:rsid w:val="0019054C"/>
    <w:rsid w:val="0019080B"/>
    <w:rsid w:val="00190852"/>
    <w:rsid w:val="001909A7"/>
    <w:rsid w:val="00190A1D"/>
    <w:rsid w:val="00190B34"/>
    <w:rsid w:val="00190B6C"/>
    <w:rsid w:val="00190B73"/>
    <w:rsid w:val="00190B86"/>
    <w:rsid w:val="00190BA9"/>
    <w:rsid w:val="00190BF0"/>
    <w:rsid w:val="00190C4C"/>
    <w:rsid w:val="00190D31"/>
    <w:rsid w:val="00190E1B"/>
    <w:rsid w:val="00190E3C"/>
    <w:rsid w:val="00190EBB"/>
    <w:rsid w:val="00190F19"/>
    <w:rsid w:val="00190F4D"/>
    <w:rsid w:val="00190F55"/>
    <w:rsid w:val="00190FF7"/>
    <w:rsid w:val="00191042"/>
    <w:rsid w:val="0019104D"/>
    <w:rsid w:val="00191161"/>
    <w:rsid w:val="001911B6"/>
    <w:rsid w:val="00191276"/>
    <w:rsid w:val="00191331"/>
    <w:rsid w:val="001913FA"/>
    <w:rsid w:val="00191434"/>
    <w:rsid w:val="0019152C"/>
    <w:rsid w:val="00191667"/>
    <w:rsid w:val="001916F1"/>
    <w:rsid w:val="00191763"/>
    <w:rsid w:val="00191778"/>
    <w:rsid w:val="001917A5"/>
    <w:rsid w:val="001917A6"/>
    <w:rsid w:val="00191941"/>
    <w:rsid w:val="00191955"/>
    <w:rsid w:val="00191956"/>
    <w:rsid w:val="0019196F"/>
    <w:rsid w:val="001919A5"/>
    <w:rsid w:val="00191A77"/>
    <w:rsid w:val="00191A79"/>
    <w:rsid w:val="00191AB1"/>
    <w:rsid w:val="00191ACB"/>
    <w:rsid w:val="00191CC0"/>
    <w:rsid w:val="00191CDB"/>
    <w:rsid w:val="00191D30"/>
    <w:rsid w:val="00191D44"/>
    <w:rsid w:val="00191DB3"/>
    <w:rsid w:val="00191DCF"/>
    <w:rsid w:val="00191EEF"/>
    <w:rsid w:val="00191F01"/>
    <w:rsid w:val="00191F82"/>
    <w:rsid w:val="00191FD5"/>
    <w:rsid w:val="00192148"/>
    <w:rsid w:val="001921A7"/>
    <w:rsid w:val="001921E7"/>
    <w:rsid w:val="00192207"/>
    <w:rsid w:val="00192241"/>
    <w:rsid w:val="001923D0"/>
    <w:rsid w:val="001923ED"/>
    <w:rsid w:val="00192431"/>
    <w:rsid w:val="00192436"/>
    <w:rsid w:val="001924E9"/>
    <w:rsid w:val="001924F9"/>
    <w:rsid w:val="0019250E"/>
    <w:rsid w:val="00192731"/>
    <w:rsid w:val="00192737"/>
    <w:rsid w:val="0019274D"/>
    <w:rsid w:val="00192951"/>
    <w:rsid w:val="00192B7B"/>
    <w:rsid w:val="00192B90"/>
    <w:rsid w:val="00192BAC"/>
    <w:rsid w:val="00192BFE"/>
    <w:rsid w:val="00192CD9"/>
    <w:rsid w:val="00192D00"/>
    <w:rsid w:val="00192D0D"/>
    <w:rsid w:val="00192E93"/>
    <w:rsid w:val="00192EE0"/>
    <w:rsid w:val="00192F1B"/>
    <w:rsid w:val="00192FB7"/>
    <w:rsid w:val="00193124"/>
    <w:rsid w:val="00193215"/>
    <w:rsid w:val="00193228"/>
    <w:rsid w:val="0019323B"/>
    <w:rsid w:val="00193260"/>
    <w:rsid w:val="001932A5"/>
    <w:rsid w:val="0019337D"/>
    <w:rsid w:val="00193433"/>
    <w:rsid w:val="00193477"/>
    <w:rsid w:val="0019357C"/>
    <w:rsid w:val="0019368C"/>
    <w:rsid w:val="00193719"/>
    <w:rsid w:val="0019374B"/>
    <w:rsid w:val="00193756"/>
    <w:rsid w:val="00193758"/>
    <w:rsid w:val="00193798"/>
    <w:rsid w:val="0019379C"/>
    <w:rsid w:val="001937C8"/>
    <w:rsid w:val="00193945"/>
    <w:rsid w:val="00193978"/>
    <w:rsid w:val="00193999"/>
    <w:rsid w:val="001939D8"/>
    <w:rsid w:val="00193A90"/>
    <w:rsid w:val="00193AE1"/>
    <w:rsid w:val="00193AFF"/>
    <w:rsid w:val="00193B10"/>
    <w:rsid w:val="00193B16"/>
    <w:rsid w:val="00193B59"/>
    <w:rsid w:val="00193B7E"/>
    <w:rsid w:val="00193BC8"/>
    <w:rsid w:val="00193BCB"/>
    <w:rsid w:val="00193BE0"/>
    <w:rsid w:val="00193C25"/>
    <w:rsid w:val="00193CDE"/>
    <w:rsid w:val="00193CDF"/>
    <w:rsid w:val="00193CF1"/>
    <w:rsid w:val="00193CFD"/>
    <w:rsid w:val="00193D29"/>
    <w:rsid w:val="00193D56"/>
    <w:rsid w:val="00193EB5"/>
    <w:rsid w:val="00193EE3"/>
    <w:rsid w:val="00193F86"/>
    <w:rsid w:val="00193F95"/>
    <w:rsid w:val="00193FB9"/>
    <w:rsid w:val="00194024"/>
    <w:rsid w:val="0019405A"/>
    <w:rsid w:val="00194098"/>
    <w:rsid w:val="001941A2"/>
    <w:rsid w:val="00194317"/>
    <w:rsid w:val="00194404"/>
    <w:rsid w:val="0019444B"/>
    <w:rsid w:val="001945F9"/>
    <w:rsid w:val="0019464E"/>
    <w:rsid w:val="00194710"/>
    <w:rsid w:val="00194794"/>
    <w:rsid w:val="001947AD"/>
    <w:rsid w:val="001947B4"/>
    <w:rsid w:val="0019485B"/>
    <w:rsid w:val="001948A5"/>
    <w:rsid w:val="001948E1"/>
    <w:rsid w:val="00194981"/>
    <w:rsid w:val="00194995"/>
    <w:rsid w:val="00194A14"/>
    <w:rsid w:val="00194A2B"/>
    <w:rsid w:val="00194ACD"/>
    <w:rsid w:val="00194B08"/>
    <w:rsid w:val="00194B09"/>
    <w:rsid w:val="00194B67"/>
    <w:rsid w:val="00194C13"/>
    <w:rsid w:val="00194C86"/>
    <w:rsid w:val="00194FBC"/>
    <w:rsid w:val="00194FC6"/>
    <w:rsid w:val="00194FCC"/>
    <w:rsid w:val="0019500E"/>
    <w:rsid w:val="00195069"/>
    <w:rsid w:val="00195169"/>
    <w:rsid w:val="00195262"/>
    <w:rsid w:val="00195322"/>
    <w:rsid w:val="00195406"/>
    <w:rsid w:val="00195476"/>
    <w:rsid w:val="001954A8"/>
    <w:rsid w:val="001954CC"/>
    <w:rsid w:val="00195519"/>
    <w:rsid w:val="0019558C"/>
    <w:rsid w:val="001955D7"/>
    <w:rsid w:val="00195681"/>
    <w:rsid w:val="00195731"/>
    <w:rsid w:val="00195858"/>
    <w:rsid w:val="0019585E"/>
    <w:rsid w:val="0019589A"/>
    <w:rsid w:val="0019599D"/>
    <w:rsid w:val="00195AA5"/>
    <w:rsid w:val="00195C6E"/>
    <w:rsid w:val="00195CD2"/>
    <w:rsid w:val="00195CE9"/>
    <w:rsid w:val="00195E01"/>
    <w:rsid w:val="00195E0B"/>
    <w:rsid w:val="00195E2B"/>
    <w:rsid w:val="00195E84"/>
    <w:rsid w:val="00195F5F"/>
    <w:rsid w:val="00195FBE"/>
    <w:rsid w:val="00195FFC"/>
    <w:rsid w:val="00196025"/>
    <w:rsid w:val="00196038"/>
    <w:rsid w:val="0019605C"/>
    <w:rsid w:val="001960BE"/>
    <w:rsid w:val="001960C2"/>
    <w:rsid w:val="00196106"/>
    <w:rsid w:val="00196154"/>
    <w:rsid w:val="00196155"/>
    <w:rsid w:val="00196167"/>
    <w:rsid w:val="001961B5"/>
    <w:rsid w:val="001961F4"/>
    <w:rsid w:val="0019620C"/>
    <w:rsid w:val="00196287"/>
    <w:rsid w:val="00196337"/>
    <w:rsid w:val="00196384"/>
    <w:rsid w:val="001963E2"/>
    <w:rsid w:val="00196526"/>
    <w:rsid w:val="0019652A"/>
    <w:rsid w:val="00196594"/>
    <w:rsid w:val="00196687"/>
    <w:rsid w:val="001966E3"/>
    <w:rsid w:val="00196718"/>
    <w:rsid w:val="00196731"/>
    <w:rsid w:val="00196778"/>
    <w:rsid w:val="001967C8"/>
    <w:rsid w:val="001967D1"/>
    <w:rsid w:val="00196900"/>
    <w:rsid w:val="00196963"/>
    <w:rsid w:val="001969D2"/>
    <w:rsid w:val="00196B04"/>
    <w:rsid w:val="00196B93"/>
    <w:rsid w:val="00196B9B"/>
    <w:rsid w:val="00196BA3"/>
    <w:rsid w:val="00196BC9"/>
    <w:rsid w:val="00196CC8"/>
    <w:rsid w:val="00196D38"/>
    <w:rsid w:val="00196D87"/>
    <w:rsid w:val="00196E54"/>
    <w:rsid w:val="00196F04"/>
    <w:rsid w:val="00196F42"/>
    <w:rsid w:val="00196FF9"/>
    <w:rsid w:val="00197045"/>
    <w:rsid w:val="0019707D"/>
    <w:rsid w:val="001970DE"/>
    <w:rsid w:val="001970F9"/>
    <w:rsid w:val="00197100"/>
    <w:rsid w:val="0019714F"/>
    <w:rsid w:val="001971B8"/>
    <w:rsid w:val="001971CD"/>
    <w:rsid w:val="001971F7"/>
    <w:rsid w:val="00197274"/>
    <w:rsid w:val="0019732E"/>
    <w:rsid w:val="00197350"/>
    <w:rsid w:val="00197465"/>
    <w:rsid w:val="001974C4"/>
    <w:rsid w:val="00197530"/>
    <w:rsid w:val="001975BB"/>
    <w:rsid w:val="0019771F"/>
    <w:rsid w:val="0019773C"/>
    <w:rsid w:val="00197846"/>
    <w:rsid w:val="0019785D"/>
    <w:rsid w:val="00197874"/>
    <w:rsid w:val="001978F0"/>
    <w:rsid w:val="001979A3"/>
    <w:rsid w:val="001979A7"/>
    <w:rsid w:val="001979EE"/>
    <w:rsid w:val="00197B25"/>
    <w:rsid w:val="00197B2E"/>
    <w:rsid w:val="00197BC3"/>
    <w:rsid w:val="00197BF4"/>
    <w:rsid w:val="00197BF9"/>
    <w:rsid w:val="00197C8A"/>
    <w:rsid w:val="00197CD5"/>
    <w:rsid w:val="00197D66"/>
    <w:rsid w:val="00197DCD"/>
    <w:rsid w:val="00197FD1"/>
    <w:rsid w:val="001A004B"/>
    <w:rsid w:val="001A00C4"/>
    <w:rsid w:val="001A00DD"/>
    <w:rsid w:val="001A0144"/>
    <w:rsid w:val="001A0154"/>
    <w:rsid w:val="001A01A0"/>
    <w:rsid w:val="001A022C"/>
    <w:rsid w:val="001A0239"/>
    <w:rsid w:val="001A02FA"/>
    <w:rsid w:val="001A033C"/>
    <w:rsid w:val="001A0387"/>
    <w:rsid w:val="001A0413"/>
    <w:rsid w:val="001A0452"/>
    <w:rsid w:val="001A0497"/>
    <w:rsid w:val="001A04C9"/>
    <w:rsid w:val="001A04F5"/>
    <w:rsid w:val="001A053B"/>
    <w:rsid w:val="001A0562"/>
    <w:rsid w:val="001A05C5"/>
    <w:rsid w:val="001A05F8"/>
    <w:rsid w:val="001A079C"/>
    <w:rsid w:val="001A07B4"/>
    <w:rsid w:val="001A0825"/>
    <w:rsid w:val="001A089F"/>
    <w:rsid w:val="001A0911"/>
    <w:rsid w:val="001A0968"/>
    <w:rsid w:val="001A09E6"/>
    <w:rsid w:val="001A0AE1"/>
    <w:rsid w:val="001A0B66"/>
    <w:rsid w:val="001A0BA0"/>
    <w:rsid w:val="001A0BA7"/>
    <w:rsid w:val="001A0CCE"/>
    <w:rsid w:val="001A0CF9"/>
    <w:rsid w:val="001A0D1B"/>
    <w:rsid w:val="001A0D48"/>
    <w:rsid w:val="001A0DEB"/>
    <w:rsid w:val="001A0E0F"/>
    <w:rsid w:val="001A0F0C"/>
    <w:rsid w:val="001A0FD6"/>
    <w:rsid w:val="001A0FDF"/>
    <w:rsid w:val="001A1013"/>
    <w:rsid w:val="001A11F1"/>
    <w:rsid w:val="001A11F4"/>
    <w:rsid w:val="001A1366"/>
    <w:rsid w:val="001A149C"/>
    <w:rsid w:val="001A14AF"/>
    <w:rsid w:val="001A1510"/>
    <w:rsid w:val="001A1548"/>
    <w:rsid w:val="001A15B7"/>
    <w:rsid w:val="001A15EC"/>
    <w:rsid w:val="001A1617"/>
    <w:rsid w:val="001A1637"/>
    <w:rsid w:val="001A168D"/>
    <w:rsid w:val="001A1720"/>
    <w:rsid w:val="001A1741"/>
    <w:rsid w:val="001A1744"/>
    <w:rsid w:val="001A1747"/>
    <w:rsid w:val="001A1789"/>
    <w:rsid w:val="001A183A"/>
    <w:rsid w:val="001A1842"/>
    <w:rsid w:val="001A192B"/>
    <w:rsid w:val="001A1A48"/>
    <w:rsid w:val="001A1A5D"/>
    <w:rsid w:val="001A1ADE"/>
    <w:rsid w:val="001A1B6D"/>
    <w:rsid w:val="001A1BD9"/>
    <w:rsid w:val="001A1C7B"/>
    <w:rsid w:val="001A1CDF"/>
    <w:rsid w:val="001A1D20"/>
    <w:rsid w:val="001A1D2C"/>
    <w:rsid w:val="001A1D7E"/>
    <w:rsid w:val="001A1DF5"/>
    <w:rsid w:val="001A1E83"/>
    <w:rsid w:val="001A1EBB"/>
    <w:rsid w:val="001A2031"/>
    <w:rsid w:val="001A20BF"/>
    <w:rsid w:val="001A2109"/>
    <w:rsid w:val="001A214C"/>
    <w:rsid w:val="001A21A1"/>
    <w:rsid w:val="001A21B0"/>
    <w:rsid w:val="001A22F5"/>
    <w:rsid w:val="001A243C"/>
    <w:rsid w:val="001A2466"/>
    <w:rsid w:val="001A2494"/>
    <w:rsid w:val="001A24CD"/>
    <w:rsid w:val="001A2544"/>
    <w:rsid w:val="001A25A0"/>
    <w:rsid w:val="001A25D4"/>
    <w:rsid w:val="001A2692"/>
    <w:rsid w:val="001A2693"/>
    <w:rsid w:val="001A26F0"/>
    <w:rsid w:val="001A26F2"/>
    <w:rsid w:val="001A26F5"/>
    <w:rsid w:val="001A270E"/>
    <w:rsid w:val="001A27A6"/>
    <w:rsid w:val="001A27E6"/>
    <w:rsid w:val="001A2841"/>
    <w:rsid w:val="001A291A"/>
    <w:rsid w:val="001A29D1"/>
    <w:rsid w:val="001A2A1B"/>
    <w:rsid w:val="001A2A4B"/>
    <w:rsid w:val="001A2A9C"/>
    <w:rsid w:val="001A2B1A"/>
    <w:rsid w:val="001A2B2F"/>
    <w:rsid w:val="001A2B5F"/>
    <w:rsid w:val="001A2B7E"/>
    <w:rsid w:val="001A2B8A"/>
    <w:rsid w:val="001A2BD8"/>
    <w:rsid w:val="001A2C15"/>
    <w:rsid w:val="001A2CFA"/>
    <w:rsid w:val="001A2DDC"/>
    <w:rsid w:val="001A2F36"/>
    <w:rsid w:val="001A2FFB"/>
    <w:rsid w:val="001A3025"/>
    <w:rsid w:val="001A3085"/>
    <w:rsid w:val="001A30C9"/>
    <w:rsid w:val="001A310A"/>
    <w:rsid w:val="001A326B"/>
    <w:rsid w:val="001A3291"/>
    <w:rsid w:val="001A333D"/>
    <w:rsid w:val="001A3353"/>
    <w:rsid w:val="001A3471"/>
    <w:rsid w:val="001A3497"/>
    <w:rsid w:val="001A3580"/>
    <w:rsid w:val="001A35D3"/>
    <w:rsid w:val="001A3659"/>
    <w:rsid w:val="001A3699"/>
    <w:rsid w:val="001A36A6"/>
    <w:rsid w:val="001A3724"/>
    <w:rsid w:val="001A372B"/>
    <w:rsid w:val="001A372F"/>
    <w:rsid w:val="001A3771"/>
    <w:rsid w:val="001A37A1"/>
    <w:rsid w:val="001A386E"/>
    <w:rsid w:val="001A38BD"/>
    <w:rsid w:val="001A392A"/>
    <w:rsid w:val="001A3984"/>
    <w:rsid w:val="001A3991"/>
    <w:rsid w:val="001A3A43"/>
    <w:rsid w:val="001A3A77"/>
    <w:rsid w:val="001A3ABD"/>
    <w:rsid w:val="001A3C05"/>
    <w:rsid w:val="001A3C59"/>
    <w:rsid w:val="001A3C69"/>
    <w:rsid w:val="001A3CBD"/>
    <w:rsid w:val="001A3CFD"/>
    <w:rsid w:val="001A3E19"/>
    <w:rsid w:val="001A3E50"/>
    <w:rsid w:val="001A4039"/>
    <w:rsid w:val="001A4042"/>
    <w:rsid w:val="001A40D1"/>
    <w:rsid w:val="001A40E5"/>
    <w:rsid w:val="001A4165"/>
    <w:rsid w:val="001A419B"/>
    <w:rsid w:val="001A419D"/>
    <w:rsid w:val="001A41F9"/>
    <w:rsid w:val="001A4336"/>
    <w:rsid w:val="001A443A"/>
    <w:rsid w:val="001A444E"/>
    <w:rsid w:val="001A4499"/>
    <w:rsid w:val="001A44E0"/>
    <w:rsid w:val="001A46CB"/>
    <w:rsid w:val="001A4774"/>
    <w:rsid w:val="001A4780"/>
    <w:rsid w:val="001A4838"/>
    <w:rsid w:val="001A4840"/>
    <w:rsid w:val="001A4850"/>
    <w:rsid w:val="001A4910"/>
    <w:rsid w:val="001A4916"/>
    <w:rsid w:val="001A4ABE"/>
    <w:rsid w:val="001A4AF5"/>
    <w:rsid w:val="001A4B8B"/>
    <w:rsid w:val="001A4BAE"/>
    <w:rsid w:val="001A4CB1"/>
    <w:rsid w:val="001A4CBB"/>
    <w:rsid w:val="001A4CCB"/>
    <w:rsid w:val="001A4D38"/>
    <w:rsid w:val="001A4D45"/>
    <w:rsid w:val="001A4DDF"/>
    <w:rsid w:val="001A4EB6"/>
    <w:rsid w:val="001A5036"/>
    <w:rsid w:val="001A529B"/>
    <w:rsid w:val="001A52E3"/>
    <w:rsid w:val="001A52F5"/>
    <w:rsid w:val="001A53C6"/>
    <w:rsid w:val="001A5419"/>
    <w:rsid w:val="001A55C4"/>
    <w:rsid w:val="001A567F"/>
    <w:rsid w:val="001A5701"/>
    <w:rsid w:val="001A5705"/>
    <w:rsid w:val="001A57C5"/>
    <w:rsid w:val="001A583C"/>
    <w:rsid w:val="001A585E"/>
    <w:rsid w:val="001A586B"/>
    <w:rsid w:val="001A592C"/>
    <w:rsid w:val="001A5976"/>
    <w:rsid w:val="001A59CE"/>
    <w:rsid w:val="001A5B7E"/>
    <w:rsid w:val="001A5C3B"/>
    <w:rsid w:val="001A5CEB"/>
    <w:rsid w:val="001A5D40"/>
    <w:rsid w:val="001A5D64"/>
    <w:rsid w:val="001A5D9C"/>
    <w:rsid w:val="001A5DDE"/>
    <w:rsid w:val="001A5E16"/>
    <w:rsid w:val="001A5E45"/>
    <w:rsid w:val="001A5E6D"/>
    <w:rsid w:val="001A5ED7"/>
    <w:rsid w:val="001A5FA3"/>
    <w:rsid w:val="001A601D"/>
    <w:rsid w:val="001A604A"/>
    <w:rsid w:val="001A6079"/>
    <w:rsid w:val="001A60C9"/>
    <w:rsid w:val="001A60E5"/>
    <w:rsid w:val="001A6112"/>
    <w:rsid w:val="001A61DB"/>
    <w:rsid w:val="001A620B"/>
    <w:rsid w:val="001A6369"/>
    <w:rsid w:val="001A63F2"/>
    <w:rsid w:val="001A644F"/>
    <w:rsid w:val="001A645F"/>
    <w:rsid w:val="001A6468"/>
    <w:rsid w:val="001A6496"/>
    <w:rsid w:val="001A64D9"/>
    <w:rsid w:val="001A655D"/>
    <w:rsid w:val="001A6575"/>
    <w:rsid w:val="001A65AB"/>
    <w:rsid w:val="001A6629"/>
    <w:rsid w:val="001A662B"/>
    <w:rsid w:val="001A6708"/>
    <w:rsid w:val="001A6719"/>
    <w:rsid w:val="001A6743"/>
    <w:rsid w:val="001A674F"/>
    <w:rsid w:val="001A6809"/>
    <w:rsid w:val="001A687E"/>
    <w:rsid w:val="001A693D"/>
    <w:rsid w:val="001A6ABB"/>
    <w:rsid w:val="001A6AE1"/>
    <w:rsid w:val="001A6AE4"/>
    <w:rsid w:val="001A6AEA"/>
    <w:rsid w:val="001A6B05"/>
    <w:rsid w:val="001A6C55"/>
    <w:rsid w:val="001A6C9F"/>
    <w:rsid w:val="001A6D54"/>
    <w:rsid w:val="001A6DA8"/>
    <w:rsid w:val="001A6DB4"/>
    <w:rsid w:val="001A6E6B"/>
    <w:rsid w:val="001A6FE8"/>
    <w:rsid w:val="001A714A"/>
    <w:rsid w:val="001A7208"/>
    <w:rsid w:val="001A72EC"/>
    <w:rsid w:val="001A7346"/>
    <w:rsid w:val="001A7386"/>
    <w:rsid w:val="001A73D3"/>
    <w:rsid w:val="001A74A8"/>
    <w:rsid w:val="001A74B6"/>
    <w:rsid w:val="001A751B"/>
    <w:rsid w:val="001A75AC"/>
    <w:rsid w:val="001A75B5"/>
    <w:rsid w:val="001A7639"/>
    <w:rsid w:val="001A76CF"/>
    <w:rsid w:val="001A76DC"/>
    <w:rsid w:val="001A774E"/>
    <w:rsid w:val="001A783C"/>
    <w:rsid w:val="001A78E5"/>
    <w:rsid w:val="001A7906"/>
    <w:rsid w:val="001A7971"/>
    <w:rsid w:val="001A79EB"/>
    <w:rsid w:val="001A7ACF"/>
    <w:rsid w:val="001A7B1B"/>
    <w:rsid w:val="001A7B28"/>
    <w:rsid w:val="001A7BFE"/>
    <w:rsid w:val="001A7C8F"/>
    <w:rsid w:val="001A7D2E"/>
    <w:rsid w:val="001A7E01"/>
    <w:rsid w:val="001A7E16"/>
    <w:rsid w:val="001A7E31"/>
    <w:rsid w:val="001A7E41"/>
    <w:rsid w:val="001A7EB8"/>
    <w:rsid w:val="001A7F1C"/>
    <w:rsid w:val="001A7F1E"/>
    <w:rsid w:val="001A7F30"/>
    <w:rsid w:val="001A7FFD"/>
    <w:rsid w:val="001B0110"/>
    <w:rsid w:val="001B0142"/>
    <w:rsid w:val="001B0168"/>
    <w:rsid w:val="001B0189"/>
    <w:rsid w:val="001B0207"/>
    <w:rsid w:val="001B022F"/>
    <w:rsid w:val="001B02EA"/>
    <w:rsid w:val="001B043A"/>
    <w:rsid w:val="001B0471"/>
    <w:rsid w:val="001B04BE"/>
    <w:rsid w:val="001B0511"/>
    <w:rsid w:val="001B0568"/>
    <w:rsid w:val="001B0587"/>
    <w:rsid w:val="001B05F0"/>
    <w:rsid w:val="001B0687"/>
    <w:rsid w:val="001B0719"/>
    <w:rsid w:val="001B0795"/>
    <w:rsid w:val="001B07EB"/>
    <w:rsid w:val="001B0849"/>
    <w:rsid w:val="001B085B"/>
    <w:rsid w:val="001B0860"/>
    <w:rsid w:val="001B08DB"/>
    <w:rsid w:val="001B090D"/>
    <w:rsid w:val="001B093E"/>
    <w:rsid w:val="001B09E3"/>
    <w:rsid w:val="001B0A0B"/>
    <w:rsid w:val="001B0A15"/>
    <w:rsid w:val="001B0AC4"/>
    <w:rsid w:val="001B0C0A"/>
    <w:rsid w:val="001B0C57"/>
    <w:rsid w:val="001B0CE7"/>
    <w:rsid w:val="001B0D88"/>
    <w:rsid w:val="001B0D9C"/>
    <w:rsid w:val="001B0DD7"/>
    <w:rsid w:val="001B0E13"/>
    <w:rsid w:val="001B0EE7"/>
    <w:rsid w:val="001B0EF5"/>
    <w:rsid w:val="001B0F33"/>
    <w:rsid w:val="001B0FB7"/>
    <w:rsid w:val="001B0FE6"/>
    <w:rsid w:val="001B105E"/>
    <w:rsid w:val="001B10FE"/>
    <w:rsid w:val="001B1118"/>
    <w:rsid w:val="001B1190"/>
    <w:rsid w:val="001B11F7"/>
    <w:rsid w:val="001B1253"/>
    <w:rsid w:val="001B12D7"/>
    <w:rsid w:val="001B1324"/>
    <w:rsid w:val="001B1353"/>
    <w:rsid w:val="001B13A2"/>
    <w:rsid w:val="001B13DC"/>
    <w:rsid w:val="001B13E2"/>
    <w:rsid w:val="001B13F1"/>
    <w:rsid w:val="001B147D"/>
    <w:rsid w:val="001B153B"/>
    <w:rsid w:val="001B1623"/>
    <w:rsid w:val="001B1632"/>
    <w:rsid w:val="001B1729"/>
    <w:rsid w:val="001B173C"/>
    <w:rsid w:val="001B1747"/>
    <w:rsid w:val="001B1770"/>
    <w:rsid w:val="001B186E"/>
    <w:rsid w:val="001B1927"/>
    <w:rsid w:val="001B19FC"/>
    <w:rsid w:val="001B1A84"/>
    <w:rsid w:val="001B1AF7"/>
    <w:rsid w:val="001B1B50"/>
    <w:rsid w:val="001B1BC5"/>
    <w:rsid w:val="001B1C40"/>
    <w:rsid w:val="001B1C6D"/>
    <w:rsid w:val="001B1D85"/>
    <w:rsid w:val="001B1D9C"/>
    <w:rsid w:val="001B1DA5"/>
    <w:rsid w:val="001B1E0D"/>
    <w:rsid w:val="001B1E15"/>
    <w:rsid w:val="001B1E86"/>
    <w:rsid w:val="001B1E8F"/>
    <w:rsid w:val="001B1E91"/>
    <w:rsid w:val="001B1F1C"/>
    <w:rsid w:val="001B1F8C"/>
    <w:rsid w:val="001B1FAD"/>
    <w:rsid w:val="001B1FD6"/>
    <w:rsid w:val="001B1FF1"/>
    <w:rsid w:val="001B203D"/>
    <w:rsid w:val="001B20CA"/>
    <w:rsid w:val="001B20F0"/>
    <w:rsid w:val="001B214A"/>
    <w:rsid w:val="001B215E"/>
    <w:rsid w:val="001B217A"/>
    <w:rsid w:val="001B218A"/>
    <w:rsid w:val="001B2209"/>
    <w:rsid w:val="001B22AD"/>
    <w:rsid w:val="001B23D6"/>
    <w:rsid w:val="001B243E"/>
    <w:rsid w:val="001B245B"/>
    <w:rsid w:val="001B24FD"/>
    <w:rsid w:val="001B2511"/>
    <w:rsid w:val="001B25B9"/>
    <w:rsid w:val="001B260A"/>
    <w:rsid w:val="001B2679"/>
    <w:rsid w:val="001B26BE"/>
    <w:rsid w:val="001B278E"/>
    <w:rsid w:val="001B27A5"/>
    <w:rsid w:val="001B27EE"/>
    <w:rsid w:val="001B2868"/>
    <w:rsid w:val="001B2980"/>
    <w:rsid w:val="001B2995"/>
    <w:rsid w:val="001B29CE"/>
    <w:rsid w:val="001B2A3E"/>
    <w:rsid w:val="001B2AC3"/>
    <w:rsid w:val="001B2C2C"/>
    <w:rsid w:val="001B2C76"/>
    <w:rsid w:val="001B2D36"/>
    <w:rsid w:val="001B2ED8"/>
    <w:rsid w:val="001B2FA7"/>
    <w:rsid w:val="001B3048"/>
    <w:rsid w:val="001B3067"/>
    <w:rsid w:val="001B3192"/>
    <w:rsid w:val="001B3243"/>
    <w:rsid w:val="001B32A9"/>
    <w:rsid w:val="001B3379"/>
    <w:rsid w:val="001B3398"/>
    <w:rsid w:val="001B342B"/>
    <w:rsid w:val="001B3547"/>
    <w:rsid w:val="001B3567"/>
    <w:rsid w:val="001B35C5"/>
    <w:rsid w:val="001B366A"/>
    <w:rsid w:val="001B366D"/>
    <w:rsid w:val="001B3760"/>
    <w:rsid w:val="001B3806"/>
    <w:rsid w:val="001B3848"/>
    <w:rsid w:val="001B38E6"/>
    <w:rsid w:val="001B38E9"/>
    <w:rsid w:val="001B394B"/>
    <w:rsid w:val="001B3961"/>
    <w:rsid w:val="001B3AEC"/>
    <w:rsid w:val="001B3C00"/>
    <w:rsid w:val="001B3D85"/>
    <w:rsid w:val="001B3DED"/>
    <w:rsid w:val="001B3E67"/>
    <w:rsid w:val="001B3EE8"/>
    <w:rsid w:val="001B3F92"/>
    <w:rsid w:val="001B3FAB"/>
    <w:rsid w:val="001B4050"/>
    <w:rsid w:val="001B40CB"/>
    <w:rsid w:val="001B40E7"/>
    <w:rsid w:val="001B4242"/>
    <w:rsid w:val="001B42E4"/>
    <w:rsid w:val="001B42EF"/>
    <w:rsid w:val="001B4323"/>
    <w:rsid w:val="001B436F"/>
    <w:rsid w:val="001B43C5"/>
    <w:rsid w:val="001B43D5"/>
    <w:rsid w:val="001B43EB"/>
    <w:rsid w:val="001B44EB"/>
    <w:rsid w:val="001B453D"/>
    <w:rsid w:val="001B4599"/>
    <w:rsid w:val="001B45E9"/>
    <w:rsid w:val="001B468B"/>
    <w:rsid w:val="001B46D6"/>
    <w:rsid w:val="001B4733"/>
    <w:rsid w:val="001B4797"/>
    <w:rsid w:val="001B479F"/>
    <w:rsid w:val="001B484C"/>
    <w:rsid w:val="001B48DA"/>
    <w:rsid w:val="001B4966"/>
    <w:rsid w:val="001B496F"/>
    <w:rsid w:val="001B4BD4"/>
    <w:rsid w:val="001B4C83"/>
    <w:rsid w:val="001B4CF2"/>
    <w:rsid w:val="001B4D13"/>
    <w:rsid w:val="001B4DF2"/>
    <w:rsid w:val="001B4E90"/>
    <w:rsid w:val="001B4EC7"/>
    <w:rsid w:val="001B50C5"/>
    <w:rsid w:val="001B518E"/>
    <w:rsid w:val="001B5291"/>
    <w:rsid w:val="001B52B5"/>
    <w:rsid w:val="001B5333"/>
    <w:rsid w:val="001B5444"/>
    <w:rsid w:val="001B5461"/>
    <w:rsid w:val="001B5506"/>
    <w:rsid w:val="001B553A"/>
    <w:rsid w:val="001B555E"/>
    <w:rsid w:val="001B5635"/>
    <w:rsid w:val="001B563F"/>
    <w:rsid w:val="001B566B"/>
    <w:rsid w:val="001B571B"/>
    <w:rsid w:val="001B575B"/>
    <w:rsid w:val="001B5809"/>
    <w:rsid w:val="001B582D"/>
    <w:rsid w:val="001B5890"/>
    <w:rsid w:val="001B598D"/>
    <w:rsid w:val="001B59A9"/>
    <w:rsid w:val="001B5A41"/>
    <w:rsid w:val="001B5A48"/>
    <w:rsid w:val="001B5A80"/>
    <w:rsid w:val="001B5B20"/>
    <w:rsid w:val="001B5BF2"/>
    <w:rsid w:val="001B5C7C"/>
    <w:rsid w:val="001B5C8D"/>
    <w:rsid w:val="001B5CB0"/>
    <w:rsid w:val="001B5CED"/>
    <w:rsid w:val="001B5D20"/>
    <w:rsid w:val="001B5D3A"/>
    <w:rsid w:val="001B5D41"/>
    <w:rsid w:val="001B5D7D"/>
    <w:rsid w:val="001B5EB0"/>
    <w:rsid w:val="001B5FCE"/>
    <w:rsid w:val="001B60AE"/>
    <w:rsid w:val="001B6107"/>
    <w:rsid w:val="001B6118"/>
    <w:rsid w:val="001B612F"/>
    <w:rsid w:val="001B6160"/>
    <w:rsid w:val="001B61E2"/>
    <w:rsid w:val="001B624E"/>
    <w:rsid w:val="001B6351"/>
    <w:rsid w:val="001B6421"/>
    <w:rsid w:val="001B64E7"/>
    <w:rsid w:val="001B64E9"/>
    <w:rsid w:val="001B65ED"/>
    <w:rsid w:val="001B660D"/>
    <w:rsid w:val="001B668C"/>
    <w:rsid w:val="001B68E7"/>
    <w:rsid w:val="001B691A"/>
    <w:rsid w:val="001B695F"/>
    <w:rsid w:val="001B696E"/>
    <w:rsid w:val="001B6982"/>
    <w:rsid w:val="001B69E3"/>
    <w:rsid w:val="001B69EB"/>
    <w:rsid w:val="001B6A2D"/>
    <w:rsid w:val="001B6A33"/>
    <w:rsid w:val="001B6A56"/>
    <w:rsid w:val="001B6AB1"/>
    <w:rsid w:val="001B6AD2"/>
    <w:rsid w:val="001B6C19"/>
    <w:rsid w:val="001B6D96"/>
    <w:rsid w:val="001B6E3F"/>
    <w:rsid w:val="001B6E51"/>
    <w:rsid w:val="001B6EAD"/>
    <w:rsid w:val="001B6F9D"/>
    <w:rsid w:val="001B6F9E"/>
    <w:rsid w:val="001B70F4"/>
    <w:rsid w:val="001B7176"/>
    <w:rsid w:val="001B7187"/>
    <w:rsid w:val="001B7191"/>
    <w:rsid w:val="001B71B9"/>
    <w:rsid w:val="001B7243"/>
    <w:rsid w:val="001B72DB"/>
    <w:rsid w:val="001B73DE"/>
    <w:rsid w:val="001B74D5"/>
    <w:rsid w:val="001B7502"/>
    <w:rsid w:val="001B7504"/>
    <w:rsid w:val="001B76A8"/>
    <w:rsid w:val="001B7753"/>
    <w:rsid w:val="001B77A3"/>
    <w:rsid w:val="001B782D"/>
    <w:rsid w:val="001B797D"/>
    <w:rsid w:val="001B79E9"/>
    <w:rsid w:val="001B7A7E"/>
    <w:rsid w:val="001B7A86"/>
    <w:rsid w:val="001B7ACB"/>
    <w:rsid w:val="001B7B04"/>
    <w:rsid w:val="001B7B50"/>
    <w:rsid w:val="001B7B6A"/>
    <w:rsid w:val="001B7B9F"/>
    <w:rsid w:val="001B7BB3"/>
    <w:rsid w:val="001B7C4E"/>
    <w:rsid w:val="001B7C8D"/>
    <w:rsid w:val="001B7CE1"/>
    <w:rsid w:val="001B7D39"/>
    <w:rsid w:val="001B7D8F"/>
    <w:rsid w:val="001B7E08"/>
    <w:rsid w:val="001B7EB8"/>
    <w:rsid w:val="001B7EF9"/>
    <w:rsid w:val="001B7FCF"/>
    <w:rsid w:val="001C0077"/>
    <w:rsid w:val="001C00BE"/>
    <w:rsid w:val="001C00F2"/>
    <w:rsid w:val="001C0122"/>
    <w:rsid w:val="001C017E"/>
    <w:rsid w:val="001C0312"/>
    <w:rsid w:val="001C0398"/>
    <w:rsid w:val="001C03AF"/>
    <w:rsid w:val="001C0495"/>
    <w:rsid w:val="001C052C"/>
    <w:rsid w:val="001C05BE"/>
    <w:rsid w:val="001C0685"/>
    <w:rsid w:val="001C0690"/>
    <w:rsid w:val="001C0732"/>
    <w:rsid w:val="001C07D0"/>
    <w:rsid w:val="001C0876"/>
    <w:rsid w:val="001C0894"/>
    <w:rsid w:val="001C0912"/>
    <w:rsid w:val="001C0914"/>
    <w:rsid w:val="001C0963"/>
    <w:rsid w:val="001C09BB"/>
    <w:rsid w:val="001C09D9"/>
    <w:rsid w:val="001C09EA"/>
    <w:rsid w:val="001C0A36"/>
    <w:rsid w:val="001C0A99"/>
    <w:rsid w:val="001C0B00"/>
    <w:rsid w:val="001C0B03"/>
    <w:rsid w:val="001C0C51"/>
    <w:rsid w:val="001C0C99"/>
    <w:rsid w:val="001C0C9B"/>
    <w:rsid w:val="001C0D9B"/>
    <w:rsid w:val="001C0DEB"/>
    <w:rsid w:val="001C0FE7"/>
    <w:rsid w:val="001C1057"/>
    <w:rsid w:val="001C107F"/>
    <w:rsid w:val="001C1092"/>
    <w:rsid w:val="001C10D1"/>
    <w:rsid w:val="001C1121"/>
    <w:rsid w:val="001C117E"/>
    <w:rsid w:val="001C12E2"/>
    <w:rsid w:val="001C12F4"/>
    <w:rsid w:val="001C1410"/>
    <w:rsid w:val="001C14B6"/>
    <w:rsid w:val="001C14EA"/>
    <w:rsid w:val="001C154A"/>
    <w:rsid w:val="001C15EA"/>
    <w:rsid w:val="001C1659"/>
    <w:rsid w:val="001C1669"/>
    <w:rsid w:val="001C16D9"/>
    <w:rsid w:val="001C16F7"/>
    <w:rsid w:val="001C174B"/>
    <w:rsid w:val="001C185F"/>
    <w:rsid w:val="001C18B8"/>
    <w:rsid w:val="001C18C3"/>
    <w:rsid w:val="001C1973"/>
    <w:rsid w:val="001C1A14"/>
    <w:rsid w:val="001C1A55"/>
    <w:rsid w:val="001C1AAB"/>
    <w:rsid w:val="001C1AC5"/>
    <w:rsid w:val="001C1AED"/>
    <w:rsid w:val="001C1B73"/>
    <w:rsid w:val="001C1B93"/>
    <w:rsid w:val="001C1C1D"/>
    <w:rsid w:val="001C1CA5"/>
    <w:rsid w:val="001C1CF2"/>
    <w:rsid w:val="001C1D72"/>
    <w:rsid w:val="001C1DB9"/>
    <w:rsid w:val="001C1DE7"/>
    <w:rsid w:val="001C1E27"/>
    <w:rsid w:val="001C1E72"/>
    <w:rsid w:val="001C1EAA"/>
    <w:rsid w:val="001C1F81"/>
    <w:rsid w:val="001C1FA6"/>
    <w:rsid w:val="001C2026"/>
    <w:rsid w:val="001C2027"/>
    <w:rsid w:val="001C202D"/>
    <w:rsid w:val="001C203E"/>
    <w:rsid w:val="001C2050"/>
    <w:rsid w:val="001C20D4"/>
    <w:rsid w:val="001C2175"/>
    <w:rsid w:val="001C21A2"/>
    <w:rsid w:val="001C2201"/>
    <w:rsid w:val="001C2226"/>
    <w:rsid w:val="001C228A"/>
    <w:rsid w:val="001C22BD"/>
    <w:rsid w:val="001C22F8"/>
    <w:rsid w:val="001C2307"/>
    <w:rsid w:val="001C233A"/>
    <w:rsid w:val="001C2395"/>
    <w:rsid w:val="001C23C3"/>
    <w:rsid w:val="001C2435"/>
    <w:rsid w:val="001C24B2"/>
    <w:rsid w:val="001C24F4"/>
    <w:rsid w:val="001C252B"/>
    <w:rsid w:val="001C25CB"/>
    <w:rsid w:val="001C25EB"/>
    <w:rsid w:val="001C25FE"/>
    <w:rsid w:val="001C262C"/>
    <w:rsid w:val="001C26A7"/>
    <w:rsid w:val="001C27EC"/>
    <w:rsid w:val="001C2813"/>
    <w:rsid w:val="001C288F"/>
    <w:rsid w:val="001C28AA"/>
    <w:rsid w:val="001C2946"/>
    <w:rsid w:val="001C295B"/>
    <w:rsid w:val="001C2977"/>
    <w:rsid w:val="001C29B5"/>
    <w:rsid w:val="001C29B6"/>
    <w:rsid w:val="001C2A03"/>
    <w:rsid w:val="001C2A44"/>
    <w:rsid w:val="001C2AE0"/>
    <w:rsid w:val="001C2B24"/>
    <w:rsid w:val="001C2B61"/>
    <w:rsid w:val="001C2C44"/>
    <w:rsid w:val="001C2C67"/>
    <w:rsid w:val="001C2C82"/>
    <w:rsid w:val="001C2EE7"/>
    <w:rsid w:val="001C2F02"/>
    <w:rsid w:val="001C2F25"/>
    <w:rsid w:val="001C2F2C"/>
    <w:rsid w:val="001C2FF5"/>
    <w:rsid w:val="001C300C"/>
    <w:rsid w:val="001C300E"/>
    <w:rsid w:val="001C305C"/>
    <w:rsid w:val="001C306E"/>
    <w:rsid w:val="001C30D2"/>
    <w:rsid w:val="001C30E8"/>
    <w:rsid w:val="001C3204"/>
    <w:rsid w:val="001C32B6"/>
    <w:rsid w:val="001C3326"/>
    <w:rsid w:val="001C336B"/>
    <w:rsid w:val="001C3397"/>
    <w:rsid w:val="001C35D2"/>
    <w:rsid w:val="001C3649"/>
    <w:rsid w:val="001C36DE"/>
    <w:rsid w:val="001C37A9"/>
    <w:rsid w:val="001C3836"/>
    <w:rsid w:val="001C38EA"/>
    <w:rsid w:val="001C3948"/>
    <w:rsid w:val="001C3974"/>
    <w:rsid w:val="001C39B7"/>
    <w:rsid w:val="001C39E8"/>
    <w:rsid w:val="001C3A22"/>
    <w:rsid w:val="001C3A4A"/>
    <w:rsid w:val="001C3A58"/>
    <w:rsid w:val="001C3A93"/>
    <w:rsid w:val="001C3AA2"/>
    <w:rsid w:val="001C3BAA"/>
    <w:rsid w:val="001C3BC6"/>
    <w:rsid w:val="001C3C1D"/>
    <w:rsid w:val="001C3C27"/>
    <w:rsid w:val="001C3CD8"/>
    <w:rsid w:val="001C3D1E"/>
    <w:rsid w:val="001C3D23"/>
    <w:rsid w:val="001C3D31"/>
    <w:rsid w:val="001C3E70"/>
    <w:rsid w:val="001C3F16"/>
    <w:rsid w:val="001C3F20"/>
    <w:rsid w:val="001C3F63"/>
    <w:rsid w:val="001C402A"/>
    <w:rsid w:val="001C4064"/>
    <w:rsid w:val="001C407A"/>
    <w:rsid w:val="001C40AD"/>
    <w:rsid w:val="001C415D"/>
    <w:rsid w:val="001C43DD"/>
    <w:rsid w:val="001C44E0"/>
    <w:rsid w:val="001C44F8"/>
    <w:rsid w:val="001C450A"/>
    <w:rsid w:val="001C4520"/>
    <w:rsid w:val="001C4528"/>
    <w:rsid w:val="001C4535"/>
    <w:rsid w:val="001C4553"/>
    <w:rsid w:val="001C4619"/>
    <w:rsid w:val="001C4623"/>
    <w:rsid w:val="001C4632"/>
    <w:rsid w:val="001C469A"/>
    <w:rsid w:val="001C469B"/>
    <w:rsid w:val="001C46AC"/>
    <w:rsid w:val="001C46B3"/>
    <w:rsid w:val="001C48C2"/>
    <w:rsid w:val="001C48E2"/>
    <w:rsid w:val="001C495A"/>
    <w:rsid w:val="001C49E6"/>
    <w:rsid w:val="001C4A0B"/>
    <w:rsid w:val="001C4A52"/>
    <w:rsid w:val="001C4B18"/>
    <w:rsid w:val="001C4B75"/>
    <w:rsid w:val="001C4B8E"/>
    <w:rsid w:val="001C4C0B"/>
    <w:rsid w:val="001C4C45"/>
    <w:rsid w:val="001C4C8C"/>
    <w:rsid w:val="001C4DA4"/>
    <w:rsid w:val="001C4E23"/>
    <w:rsid w:val="001C4EA9"/>
    <w:rsid w:val="001C4F72"/>
    <w:rsid w:val="001C501F"/>
    <w:rsid w:val="001C504B"/>
    <w:rsid w:val="001C5058"/>
    <w:rsid w:val="001C50C3"/>
    <w:rsid w:val="001C50CE"/>
    <w:rsid w:val="001C5108"/>
    <w:rsid w:val="001C510F"/>
    <w:rsid w:val="001C517B"/>
    <w:rsid w:val="001C520E"/>
    <w:rsid w:val="001C530E"/>
    <w:rsid w:val="001C5312"/>
    <w:rsid w:val="001C5318"/>
    <w:rsid w:val="001C532B"/>
    <w:rsid w:val="001C53F4"/>
    <w:rsid w:val="001C5401"/>
    <w:rsid w:val="001C54D8"/>
    <w:rsid w:val="001C54E3"/>
    <w:rsid w:val="001C54F5"/>
    <w:rsid w:val="001C5515"/>
    <w:rsid w:val="001C5566"/>
    <w:rsid w:val="001C558C"/>
    <w:rsid w:val="001C559E"/>
    <w:rsid w:val="001C55F6"/>
    <w:rsid w:val="001C56AA"/>
    <w:rsid w:val="001C571C"/>
    <w:rsid w:val="001C5733"/>
    <w:rsid w:val="001C574A"/>
    <w:rsid w:val="001C5846"/>
    <w:rsid w:val="001C5899"/>
    <w:rsid w:val="001C58AC"/>
    <w:rsid w:val="001C5952"/>
    <w:rsid w:val="001C59A9"/>
    <w:rsid w:val="001C59B9"/>
    <w:rsid w:val="001C59DA"/>
    <w:rsid w:val="001C5CA1"/>
    <w:rsid w:val="001C5D00"/>
    <w:rsid w:val="001C5D0D"/>
    <w:rsid w:val="001C5D2D"/>
    <w:rsid w:val="001C5D8B"/>
    <w:rsid w:val="001C5FC5"/>
    <w:rsid w:val="001C600F"/>
    <w:rsid w:val="001C6019"/>
    <w:rsid w:val="001C605B"/>
    <w:rsid w:val="001C6076"/>
    <w:rsid w:val="001C6086"/>
    <w:rsid w:val="001C6089"/>
    <w:rsid w:val="001C60CA"/>
    <w:rsid w:val="001C6155"/>
    <w:rsid w:val="001C61A0"/>
    <w:rsid w:val="001C61D9"/>
    <w:rsid w:val="001C6252"/>
    <w:rsid w:val="001C625E"/>
    <w:rsid w:val="001C62B4"/>
    <w:rsid w:val="001C6311"/>
    <w:rsid w:val="001C6371"/>
    <w:rsid w:val="001C63A5"/>
    <w:rsid w:val="001C63BB"/>
    <w:rsid w:val="001C63CB"/>
    <w:rsid w:val="001C6488"/>
    <w:rsid w:val="001C6504"/>
    <w:rsid w:val="001C65FF"/>
    <w:rsid w:val="001C6634"/>
    <w:rsid w:val="001C6642"/>
    <w:rsid w:val="001C6758"/>
    <w:rsid w:val="001C67CC"/>
    <w:rsid w:val="001C67D0"/>
    <w:rsid w:val="001C67D1"/>
    <w:rsid w:val="001C681D"/>
    <w:rsid w:val="001C681E"/>
    <w:rsid w:val="001C6890"/>
    <w:rsid w:val="001C69B9"/>
    <w:rsid w:val="001C6A71"/>
    <w:rsid w:val="001C6AA4"/>
    <w:rsid w:val="001C6AB0"/>
    <w:rsid w:val="001C6B20"/>
    <w:rsid w:val="001C6B33"/>
    <w:rsid w:val="001C6BFC"/>
    <w:rsid w:val="001C6C03"/>
    <w:rsid w:val="001C6C0A"/>
    <w:rsid w:val="001C6C57"/>
    <w:rsid w:val="001C6E50"/>
    <w:rsid w:val="001C6EE1"/>
    <w:rsid w:val="001C6F17"/>
    <w:rsid w:val="001C6FDB"/>
    <w:rsid w:val="001C6FE3"/>
    <w:rsid w:val="001C70F9"/>
    <w:rsid w:val="001C71AA"/>
    <w:rsid w:val="001C71EC"/>
    <w:rsid w:val="001C736C"/>
    <w:rsid w:val="001C73F8"/>
    <w:rsid w:val="001C7506"/>
    <w:rsid w:val="001C75AB"/>
    <w:rsid w:val="001C75B2"/>
    <w:rsid w:val="001C75B9"/>
    <w:rsid w:val="001C75C2"/>
    <w:rsid w:val="001C7605"/>
    <w:rsid w:val="001C765A"/>
    <w:rsid w:val="001C7715"/>
    <w:rsid w:val="001C776C"/>
    <w:rsid w:val="001C7793"/>
    <w:rsid w:val="001C77AF"/>
    <w:rsid w:val="001C77E1"/>
    <w:rsid w:val="001C7876"/>
    <w:rsid w:val="001C79AB"/>
    <w:rsid w:val="001C79DA"/>
    <w:rsid w:val="001C7A3B"/>
    <w:rsid w:val="001C7A77"/>
    <w:rsid w:val="001C7ABB"/>
    <w:rsid w:val="001C7B4A"/>
    <w:rsid w:val="001C7C5B"/>
    <w:rsid w:val="001C7C88"/>
    <w:rsid w:val="001C7D10"/>
    <w:rsid w:val="001C7DDE"/>
    <w:rsid w:val="001C7E0D"/>
    <w:rsid w:val="001C7E29"/>
    <w:rsid w:val="001C7F41"/>
    <w:rsid w:val="001C7F9B"/>
    <w:rsid w:val="001C7FAF"/>
    <w:rsid w:val="001D0002"/>
    <w:rsid w:val="001D0224"/>
    <w:rsid w:val="001D0225"/>
    <w:rsid w:val="001D0430"/>
    <w:rsid w:val="001D044B"/>
    <w:rsid w:val="001D04F2"/>
    <w:rsid w:val="001D056D"/>
    <w:rsid w:val="001D058C"/>
    <w:rsid w:val="001D05F9"/>
    <w:rsid w:val="001D063D"/>
    <w:rsid w:val="001D06CC"/>
    <w:rsid w:val="001D06F8"/>
    <w:rsid w:val="001D07D1"/>
    <w:rsid w:val="001D0856"/>
    <w:rsid w:val="001D0A09"/>
    <w:rsid w:val="001D0AA0"/>
    <w:rsid w:val="001D0AA3"/>
    <w:rsid w:val="001D0B6C"/>
    <w:rsid w:val="001D0BC6"/>
    <w:rsid w:val="001D0BDE"/>
    <w:rsid w:val="001D0D71"/>
    <w:rsid w:val="001D0E4F"/>
    <w:rsid w:val="001D0E56"/>
    <w:rsid w:val="001D0E68"/>
    <w:rsid w:val="001D0ED0"/>
    <w:rsid w:val="001D0F06"/>
    <w:rsid w:val="001D1013"/>
    <w:rsid w:val="001D10A9"/>
    <w:rsid w:val="001D10C3"/>
    <w:rsid w:val="001D112B"/>
    <w:rsid w:val="001D112D"/>
    <w:rsid w:val="001D11B3"/>
    <w:rsid w:val="001D11F5"/>
    <w:rsid w:val="001D1223"/>
    <w:rsid w:val="001D1293"/>
    <w:rsid w:val="001D13F3"/>
    <w:rsid w:val="001D14A8"/>
    <w:rsid w:val="001D16BA"/>
    <w:rsid w:val="001D16C1"/>
    <w:rsid w:val="001D16C8"/>
    <w:rsid w:val="001D1745"/>
    <w:rsid w:val="001D174C"/>
    <w:rsid w:val="001D17D2"/>
    <w:rsid w:val="001D181B"/>
    <w:rsid w:val="001D1886"/>
    <w:rsid w:val="001D189D"/>
    <w:rsid w:val="001D18D7"/>
    <w:rsid w:val="001D1927"/>
    <w:rsid w:val="001D198A"/>
    <w:rsid w:val="001D198C"/>
    <w:rsid w:val="001D1997"/>
    <w:rsid w:val="001D19A8"/>
    <w:rsid w:val="001D19D4"/>
    <w:rsid w:val="001D1AC3"/>
    <w:rsid w:val="001D1AEE"/>
    <w:rsid w:val="001D1B3F"/>
    <w:rsid w:val="001D1D6F"/>
    <w:rsid w:val="001D1DA9"/>
    <w:rsid w:val="001D1E56"/>
    <w:rsid w:val="001D1E64"/>
    <w:rsid w:val="001D1EF7"/>
    <w:rsid w:val="001D1F08"/>
    <w:rsid w:val="001D1F93"/>
    <w:rsid w:val="001D1FEC"/>
    <w:rsid w:val="001D204F"/>
    <w:rsid w:val="001D20C0"/>
    <w:rsid w:val="001D211E"/>
    <w:rsid w:val="001D22FB"/>
    <w:rsid w:val="001D234F"/>
    <w:rsid w:val="001D2387"/>
    <w:rsid w:val="001D240E"/>
    <w:rsid w:val="001D2543"/>
    <w:rsid w:val="001D264D"/>
    <w:rsid w:val="001D266F"/>
    <w:rsid w:val="001D26ED"/>
    <w:rsid w:val="001D2773"/>
    <w:rsid w:val="001D2833"/>
    <w:rsid w:val="001D28B3"/>
    <w:rsid w:val="001D2927"/>
    <w:rsid w:val="001D2978"/>
    <w:rsid w:val="001D299D"/>
    <w:rsid w:val="001D29CC"/>
    <w:rsid w:val="001D2B3C"/>
    <w:rsid w:val="001D2B6A"/>
    <w:rsid w:val="001D2D33"/>
    <w:rsid w:val="001D2D82"/>
    <w:rsid w:val="001D2DE7"/>
    <w:rsid w:val="001D2DE8"/>
    <w:rsid w:val="001D2DEA"/>
    <w:rsid w:val="001D2E16"/>
    <w:rsid w:val="001D2EFA"/>
    <w:rsid w:val="001D2F5D"/>
    <w:rsid w:val="001D2F6A"/>
    <w:rsid w:val="001D2FE2"/>
    <w:rsid w:val="001D304C"/>
    <w:rsid w:val="001D3087"/>
    <w:rsid w:val="001D30AC"/>
    <w:rsid w:val="001D3152"/>
    <w:rsid w:val="001D319D"/>
    <w:rsid w:val="001D3207"/>
    <w:rsid w:val="001D328D"/>
    <w:rsid w:val="001D32B1"/>
    <w:rsid w:val="001D331F"/>
    <w:rsid w:val="001D337C"/>
    <w:rsid w:val="001D337E"/>
    <w:rsid w:val="001D33AD"/>
    <w:rsid w:val="001D33E0"/>
    <w:rsid w:val="001D343D"/>
    <w:rsid w:val="001D354D"/>
    <w:rsid w:val="001D359B"/>
    <w:rsid w:val="001D3667"/>
    <w:rsid w:val="001D36D7"/>
    <w:rsid w:val="001D371E"/>
    <w:rsid w:val="001D37F7"/>
    <w:rsid w:val="001D3847"/>
    <w:rsid w:val="001D385F"/>
    <w:rsid w:val="001D3908"/>
    <w:rsid w:val="001D39F0"/>
    <w:rsid w:val="001D3B02"/>
    <w:rsid w:val="001D3B55"/>
    <w:rsid w:val="001D3BF3"/>
    <w:rsid w:val="001D3CCB"/>
    <w:rsid w:val="001D3D4C"/>
    <w:rsid w:val="001D3D79"/>
    <w:rsid w:val="001D3E3A"/>
    <w:rsid w:val="001D3EC7"/>
    <w:rsid w:val="001D3F70"/>
    <w:rsid w:val="001D3F9D"/>
    <w:rsid w:val="001D3FC3"/>
    <w:rsid w:val="001D4133"/>
    <w:rsid w:val="001D41D5"/>
    <w:rsid w:val="001D4308"/>
    <w:rsid w:val="001D4329"/>
    <w:rsid w:val="001D4370"/>
    <w:rsid w:val="001D438E"/>
    <w:rsid w:val="001D4397"/>
    <w:rsid w:val="001D43C8"/>
    <w:rsid w:val="001D43C9"/>
    <w:rsid w:val="001D4442"/>
    <w:rsid w:val="001D4479"/>
    <w:rsid w:val="001D44D6"/>
    <w:rsid w:val="001D45C1"/>
    <w:rsid w:val="001D469C"/>
    <w:rsid w:val="001D46B3"/>
    <w:rsid w:val="001D473B"/>
    <w:rsid w:val="001D4763"/>
    <w:rsid w:val="001D48B4"/>
    <w:rsid w:val="001D48DB"/>
    <w:rsid w:val="001D4949"/>
    <w:rsid w:val="001D49B9"/>
    <w:rsid w:val="001D4A40"/>
    <w:rsid w:val="001D4B51"/>
    <w:rsid w:val="001D4CD8"/>
    <w:rsid w:val="001D4FD0"/>
    <w:rsid w:val="001D5098"/>
    <w:rsid w:val="001D5170"/>
    <w:rsid w:val="001D51C3"/>
    <w:rsid w:val="001D51E1"/>
    <w:rsid w:val="001D5257"/>
    <w:rsid w:val="001D5280"/>
    <w:rsid w:val="001D52C8"/>
    <w:rsid w:val="001D535F"/>
    <w:rsid w:val="001D5475"/>
    <w:rsid w:val="001D5484"/>
    <w:rsid w:val="001D5561"/>
    <w:rsid w:val="001D55A2"/>
    <w:rsid w:val="001D573E"/>
    <w:rsid w:val="001D573F"/>
    <w:rsid w:val="001D5956"/>
    <w:rsid w:val="001D5963"/>
    <w:rsid w:val="001D5A58"/>
    <w:rsid w:val="001D5C7A"/>
    <w:rsid w:val="001D5CAD"/>
    <w:rsid w:val="001D5D16"/>
    <w:rsid w:val="001D5D2D"/>
    <w:rsid w:val="001D5D71"/>
    <w:rsid w:val="001D5D94"/>
    <w:rsid w:val="001D5D97"/>
    <w:rsid w:val="001D5E4E"/>
    <w:rsid w:val="001D5F49"/>
    <w:rsid w:val="001D601E"/>
    <w:rsid w:val="001D6077"/>
    <w:rsid w:val="001D6189"/>
    <w:rsid w:val="001D6282"/>
    <w:rsid w:val="001D62F5"/>
    <w:rsid w:val="001D630C"/>
    <w:rsid w:val="001D6365"/>
    <w:rsid w:val="001D638B"/>
    <w:rsid w:val="001D641D"/>
    <w:rsid w:val="001D641F"/>
    <w:rsid w:val="001D6454"/>
    <w:rsid w:val="001D6488"/>
    <w:rsid w:val="001D64A7"/>
    <w:rsid w:val="001D6509"/>
    <w:rsid w:val="001D6539"/>
    <w:rsid w:val="001D6569"/>
    <w:rsid w:val="001D6583"/>
    <w:rsid w:val="001D65D6"/>
    <w:rsid w:val="001D65FA"/>
    <w:rsid w:val="001D6603"/>
    <w:rsid w:val="001D6699"/>
    <w:rsid w:val="001D66F4"/>
    <w:rsid w:val="001D6794"/>
    <w:rsid w:val="001D69F2"/>
    <w:rsid w:val="001D69F7"/>
    <w:rsid w:val="001D6A07"/>
    <w:rsid w:val="001D6AD0"/>
    <w:rsid w:val="001D6B4D"/>
    <w:rsid w:val="001D6B69"/>
    <w:rsid w:val="001D6B82"/>
    <w:rsid w:val="001D6BB6"/>
    <w:rsid w:val="001D6C07"/>
    <w:rsid w:val="001D6C52"/>
    <w:rsid w:val="001D6CCE"/>
    <w:rsid w:val="001D6DFA"/>
    <w:rsid w:val="001D6EFE"/>
    <w:rsid w:val="001D6F5E"/>
    <w:rsid w:val="001D7074"/>
    <w:rsid w:val="001D70B8"/>
    <w:rsid w:val="001D7159"/>
    <w:rsid w:val="001D71B2"/>
    <w:rsid w:val="001D71C7"/>
    <w:rsid w:val="001D7413"/>
    <w:rsid w:val="001D7427"/>
    <w:rsid w:val="001D7499"/>
    <w:rsid w:val="001D7798"/>
    <w:rsid w:val="001D77DF"/>
    <w:rsid w:val="001D783F"/>
    <w:rsid w:val="001D78CB"/>
    <w:rsid w:val="001D791C"/>
    <w:rsid w:val="001D7986"/>
    <w:rsid w:val="001D7988"/>
    <w:rsid w:val="001D79A4"/>
    <w:rsid w:val="001D79EF"/>
    <w:rsid w:val="001D7A19"/>
    <w:rsid w:val="001D7AB2"/>
    <w:rsid w:val="001D7AB6"/>
    <w:rsid w:val="001D7BE7"/>
    <w:rsid w:val="001D7C41"/>
    <w:rsid w:val="001D7D7D"/>
    <w:rsid w:val="001D7DF2"/>
    <w:rsid w:val="001D7E4B"/>
    <w:rsid w:val="001D7E79"/>
    <w:rsid w:val="001D7EF3"/>
    <w:rsid w:val="001D7F16"/>
    <w:rsid w:val="001D7F8E"/>
    <w:rsid w:val="001E004B"/>
    <w:rsid w:val="001E00A6"/>
    <w:rsid w:val="001E02A0"/>
    <w:rsid w:val="001E02A6"/>
    <w:rsid w:val="001E02BC"/>
    <w:rsid w:val="001E033C"/>
    <w:rsid w:val="001E034B"/>
    <w:rsid w:val="001E0376"/>
    <w:rsid w:val="001E043B"/>
    <w:rsid w:val="001E046B"/>
    <w:rsid w:val="001E04FB"/>
    <w:rsid w:val="001E051B"/>
    <w:rsid w:val="001E05EE"/>
    <w:rsid w:val="001E0615"/>
    <w:rsid w:val="001E0658"/>
    <w:rsid w:val="001E0701"/>
    <w:rsid w:val="001E0741"/>
    <w:rsid w:val="001E074B"/>
    <w:rsid w:val="001E085B"/>
    <w:rsid w:val="001E0916"/>
    <w:rsid w:val="001E0957"/>
    <w:rsid w:val="001E09EE"/>
    <w:rsid w:val="001E0A50"/>
    <w:rsid w:val="001E0A54"/>
    <w:rsid w:val="001E0A5A"/>
    <w:rsid w:val="001E0ABC"/>
    <w:rsid w:val="001E0BBE"/>
    <w:rsid w:val="001E0C25"/>
    <w:rsid w:val="001E0D01"/>
    <w:rsid w:val="001E0D9D"/>
    <w:rsid w:val="001E0E5B"/>
    <w:rsid w:val="001E0E8D"/>
    <w:rsid w:val="001E0E95"/>
    <w:rsid w:val="001E0E99"/>
    <w:rsid w:val="001E0EC0"/>
    <w:rsid w:val="001E0F61"/>
    <w:rsid w:val="001E0FBB"/>
    <w:rsid w:val="001E0FC3"/>
    <w:rsid w:val="001E105B"/>
    <w:rsid w:val="001E107D"/>
    <w:rsid w:val="001E10C9"/>
    <w:rsid w:val="001E10F6"/>
    <w:rsid w:val="001E110B"/>
    <w:rsid w:val="001E115C"/>
    <w:rsid w:val="001E11FB"/>
    <w:rsid w:val="001E1342"/>
    <w:rsid w:val="001E1354"/>
    <w:rsid w:val="001E138E"/>
    <w:rsid w:val="001E13F7"/>
    <w:rsid w:val="001E1536"/>
    <w:rsid w:val="001E15B0"/>
    <w:rsid w:val="001E15F9"/>
    <w:rsid w:val="001E167D"/>
    <w:rsid w:val="001E1745"/>
    <w:rsid w:val="001E1796"/>
    <w:rsid w:val="001E17C7"/>
    <w:rsid w:val="001E17F8"/>
    <w:rsid w:val="001E1871"/>
    <w:rsid w:val="001E18BE"/>
    <w:rsid w:val="001E1901"/>
    <w:rsid w:val="001E1942"/>
    <w:rsid w:val="001E196C"/>
    <w:rsid w:val="001E19D3"/>
    <w:rsid w:val="001E1AFD"/>
    <w:rsid w:val="001E1B76"/>
    <w:rsid w:val="001E1BC2"/>
    <w:rsid w:val="001E1CC4"/>
    <w:rsid w:val="001E1CFE"/>
    <w:rsid w:val="001E1D5C"/>
    <w:rsid w:val="001E1ED2"/>
    <w:rsid w:val="001E1EED"/>
    <w:rsid w:val="001E1F2B"/>
    <w:rsid w:val="001E1F97"/>
    <w:rsid w:val="001E1FBB"/>
    <w:rsid w:val="001E21D4"/>
    <w:rsid w:val="001E2268"/>
    <w:rsid w:val="001E22CB"/>
    <w:rsid w:val="001E2313"/>
    <w:rsid w:val="001E2322"/>
    <w:rsid w:val="001E23D1"/>
    <w:rsid w:val="001E2428"/>
    <w:rsid w:val="001E2437"/>
    <w:rsid w:val="001E247F"/>
    <w:rsid w:val="001E24B7"/>
    <w:rsid w:val="001E252F"/>
    <w:rsid w:val="001E2535"/>
    <w:rsid w:val="001E25A8"/>
    <w:rsid w:val="001E25AE"/>
    <w:rsid w:val="001E2631"/>
    <w:rsid w:val="001E2666"/>
    <w:rsid w:val="001E266A"/>
    <w:rsid w:val="001E2686"/>
    <w:rsid w:val="001E26BD"/>
    <w:rsid w:val="001E2724"/>
    <w:rsid w:val="001E2801"/>
    <w:rsid w:val="001E2805"/>
    <w:rsid w:val="001E280B"/>
    <w:rsid w:val="001E284A"/>
    <w:rsid w:val="001E28C4"/>
    <w:rsid w:val="001E2908"/>
    <w:rsid w:val="001E2A34"/>
    <w:rsid w:val="001E2A8E"/>
    <w:rsid w:val="001E2B04"/>
    <w:rsid w:val="001E2BA2"/>
    <w:rsid w:val="001E2C28"/>
    <w:rsid w:val="001E2D30"/>
    <w:rsid w:val="001E2D3F"/>
    <w:rsid w:val="001E2DED"/>
    <w:rsid w:val="001E2E0E"/>
    <w:rsid w:val="001E2ED8"/>
    <w:rsid w:val="001E2F28"/>
    <w:rsid w:val="001E2F3B"/>
    <w:rsid w:val="001E3186"/>
    <w:rsid w:val="001E3247"/>
    <w:rsid w:val="001E328C"/>
    <w:rsid w:val="001E333C"/>
    <w:rsid w:val="001E3391"/>
    <w:rsid w:val="001E33A4"/>
    <w:rsid w:val="001E346F"/>
    <w:rsid w:val="001E3556"/>
    <w:rsid w:val="001E35E8"/>
    <w:rsid w:val="001E3618"/>
    <w:rsid w:val="001E3666"/>
    <w:rsid w:val="001E377C"/>
    <w:rsid w:val="001E37BF"/>
    <w:rsid w:val="001E3853"/>
    <w:rsid w:val="001E38A8"/>
    <w:rsid w:val="001E38B7"/>
    <w:rsid w:val="001E38D2"/>
    <w:rsid w:val="001E38F8"/>
    <w:rsid w:val="001E3982"/>
    <w:rsid w:val="001E3A5E"/>
    <w:rsid w:val="001E3ACD"/>
    <w:rsid w:val="001E3B05"/>
    <w:rsid w:val="001E3B0C"/>
    <w:rsid w:val="001E3B3A"/>
    <w:rsid w:val="001E3B75"/>
    <w:rsid w:val="001E3BE1"/>
    <w:rsid w:val="001E3BF1"/>
    <w:rsid w:val="001E3C46"/>
    <w:rsid w:val="001E3C68"/>
    <w:rsid w:val="001E3D81"/>
    <w:rsid w:val="001E3D94"/>
    <w:rsid w:val="001E3DC8"/>
    <w:rsid w:val="001E3DD8"/>
    <w:rsid w:val="001E3E4A"/>
    <w:rsid w:val="001E3EDD"/>
    <w:rsid w:val="001E3FB2"/>
    <w:rsid w:val="001E3FD6"/>
    <w:rsid w:val="001E3FEF"/>
    <w:rsid w:val="001E4069"/>
    <w:rsid w:val="001E4172"/>
    <w:rsid w:val="001E420E"/>
    <w:rsid w:val="001E42C9"/>
    <w:rsid w:val="001E4389"/>
    <w:rsid w:val="001E4513"/>
    <w:rsid w:val="001E4532"/>
    <w:rsid w:val="001E4608"/>
    <w:rsid w:val="001E474B"/>
    <w:rsid w:val="001E494B"/>
    <w:rsid w:val="001E49F2"/>
    <w:rsid w:val="001E4AD2"/>
    <w:rsid w:val="001E4B3E"/>
    <w:rsid w:val="001E4B90"/>
    <w:rsid w:val="001E4BBB"/>
    <w:rsid w:val="001E4CAD"/>
    <w:rsid w:val="001E4CDE"/>
    <w:rsid w:val="001E4E0C"/>
    <w:rsid w:val="001E4EA2"/>
    <w:rsid w:val="001E4F1F"/>
    <w:rsid w:val="001E4F50"/>
    <w:rsid w:val="001E4F8C"/>
    <w:rsid w:val="001E4FB1"/>
    <w:rsid w:val="001E506D"/>
    <w:rsid w:val="001E5175"/>
    <w:rsid w:val="001E51CD"/>
    <w:rsid w:val="001E53C4"/>
    <w:rsid w:val="001E53CD"/>
    <w:rsid w:val="001E53E7"/>
    <w:rsid w:val="001E548A"/>
    <w:rsid w:val="001E54A8"/>
    <w:rsid w:val="001E55C3"/>
    <w:rsid w:val="001E5637"/>
    <w:rsid w:val="001E564C"/>
    <w:rsid w:val="001E5671"/>
    <w:rsid w:val="001E5757"/>
    <w:rsid w:val="001E576D"/>
    <w:rsid w:val="001E57A2"/>
    <w:rsid w:val="001E57BF"/>
    <w:rsid w:val="001E580B"/>
    <w:rsid w:val="001E580C"/>
    <w:rsid w:val="001E5819"/>
    <w:rsid w:val="001E5851"/>
    <w:rsid w:val="001E585D"/>
    <w:rsid w:val="001E5867"/>
    <w:rsid w:val="001E58F6"/>
    <w:rsid w:val="001E59D8"/>
    <w:rsid w:val="001E59E4"/>
    <w:rsid w:val="001E59F1"/>
    <w:rsid w:val="001E5A37"/>
    <w:rsid w:val="001E5A84"/>
    <w:rsid w:val="001E5BBB"/>
    <w:rsid w:val="001E5C0C"/>
    <w:rsid w:val="001E5C1E"/>
    <w:rsid w:val="001E5C91"/>
    <w:rsid w:val="001E5CB0"/>
    <w:rsid w:val="001E5D76"/>
    <w:rsid w:val="001E5D9C"/>
    <w:rsid w:val="001E5DE4"/>
    <w:rsid w:val="001E5E3A"/>
    <w:rsid w:val="001E5EB7"/>
    <w:rsid w:val="001E5F64"/>
    <w:rsid w:val="001E5FBB"/>
    <w:rsid w:val="001E6026"/>
    <w:rsid w:val="001E60B7"/>
    <w:rsid w:val="001E60F0"/>
    <w:rsid w:val="001E6156"/>
    <w:rsid w:val="001E6180"/>
    <w:rsid w:val="001E6307"/>
    <w:rsid w:val="001E63BE"/>
    <w:rsid w:val="001E63D2"/>
    <w:rsid w:val="001E63D4"/>
    <w:rsid w:val="001E644C"/>
    <w:rsid w:val="001E64AC"/>
    <w:rsid w:val="001E6631"/>
    <w:rsid w:val="001E674B"/>
    <w:rsid w:val="001E678A"/>
    <w:rsid w:val="001E67EB"/>
    <w:rsid w:val="001E6860"/>
    <w:rsid w:val="001E68FC"/>
    <w:rsid w:val="001E6941"/>
    <w:rsid w:val="001E69B6"/>
    <w:rsid w:val="001E69FE"/>
    <w:rsid w:val="001E6A66"/>
    <w:rsid w:val="001E6A6F"/>
    <w:rsid w:val="001E6A7C"/>
    <w:rsid w:val="001E6B13"/>
    <w:rsid w:val="001E6B3F"/>
    <w:rsid w:val="001E6BD4"/>
    <w:rsid w:val="001E6C2D"/>
    <w:rsid w:val="001E6D11"/>
    <w:rsid w:val="001E6D3E"/>
    <w:rsid w:val="001E6D82"/>
    <w:rsid w:val="001E6D8E"/>
    <w:rsid w:val="001E6DFE"/>
    <w:rsid w:val="001E6F49"/>
    <w:rsid w:val="001E6FAB"/>
    <w:rsid w:val="001E6FB3"/>
    <w:rsid w:val="001E7019"/>
    <w:rsid w:val="001E70D0"/>
    <w:rsid w:val="001E70F0"/>
    <w:rsid w:val="001E70F3"/>
    <w:rsid w:val="001E714A"/>
    <w:rsid w:val="001E721F"/>
    <w:rsid w:val="001E72B6"/>
    <w:rsid w:val="001E730D"/>
    <w:rsid w:val="001E730E"/>
    <w:rsid w:val="001E7396"/>
    <w:rsid w:val="001E7511"/>
    <w:rsid w:val="001E7569"/>
    <w:rsid w:val="001E758E"/>
    <w:rsid w:val="001E75A6"/>
    <w:rsid w:val="001E7718"/>
    <w:rsid w:val="001E771C"/>
    <w:rsid w:val="001E776C"/>
    <w:rsid w:val="001E777E"/>
    <w:rsid w:val="001E79DB"/>
    <w:rsid w:val="001E7AFF"/>
    <w:rsid w:val="001E7B8B"/>
    <w:rsid w:val="001E7BA3"/>
    <w:rsid w:val="001E7CDF"/>
    <w:rsid w:val="001E7D01"/>
    <w:rsid w:val="001E7DA5"/>
    <w:rsid w:val="001E7DD8"/>
    <w:rsid w:val="001E7F10"/>
    <w:rsid w:val="001E7F19"/>
    <w:rsid w:val="001E7F25"/>
    <w:rsid w:val="001E7F9C"/>
    <w:rsid w:val="001F0022"/>
    <w:rsid w:val="001F01B9"/>
    <w:rsid w:val="001F0229"/>
    <w:rsid w:val="001F022B"/>
    <w:rsid w:val="001F0292"/>
    <w:rsid w:val="001F02DB"/>
    <w:rsid w:val="001F0428"/>
    <w:rsid w:val="001F0444"/>
    <w:rsid w:val="001F05C6"/>
    <w:rsid w:val="001F060A"/>
    <w:rsid w:val="001F062F"/>
    <w:rsid w:val="001F0766"/>
    <w:rsid w:val="001F078F"/>
    <w:rsid w:val="001F079C"/>
    <w:rsid w:val="001F07B7"/>
    <w:rsid w:val="001F0850"/>
    <w:rsid w:val="001F0985"/>
    <w:rsid w:val="001F09AB"/>
    <w:rsid w:val="001F0A39"/>
    <w:rsid w:val="001F0A42"/>
    <w:rsid w:val="001F0A6A"/>
    <w:rsid w:val="001F0B1F"/>
    <w:rsid w:val="001F0B49"/>
    <w:rsid w:val="001F0C06"/>
    <w:rsid w:val="001F0C39"/>
    <w:rsid w:val="001F0CF4"/>
    <w:rsid w:val="001F0D61"/>
    <w:rsid w:val="001F0DC7"/>
    <w:rsid w:val="001F0DCD"/>
    <w:rsid w:val="001F0E2C"/>
    <w:rsid w:val="001F0E70"/>
    <w:rsid w:val="001F0EE5"/>
    <w:rsid w:val="001F0F8C"/>
    <w:rsid w:val="001F102C"/>
    <w:rsid w:val="001F1030"/>
    <w:rsid w:val="001F1060"/>
    <w:rsid w:val="001F10A7"/>
    <w:rsid w:val="001F10B9"/>
    <w:rsid w:val="001F10F0"/>
    <w:rsid w:val="001F111D"/>
    <w:rsid w:val="001F12A0"/>
    <w:rsid w:val="001F12E4"/>
    <w:rsid w:val="001F1353"/>
    <w:rsid w:val="001F13E7"/>
    <w:rsid w:val="001F1425"/>
    <w:rsid w:val="001F142B"/>
    <w:rsid w:val="001F147C"/>
    <w:rsid w:val="001F14B9"/>
    <w:rsid w:val="001F14C4"/>
    <w:rsid w:val="001F1592"/>
    <w:rsid w:val="001F15D0"/>
    <w:rsid w:val="001F1622"/>
    <w:rsid w:val="001F1686"/>
    <w:rsid w:val="001F16BE"/>
    <w:rsid w:val="001F16FB"/>
    <w:rsid w:val="001F1761"/>
    <w:rsid w:val="001F1839"/>
    <w:rsid w:val="001F183B"/>
    <w:rsid w:val="001F1843"/>
    <w:rsid w:val="001F1844"/>
    <w:rsid w:val="001F188D"/>
    <w:rsid w:val="001F18F7"/>
    <w:rsid w:val="001F1960"/>
    <w:rsid w:val="001F1961"/>
    <w:rsid w:val="001F1A09"/>
    <w:rsid w:val="001F1A10"/>
    <w:rsid w:val="001F1A47"/>
    <w:rsid w:val="001F1A62"/>
    <w:rsid w:val="001F1BBD"/>
    <w:rsid w:val="001F1BC4"/>
    <w:rsid w:val="001F1BCA"/>
    <w:rsid w:val="001F1CBB"/>
    <w:rsid w:val="001F1DF2"/>
    <w:rsid w:val="001F1F49"/>
    <w:rsid w:val="001F2003"/>
    <w:rsid w:val="001F202C"/>
    <w:rsid w:val="001F2109"/>
    <w:rsid w:val="001F2148"/>
    <w:rsid w:val="001F214B"/>
    <w:rsid w:val="001F2178"/>
    <w:rsid w:val="001F2271"/>
    <w:rsid w:val="001F22AD"/>
    <w:rsid w:val="001F22CC"/>
    <w:rsid w:val="001F22DC"/>
    <w:rsid w:val="001F23ED"/>
    <w:rsid w:val="001F2418"/>
    <w:rsid w:val="001F243A"/>
    <w:rsid w:val="001F24D7"/>
    <w:rsid w:val="001F25E0"/>
    <w:rsid w:val="001F268F"/>
    <w:rsid w:val="001F2694"/>
    <w:rsid w:val="001F26BE"/>
    <w:rsid w:val="001F26E2"/>
    <w:rsid w:val="001F26EC"/>
    <w:rsid w:val="001F2816"/>
    <w:rsid w:val="001F2926"/>
    <w:rsid w:val="001F2A1F"/>
    <w:rsid w:val="001F2ABC"/>
    <w:rsid w:val="001F2B6A"/>
    <w:rsid w:val="001F2C1A"/>
    <w:rsid w:val="001F2C53"/>
    <w:rsid w:val="001F2CA9"/>
    <w:rsid w:val="001F2CC7"/>
    <w:rsid w:val="001F2CF4"/>
    <w:rsid w:val="001F2DF7"/>
    <w:rsid w:val="001F2E33"/>
    <w:rsid w:val="001F2EE1"/>
    <w:rsid w:val="001F2F43"/>
    <w:rsid w:val="001F2F50"/>
    <w:rsid w:val="001F2FCA"/>
    <w:rsid w:val="001F3050"/>
    <w:rsid w:val="001F3068"/>
    <w:rsid w:val="001F30BE"/>
    <w:rsid w:val="001F30C3"/>
    <w:rsid w:val="001F31C4"/>
    <w:rsid w:val="001F3313"/>
    <w:rsid w:val="001F33A3"/>
    <w:rsid w:val="001F33DA"/>
    <w:rsid w:val="001F3618"/>
    <w:rsid w:val="001F362D"/>
    <w:rsid w:val="001F3770"/>
    <w:rsid w:val="001F379D"/>
    <w:rsid w:val="001F37AA"/>
    <w:rsid w:val="001F37E3"/>
    <w:rsid w:val="001F37E8"/>
    <w:rsid w:val="001F37FD"/>
    <w:rsid w:val="001F383B"/>
    <w:rsid w:val="001F3844"/>
    <w:rsid w:val="001F3907"/>
    <w:rsid w:val="001F39BD"/>
    <w:rsid w:val="001F39ED"/>
    <w:rsid w:val="001F3B39"/>
    <w:rsid w:val="001F3C5F"/>
    <w:rsid w:val="001F3D28"/>
    <w:rsid w:val="001F3D6B"/>
    <w:rsid w:val="001F3DFE"/>
    <w:rsid w:val="001F3E0B"/>
    <w:rsid w:val="001F3F03"/>
    <w:rsid w:val="001F3FB3"/>
    <w:rsid w:val="001F4028"/>
    <w:rsid w:val="001F405B"/>
    <w:rsid w:val="001F40A6"/>
    <w:rsid w:val="001F40B4"/>
    <w:rsid w:val="001F4104"/>
    <w:rsid w:val="001F418C"/>
    <w:rsid w:val="001F41FD"/>
    <w:rsid w:val="001F4212"/>
    <w:rsid w:val="001F4348"/>
    <w:rsid w:val="001F43BA"/>
    <w:rsid w:val="001F442D"/>
    <w:rsid w:val="001F44DD"/>
    <w:rsid w:val="001F4520"/>
    <w:rsid w:val="001F456C"/>
    <w:rsid w:val="001F458A"/>
    <w:rsid w:val="001F45A4"/>
    <w:rsid w:val="001F4627"/>
    <w:rsid w:val="001F4641"/>
    <w:rsid w:val="001F46D9"/>
    <w:rsid w:val="001F4850"/>
    <w:rsid w:val="001F48CC"/>
    <w:rsid w:val="001F4A04"/>
    <w:rsid w:val="001F4A1B"/>
    <w:rsid w:val="001F4A54"/>
    <w:rsid w:val="001F4A99"/>
    <w:rsid w:val="001F4A9B"/>
    <w:rsid w:val="001F4AA2"/>
    <w:rsid w:val="001F4B1F"/>
    <w:rsid w:val="001F4B79"/>
    <w:rsid w:val="001F4B97"/>
    <w:rsid w:val="001F4C4B"/>
    <w:rsid w:val="001F4CA1"/>
    <w:rsid w:val="001F4DB6"/>
    <w:rsid w:val="001F4E1A"/>
    <w:rsid w:val="001F4E85"/>
    <w:rsid w:val="001F4EC1"/>
    <w:rsid w:val="001F4F36"/>
    <w:rsid w:val="001F4F5A"/>
    <w:rsid w:val="001F4F60"/>
    <w:rsid w:val="001F507B"/>
    <w:rsid w:val="001F508F"/>
    <w:rsid w:val="001F51BA"/>
    <w:rsid w:val="001F5228"/>
    <w:rsid w:val="001F52A5"/>
    <w:rsid w:val="001F52B3"/>
    <w:rsid w:val="001F52CE"/>
    <w:rsid w:val="001F53D5"/>
    <w:rsid w:val="001F5430"/>
    <w:rsid w:val="001F5468"/>
    <w:rsid w:val="001F54C7"/>
    <w:rsid w:val="001F54E9"/>
    <w:rsid w:val="001F5585"/>
    <w:rsid w:val="001F558D"/>
    <w:rsid w:val="001F55B4"/>
    <w:rsid w:val="001F5639"/>
    <w:rsid w:val="001F58A1"/>
    <w:rsid w:val="001F5905"/>
    <w:rsid w:val="001F5982"/>
    <w:rsid w:val="001F5A37"/>
    <w:rsid w:val="001F5B47"/>
    <w:rsid w:val="001F5C90"/>
    <w:rsid w:val="001F5DDC"/>
    <w:rsid w:val="001F5E05"/>
    <w:rsid w:val="001F5E74"/>
    <w:rsid w:val="001F5F0C"/>
    <w:rsid w:val="001F5F33"/>
    <w:rsid w:val="001F5FBA"/>
    <w:rsid w:val="001F5FBC"/>
    <w:rsid w:val="001F6107"/>
    <w:rsid w:val="001F6149"/>
    <w:rsid w:val="001F6189"/>
    <w:rsid w:val="001F6197"/>
    <w:rsid w:val="001F61FE"/>
    <w:rsid w:val="001F6298"/>
    <w:rsid w:val="001F6347"/>
    <w:rsid w:val="001F642C"/>
    <w:rsid w:val="001F6432"/>
    <w:rsid w:val="001F646F"/>
    <w:rsid w:val="001F6516"/>
    <w:rsid w:val="001F6539"/>
    <w:rsid w:val="001F656F"/>
    <w:rsid w:val="001F65CA"/>
    <w:rsid w:val="001F6627"/>
    <w:rsid w:val="001F6638"/>
    <w:rsid w:val="001F666D"/>
    <w:rsid w:val="001F6699"/>
    <w:rsid w:val="001F66DE"/>
    <w:rsid w:val="001F6818"/>
    <w:rsid w:val="001F68BC"/>
    <w:rsid w:val="001F6919"/>
    <w:rsid w:val="001F6921"/>
    <w:rsid w:val="001F696B"/>
    <w:rsid w:val="001F69B6"/>
    <w:rsid w:val="001F6B6C"/>
    <w:rsid w:val="001F6B8A"/>
    <w:rsid w:val="001F6BA1"/>
    <w:rsid w:val="001F6C5F"/>
    <w:rsid w:val="001F6C87"/>
    <w:rsid w:val="001F6C91"/>
    <w:rsid w:val="001F6CC1"/>
    <w:rsid w:val="001F6CD4"/>
    <w:rsid w:val="001F6D85"/>
    <w:rsid w:val="001F6DB2"/>
    <w:rsid w:val="001F6EC5"/>
    <w:rsid w:val="001F6EC7"/>
    <w:rsid w:val="001F6EDE"/>
    <w:rsid w:val="001F6F0C"/>
    <w:rsid w:val="001F6F69"/>
    <w:rsid w:val="001F705D"/>
    <w:rsid w:val="001F708A"/>
    <w:rsid w:val="001F718F"/>
    <w:rsid w:val="001F7246"/>
    <w:rsid w:val="001F729B"/>
    <w:rsid w:val="001F7375"/>
    <w:rsid w:val="001F740E"/>
    <w:rsid w:val="001F741E"/>
    <w:rsid w:val="001F748B"/>
    <w:rsid w:val="001F74C0"/>
    <w:rsid w:val="001F7500"/>
    <w:rsid w:val="001F75A9"/>
    <w:rsid w:val="001F7691"/>
    <w:rsid w:val="001F76CE"/>
    <w:rsid w:val="001F7736"/>
    <w:rsid w:val="001F78B7"/>
    <w:rsid w:val="001F78C7"/>
    <w:rsid w:val="001F7971"/>
    <w:rsid w:val="001F7ACA"/>
    <w:rsid w:val="001F7AFB"/>
    <w:rsid w:val="001F7B0F"/>
    <w:rsid w:val="001F7B34"/>
    <w:rsid w:val="001F7B82"/>
    <w:rsid w:val="001F7BF3"/>
    <w:rsid w:val="001F7BFC"/>
    <w:rsid w:val="001F7C3B"/>
    <w:rsid w:val="001F7C62"/>
    <w:rsid w:val="001F7C72"/>
    <w:rsid w:val="001F7CD5"/>
    <w:rsid w:val="001F7CD6"/>
    <w:rsid w:val="001F7CF4"/>
    <w:rsid w:val="001F7D00"/>
    <w:rsid w:val="001F7DEC"/>
    <w:rsid w:val="001F7E1F"/>
    <w:rsid w:val="001F7E9B"/>
    <w:rsid w:val="001F7EAB"/>
    <w:rsid w:val="001F7FFB"/>
    <w:rsid w:val="00200086"/>
    <w:rsid w:val="00200106"/>
    <w:rsid w:val="002001F7"/>
    <w:rsid w:val="00200260"/>
    <w:rsid w:val="00200267"/>
    <w:rsid w:val="00200352"/>
    <w:rsid w:val="0020066A"/>
    <w:rsid w:val="002006D3"/>
    <w:rsid w:val="00200746"/>
    <w:rsid w:val="00200807"/>
    <w:rsid w:val="00200830"/>
    <w:rsid w:val="0020083C"/>
    <w:rsid w:val="00200886"/>
    <w:rsid w:val="0020088E"/>
    <w:rsid w:val="00200A30"/>
    <w:rsid w:val="00200A4B"/>
    <w:rsid w:val="00200A6B"/>
    <w:rsid w:val="00200B5A"/>
    <w:rsid w:val="00200BDE"/>
    <w:rsid w:val="00200C16"/>
    <w:rsid w:val="00200CAC"/>
    <w:rsid w:val="00200D04"/>
    <w:rsid w:val="00200D92"/>
    <w:rsid w:val="00200E2D"/>
    <w:rsid w:val="00200E3D"/>
    <w:rsid w:val="00200E93"/>
    <w:rsid w:val="00200E99"/>
    <w:rsid w:val="00200EB0"/>
    <w:rsid w:val="00200EB2"/>
    <w:rsid w:val="00200EE1"/>
    <w:rsid w:val="00200F74"/>
    <w:rsid w:val="00200F8F"/>
    <w:rsid w:val="00201043"/>
    <w:rsid w:val="002010D2"/>
    <w:rsid w:val="0020114E"/>
    <w:rsid w:val="002011B7"/>
    <w:rsid w:val="002011C7"/>
    <w:rsid w:val="0020127F"/>
    <w:rsid w:val="00201295"/>
    <w:rsid w:val="00201402"/>
    <w:rsid w:val="0020147D"/>
    <w:rsid w:val="002014E7"/>
    <w:rsid w:val="00201591"/>
    <w:rsid w:val="002015A0"/>
    <w:rsid w:val="002015E3"/>
    <w:rsid w:val="00201723"/>
    <w:rsid w:val="0020174A"/>
    <w:rsid w:val="00201776"/>
    <w:rsid w:val="0020178A"/>
    <w:rsid w:val="0020179A"/>
    <w:rsid w:val="0020189F"/>
    <w:rsid w:val="002018D1"/>
    <w:rsid w:val="002018D5"/>
    <w:rsid w:val="002018E7"/>
    <w:rsid w:val="0020193C"/>
    <w:rsid w:val="002019A8"/>
    <w:rsid w:val="00201AB8"/>
    <w:rsid w:val="00201B0E"/>
    <w:rsid w:val="00201B6E"/>
    <w:rsid w:val="00201B73"/>
    <w:rsid w:val="00201C4E"/>
    <w:rsid w:val="00201C81"/>
    <w:rsid w:val="00201CB7"/>
    <w:rsid w:val="00202046"/>
    <w:rsid w:val="0020210C"/>
    <w:rsid w:val="00202315"/>
    <w:rsid w:val="0020244E"/>
    <w:rsid w:val="002024B1"/>
    <w:rsid w:val="00202526"/>
    <w:rsid w:val="00202576"/>
    <w:rsid w:val="002025D7"/>
    <w:rsid w:val="0020266A"/>
    <w:rsid w:val="00202726"/>
    <w:rsid w:val="00202760"/>
    <w:rsid w:val="0020281A"/>
    <w:rsid w:val="00202966"/>
    <w:rsid w:val="00202982"/>
    <w:rsid w:val="00202A59"/>
    <w:rsid w:val="00202A9E"/>
    <w:rsid w:val="00202AA8"/>
    <w:rsid w:val="00202ACB"/>
    <w:rsid w:val="00202B77"/>
    <w:rsid w:val="00202B88"/>
    <w:rsid w:val="00202BD6"/>
    <w:rsid w:val="00202C0C"/>
    <w:rsid w:val="00202C0F"/>
    <w:rsid w:val="00202C90"/>
    <w:rsid w:val="00202D81"/>
    <w:rsid w:val="00202D91"/>
    <w:rsid w:val="00202DA1"/>
    <w:rsid w:val="00202DB0"/>
    <w:rsid w:val="00202DC0"/>
    <w:rsid w:val="00202E80"/>
    <w:rsid w:val="00202EB6"/>
    <w:rsid w:val="00202EFA"/>
    <w:rsid w:val="00202F1E"/>
    <w:rsid w:val="00202F31"/>
    <w:rsid w:val="00202FD7"/>
    <w:rsid w:val="00203038"/>
    <w:rsid w:val="002030EB"/>
    <w:rsid w:val="00203111"/>
    <w:rsid w:val="002031B2"/>
    <w:rsid w:val="002031CA"/>
    <w:rsid w:val="00203266"/>
    <w:rsid w:val="00203303"/>
    <w:rsid w:val="00203353"/>
    <w:rsid w:val="0020335C"/>
    <w:rsid w:val="00203448"/>
    <w:rsid w:val="002034D9"/>
    <w:rsid w:val="00203526"/>
    <w:rsid w:val="0020354D"/>
    <w:rsid w:val="0020357C"/>
    <w:rsid w:val="002035AE"/>
    <w:rsid w:val="002035C0"/>
    <w:rsid w:val="00203761"/>
    <w:rsid w:val="0020376A"/>
    <w:rsid w:val="002037F5"/>
    <w:rsid w:val="002038B5"/>
    <w:rsid w:val="00203962"/>
    <w:rsid w:val="00203977"/>
    <w:rsid w:val="002039C8"/>
    <w:rsid w:val="00203A9A"/>
    <w:rsid w:val="00203AB1"/>
    <w:rsid w:val="00203B02"/>
    <w:rsid w:val="00203B1C"/>
    <w:rsid w:val="00203B9B"/>
    <w:rsid w:val="00203BB6"/>
    <w:rsid w:val="00203BDA"/>
    <w:rsid w:val="00203C31"/>
    <w:rsid w:val="00203CD4"/>
    <w:rsid w:val="00203CE7"/>
    <w:rsid w:val="00203D1B"/>
    <w:rsid w:val="00203D42"/>
    <w:rsid w:val="00203DB8"/>
    <w:rsid w:val="00203E29"/>
    <w:rsid w:val="00203F4A"/>
    <w:rsid w:val="00203F82"/>
    <w:rsid w:val="00203F97"/>
    <w:rsid w:val="00203FC3"/>
    <w:rsid w:val="00204026"/>
    <w:rsid w:val="002040A4"/>
    <w:rsid w:val="002040FF"/>
    <w:rsid w:val="00204138"/>
    <w:rsid w:val="002041B5"/>
    <w:rsid w:val="002041C5"/>
    <w:rsid w:val="002041CB"/>
    <w:rsid w:val="002041FE"/>
    <w:rsid w:val="002042BE"/>
    <w:rsid w:val="0020432C"/>
    <w:rsid w:val="002043FF"/>
    <w:rsid w:val="0020457F"/>
    <w:rsid w:val="002045BA"/>
    <w:rsid w:val="002045DF"/>
    <w:rsid w:val="00204632"/>
    <w:rsid w:val="00204679"/>
    <w:rsid w:val="002046A4"/>
    <w:rsid w:val="00204701"/>
    <w:rsid w:val="00204751"/>
    <w:rsid w:val="00204774"/>
    <w:rsid w:val="002048BC"/>
    <w:rsid w:val="00204907"/>
    <w:rsid w:val="002049B1"/>
    <w:rsid w:val="002049CE"/>
    <w:rsid w:val="00204A6F"/>
    <w:rsid w:val="00204AC7"/>
    <w:rsid w:val="00204B36"/>
    <w:rsid w:val="00204B5C"/>
    <w:rsid w:val="00204B75"/>
    <w:rsid w:val="00204BA2"/>
    <w:rsid w:val="00204CCC"/>
    <w:rsid w:val="00204D61"/>
    <w:rsid w:val="00204EC1"/>
    <w:rsid w:val="00204FC5"/>
    <w:rsid w:val="00204FE3"/>
    <w:rsid w:val="00205074"/>
    <w:rsid w:val="002050D0"/>
    <w:rsid w:val="0020511E"/>
    <w:rsid w:val="002051EE"/>
    <w:rsid w:val="0020520C"/>
    <w:rsid w:val="002052B3"/>
    <w:rsid w:val="0020535F"/>
    <w:rsid w:val="0020538F"/>
    <w:rsid w:val="002053D2"/>
    <w:rsid w:val="002053DF"/>
    <w:rsid w:val="00205422"/>
    <w:rsid w:val="00205507"/>
    <w:rsid w:val="00205642"/>
    <w:rsid w:val="00205644"/>
    <w:rsid w:val="002056E7"/>
    <w:rsid w:val="00205877"/>
    <w:rsid w:val="002058D9"/>
    <w:rsid w:val="002058EA"/>
    <w:rsid w:val="00205900"/>
    <w:rsid w:val="0020597F"/>
    <w:rsid w:val="002059DD"/>
    <w:rsid w:val="00205A31"/>
    <w:rsid w:val="00205A46"/>
    <w:rsid w:val="00205A6C"/>
    <w:rsid w:val="00205A9F"/>
    <w:rsid w:val="00205B0E"/>
    <w:rsid w:val="00205B1F"/>
    <w:rsid w:val="00205B93"/>
    <w:rsid w:val="00205BEA"/>
    <w:rsid w:val="00205C31"/>
    <w:rsid w:val="00205CC5"/>
    <w:rsid w:val="00205DF8"/>
    <w:rsid w:val="00205E78"/>
    <w:rsid w:val="00205EB0"/>
    <w:rsid w:val="00205EB3"/>
    <w:rsid w:val="00205F99"/>
    <w:rsid w:val="00205FB0"/>
    <w:rsid w:val="00205FC4"/>
    <w:rsid w:val="00205FD6"/>
    <w:rsid w:val="00205FEA"/>
    <w:rsid w:val="00206085"/>
    <w:rsid w:val="002060DD"/>
    <w:rsid w:val="002060E6"/>
    <w:rsid w:val="002060F9"/>
    <w:rsid w:val="0020616D"/>
    <w:rsid w:val="002061CA"/>
    <w:rsid w:val="002061DD"/>
    <w:rsid w:val="00206276"/>
    <w:rsid w:val="002062A5"/>
    <w:rsid w:val="0020633A"/>
    <w:rsid w:val="0020633B"/>
    <w:rsid w:val="00206511"/>
    <w:rsid w:val="00206545"/>
    <w:rsid w:val="002065DC"/>
    <w:rsid w:val="00206795"/>
    <w:rsid w:val="002067AC"/>
    <w:rsid w:val="0020689C"/>
    <w:rsid w:val="00206929"/>
    <w:rsid w:val="002069BC"/>
    <w:rsid w:val="00206A6A"/>
    <w:rsid w:val="00206A73"/>
    <w:rsid w:val="00206B6C"/>
    <w:rsid w:val="00206B87"/>
    <w:rsid w:val="00206C03"/>
    <w:rsid w:val="00206DDB"/>
    <w:rsid w:val="00206DE4"/>
    <w:rsid w:val="00206E13"/>
    <w:rsid w:val="00206E97"/>
    <w:rsid w:val="00206EEC"/>
    <w:rsid w:val="00206F0D"/>
    <w:rsid w:val="00206F48"/>
    <w:rsid w:val="00206F7F"/>
    <w:rsid w:val="002070AB"/>
    <w:rsid w:val="002070F9"/>
    <w:rsid w:val="0020718C"/>
    <w:rsid w:val="00207205"/>
    <w:rsid w:val="00207223"/>
    <w:rsid w:val="00207387"/>
    <w:rsid w:val="002073A0"/>
    <w:rsid w:val="00207408"/>
    <w:rsid w:val="00207484"/>
    <w:rsid w:val="002074A9"/>
    <w:rsid w:val="00207503"/>
    <w:rsid w:val="00207526"/>
    <w:rsid w:val="002075AC"/>
    <w:rsid w:val="002075D7"/>
    <w:rsid w:val="002075FD"/>
    <w:rsid w:val="0020762E"/>
    <w:rsid w:val="00207666"/>
    <w:rsid w:val="00207669"/>
    <w:rsid w:val="00207684"/>
    <w:rsid w:val="002076CC"/>
    <w:rsid w:val="002077FD"/>
    <w:rsid w:val="00207805"/>
    <w:rsid w:val="00207885"/>
    <w:rsid w:val="002078E7"/>
    <w:rsid w:val="002078F0"/>
    <w:rsid w:val="00207945"/>
    <w:rsid w:val="00207983"/>
    <w:rsid w:val="0020799E"/>
    <w:rsid w:val="002079A6"/>
    <w:rsid w:val="00207A00"/>
    <w:rsid w:val="00207A31"/>
    <w:rsid w:val="00207A90"/>
    <w:rsid w:val="00207B0B"/>
    <w:rsid w:val="00207B23"/>
    <w:rsid w:val="00207B8D"/>
    <w:rsid w:val="00207C00"/>
    <w:rsid w:val="00207C3B"/>
    <w:rsid w:val="00207CFB"/>
    <w:rsid w:val="00207D49"/>
    <w:rsid w:val="00207E1B"/>
    <w:rsid w:val="00207ED5"/>
    <w:rsid w:val="00207EF4"/>
    <w:rsid w:val="00207F0F"/>
    <w:rsid w:val="00207F1E"/>
    <w:rsid w:val="00207F24"/>
    <w:rsid w:val="00207F3C"/>
    <w:rsid w:val="0021000D"/>
    <w:rsid w:val="00210035"/>
    <w:rsid w:val="0021005A"/>
    <w:rsid w:val="002102E8"/>
    <w:rsid w:val="0021033B"/>
    <w:rsid w:val="0021033E"/>
    <w:rsid w:val="00210346"/>
    <w:rsid w:val="00210355"/>
    <w:rsid w:val="002103FE"/>
    <w:rsid w:val="002104DC"/>
    <w:rsid w:val="0021050A"/>
    <w:rsid w:val="0021051D"/>
    <w:rsid w:val="0021052D"/>
    <w:rsid w:val="0021053E"/>
    <w:rsid w:val="0021059D"/>
    <w:rsid w:val="002105CC"/>
    <w:rsid w:val="00210621"/>
    <w:rsid w:val="00210679"/>
    <w:rsid w:val="002106CD"/>
    <w:rsid w:val="0021072F"/>
    <w:rsid w:val="0021075B"/>
    <w:rsid w:val="00210766"/>
    <w:rsid w:val="002107C9"/>
    <w:rsid w:val="00210859"/>
    <w:rsid w:val="002108C3"/>
    <w:rsid w:val="00210901"/>
    <w:rsid w:val="0021091B"/>
    <w:rsid w:val="00210954"/>
    <w:rsid w:val="00210AE6"/>
    <w:rsid w:val="00210B90"/>
    <w:rsid w:val="00210C12"/>
    <w:rsid w:val="00210C38"/>
    <w:rsid w:val="00210D6E"/>
    <w:rsid w:val="00210D79"/>
    <w:rsid w:val="00210D9C"/>
    <w:rsid w:val="00210DCC"/>
    <w:rsid w:val="00210DCD"/>
    <w:rsid w:val="00210DF1"/>
    <w:rsid w:val="00210EAE"/>
    <w:rsid w:val="00210EE8"/>
    <w:rsid w:val="00210F3E"/>
    <w:rsid w:val="00210F50"/>
    <w:rsid w:val="00210FB7"/>
    <w:rsid w:val="00210FB9"/>
    <w:rsid w:val="00211044"/>
    <w:rsid w:val="00211191"/>
    <w:rsid w:val="00211196"/>
    <w:rsid w:val="00211295"/>
    <w:rsid w:val="002112A5"/>
    <w:rsid w:val="002112F2"/>
    <w:rsid w:val="002112FA"/>
    <w:rsid w:val="002114C0"/>
    <w:rsid w:val="002114C8"/>
    <w:rsid w:val="00211794"/>
    <w:rsid w:val="002117F3"/>
    <w:rsid w:val="002117F7"/>
    <w:rsid w:val="00211825"/>
    <w:rsid w:val="00211878"/>
    <w:rsid w:val="00211890"/>
    <w:rsid w:val="00211892"/>
    <w:rsid w:val="002118BC"/>
    <w:rsid w:val="00211970"/>
    <w:rsid w:val="0021198D"/>
    <w:rsid w:val="002119A3"/>
    <w:rsid w:val="002119BF"/>
    <w:rsid w:val="00211BE6"/>
    <w:rsid w:val="00211C40"/>
    <w:rsid w:val="00211C52"/>
    <w:rsid w:val="00211D3D"/>
    <w:rsid w:val="00211D81"/>
    <w:rsid w:val="00211E16"/>
    <w:rsid w:val="00211F03"/>
    <w:rsid w:val="00211F04"/>
    <w:rsid w:val="00211FB8"/>
    <w:rsid w:val="00212028"/>
    <w:rsid w:val="0021204E"/>
    <w:rsid w:val="00212079"/>
    <w:rsid w:val="0021211B"/>
    <w:rsid w:val="002121A1"/>
    <w:rsid w:val="002121FF"/>
    <w:rsid w:val="00212208"/>
    <w:rsid w:val="0021225B"/>
    <w:rsid w:val="002123E3"/>
    <w:rsid w:val="00212451"/>
    <w:rsid w:val="002124A5"/>
    <w:rsid w:val="00212603"/>
    <w:rsid w:val="00212658"/>
    <w:rsid w:val="00212681"/>
    <w:rsid w:val="00212688"/>
    <w:rsid w:val="002126B2"/>
    <w:rsid w:val="002126BD"/>
    <w:rsid w:val="0021274F"/>
    <w:rsid w:val="00212754"/>
    <w:rsid w:val="00212865"/>
    <w:rsid w:val="002128FF"/>
    <w:rsid w:val="00212948"/>
    <w:rsid w:val="00212AE2"/>
    <w:rsid w:val="00212B01"/>
    <w:rsid w:val="00212BFF"/>
    <w:rsid w:val="00212C44"/>
    <w:rsid w:val="00212CD3"/>
    <w:rsid w:val="00212CFC"/>
    <w:rsid w:val="00212D6F"/>
    <w:rsid w:val="00212DEC"/>
    <w:rsid w:val="00212DF1"/>
    <w:rsid w:val="00212E24"/>
    <w:rsid w:val="00212EBB"/>
    <w:rsid w:val="00212F6C"/>
    <w:rsid w:val="00212FC2"/>
    <w:rsid w:val="00212FC4"/>
    <w:rsid w:val="00213007"/>
    <w:rsid w:val="0021305C"/>
    <w:rsid w:val="002131D4"/>
    <w:rsid w:val="002132CE"/>
    <w:rsid w:val="00213308"/>
    <w:rsid w:val="00213376"/>
    <w:rsid w:val="002133E7"/>
    <w:rsid w:val="00213447"/>
    <w:rsid w:val="002134A1"/>
    <w:rsid w:val="00213661"/>
    <w:rsid w:val="002136B5"/>
    <w:rsid w:val="002136DF"/>
    <w:rsid w:val="002136E9"/>
    <w:rsid w:val="002136F0"/>
    <w:rsid w:val="00213711"/>
    <w:rsid w:val="00213874"/>
    <w:rsid w:val="002138C4"/>
    <w:rsid w:val="002138D5"/>
    <w:rsid w:val="0021390A"/>
    <w:rsid w:val="00213995"/>
    <w:rsid w:val="002139A2"/>
    <w:rsid w:val="002139AC"/>
    <w:rsid w:val="00213A20"/>
    <w:rsid w:val="00213A9B"/>
    <w:rsid w:val="00213AAB"/>
    <w:rsid w:val="00213AC6"/>
    <w:rsid w:val="00213B7A"/>
    <w:rsid w:val="00213C69"/>
    <w:rsid w:val="00213D0C"/>
    <w:rsid w:val="00213D4C"/>
    <w:rsid w:val="00213D55"/>
    <w:rsid w:val="00213E43"/>
    <w:rsid w:val="00213E70"/>
    <w:rsid w:val="00213E74"/>
    <w:rsid w:val="00213E77"/>
    <w:rsid w:val="00213F18"/>
    <w:rsid w:val="00213F41"/>
    <w:rsid w:val="00214036"/>
    <w:rsid w:val="002140C4"/>
    <w:rsid w:val="002142BF"/>
    <w:rsid w:val="0021435F"/>
    <w:rsid w:val="00214453"/>
    <w:rsid w:val="002144D7"/>
    <w:rsid w:val="002144FD"/>
    <w:rsid w:val="0021452B"/>
    <w:rsid w:val="00214547"/>
    <w:rsid w:val="0021454D"/>
    <w:rsid w:val="0021455C"/>
    <w:rsid w:val="00214562"/>
    <w:rsid w:val="002145B9"/>
    <w:rsid w:val="00214673"/>
    <w:rsid w:val="002146AD"/>
    <w:rsid w:val="002146C0"/>
    <w:rsid w:val="002147FB"/>
    <w:rsid w:val="002147FD"/>
    <w:rsid w:val="0021481E"/>
    <w:rsid w:val="0021485B"/>
    <w:rsid w:val="002148CF"/>
    <w:rsid w:val="00214958"/>
    <w:rsid w:val="002149E6"/>
    <w:rsid w:val="00214A36"/>
    <w:rsid w:val="00214B09"/>
    <w:rsid w:val="00214B1F"/>
    <w:rsid w:val="00214B7D"/>
    <w:rsid w:val="00214B9C"/>
    <w:rsid w:val="00214BC1"/>
    <w:rsid w:val="00214BD4"/>
    <w:rsid w:val="00214C32"/>
    <w:rsid w:val="00214D0B"/>
    <w:rsid w:val="00214D60"/>
    <w:rsid w:val="00214DC7"/>
    <w:rsid w:val="00214E0E"/>
    <w:rsid w:val="00214E66"/>
    <w:rsid w:val="00214EC5"/>
    <w:rsid w:val="00214F59"/>
    <w:rsid w:val="00214F6A"/>
    <w:rsid w:val="00214FAF"/>
    <w:rsid w:val="00214FFF"/>
    <w:rsid w:val="0021501A"/>
    <w:rsid w:val="00215069"/>
    <w:rsid w:val="002150DD"/>
    <w:rsid w:val="00215101"/>
    <w:rsid w:val="00215192"/>
    <w:rsid w:val="002151CB"/>
    <w:rsid w:val="0021522A"/>
    <w:rsid w:val="0021527A"/>
    <w:rsid w:val="00215326"/>
    <w:rsid w:val="0021532F"/>
    <w:rsid w:val="00215445"/>
    <w:rsid w:val="0021545E"/>
    <w:rsid w:val="00215468"/>
    <w:rsid w:val="0021548E"/>
    <w:rsid w:val="002154D5"/>
    <w:rsid w:val="00215708"/>
    <w:rsid w:val="0021571E"/>
    <w:rsid w:val="0021584E"/>
    <w:rsid w:val="00215965"/>
    <w:rsid w:val="00215982"/>
    <w:rsid w:val="00215999"/>
    <w:rsid w:val="002159B4"/>
    <w:rsid w:val="00215AAF"/>
    <w:rsid w:val="00215AC0"/>
    <w:rsid w:val="00215B00"/>
    <w:rsid w:val="00215B84"/>
    <w:rsid w:val="00215BD9"/>
    <w:rsid w:val="00215C85"/>
    <w:rsid w:val="00215DBF"/>
    <w:rsid w:val="00215DE5"/>
    <w:rsid w:val="00215E46"/>
    <w:rsid w:val="00215EB8"/>
    <w:rsid w:val="00215F1B"/>
    <w:rsid w:val="00215F24"/>
    <w:rsid w:val="00215F3F"/>
    <w:rsid w:val="00215FD8"/>
    <w:rsid w:val="00216092"/>
    <w:rsid w:val="002160BB"/>
    <w:rsid w:val="002160E6"/>
    <w:rsid w:val="00216119"/>
    <w:rsid w:val="002161F7"/>
    <w:rsid w:val="00216238"/>
    <w:rsid w:val="0021629B"/>
    <w:rsid w:val="0021632D"/>
    <w:rsid w:val="002163C8"/>
    <w:rsid w:val="002164AB"/>
    <w:rsid w:val="002165B1"/>
    <w:rsid w:val="002165D3"/>
    <w:rsid w:val="00216727"/>
    <w:rsid w:val="00216771"/>
    <w:rsid w:val="0021678B"/>
    <w:rsid w:val="00216816"/>
    <w:rsid w:val="0021687C"/>
    <w:rsid w:val="002168F8"/>
    <w:rsid w:val="0021697C"/>
    <w:rsid w:val="00216A30"/>
    <w:rsid w:val="00216A5B"/>
    <w:rsid w:val="00216A5C"/>
    <w:rsid w:val="00216AAA"/>
    <w:rsid w:val="00216AAD"/>
    <w:rsid w:val="00216B02"/>
    <w:rsid w:val="00216B60"/>
    <w:rsid w:val="00216C0A"/>
    <w:rsid w:val="00216C3B"/>
    <w:rsid w:val="00216C84"/>
    <w:rsid w:val="00216D27"/>
    <w:rsid w:val="00216E01"/>
    <w:rsid w:val="00216E29"/>
    <w:rsid w:val="00216EB5"/>
    <w:rsid w:val="00216EE2"/>
    <w:rsid w:val="00217061"/>
    <w:rsid w:val="002170E1"/>
    <w:rsid w:val="0021710C"/>
    <w:rsid w:val="002171FE"/>
    <w:rsid w:val="00217218"/>
    <w:rsid w:val="00217247"/>
    <w:rsid w:val="00217276"/>
    <w:rsid w:val="00217295"/>
    <w:rsid w:val="002172B5"/>
    <w:rsid w:val="002172FB"/>
    <w:rsid w:val="00217423"/>
    <w:rsid w:val="002174CE"/>
    <w:rsid w:val="0021755E"/>
    <w:rsid w:val="00217627"/>
    <w:rsid w:val="002176A6"/>
    <w:rsid w:val="0021773F"/>
    <w:rsid w:val="00217839"/>
    <w:rsid w:val="002178B6"/>
    <w:rsid w:val="002178F3"/>
    <w:rsid w:val="00217B1B"/>
    <w:rsid w:val="00217B7E"/>
    <w:rsid w:val="00217BBD"/>
    <w:rsid w:val="00217C1F"/>
    <w:rsid w:val="00217C65"/>
    <w:rsid w:val="00217E13"/>
    <w:rsid w:val="00217E3E"/>
    <w:rsid w:val="00217E8D"/>
    <w:rsid w:val="00217EAE"/>
    <w:rsid w:val="00217F03"/>
    <w:rsid w:val="00220047"/>
    <w:rsid w:val="00220049"/>
    <w:rsid w:val="0022005E"/>
    <w:rsid w:val="00220130"/>
    <w:rsid w:val="0022021B"/>
    <w:rsid w:val="00220262"/>
    <w:rsid w:val="00220288"/>
    <w:rsid w:val="002203E4"/>
    <w:rsid w:val="0022042B"/>
    <w:rsid w:val="0022044A"/>
    <w:rsid w:val="0022045F"/>
    <w:rsid w:val="00220507"/>
    <w:rsid w:val="002205C6"/>
    <w:rsid w:val="0022067E"/>
    <w:rsid w:val="002206A3"/>
    <w:rsid w:val="00220761"/>
    <w:rsid w:val="0022076D"/>
    <w:rsid w:val="0022079D"/>
    <w:rsid w:val="0022079F"/>
    <w:rsid w:val="00220863"/>
    <w:rsid w:val="002208DA"/>
    <w:rsid w:val="00220901"/>
    <w:rsid w:val="0022092D"/>
    <w:rsid w:val="0022098E"/>
    <w:rsid w:val="002209B1"/>
    <w:rsid w:val="00220AE6"/>
    <w:rsid w:val="00220B2D"/>
    <w:rsid w:val="00220B73"/>
    <w:rsid w:val="00220C28"/>
    <w:rsid w:val="00220CD4"/>
    <w:rsid w:val="00220D66"/>
    <w:rsid w:val="00220EE9"/>
    <w:rsid w:val="00220EFC"/>
    <w:rsid w:val="00220F0F"/>
    <w:rsid w:val="002210C0"/>
    <w:rsid w:val="00221197"/>
    <w:rsid w:val="002211C4"/>
    <w:rsid w:val="00221209"/>
    <w:rsid w:val="002212C0"/>
    <w:rsid w:val="00221322"/>
    <w:rsid w:val="00221338"/>
    <w:rsid w:val="0022134C"/>
    <w:rsid w:val="00221359"/>
    <w:rsid w:val="00221417"/>
    <w:rsid w:val="0022158F"/>
    <w:rsid w:val="002215C1"/>
    <w:rsid w:val="00221633"/>
    <w:rsid w:val="00221657"/>
    <w:rsid w:val="00221692"/>
    <w:rsid w:val="002217A0"/>
    <w:rsid w:val="002217A9"/>
    <w:rsid w:val="002217FB"/>
    <w:rsid w:val="00221814"/>
    <w:rsid w:val="0022195B"/>
    <w:rsid w:val="00221B1E"/>
    <w:rsid w:val="00221BB4"/>
    <w:rsid w:val="00221C2E"/>
    <w:rsid w:val="00221C76"/>
    <w:rsid w:val="00221D23"/>
    <w:rsid w:val="00221D4A"/>
    <w:rsid w:val="00221EB6"/>
    <w:rsid w:val="00221F37"/>
    <w:rsid w:val="00222173"/>
    <w:rsid w:val="002221F1"/>
    <w:rsid w:val="0022224C"/>
    <w:rsid w:val="00222264"/>
    <w:rsid w:val="00222392"/>
    <w:rsid w:val="002223C1"/>
    <w:rsid w:val="002224C1"/>
    <w:rsid w:val="0022250A"/>
    <w:rsid w:val="0022251F"/>
    <w:rsid w:val="0022254D"/>
    <w:rsid w:val="00222572"/>
    <w:rsid w:val="0022268F"/>
    <w:rsid w:val="0022270B"/>
    <w:rsid w:val="00222904"/>
    <w:rsid w:val="00222948"/>
    <w:rsid w:val="00222A1D"/>
    <w:rsid w:val="00222A22"/>
    <w:rsid w:val="00222A44"/>
    <w:rsid w:val="00222A7C"/>
    <w:rsid w:val="00222A82"/>
    <w:rsid w:val="00222AE4"/>
    <w:rsid w:val="00222B40"/>
    <w:rsid w:val="00222D18"/>
    <w:rsid w:val="00222D4A"/>
    <w:rsid w:val="00222E5A"/>
    <w:rsid w:val="00222EE8"/>
    <w:rsid w:val="00222EF5"/>
    <w:rsid w:val="00222EFB"/>
    <w:rsid w:val="00223122"/>
    <w:rsid w:val="00223142"/>
    <w:rsid w:val="002231E9"/>
    <w:rsid w:val="002231FB"/>
    <w:rsid w:val="0022320A"/>
    <w:rsid w:val="002232DA"/>
    <w:rsid w:val="002232E3"/>
    <w:rsid w:val="002232E7"/>
    <w:rsid w:val="00223336"/>
    <w:rsid w:val="002233B3"/>
    <w:rsid w:val="0022342F"/>
    <w:rsid w:val="00223519"/>
    <w:rsid w:val="00223573"/>
    <w:rsid w:val="00223597"/>
    <w:rsid w:val="002235C6"/>
    <w:rsid w:val="002236DF"/>
    <w:rsid w:val="002236E1"/>
    <w:rsid w:val="002236E2"/>
    <w:rsid w:val="00223784"/>
    <w:rsid w:val="00223791"/>
    <w:rsid w:val="002237FB"/>
    <w:rsid w:val="002237FF"/>
    <w:rsid w:val="00223858"/>
    <w:rsid w:val="0022389B"/>
    <w:rsid w:val="00223A0A"/>
    <w:rsid w:val="00223AA9"/>
    <w:rsid w:val="00223BCD"/>
    <w:rsid w:val="00223C98"/>
    <w:rsid w:val="00223CF0"/>
    <w:rsid w:val="00223D83"/>
    <w:rsid w:val="00223DC3"/>
    <w:rsid w:val="00223E8B"/>
    <w:rsid w:val="00223EA6"/>
    <w:rsid w:val="00223EDC"/>
    <w:rsid w:val="00224091"/>
    <w:rsid w:val="002240C5"/>
    <w:rsid w:val="002240EF"/>
    <w:rsid w:val="00224178"/>
    <w:rsid w:val="002241BD"/>
    <w:rsid w:val="0022428F"/>
    <w:rsid w:val="00224314"/>
    <w:rsid w:val="0022431D"/>
    <w:rsid w:val="0022435F"/>
    <w:rsid w:val="0022436A"/>
    <w:rsid w:val="0022439B"/>
    <w:rsid w:val="002244A6"/>
    <w:rsid w:val="00224556"/>
    <w:rsid w:val="0022463E"/>
    <w:rsid w:val="002246B8"/>
    <w:rsid w:val="00224794"/>
    <w:rsid w:val="002248C8"/>
    <w:rsid w:val="00224A70"/>
    <w:rsid w:val="00224B78"/>
    <w:rsid w:val="00224FDF"/>
    <w:rsid w:val="00225060"/>
    <w:rsid w:val="0022509D"/>
    <w:rsid w:val="002251B5"/>
    <w:rsid w:val="002251C3"/>
    <w:rsid w:val="00225326"/>
    <w:rsid w:val="0022537A"/>
    <w:rsid w:val="00225389"/>
    <w:rsid w:val="0022553A"/>
    <w:rsid w:val="00225684"/>
    <w:rsid w:val="002256E4"/>
    <w:rsid w:val="00225702"/>
    <w:rsid w:val="0022573C"/>
    <w:rsid w:val="00225817"/>
    <w:rsid w:val="002259F0"/>
    <w:rsid w:val="00225A3B"/>
    <w:rsid w:val="00225A8B"/>
    <w:rsid w:val="00225A8C"/>
    <w:rsid w:val="00225B64"/>
    <w:rsid w:val="00225BD8"/>
    <w:rsid w:val="00225C1B"/>
    <w:rsid w:val="00225CFE"/>
    <w:rsid w:val="00225D66"/>
    <w:rsid w:val="00225DD1"/>
    <w:rsid w:val="00225E3E"/>
    <w:rsid w:val="00225ED4"/>
    <w:rsid w:val="00225ED8"/>
    <w:rsid w:val="00225F00"/>
    <w:rsid w:val="0022600A"/>
    <w:rsid w:val="00226069"/>
    <w:rsid w:val="00226081"/>
    <w:rsid w:val="002260A2"/>
    <w:rsid w:val="002260FF"/>
    <w:rsid w:val="00226333"/>
    <w:rsid w:val="002263A4"/>
    <w:rsid w:val="002263A9"/>
    <w:rsid w:val="002263CD"/>
    <w:rsid w:val="0022649E"/>
    <w:rsid w:val="002264E2"/>
    <w:rsid w:val="0022654A"/>
    <w:rsid w:val="0022655C"/>
    <w:rsid w:val="00226572"/>
    <w:rsid w:val="002265D4"/>
    <w:rsid w:val="00226604"/>
    <w:rsid w:val="0022663A"/>
    <w:rsid w:val="00226717"/>
    <w:rsid w:val="0022672F"/>
    <w:rsid w:val="00226863"/>
    <w:rsid w:val="00226881"/>
    <w:rsid w:val="0022689F"/>
    <w:rsid w:val="002268BF"/>
    <w:rsid w:val="002268F5"/>
    <w:rsid w:val="002268FD"/>
    <w:rsid w:val="00226918"/>
    <w:rsid w:val="00226A80"/>
    <w:rsid w:val="00226A9D"/>
    <w:rsid w:val="00226A9E"/>
    <w:rsid w:val="00226AA0"/>
    <w:rsid w:val="00226AF7"/>
    <w:rsid w:val="00226BD6"/>
    <w:rsid w:val="00226CF3"/>
    <w:rsid w:val="00226D31"/>
    <w:rsid w:val="00226D5E"/>
    <w:rsid w:val="00226D66"/>
    <w:rsid w:val="00226E85"/>
    <w:rsid w:val="00226F17"/>
    <w:rsid w:val="00226F87"/>
    <w:rsid w:val="00226FEF"/>
    <w:rsid w:val="00227177"/>
    <w:rsid w:val="002271B6"/>
    <w:rsid w:val="002272CC"/>
    <w:rsid w:val="00227336"/>
    <w:rsid w:val="0022742B"/>
    <w:rsid w:val="00227547"/>
    <w:rsid w:val="00227587"/>
    <w:rsid w:val="002275EA"/>
    <w:rsid w:val="002276A5"/>
    <w:rsid w:val="002276DB"/>
    <w:rsid w:val="00227788"/>
    <w:rsid w:val="002277B0"/>
    <w:rsid w:val="00227A0B"/>
    <w:rsid w:val="00227A2B"/>
    <w:rsid w:val="00227AA1"/>
    <w:rsid w:val="00227AD4"/>
    <w:rsid w:val="00227AF3"/>
    <w:rsid w:val="00227B4A"/>
    <w:rsid w:val="00227B71"/>
    <w:rsid w:val="00227CDE"/>
    <w:rsid w:val="00227D19"/>
    <w:rsid w:val="00227D5B"/>
    <w:rsid w:val="00227DB1"/>
    <w:rsid w:val="00227F51"/>
    <w:rsid w:val="00227FDC"/>
    <w:rsid w:val="00230239"/>
    <w:rsid w:val="00230254"/>
    <w:rsid w:val="002303C4"/>
    <w:rsid w:val="00230433"/>
    <w:rsid w:val="002304DD"/>
    <w:rsid w:val="0023051E"/>
    <w:rsid w:val="00230746"/>
    <w:rsid w:val="002307A0"/>
    <w:rsid w:val="002307CF"/>
    <w:rsid w:val="00230817"/>
    <w:rsid w:val="0023081D"/>
    <w:rsid w:val="00230926"/>
    <w:rsid w:val="0023096C"/>
    <w:rsid w:val="00230A9B"/>
    <w:rsid w:val="00230A9C"/>
    <w:rsid w:val="00230B03"/>
    <w:rsid w:val="00230B47"/>
    <w:rsid w:val="00230BA3"/>
    <w:rsid w:val="00230BD3"/>
    <w:rsid w:val="00230C09"/>
    <w:rsid w:val="00230C6B"/>
    <w:rsid w:val="00230C90"/>
    <w:rsid w:val="00230C93"/>
    <w:rsid w:val="00230CF2"/>
    <w:rsid w:val="00230D01"/>
    <w:rsid w:val="00230D12"/>
    <w:rsid w:val="00230D1D"/>
    <w:rsid w:val="00230DCC"/>
    <w:rsid w:val="00230DDE"/>
    <w:rsid w:val="00230E51"/>
    <w:rsid w:val="00230E52"/>
    <w:rsid w:val="00230E72"/>
    <w:rsid w:val="00230EA3"/>
    <w:rsid w:val="00230EAC"/>
    <w:rsid w:val="00230F31"/>
    <w:rsid w:val="00230FA0"/>
    <w:rsid w:val="00230FE7"/>
    <w:rsid w:val="0023104A"/>
    <w:rsid w:val="002310DD"/>
    <w:rsid w:val="0023110E"/>
    <w:rsid w:val="0023113A"/>
    <w:rsid w:val="00231142"/>
    <w:rsid w:val="00231271"/>
    <w:rsid w:val="002312A1"/>
    <w:rsid w:val="002312A2"/>
    <w:rsid w:val="00231381"/>
    <w:rsid w:val="002313F0"/>
    <w:rsid w:val="00231417"/>
    <w:rsid w:val="00231439"/>
    <w:rsid w:val="002315BC"/>
    <w:rsid w:val="002315C2"/>
    <w:rsid w:val="002315C4"/>
    <w:rsid w:val="00231610"/>
    <w:rsid w:val="00231611"/>
    <w:rsid w:val="00231617"/>
    <w:rsid w:val="00231659"/>
    <w:rsid w:val="00231712"/>
    <w:rsid w:val="002317CA"/>
    <w:rsid w:val="00231834"/>
    <w:rsid w:val="0023183C"/>
    <w:rsid w:val="002318CA"/>
    <w:rsid w:val="002318EA"/>
    <w:rsid w:val="00231960"/>
    <w:rsid w:val="002319D8"/>
    <w:rsid w:val="002319DD"/>
    <w:rsid w:val="00231A65"/>
    <w:rsid w:val="00231A88"/>
    <w:rsid w:val="00231ACE"/>
    <w:rsid w:val="00231B09"/>
    <w:rsid w:val="00231BA3"/>
    <w:rsid w:val="00231C4B"/>
    <w:rsid w:val="00231DEC"/>
    <w:rsid w:val="00231E61"/>
    <w:rsid w:val="00231E84"/>
    <w:rsid w:val="00231EAE"/>
    <w:rsid w:val="00231EB5"/>
    <w:rsid w:val="00231F26"/>
    <w:rsid w:val="00231F76"/>
    <w:rsid w:val="00231F7D"/>
    <w:rsid w:val="00231FF4"/>
    <w:rsid w:val="00232013"/>
    <w:rsid w:val="00232083"/>
    <w:rsid w:val="00232113"/>
    <w:rsid w:val="002322CF"/>
    <w:rsid w:val="002323E3"/>
    <w:rsid w:val="002324E3"/>
    <w:rsid w:val="002325A3"/>
    <w:rsid w:val="00232642"/>
    <w:rsid w:val="002326C1"/>
    <w:rsid w:val="002326C4"/>
    <w:rsid w:val="00232749"/>
    <w:rsid w:val="002327EC"/>
    <w:rsid w:val="002327F7"/>
    <w:rsid w:val="00232917"/>
    <w:rsid w:val="00232938"/>
    <w:rsid w:val="00232972"/>
    <w:rsid w:val="002329E5"/>
    <w:rsid w:val="00232AAA"/>
    <w:rsid w:val="00232C4D"/>
    <w:rsid w:val="00232D24"/>
    <w:rsid w:val="00232DAB"/>
    <w:rsid w:val="00232E3E"/>
    <w:rsid w:val="00232E7E"/>
    <w:rsid w:val="00232E8E"/>
    <w:rsid w:val="00232EA4"/>
    <w:rsid w:val="00232F02"/>
    <w:rsid w:val="00232F71"/>
    <w:rsid w:val="00232FEC"/>
    <w:rsid w:val="0023315E"/>
    <w:rsid w:val="0023319F"/>
    <w:rsid w:val="002331C2"/>
    <w:rsid w:val="0023320F"/>
    <w:rsid w:val="00233273"/>
    <w:rsid w:val="0023329C"/>
    <w:rsid w:val="002332A2"/>
    <w:rsid w:val="002332B7"/>
    <w:rsid w:val="00233355"/>
    <w:rsid w:val="0023342B"/>
    <w:rsid w:val="002334C3"/>
    <w:rsid w:val="00233559"/>
    <w:rsid w:val="00233586"/>
    <w:rsid w:val="0023358A"/>
    <w:rsid w:val="002335A1"/>
    <w:rsid w:val="00233704"/>
    <w:rsid w:val="00233716"/>
    <w:rsid w:val="0023375B"/>
    <w:rsid w:val="002337CD"/>
    <w:rsid w:val="00233808"/>
    <w:rsid w:val="0023383A"/>
    <w:rsid w:val="00233846"/>
    <w:rsid w:val="00233868"/>
    <w:rsid w:val="0023387E"/>
    <w:rsid w:val="002338AC"/>
    <w:rsid w:val="002338AD"/>
    <w:rsid w:val="0023392F"/>
    <w:rsid w:val="00233968"/>
    <w:rsid w:val="002339A6"/>
    <w:rsid w:val="002339D1"/>
    <w:rsid w:val="00233B14"/>
    <w:rsid w:val="00233B32"/>
    <w:rsid w:val="00233BC0"/>
    <w:rsid w:val="00233BE4"/>
    <w:rsid w:val="00233C03"/>
    <w:rsid w:val="00233D47"/>
    <w:rsid w:val="00233D92"/>
    <w:rsid w:val="00233E12"/>
    <w:rsid w:val="00233F20"/>
    <w:rsid w:val="00233F55"/>
    <w:rsid w:val="00233FBB"/>
    <w:rsid w:val="00233FC8"/>
    <w:rsid w:val="00233FF1"/>
    <w:rsid w:val="0023402A"/>
    <w:rsid w:val="0023409D"/>
    <w:rsid w:val="002340B4"/>
    <w:rsid w:val="00234211"/>
    <w:rsid w:val="0023424D"/>
    <w:rsid w:val="00234331"/>
    <w:rsid w:val="002343E0"/>
    <w:rsid w:val="00234466"/>
    <w:rsid w:val="00234474"/>
    <w:rsid w:val="002344FF"/>
    <w:rsid w:val="0023469B"/>
    <w:rsid w:val="00234798"/>
    <w:rsid w:val="002347A2"/>
    <w:rsid w:val="002347B9"/>
    <w:rsid w:val="002349EC"/>
    <w:rsid w:val="00234AA1"/>
    <w:rsid w:val="00234AC2"/>
    <w:rsid w:val="00234AF1"/>
    <w:rsid w:val="00234B4F"/>
    <w:rsid w:val="00234B60"/>
    <w:rsid w:val="00234B70"/>
    <w:rsid w:val="00234C5D"/>
    <w:rsid w:val="00234C69"/>
    <w:rsid w:val="00234C9A"/>
    <w:rsid w:val="00234CB0"/>
    <w:rsid w:val="00234CC4"/>
    <w:rsid w:val="00234CF5"/>
    <w:rsid w:val="00234D12"/>
    <w:rsid w:val="00234D63"/>
    <w:rsid w:val="00234D81"/>
    <w:rsid w:val="00234DEB"/>
    <w:rsid w:val="00234E19"/>
    <w:rsid w:val="00234E3E"/>
    <w:rsid w:val="00234E71"/>
    <w:rsid w:val="00234E9C"/>
    <w:rsid w:val="00234F44"/>
    <w:rsid w:val="00234F63"/>
    <w:rsid w:val="00234FDB"/>
    <w:rsid w:val="0023511A"/>
    <w:rsid w:val="002351A0"/>
    <w:rsid w:val="00235244"/>
    <w:rsid w:val="002352AB"/>
    <w:rsid w:val="002352D6"/>
    <w:rsid w:val="0023532F"/>
    <w:rsid w:val="00235350"/>
    <w:rsid w:val="00235353"/>
    <w:rsid w:val="00235412"/>
    <w:rsid w:val="002354CA"/>
    <w:rsid w:val="00235512"/>
    <w:rsid w:val="00235554"/>
    <w:rsid w:val="00235574"/>
    <w:rsid w:val="0023557A"/>
    <w:rsid w:val="00235592"/>
    <w:rsid w:val="002355E8"/>
    <w:rsid w:val="002356D8"/>
    <w:rsid w:val="002358D7"/>
    <w:rsid w:val="0023592E"/>
    <w:rsid w:val="0023593D"/>
    <w:rsid w:val="00235951"/>
    <w:rsid w:val="002359B5"/>
    <w:rsid w:val="002359FB"/>
    <w:rsid w:val="00235A4A"/>
    <w:rsid w:val="00235BEE"/>
    <w:rsid w:val="00235D00"/>
    <w:rsid w:val="00235D56"/>
    <w:rsid w:val="00235D61"/>
    <w:rsid w:val="00235DAA"/>
    <w:rsid w:val="00235E8E"/>
    <w:rsid w:val="00235E9D"/>
    <w:rsid w:val="00235EF5"/>
    <w:rsid w:val="00235F4B"/>
    <w:rsid w:val="00235F82"/>
    <w:rsid w:val="00235FB2"/>
    <w:rsid w:val="0023601F"/>
    <w:rsid w:val="00236023"/>
    <w:rsid w:val="002360D8"/>
    <w:rsid w:val="002360F4"/>
    <w:rsid w:val="00236119"/>
    <w:rsid w:val="00236163"/>
    <w:rsid w:val="00236207"/>
    <w:rsid w:val="00236236"/>
    <w:rsid w:val="00236244"/>
    <w:rsid w:val="00236257"/>
    <w:rsid w:val="00236335"/>
    <w:rsid w:val="002363F4"/>
    <w:rsid w:val="0023640A"/>
    <w:rsid w:val="0023645D"/>
    <w:rsid w:val="0023646E"/>
    <w:rsid w:val="002364DC"/>
    <w:rsid w:val="002364E1"/>
    <w:rsid w:val="00236613"/>
    <w:rsid w:val="00236644"/>
    <w:rsid w:val="00236656"/>
    <w:rsid w:val="00236664"/>
    <w:rsid w:val="0023669A"/>
    <w:rsid w:val="002366D1"/>
    <w:rsid w:val="002366DC"/>
    <w:rsid w:val="002367B9"/>
    <w:rsid w:val="002367C3"/>
    <w:rsid w:val="002367FB"/>
    <w:rsid w:val="00236800"/>
    <w:rsid w:val="00236859"/>
    <w:rsid w:val="002368B5"/>
    <w:rsid w:val="002369E9"/>
    <w:rsid w:val="00236A8F"/>
    <w:rsid w:val="00236B13"/>
    <w:rsid w:val="00236C11"/>
    <w:rsid w:val="00236D8D"/>
    <w:rsid w:val="00236DC0"/>
    <w:rsid w:val="00236E7A"/>
    <w:rsid w:val="00236E96"/>
    <w:rsid w:val="00236EFF"/>
    <w:rsid w:val="00236F25"/>
    <w:rsid w:val="00236F4C"/>
    <w:rsid w:val="00236FDA"/>
    <w:rsid w:val="0023703F"/>
    <w:rsid w:val="00237050"/>
    <w:rsid w:val="0023707B"/>
    <w:rsid w:val="002371C1"/>
    <w:rsid w:val="00237242"/>
    <w:rsid w:val="002372C3"/>
    <w:rsid w:val="002372D0"/>
    <w:rsid w:val="002373A2"/>
    <w:rsid w:val="0023746D"/>
    <w:rsid w:val="00237675"/>
    <w:rsid w:val="00237754"/>
    <w:rsid w:val="002378A6"/>
    <w:rsid w:val="00237901"/>
    <w:rsid w:val="00237A0A"/>
    <w:rsid w:val="00237ACA"/>
    <w:rsid w:val="00237B81"/>
    <w:rsid w:val="00237BAF"/>
    <w:rsid w:val="00237BD9"/>
    <w:rsid w:val="00237C38"/>
    <w:rsid w:val="00237CD1"/>
    <w:rsid w:val="00237D1A"/>
    <w:rsid w:val="00237E48"/>
    <w:rsid w:val="00237EAA"/>
    <w:rsid w:val="00237EAC"/>
    <w:rsid w:val="00237F16"/>
    <w:rsid w:val="00237F9D"/>
    <w:rsid w:val="00237FAB"/>
    <w:rsid w:val="00237FCD"/>
    <w:rsid w:val="002400FA"/>
    <w:rsid w:val="00240126"/>
    <w:rsid w:val="0024025D"/>
    <w:rsid w:val="002402A0"/>
    <w:rsid w:val="002402F3"/>
    <w:rsid w:val="00240309"/>
    <w:rsid w:val="00240394"/>
    <w:rsid w:val="00240461"/>
    <w:rsid w:val="002404CD"/>
    <w:rsid w:val="002404E5"/>
    <w:rsid w:val="00240586"/>
    <w:rsid w:val="0024059E"/>
    <w:rsid w:val="002405A0"/>
    <w:rsid w:val="002405E1"/>
    <w:rsid w:val="002406B9"/>
    <w:rsid w:val="0024078B"/>
    <w:rsid w:val="002407CC"/>
    <w:rsid w:val="002407ED"/>
    <w:rsid w:val="00240845"/>
    <w:rsid w:val="0024090F"/>
    <w:rsid w:val="002409C4"/>
    <w:rsid w:val="002409D6"/>
    <w:rsid w:val="002409E3"/>
    <w:rsid w:val="00240C3D"/>
    <w:rsid w:val="00240CF2"/>
    <w:rsid w:val="00240DA2"/>
    <w:rsid w:val="00240F2B"/>
    <w:rsid w:val="00240F44"/>
    <w:rsid w:val="00240F64"/>
    <w:rsid w:val="002410C2"/>
    <w:rsid w:val="002410D7"/>
    <w:rsid w:val="0024113D"/>
    <w:rsid w:val="00241176"/>
    <w:rsid w:val="00241187"/>
    <w:rsid w:val="002411C6"/>
    <w:rsid w:val="002411C8"/>
    <w:rsid w:val="0024128C"/>
    <w:rsid w:val="002412D7"/>
    <w:rsid w:val="00241368"/>
    <w:rsid w:val="00241394"/>
    <w:rsid w:val="002413AB"/>
    <w:rsid w:val="002413CE"/>
    <w:rsid w:val="00241413"/>
    <w:rsid w:val="00241474"/>
    <w:rsid w:val="00241498"/>
    <w:rsid w:val="00241515"/>
    <w:rsid w:val="002415CE"/>
    <w:rsid w:val="00241712"/>
    <w:rsid w:val="0024173C"/>
    <w:rsid w:val="0024182C"/>
    <w:rsid w:val="00241844"/>
    <w:rsid w:val="00241868"/>
    <w:rsid w:val="00241883"/>
    <w:rsid w:val="002418BE"/>
    <w:rsid w:val="002418E1"/>
    <w:rsid w:val="00241929"/>
    <w:rsid w:val="0024195A"/>
    <w:rsid w:val="00241A95"/>
    <w:rsid w:val="00241ADF"/>
    <w:rsid w:val="00241B3F"/>
    <w:rsid w:val="00241C82"/>
    <w:rsid w:val="00241C90"/>
    <w:rsid w:val="00241CFB"/>
    <w:rsid w:val="00241D62"/>
    <w:rsid w:val="00241DE4"/>
    <w:rsid w:val="00241F28"/>
    <w:rsid w:val="00241F3F"/>
    <w:rsid w:val="00242047"/>
    <w:rsid w:val="00242098"/>
    <w:rsid w:val="0024219A"/>
    <w:rsid w:val="00242201"/>
    <w:rsid w:val="00242248"/>
    <w:rsid w:val="00242299"/>
    <w:rsid w:val="002422E9"/>
    <w:rsid w:val="002423DF"/>
    <w:rsid w:val="00242517"/>
    <w:rsid w:val="00242523"/>
    <w:rsid w:val="0024252A"/>
    <w:rsid w:val="0024259B"/>
    <w:rsid w:val="002425AE"/>
    <w:rsid w:val="0024260B"/>
    <w:rsid w:val="00242690"/>
    <w:rsid w:val="002426B0"/>
    <w:rsid w:val="00242709"/>
    <w:rsid w:val="0024275E"/>
    <w:rsid w:val="002428C5"/>
    <w:rsid w:val="002428E6"/>
    <w:rsid w:val="00242A15"/>
    <w:rsid w:val="00242A5B"/>
    <w:rsid w:val="00242A6E"/>
    <w:rsid w:val="00242AA8"/>
    <w:rsid w:val="00242AA9"/>
    <w:rsid w:val="00242AD0"/>
    <w:rsid w:val="00242BD3"/>
    <w:rsid w:val="00242C5E"/>
    <w:rsid w:val="00242C62"/>
    <w:rsid w:val="00242D07"/>
    <w:rsid w:val="00242D1C"/>
    <w:rsid w:val="00242D98"/>
    <w:rsid w:val="00242DD5"/>
    <w:rsid w:val="00242E64"/>
    <w:rsid w:val="00242FCC"/>
    <w:rsid w:val="00242FCE"/>
    <w:rsid w:val="00243003"/>
    <w:rsid w:val="0024301B"/>
    <w:rsid w:val="00243035"/>
    <w:rsid w:val="0024310B"/>
    <w:rsid w:val="0024315C"/>
    <w:rsid w:val="00243179"/>
    <w:rsid w:val="00243287"/>
    <w:rsid w:val="00243373"/>
    <w:rsid w:val="00243381"/>
    <w:rsid w:val="00243409"/>
    <w:rsid w:val="00243415"/>
    <w:rsid w:val="0024341C"/>
    <w:rsid w:val="00243446"/>
    <w:rsid w:val="00243499"/>
    <w:rsid w:val="00243535"/>
    <w:rsid w:val="00243566"/>
    <w:rsid w:val="00243594"/>
    <w:rsid w:val="002435A1"/>
    <w:rsid w:val="002435F1"/>
    <w:rsid w:val="00243626"/>
    <w:rsid w:val="002436CB"/>
    <w:rsid w:val="0024375C"/>
    <w:rsid w:val="00243777"/>
    <w:rsid w:val="002437D5"/>
    <w:rsid w:val="0024380C"/>
    <w:rsid w:val="00243923"/>
    <w:rsid w:val="002439B0"/>
    <w:rsid w:val="002439E8"/>
    <w:rsid w:val="00243A03"/>
    <w:rsid w:val="00243A0A"/>
    <w:rsid w:val="00243A0C"/>
    <w:rsid w:val="00243A64"/>
    <w:rsid w:val="00243A82"/>
    <w:rsid w:val="00243AD9"/>
    <w:rsid w:val="00243AE3"/>
    <w:rsid w:val="00243B2E"/>
    <w:rsid w:val="00243BD2"/>
    <w:rsid w:val="00243BFF"/>
    <w:rsid w:val="00243C1E"/>
    <w:rsid w:val="00243CD2"/>
    <w:rsid w:val="00243D12"/>
    <w:rsid w:val="00243D39"/>
    <w:rsid w:val="00243D43"/>
    <w:rsid w:val="00243D63"/>
    <w:rsid w:val="00243D6F"/>
    <w:rsid w:val="00243D90"/>
    <w:rsid w:val="00243E6D"/>
    <w:rsid w:val="00243F2F"/>
    <w:rsid w:val="00243F5A"/>
    <w:rsid w:val="00243F9B"/>
    <w:rsid w:val="0024401F"/>
    <w:rsid w:val="00244049"/>
    <w:rsid w:val="0024409B"/>
    <w:rsid w:val="002440BE"/>
    <w:rsid w:val="002440CD"/>
    <w:rsid w:val="002440E6"/>
    <w:rsid w:val="00244129"/>
    <w:rsid w:val="0024424F"/>
    <w:rsid w:val="002442DE"/>
    <w:rsid w:val="00244305"/>
    <w:rsid w:val="00244633"/>
    <w:rsid w:val="0024465E"/>
    <w:rsid w:val="00244685"/>
    <w:rsid w:val="00244738"/>
    <w:rsid w:val="002447BD"/>
    <w:rsid w:val="002447E5"/>
    <w:rsid w:val="002447E9"/>
    <w:rsid w:val="002447FC"/>
    <w:rsid w:val="002448B2"/>
    <w:rsid w:val="002448DB"/>
    <w:rsid w:val="00244911"/>
    <w:rsid w:val="00244944"/>
    <w:rsid w:val="00244A56"/>
    <w:rsid w:val="00244A84"/>
    <w:rsid w:val="00244AD5"/>
    <w:rsid w:val="00244AF3"/>
    <w:rsid w:val="00244CF5"/>
    <w:rsid w:val="00244CFF"/>
    <w:rsid w:val="00244D17"/>
    <w:rsid w:val="00244D63"/>
    <w:rsid w:val="00244E1A"/>
    <w:rsid w:val="00244EA5"/>
    <w:rsid w:val="00244EE7"/>
    <w:rsid w:val="00244EF1"/>
    <w:rsid w:val="0024503A"/>
    <w:rsid w:val="00245045"/>
    <w:rsid w:val="002450B0"/>
    <w:rsid w:val="002451E4"/>
    <w:rsid w:val="00245209"/>
    <w:rsid w:val="0024520C"/>
    <w:rsid w:val="0024525A"/>
    <w:rsid w:val="0024533C"/>
    <w:rsid w:val="00245355"/>
    <w:rsid w:val="00245378"/>
    <w:rsid w:val="00245398"/>
    <w:rsid w:val="002453BE"/>
    <w:rsid w:val="00245438"/>
    <w:rsid w:val="0024545D"/>
    <w:rsid w:val="002454F7"/>
    <w:rsid w:val="00245531"/>
    <w:rsid w:val="0024559F"/>
    <w:rsid w:val="002455C3"/>
    <w:rsid w:val="0024569B"/>
    <w:rsid w:val="002457B1"/>
    <w:rsid w:val="00245811"/>
    <w:rsid w:val="002458E3"/>
    <w:rsid w:val="00245934"/>
    <w:rsid w:val="00245991"/>
    <w:rsid w:val="002459F3"/>
    <w:rsid w:val="00245A3F"/>
    <w:rsid w:val="00245B3F"/>
    <w:rsid w:val="00245B92"/>
    <w:rsid w:val="00245BA4"/>
    <w:rsid w:val="00245C50"/>
    <w:rsid w:val="00245D2E"/>
    <w:rsid w:val="00245EF2"/>
    <w:rsid w:val="00245F04"/>
    <w:rsid w:val="00245F7C"/>
    <w:rsid w:val="00245FE1"/>
    <w:rsid w:val="0024612E"/>
    <w:rsid w:val="00246170"/>
    <w:rsid w:val="00246189"/>
    <w:rsid w:val="002461AA"/>
    <w:rsid w:val="002461DA"/>
    <w:rsid w:val="00246236"/>
    <w:rsid w:val="00246300"/>
    <w:rsid w:val="00246370"/>
    <w:rsid w:val="0024637A"/>
    <w:rsid w:val="002463D5"/>
    <w:rsid w:val="0024649B"/>
    <w:rsid w:val="002464B3"/>
    <w:rsid w:val="00246519"/>
    <w:rsid w:val="00246521"/>
    <w:rsid w:val="00246579"/>
    <w:rsid w:val="0024660F"/>
    <w:rsid w:val="0024665D"/>
    <w:rsid w:val="00246686"/>
    <w:rsid w:val="00246784"/>
    <w:rsid w:val="002467D7"/>
    <w:rsid w:val="002468DF"/>
    <w:rsid w:val="00246967"/>
    <w:rsid w:val="002469D6"/>
    <w:rsid w:val="00246A26"/>
    <w:rsid w:val="00246B2F"/>
    <w:rsid w:val="00246B3B"/>
    <w:rsid w:val="00246BEE"/>
    <w:rsid w:val="00246C28"/>
    <w:rsid w:val="00246C5C"/>
    <w:rsid w:val="00246C69"/>
    <w:rsid w:val="00246D82"/>
    <w:rsid w:val="00246F4D"/>
    <w:rsid w:val="00246F62"/>
    <w:rsid w:val="00246F85"/>
    <w:rsid w:val="00246FD1"/>
    <w:rsid w:val="00247039"/>
    <w:rsid w:val="00247044"/>
    <w:rsid w:val="00247177"/>
    <w:rsid w:val="00247192"/>
    <w:rsid w:val="00247199"/>
    <w:rsid w:val="0024724A"/>
    <w:rsid w:val="002472B9"/>
    <w:rsid w:val="002472BE"/>
    <w:rsid w:val="002472C8"/>
    <w:rsid w:val="002472F4"/>
    <w:rsid w:val="0024736E"/>
    <w:rsid w:val="002473BE"/>
    <w:rsid w:val="002473CD"/>
    <w:rsid w:val="00247418"/>
    <w:rsid w:val="002474FD"/>
    <w:rsid w:val="00247567"/>
    <w:rsid w:val="002475AF"/>
    <w:rsid w:val="002475E0"/>
    <w:rsid w:val="0024761B"/>
    <w:rsid w:val="00247670"/>
    <w:rsid w:val="00247701"/>
    <w:rsid w:val="00247745"/>
    <w:rsid w:val="00247827"/>
    <w:rsid w:val="00247832"/>
    <w:rsid w:val="002478D8"/>
    <w:rsid w:val="0024799C"/>
    <w:rsid w:val="002479D4"/>
    <w:rsid w:val="00247A55"/>
    <w:rsid w:val="00247A93"/>
    <w:rsid w:val="00247ABD"/>
    <w:rsid w:val="00247ABF"/>
    <w:rsid w:val="00247AC7"/>
    <w:rsid w:val="00247B4D"/>
    <w:rsid w:val="00247D1A"/>
    <w:rsid w:val="00247D34"/>
    <w:rsid w:val="00247E78"/>
    <w:rsid w:val="00247EAD"/>
    <w:rsid w:val="00247FA0"/>
    <w:rsid w:val="00250023"/>
    <w:rsid w:val="0025017A"/>
    <w:rsid w:val="00250187"/>
    <w:rsid w:val="002501C1"/>
    <w:rsid w:val="0025023E"/>
    <w:rsid w:val="00250242"/>
    <w:rsid w:val="00250300"/>
    <w:rsid w:val="0025032C"/>
    <w:rsid w:val="00250386"/>
    <w:rsid w:val="00250464"/>
    <w:rsid w:val="00250499"/>
    <w:rsid w:val="002506AB"/>
    <w:rsid w:val="002506FA"/>
    <w:rsid w:val="00250747"/>
    <w:rsid w:val="00250754"/>
    <w:rsid w:val="0025085C"/>
    <w:rsid w:val="002508F0"/>
    <w:rsid w:val="0025091A"/>
    <w:rsid w:val="00250A38"/>
    <w:rsid w:val="00250AAB"/>
    <w:rsid w:val="00250B81"/>
    <w:rsid w:val="00250BFD"/>
    <w:rsid w:val="00250C40"/>
    <w:rsid w:val="00250C60"/>
    <w:rsid w:val="00250CD9"/>
    <w:rsid w:val="00250D4B"/>
    <w:rsid w:val="00250E12"/>
    <w:rsid w:val="00250E65"/>
    <w:rsid w:val="00250E7B"/>
    <w:rsid w:val="00250E7F"/>
    <w:rsid w:val="00250EAE"/>
    <w:rsid w:val="00250FA4"/>
    <w:rsid w:val="00251001"/>
    <w:rsid w:val="0025106D"/>
    <w:rsid w:val="00251106"/>
    <w:rsid w:val="0025118E"/>
    <w:rsid w:val="002511B9"/>
    <w:rsid w:val="002511FE"/>
    <w:rsid w:val="002513AE"/>
    <w:rsid w:val="0025141D"/>
    <w:rsid w:val="0025143C"/>
    <w:rsid w:val="002514AC"/>
    <w:rsid w:val="002514D2"/>
    <w:rsid w:val="002514F1"/>
    <w:rsid w:val="002515A1"/>
    <w:rsid w:val="00251684"/>
    <w:rsid w:val="00251689"/>
    <w:rsid w:val="00251805"/>
    <w:rsid w:val="00251A0B"/>
    <w:rsid w:val="00251A10"/>
    <w:rsid w:val="00251A62"/>
    <w:rsid w:val="00251C15"/>
    <w:rsid w:val="00251C47"/>
    <w:rsid w:val="00251CAD"/>
    <w:rsid w:val="00251CE6"/>
    <w:rsid w:val="00251CEE"/>
    <w:rsid w:val="00251CFF"/>
    <w:rsid w:val="00251D69"/>
    <w:rsid w:val="00251DB6"/>
    <w:rsid w:val="00251DBE"/>
    <w:rsid w:val="00251E4D"/>
    <w:rsid w:val="00251E79"/>
    <w:rsid w:val="00251F18"/>
    <w:rsid w:val="00251F7F"/>
    <w:rsid w:val="00251FB0"/>
    <w:rsid w:val="00251FBF"/>
    <w:rsid w:val="00252006"/>
    <w:rsid w:val="002520A6"/>
    <w:rsid w:val="00252115"/>
    <w:rsid w:val="00252142"/>
    <w:rsid w:val="00252160"/>
    <w:rsid w:val="00252175"/>
    <w:rsid w:val="00252177"/>
    <w:rsid w:val="002521E1"/>
    <w:rsid w:val="002522A0"/>
    <w:rsid w:val="002522E0"/>
    <w:rsid w:val="002523B2"/>
    <w:rsid w:val="00252503"/>
    <w:rsid w:val="002525FA"/>
    <w:rsid w:val="00252645"/>
    <w:rsid w:val="00252648"/>
    <w:rsid w:val="002527A2"/>
    <w:rsid w:val="0025281A"/>
    <w:rsid w:val="0025289D"/>
    <w:rsid w:val="002528E3"/>
    <w:rsid w:val="002528F3"/>
    <w:rsid w:val="0025290C"/>
    <w:rsid w:val="00252AC3"/>
    <w:rsid w:val="00252C4F"/>
    <w:rsid w:val="00252C61"/>
    <w:rsid w:val="00252C8D"/>
    <w:rsid w:val="00252EB8"/>
    <w:rsid w:val="00252EF2"/>
    <w:rsid w:val="00252F3C"/>
    <w:rsid w:val="0025309F"/>
    <w:rsid w:val="002530A7"/>
    <w:rsid w:val="002530E1"/>
    <w:rsid w:val="002530F3"/>
    <w:rsid w:val="002531D4"/>
    <w:rsid w:val="0025328A"/>
    <w:rsid w:val="002532CA"/>
    <w:rsid w:val="0025336B"/>
    <w:rsid w:val="0025337B"/>
    <w:rsid w:val="00253387"/>
    <w:rsid w:val="002533D0"/>
    <w:rsid w:val="00253429"/>
    <w:rsid w:val="0025342B"/>
    <w:rsid w:val="00253480"/>
    <w:rsid w:val="0025348C"/>
    <w:rsid w:val="002534B5"/>
    <w:rsid w:val="0025358E"/>
    <w:rsid w:val="002535CE"/>
    <w:rsid w:val="00253639"/>
    <w:rsid w:val="00253698"/>
    <w:rsid w:val="002536A3"/>
    <w:rsid w:val="00253724"/>
    <w:rsid w:val="0025374A"/>
    <w:rsid w:val="002537E8"/>
    <w:rsid w:val="002537FE"/>
    <w:rsid w:val="00253830"/>
    <w:rsid w:val="00253833"/>
    <w:rsid w:val="00253883"/>
    <w:rsid w:val="002538D6"/>
    <w:rsid w:val="00253AC8"/>
    <w:rsid w:val="00253B24"/>
    <w:rsid w:val="00253BCE"/>
    <w:rsid w:val="00253C90"/>
    <w:rsid w:val="00253D09"/>
    <w:rsid w:val="00253E75"/>
    <w:rsid w:val="00253F86"/>
    <w:rsid w:val="002540F3"/>
    <w:rsid w:val="00254114"/>
    <w:rsid w:val="00254135"/>
    <w:rsid w:val="00254146"/>
    <w:rsid w:val="00254235"/>
    <w:rsid w:val="00254247"/>
    <w:rsid w:val="002542B2"/>
    <w:rsid w:val="002542D0"/>
    <w:rsid w:val="002542E6"/>
    <w:rsid w:val="002542E7"/>
    <w:rsid w:val="0025447C"/>
    <w:rsid w:val="002544D9"/>
    <w:rsid w:val="0025456C"/>
    <w:rsid w:val="002545D8"/>
    <w:rsid w:val="00254681"/>
    <w:rsid w:val="002546BD"/>
    <w:rsid w:val="0025473A"/>
    <w:rsid w:val="00254781"/>
    <w:rsid w:val="002547E8"/>
    <w:rsid w:val="002548A2"/>
    <w:rsid w:val="002549FE"/>
    <w:rsid w:val="00254AF4"/>
    <w:rsid w:val="00254B08"/>
    <w:rsid w:val="00254B2F"/>
    <w:rsid w:val="00254B44"/>
    <w:rsid w:val="00254B47"/>
    <w:rsid w:val="00254B50"/>
    <w:rsid w:val="00254B81"/>
    <w:rsid w:val="00254C24"/>
    <w:rsid w:val="00254D65"/>
    <w:rsid w:val="00254D86"/>
    <w:rsid w:val="00254DAA"/>
    <w:rsid w:val="00254E0F"/>
    <w:rsid w:val="00254E36"/>
    <w:rsid w:val="00254E72"/>
    <w:rsid w:val="00254E78"/>
    <w:rsid w:val="00254F05"/>
    <w:rsid w:val="0025520C"/>
    <w:rsid w:val="00255258"/>
    <w:rsid w:val="00255338"/>
    <w:rsid w:val="00255399"/>
    <w:rsid w:val="00255469"/>
    <w:rsid w:val="00255534"/>
    <w:rsid w:val="00255573"/>
    <w:rsid w:val="0025558C"/>
    <w:rsid w:val="0025566B"/>
    <w:rsid w:val="0025566D"/>
    <w:rsid w:val="00255674"/>
    <w:rsid w:val="00255697"/>
    <w:rsid w:val="002556C5"/>
    <w:rsid w:val="0025576D"/>
    <w:rsid w:val="002558B6"/>
    <w:rsid w:val="0025597B"/>
    <w:rsid w:val="0025597F"/>
    <w:rsid w:val="002559B3"/>
    <w:rsid w:val="002559D9"/>
    <w:rsid w:val="00255A56"/>
    <w:rsid w:val="00255A84"/>
    <w:rsid w:val="00255B5A"/>
    <w:rsid w:val="00255C82"/>
    <w:rsid w:val="00255E37"/>
    <w:rsid w:val="00255E48"/>
    <w:rsid w:val="00255ED4"/>
    <w:rsid w:val="00255EFE"/>
    <w:rsid w:val="00255F13"/>
    <w:rsid w:val="00255F7F"/>
    <w:rsid w:val="0025615D"/>
    <w:rsid w:val="0025619E"/>
    <w:rsid w:val="00256264"/>
    <w:rsid w:val="00256363"/>
    <w:rsid w:val="00256376"/>
    <w:rsid w:val="0025637B"/>
    <w:rsid w:val="0025643D"/>
    <w:rsid w:val="00256528"/>
    <w:rsid w:val="0025657A"/>
    <w:rsid w:val="002565F2"/>
    <w:rsid w:val="0025665B"/>
    <w:rsid w:val="0025667D"/>
    <w:rsid w:val="00256777"/>
    <w:rsid w:val="00256795"/>
    <w:rsid w:val="002567E7"/>
    <w:rsid w:val="002567E8"/>
    <w:rsid w:val="0025683F"/>
    <w:rsid w:val="0025684A"/>
    <w:rsid w:val="0025684E"/>
    <w:rsid w:val="00256876"/>
    <w:rsid w:val="002568F5"/>
    <w:rsid w:val="002568F8"/>
    <w:rsid w:val="0025698E"/>
    <w:rsid w:val="0025699F"/>
    <w:rsid w:val="00256A23"/>
    <w:rsid w:val="00256B20"/>
    <w:rsid w:val="00256BFB"/>
    <w:rsid w:val="00256C68"/>
    <w:rsid w:val="00256CA9"/>
    <w:rsid w:val="00256D98"/>
    <w:rsid w:val="00256EB1"/>
    <w:rsid w:val="00256EDE"/>
    <w:rsid w:val="00256F31"/>
    <w:rsid w:val="00256F4E"/>
    <w:rsid w:val="00256F50"/>
    <w:rsid w:val="0025717F"/>
    <w:rsid w:val="00257188"/>
    <w:rsid w:val="002571A4"/>
    <w:rsid w:val="0025729F"/>
    <w:rsid w:val="00257300"/>
    <w:rsid w:val="0025735D"/>
    <w:rsid w:val="00257398"/>
    <w:rsid w:val="00257483"/>
    <w:rsid w:val="002574AF"/>
    <w:rsid w:val="0025753E"/>
    <w:rsid w:val="0025756F"/>
    <w:rsid w:val="0025758F"/>
    <w:rsid w:val="002575BC"/>
    <w:rsid w:val="0025775F"/>
    <w:rsid w:val="002577F7"/>
    <w:rsid w:val="0025783D"/>
    <w:rsid w:val="00257893"/>
    <w:rsid w:val="002578EB"/>
    <w:rsid w:val="0025795C"/>
    <w:rsid w:val="00257993"/>
    <w:rsid w:val="002579C2"/>
    <w:rsid w:val="00257A3E"/>
    <w:rsid w:val="00257AAA"/>
    <w:rsid w:val="00257B7A"/>
    <w:rsid w:val="00257C41"/>
    <w:rsid w:val="00257C74"/>
    <w:rsid w:val="00257CFF"/>
    <w:rsid w:val="00257E65"/>
    <w:rsid w:val="00260050"/>
    <w:rsid w:val="002600A4"/>
    <w:rsid w:val="0026016E"/>
    <w:rsid w:val="00260171"/>
    <w:rsid w:val="0026017C"/>
    <w:rsid w:val="0026027E"/>
    <w:rsid w:val="0026039E"/>
    <w:rsid w:val="00260448"/>
    <w:rsid w:val="00260454"/>
    <w:rsid w:val="0026071F"/>
    <w:rsid w:val="00260734"/>
    <w:rsid w:val="0026091B"/>
    <w:rsid w:val="00260942"/>
    <w:rsid w:val="00260984"/>
    <w:rsid w:val="002609CD"/>
    <w:rsid w:val="00260A5E"/>
    <w:rsid w:val="00260AE5"/>
    <w:rsid w:val="00260BA6"/>
    <w:rsid w:val="00260C35"/>
    <w:rsid w:val="00260D87"/>
    <w:rsid w:val="00260DFA"/>
    <w:rsid w:val="00260EF2"/>
    <w:rsid w:val="002610D8"/>
    <w:rsid w:val="0026114B"/>
    <w:rsid w:val="0026115B"/>
    <w:rsid w:val="00261224"/>
    <w:rsid w:val="0026123A"/>
    <w:rsid w:val="00261316"/>
    <w:rsid w:val="0026134D"/>
    <w:rsid w:val="00261391"/>
    <w:rsid w:val="002614A4"/>
    <w:rsid w:val="002614E1"/>
    <w:rsid w:val="00261661"/>
    <w:rsid w:val="0026169D"/>
    <w:rsid w:val="002616F7"/>
    <w:rsid w:val="00261786"/>
    <w:rsid w:val="002617B5"/>
    <w:rsid w:val="00261821"/>
    <w:rsid w:val="00261825"/>
    <w:rsid w:val="00261839"/>
    <w:rsid w:val="0026189F"/>
    <w:rsid w:val="00261958"/>
    <w:rsid w:val="00261972"/>
    <w:rsid w:val="0026197E"/>
    <w:rsid w:val="002619AA"/>
    <w:rsid w:val="002619B4"/>
    <w:rsid w:val="002619D0"/>
    <w:rsid w:val="00261BD8"/>
    <w:rsid w:val="00261C43"/>
    <w:rsid w:val="00261CC2"/>
    <w:rsid w:val="00261CE0"/>
    <w:rsid w:val="00261CF1"/>
    <w:rsid w:val="00261D5E"/>
    <w:rsid w:val="00261DA1"/>
    <w:rsid w:val="00261DA5"/>
    <w:rsid w:val="00261DC3"/>
    <w:rsid w:val="00261EB1"/>
    <w:rsid w:val="00261EDA"/>
    <w:rsid w:val="00261F5D"/>
    <w:rsid w:val="00261F9E"/>
    <w:rsid w:val="0026215C"/>
    <w:rsid w:val="0026222D"/>
    <w:rsid w:val="00262269"/>
    <w:rsid w:val="0026226B"/>
    <w:rsid w:val="002622A5"/>
    <w:rsid w:val="002622B7"/>
    <w:rsid w:val="002622DA"/>
    <w:rsid w:val="00262354"/>
    <w:rsid w:val="00262392"/>
    <w:rsid w:val="002623B7"/>
    <w:rsid w:val="002624FE"/>
    <w:rsid w:val="00262688"/>
    <w:rsid w:val="00262776"/>
    <w:rsid w:val="00262869"/>
    <w:rsid w:val="00262890"/>
    <w:rsid w:val="002628F6"/>
    <w:rsid w:val="002629CC"/>
    <w:rsid w:val="002629E4"/>
    <w:rsid w:val="00262ADC"/>
    <w:rsid w:val="00262BCA"/>
    <w:rsid w:val="00262BE6"/>
    <w:rsid w:val="00262C91"/>
    <w:rsid w:val="00262DCF"/>
    <w:rsid w:val="00262ED6"/>
    <w:rsid w:val="0026302D"/>
    <w:rsid w:val="00263248"/>
    <w:rsid w:val="00263321"/>
    <w:rsid w:val="00263401"/>
    <w:rsid w:val="0026341B"/>
    <w:rsid w:val="0026349E"/>
    <w:rsid w:val="002634DD"/>
    <w:rsid w:val="002634EA"/>
    <w:rsid w:val="002635EC"/>
    <w:rsid w:val="00263613"/>
    <w:rsid w:val="002636E4"/>
    <w:rsid w:val="00263735"/>
    <w:rsid w:val="002637CF"/>
    <w:rsid w:val="00263817"/>
    <w:rsid w:val="00263832"/>
    <w:rsid w:val="00263848"/>
    <w:rsid w:val="00263880"/>
    <w:rsid w:val="00263900"/>
    <w:rsid w:val="002639C9"/>
    <w:rsid w:val="00263AF8"/>
    <w:rsid w:val="00263B80"/>
    <w:rsid w:val="00263BB6"/>
    <w:rsid w:val="00263BB7"/>
    <w:rsid w:val="00263BBC"/>
    <w:rsid w:val="00263BC6"/>
    <w:rsid w:val="00263C5F"/>
    <w:rsid w:val="00263CA3"/>
    <w:rsid w:val="00263CD1"/>
    <w:rsid w:val="00263D07"/>
    <w:rsid w:val="00263DC0"/>
    <w:rsid w:val="00263DF8"/>
    <w:rsid w:val="00263ED7"/>
    <w:rsid w:val="00263F85"/>
    <w:rsid w:val="00263FC9"/>
    <w:rsid w:val="0026402A"/>
    <w:rsid w:val="0026404D"/>
    <w:rsid w:val="00264058"/>
    <w:rsid w:val="00264063"/>
    <w:rsid w:val="002640BD"/>
    <w:rsid w:val="0026410B"/>
    <w:rsid w:val="00264140"/>
    <w:rsid w:val="00264169"/>
    <w:rsid w:val="0026432F"/>
    <w:rsid w:val="00264371"/>
    <w:rsid w:val="002643A4"/>
    <w:rsid w:val="0026445F"/>
    <w:rsid w:val="00264527"/>
    <w:rsid w:val="00264538"/>
    <w:rsid w:val="00264567"/>
    <w:rsid w:val="0026456A"/>
    <w:rsid w:val="00264599"/>
    <w:rsid w:val="002645C7"/>
    <w:rsid w:val="002645D0"/>
    <w:rsid w:val="0026465D"/>
    <w:rsid w:val="002646FE"/>
    <w:rsid w:val="0026476A"/>
    <w:rsid w:val="002648EE"/>
    <w:rsid w:val="0026491A"/>
    <w:rsid w:val="00264933"/>
    <w:rsid w:val="0026497E"/>
    <w:rsid w:val="00264A09"/>
    <w:rsid w:val="00264A4F"/>
    <w:rsid w:val="00264A6B"/>
    <w:rsid w:val="00264A9B"/>
    <w:rsid w:val="00264B3D"/>
    <w:rsid w:val="00264BF3"/>
    <w:rsid w:val="00264C1F"/>
    <w:rsid w:val="00264D09"/>
    <w:rsid w:val="00264D9D"/>
    <w:rsid w:val="00264FD6"/>
    <w:rsid w:val="00265036"/>
    <w:rsid w:val="0026504E"/>
    <w:rsid w:val="002650A1"/>
    <w:rsid w:val="002650D4"/>
    <w:rsid w:val="002650DD"/>
    <w:rsid w:val="002651B0"/>
    <w:rsid w:val="00265210"/>
    <w:rsid w:val="00265237"/>
    <w:rsid w:val="00265530"/>
    <w:rsid w:val="00265599"/>
    <w:rsid w:val="0026563E"/>
    <w:rsid w:val="002656C7"/>
    <w:rsid w:val="0026599D"/>
    <w:rsid w:val="00265AA7"/>
    <w:rsid w:val="00265AC3"/>
    <w:rsid w:val="00265B19"/>
    <w:rsid w:val="00265B35"/>
    <w:rsid w:val="00265B3A"/>
    <w:rsid w:val="00265B4B"/>
    <w:rsid w:val="00265B7E"/>
    <w:rsid w:val="00265BC4"/>
    <w:rsid w:val="00265BFC"/>
    <w:rsid w:val="00265D3C"/>
    <w:rsid w:val="00265DCF"/>
    <w:rsid w:val="00265DDA"/>
    <w:rsid w:val="00265E21"/>
    <w:rsid w:val="00265E3B"/>
    <w:rsid w:val="00265EAF"/>
    <w:rsid w:val="00265EB5"/>
    <w:rsid w:val="00265FC6"/>
    <w:rsid w:val="002662E2"/>
    <w:rsid w:val="00266387"/>
    <w:rsid w:val="00266463"/>
    <w:rsid w:val="00266553"/>
    <w:rsid w:val="002665E1"/>
    <w:rsid w:val="00266654"/>
    <w:rsid w:val="0026674A"/>
    <w:rsid w:val="00266787"/>
    <w:rsid w:val="002668E2"/>
    <w:rsid w:val="00266A13"/>
    <w:rsid w:val="00266B25"/>
    <w:rsid w:val="00266CF5"/>
    <w:rsid w:val="00266D29"/>
    <w:rsid w:val="00266D68"/>
    <w:rsid w:val="00266E9A"/>
    <w:rsid w:val="00266EE5"/>
    <w:rsid w:val="00266EF3"/>
    <w:rsid w:val="00266F29"/>
    <w:rsid w:val="0026715E"/>
    <w:rsid w:val="002671A2"/>
    <w:rsid w:val="002671AC"/>
    <w:rsid w:val="002671FF"/>
    <w:rsid w:val="0026722A"/>
    <w:rsid w:val="0026724A"/>
    <w:rsid w:val="00267250"/>
    <w:rsid w:val="00267293"/>
    <w:rsid w:val="00267359"/>
    <w:rsid w:val="0026736A"/>
    <w:rsid w:val="00267496"/>
    <w:rsid w:val="002675DA"/>
    <w:rsid w:val="002675F1"/>
    <w:rsid w:val="00267646"/>
    <w:rsid w:val="0026770B"/>
    <w:rsid w:val="0026771F"/>
    <w:rsid w:val="002678BA"/>
    <w:rsid w:val="002678E8"/>
    <w:rsid w:val="00267956"/>
    <w:rsid w:val="00267A09"/>
    <w:rsid w:val="00267A28"/>
    <w:rsid w:val="00267A7C"/>
    <w:rsid w:val="00267AA9"/>
    <w:rsid w:val="00267ACB"/>
    <w:rsid w:val="00267B47"/>
    <w:rsid w:val="00267B57"/>
    <w:rsid w:val="00267BB6"/>
    <w:rsid w:val="00267BD4"/>
    <w:rsid w:val="00267C14"/>
    <w:rsid w:val="00267F0E"/>
    <w:rsid w:val="00267F66"/>
    <w:rsid w:val="00267F6F"/>
    <w:rsid w:val="00267F83"/>
    <w:rsid w:val="00267FDC"/>
    <w:rsid w:val="00270014"/>
    <w:rsid w:val="00270169"/>
    <w:rsid w:val="00270229"/>
    <w:rsid w:val="00270231"/>
    <w:rsid w:val="0027024C"/>
    <w:rsid w:val="00270267"/>
    <w:rsid w:val="002702D2"/>
    <w:rsid w:val="002702E0"/>
    <w:rsid w:val="00270319"/>
    <w:rsid w:val="00270369"/>
    <w:rsid w:val="00270370"/>
    <w:rsid w:val="00270379"/>
    <w:rsid w:val="00270392"/>
    <w:rsid w:val="002703F1"/>
    <w:rsid w:val="00270412"/>
    <w:rsid w:val="00270440"/>
    <w:rsid w:val="00270455"/>
    <w:rsid w:val="002704BA"/>
    <w:rsid w:val="002704C2"/>
    <w:rsid w:val="002705AD"/>
    <w:rsid w:val="00270632"/>
    <w:rsid w:val="002707A0"/>
    <w:rsid w:val="002708A2"/>
    <w:rsid w:val="002708A9"/>
    <w:rsid w:val="0027096F"/>
    <w:rsid w:val="00270994"/>
    <w:rsid w:val="00270AA3"/>
    <w:rsid w:val="00270AB0"/>
    <w:rsid w:val="00270ACE"/>
    <w:rsid w:val="00270AF6"/>
    <w:rsid w:val="00270B9E"/>
    <w:rsid w:val="00270D62"/>
    <w:rsid w:val="00270DA9"/>
    <w:rsid w:val="00270E05"/>
    <w:rsid w:val="00270E19"/>
    <w:rsid w:val="00270E5C"/>
    <w:rsid w:val="00270EC8"/>
    <w:rsid w:val="00270EEC"/>
    <w:rsid w:val="00270F25"/>
    <w:rsid w:val="00270F41"/>
    <w:rsid w:val="00270FDC"/>
    <w:rsid w:val="00271271"/>
    <w:rsid w:val="00271353"/>
    <w:rsid w:val="00271577"/>
    <w:rsid w:val="0027160D"/>
    <w:rsid w:val="002716BC"/>
    <w:rsid w:val="002716DB"/>
    <w:rsid w:val="0027170E"/>
    <w:rsid w:val="002717B5"/>
    <w:rsid w:val="002717B8"/>
    <w:rsid w:val="002717FC"/>
    <w:rsid w:val="00271870"/>
    <w:rsid w:val="002718DC"/>
    <w:rsid w:val="002719B3"/>
    <w:rsid w:val="00271A1F"/>
    <w:rsid w:val="00271A4F"/>
    <w:rsid w:val="00271AB7"/>
    <w:rsid w:val="00271B4D"/>
    <w:rsid w:val="00271D25"/>
    <w:rsid w:val="00271DB1"/>
    <w:rsid w:val="00271DE2"/>
    <w:rsid w:val="00271E97"/>
    <w:rsid w:val="00271EB3"/>
    <w:rsid w:val="00271EB8"/>
    <w:rsid w:val="00271F7A"/>
    <w:rsid w:val="00271FA9"/>
    <w:rsid w:val="00271FCC"/>
    <w:rsid w:val="00271FD9"/>
    <w:rsid w:val="00271FE8"/>
    <w:rsid w:val="0027203A"/>
    <w:rsid w:val="00272139"/>
    <w:rsid w:val="00272164"/>
    <w:rsid w:val="00272176"/>
    <w:rsid w:val="0027217B"/>
    <w:rsid w:val="0027221F"/>
    <w:rsid w:val="00272499"/>
    <w:rsid w:val="002725AB"/>
    <w:rsid w:val="00272623"/>
    <w:rsid w:val="0027262B"/>
    <w:rsid w:val="002726B6"/>
    <w:rsid w:val="002726B9"/>
    <w:rsid w:val="002727A8"/>
    <w:rsid w:val="00272960"/>
    <w:rsid w:val="002729A7"/>
    <w:rsid w:val="002729BE"/>
    <w:rsid w:val="00272A65"/>
    <w:rsid w:val="00272A68"/>
    <w:rsid w:val="00272C52"/>
    <w:rsid w:val="00272D22"/>
    <w:rsid w:val="00272DBE"/>
    <w:rsid w:val="00272E14"/>
    <w:rsid w:val="00272E35"/>
    <w:rsid w:val="00272F5F"/>
    <w:rsid w:val="0027304A"/>
    <w:rsid w:val="0027304D"/>
    <w:rsid w:val="00273056"/>
    <w:rsid w:val="002730C6"/>
    <w:rsid w:val="002730DC"/>
    <w:rsid w:val="00273102"/>
    <w:rsid w:val="00273220"/>
    <w:rsid w:val="00273343"/>
    <w:rsid w:val="00273459"/>
    <w:rsid w:val="0027349A"/>
    <w:rsid w:val="00273575"/>
    <w:rsid w:val="0027360D"/>
    <w:rsid w:val="002736CD"/>
    <w:rsid w:val="0027370D"/>
    <w:rsid w:val="0027372C"/>
    <w:rsid w:val="00273730"/>
    <w:rsid w:val="00273778"/>
    <w:rsid w:val="002737BD"/>
    <w:rsid w:val="002737DA"/>
    <w:rsid w:val="002737FD"/>
    <w:rsid w:val="002738E7"/>
    <w:rsid w:val="00273929"/>
    <w:rsid w:val="00273944"/>
    <w:rsid w:val="00273962"/>
    <w:rsid w:val="002739B6"/>
    <w:rsid w:val="002739CB"/>
    <w:rsid w:val="00273A53"/>
    <w:rsid w:val="00273A70"/>
    <w:rsid w:val="00273B1A"/>
    <w:rsid w:val="00273C42"/>
    <w:rsid w:val="00273C61"/>
    <w:rsid w:val="00273CB2"/>
    <w:rsid w:val="00273CD4"/>
    <w:rsid w:val="00273F10"/>
    <w:rsid w:val="00273F38"/>
    <w:rsid w:val="00274053"/>
    <w:rsid w:val="002740A4"/>
    <w:rsid w:val="002740E7"/>
    <w:rsid w:val="002741C4"/>
    <w:rsid w:val="002741D1"/>
    <w:rsid w:val="00274243"/>
    <w:rsid w:val="002742A9"/>
    <w:rsid w:val="002742FE"/>
    <w:rsid w:val="00274381"/>
    <w:rsid w:val="002743CA"/>
    <w:rsid w:val="0027458A"/>
    <w:rsid w:val="00274719"/>
    <w:rsid w:val="0027478A"/>
    <w:rsid w:val="002747CE"/>
    <w:rsid w:val="002747E4"/>
    <w:rsid w:val="00274861"/>
    <w:rsid w:val="002748AF"/>
    <w:rsid w:val="002748B1"/>
    <w:rsid w:val="002748CD"/>
    <w:rsid w:val="002749DC"/>
    <w:rsid w:val="00274A08"/>
    <w:rsid w:val="00274A28"/>
    <w:rsid w:val="00274AA1"/>
    <w:rsid w:val="00274AA6"/>
    <w:rsid w:val="00274B06"/>
    <w:rsid w:val="00274B6D"/>
    <w:rsid w:val="00274B9C"/>
    <w:rsid w:val="00274BA6"/>
    <w:rsid w:val="00274C4D"/>
    <w:rsid w:val="00274C57"/>
    <w:rsid w:val="00274C8A"/>
    <w:rsid w:val="00274CD4"/>
    <w:rsid w:val="00274D45"/>
    <w:rsid w:val="00274DA3"/>
    <w:rsid w:val="00274DD8"/>
    <w:rsid w:val="00274EFA"/>
    <w:rsid w:val="00275025"/>
    <w:rsid w:val="0027519D"/>
    <w:rsid w:val="002753FE"/>
    <w:rsid w:val="00275415"/>
    <w:rsid w:val="00275461"/>
    <w:rsid w:val="002754F7"/>
    <w:rsid w:val="0027550E"/>
    <w:rsid w:val="0027554C"/>
    <w:rsid w:val="00275563"/>
    <w:rsid w:val="002755B8"/>
    <w:rsid w:val="002755E6"/>
    <w:rsid w:val="0027565B"/>
    <w:rsid w:val="00275773"/>
    <w:rsid w:val="00275890"/>
    <w:rsid w:val="00275916"/>
    <w:rsid w:val="0027596A"/>
    <w:rsid w:val="002759A4"/>
    <w:rsid w:val="002759C0"/>
    <w:rsid w:val="002759E2"/>
    <w:rsid w:val="00275A0E"/>
    <w:rsid w:val="00275A33"/>
    <w:rsid w:val="00275A5D"/>
    <w:rsid w:val="00275B68"/>
    <w:rsid w:val="00275BA0"/>
    <w:rsid w:val="00275C43"/>
    <w:rsid w:val="00275D06"/>
    <w:rsid w:val="00275D7A"/>
    <w:rsid w:val="00275F9E"/>
    <w:rsid w:val="002760CD"/>
    <w:rsid w:val="0027619C"/>
    <w:rsid w:val="002761BD"/>
    <w:rsid w:val="00276263"/>
    <w:rsid w:val="0027627B"/>
    <w:rsid w:val="0027634E"/>
    <w:rsid w:val="0027638A"/>
    <w:rsid w:val="0027640B"/>
    <w:rsid w:val="00276470"/>
    <w:rsid w:val="0027652E"/>
    <w:rsid w:val="002765A6"/>
    <w:rsid w:val="002765BC"/>
    <w:rsid w:val="0027672C"/>
    <w:rsid w:val="002767D0"/>
    <w:rsid w:val="00276884"/>
    <w:rsid w:val="00276889"/>
    <w:rsid w:val="00276892"/>
    <w:rsid w:val="00276954"/>
    <w:rsid w:val="002769C3"/>
    <w:rsid w:val="00276A0B"/>
    <w:rsid w:val="00276A5B"/>
    <w:rsid w:val="00276A68"/>
    <w:rsid w:val="00276A92"/>
    <w:rsid w:val="00276AC9"/>
    <w:rsid w:val="00276AF0"/>
    <w:rsid w:val="00276B14"/>
    <w:rsid w:val="00276B9F"/>
    <w:rsid w:val="00276C21"/>
    <w:rsid w:val="00276C2B"/>
    <w:rsid w:val="00276C8A"/>
    <w:rsid w:val="00276D46"/>
    <w:rsid w:val="00276D47"/>
    <w:rsid w:val="00276D66"/>
    <w:rsid w:val="00276D8F"/>
    <w:rsid w:val="00276E54"/>
    <w:rsid w:val="00276FED"/>
    <w:rsid w:val="00277032"/>
    <w:rsid w:val="0027703E"/>
    <w:rsid w:val="002770DF"/>
    <w:rsid w:val="002771B4"/>
    <w:rsid w:val="002771FF"/>
    <w:rsid w:val="0027729C"/>
    <w:rsid w:val="002772AF"/>
    <w:rsid w:val="002772BD"/>
    <w:rsid w:val="002772CC"/>
    <w:rsid w:val="002772D0"/>
    <w:rsid w:val="002773D8"/>
    <w:rsid w:val="0027748A"/>
    <w:rsid w:val="0027748F"/>
    <w:rsid w:val="002774E5"/>
    <w:rsid w:val="0027755E"/>
    <w:rsid w:val="002775EA"/>
    <w:rsid w:val="0027765E"/>
    <w:rsid w:val="00277671"/>
    <w:rsid w:val="002776BB"/>
    <w:rsid w:val="0027770C"/>
    <w:rsid w:val="0027780B"/>
    <w:rsid w:val="0027781F"/>
    <w:rsid w:val="00277837"/>
    <w:rsid w:val="00277864"/>
    <w:rsid w:val="00277878"/>
    <w:rsid w:val="002778D6"/>
    <w:rsid w:val="00277959"/>
    <w:rsid w:val="00277A86"/>
    <w:rsid w:val="00277AA8"/>
    <w:rsid w:val="00277BC7"/>
    <w:rsid w:val="00277C27"/>
    <w:rsid w:val="00277CDC"/>
    <w:rsid w:val="00277CE5"/>
    <w:rsid w:val="00277D36"/>
    <w:rsid w:val="00277DCC"/>
    <w:rsid w:val="00277E5E"/>
    <w:rsid w:val="00277F06"/>
    <w:rsid w:val="00277FD7"/>
    <w:rsid w:val="00280079"/>
    <w:rsid w:val="0028009D"/>
    <w:rsid w:val="002800E8"/>
    <w:rsid w:val="002802DD"/>
    <w:rsid w:val="0028038D"/>
    <w:rsid w:val="002804A4"/>
    <w:rsid w:val="00280587"/>
    <w:rsid w:val="002805A7"/>
    <w:rsid w:val="002805C3"/>
    <w:rsid w:val="002807FC"/>
    <w:rsid w:val="002808B5"/>
    <w:rsid w:val="0028093E"/>
    <w:rsid w:val="00280951"/>
    <w:rsid w:val="00280A2C"/>
    <w:rsid w:val="00280AB1"/>
    <w:rsid w:val="00280ABF"/>
    <w:rsid w:val="00280AD7"/>
    <w:rsid w:val="00280B23"/>
    <w:rsid w:val="00280B6C"/>
    <w:rsid w:val="00280CBA"/>
    <w:rsid w:val="00280D14"/>
    <w:rsid w:val="00280D4F"/>
    <w:rsid w:val="00280D5B"/>
    <w:rsid w:val="00280D83"/>
    <w:rsid w:val="00280E20"/>
    <w:rsid w:val="00280E93"/>
    <w:rsid w:val="00280EA4"/>
    <w:rsid w:val="00280EF6"/>
    <w:rsid w:val="00280FDA"/>
    <w:rsid w:val="00280FED"/>
    <w:rsid w:val="00280FF4"/>
    <w:rsid w:val="00281007"/>
    <w:rsid w:val="002810BC"/>
    <w:rsid w:val="00281149"/>
    <w:rsid w:val="00281186"/>
    <w:rsid w:val="002811B7"/>
    <w:rsid w:val="002811D8"/>
    <w:rsid w:val="0028123C"/>
    <w:rsid w:val="002812AA"/>
    <w:rsid w:val="0028131D"/>
    <w:rsid w:val="00281340"/>
    <w:rsid w:val="00281364"/>
    <w:rsid w:val="0028136E"/>
    <w:rsid w:val="00281371"/>
    <w:rsid w:val="002813FB"/>
    <w:rsid w:val="00281447"/>
    <w:rsid w:val="0028148F"/>
    <w:rsid w:val="00281582"/>
    <w:rsid w:val="00281609"/>
    <w:rsid w:val="00281648"/>
    <w:rsid w:val="002816C2"/>
    <w:rsid w:val="002817B0"/>
    <w:rsid w:val="002817BC"/>
    <w:rsid w:val="00281814"/>
    <w:rsid w:val="00281819"/>
    <w:rsid w:val="00281833"/>
    <w:rsid w:val="00281850"/>
    <w:rsid w:val="00281883"/>
    <w:rsid w:val="0028188E"/>
    <w:rsid w:val="002818CC"/>
    <w:rsid w:val="00281904"/>
    <w:rsid w:val="00281A21"/>
    <w:rsid w:val="00281A52"/>
    <w:rsid w:val="00281B05"/>
    <w:rsid w:val="00281B74"/>
    <w:rsid w:val="00281BDA"/>
    <w:rsid w:val="00281C4E"/>
    <w:rsid w:val="00281C9E"/>
    <w:rsid w:val="00281CBE"/>
    <w:rsid w:val="00281D4A"/>
    <w:rsid w:val="00281D59"/>
    <w:rsid w:val="00281DA0"/>
    <w:rsid w:val="00281DB5"/>
    <w:rsid w:val="00281DC8"/>
    <w:rsid w:val="00281DE2"/>
    <w:rsid w:val="00281DF4"/>
    <w:rsid w:val="00281ECE"/>
    <w:rsid w:val="00281EF9"/>
    <w:rsid w:val="00281F0E"/>
    <w:rsid w:val="00281F78"/>
    <w:rsid w:val="00281F81"/>
    <w:rsid w:val="00282005"/>
    <w:rsid w:val="00282024"/>
    <w:rsid w:val="00282042"/>
    <w:rsid w:val="00282097"/>
    <w:rsid w:val="002820FB"/>
    <w:rsid w:val="00282130"/>
    <w:rsid w:val="00282236"/>
    <w:rsid w:val="002822B8"/>
    <w:rsid w:val="002822C7"/>
    <w:rsid w:val="002822C9"/>
    <w:rsid w:val="002822FE"/>
    <w:rsid w:val="00282372"/>
    <w:rsid w:val="002823CF"/>
    <w:rsid w:val="002823DE"/>
    <w:rsid w:val="002823E7"/>
    <w:rsid w:val="0028243F"/>
    <w:rsid w:val="002824A6"/>
    <w:rsid w:val="002824B4"/>
    <w:rsid w:val="0028256F"/>
    <w:rsid w:val="002825AD"/>
    <w:rsid w:val="00282719"/>
    <w:rsid w:val="00282780"/>
    <w:rsid w:val="002827F9"/>
    <w:rsid w:val="0028289C"/>
    <w:rsid w:val="002828C8"/>
    <w:rsid w:val="00282976"/>
    <w:rsid w:val="00282A5A"/>
    <w:rsid w:val="00282BAE"/>
    <w:rsid w:val="00282D05"/>
    <w:rsid w:val="00282D39"/>
    <w:rsid w:val="00282DAC"/>
    <w:rsid w:val="00282DF5"/>
    <w:rsid w:val="00282E89"/>
    <w:rsid w:val="00282E9B"/>
    <w:rsid w:val="00282EE5"/>
    <w:rsid w:val="00282EFE"/>
    <w:rsid w:val="00282F18"/>
    <w:rsid w:val="00282F9D"/>
    <w:rsid w:val="00283015"/>
    <w:rsid w:val="00283058"/>
    <w:rsid w:val="002830AA"/>
    <w:rsid w:val="002830AB"/>
    <w:rsid w:val="00283134"/>
    <w:rsid w:val="00283164"/>
    <w:rsid w:val="002831DC"/>
    <w:rsid w:val="002831DE"/>
    <w:rsid w:val="00283223"/>
    <w:rsid w:val="002832CB"/>
    <w:rsid w:val="002832F2"/>
    <w:rsid w:val="002833C7"/>
    <w:rsid w:val="002833F0"/>
    <w:rsid w:val="00283456"/>
    <w:rsid w:val="002834C9"/>
    <w:rsid w:val="00283544"/>
    <w:rsid w:val="002835A6"/>
    <w:rsid w:val="002836CA"/>
    <w:rsid w:val="00283713"/>
    <w:rsid w:val="0028379B"/>
    <w:rsid w:val="002837C2"/>
    <w:rsid w:val="00283838"/>
    <w:rsid w:val="0028396F"/>
    <w:rsid w:val="0028399A"/>
    <w:rsid w:val="002839EF"/>
    <w:rsid w:val="002839FB"/>
    <w:rsid w:val="00283AED"/>
    <w:rsid w:val="00283B1F"/>
    <w:rsid w:val="00283B2D"/>
    <w:rsid w:val="00283B41"/>
    <w:rsid w:val="00283B60"/>
    <w:rsid w:val="00283B6D"/>
    <w:rsid w:val="00283B75"/>
    <w:rsid w:val="00283BB4"/>
    <w:rsid w:val="00283C5F"/>
    <w:rsid w:val="00283C8D"/>
    <w:rsid w:val="00283CBB"/>
    <w:rsid w:val="00283CD9"/>
    <w:rsid w:val="00283D2C"/>
    <w:rsid w:val="00283D4E"/>
    <w:rsid w:val="00283E21"/>
    <w:rsid w:val="00283FC0"/>
    <w:rsid w:val="00283FF6"/>
    <w:rsid w:val="00284036"/>
    <w:rsid w:val="00284085"/>
    <w:rsid w:val="002840D7"/>
    <w:rsid w:val="00284162"/>
    <w:rsid w:val="00284181"/>
    <w:rsid w:val="00284278"/>
    <w:rsid w:val="002842F4"/>
    <w:rsid w:val="00284368"/>
    <w:rsid w:val="00284369"/>
    <w:rsid w:val="0028439F"/>
    <w:rsid w:val="0028443E"/>
    <w:rsid w:val="00284482"/>
    <w:rsid w:val="002844AC"/>
    <w:rsid w:val="0028457C"/>
    <w:rsid w:val="002845C4"/>
    <w:rsid w:val="002845EA"/>
    <w:rsid w:val="00284649"/>
    <w:rsid w:val="002846AC"/>
    <w:rsid w:val="0028472A"/>
    <w:rsid w:val="00284751"/>
    <w:rsid w:val="002847EB"/>
    <w:rsid w:val="002848C8"/>
    <w:rsid w:val="0028494A"/>
    <w:rsid w:val="00284A17"/>
    <w:rsid w:val="00284AB1"/>
    <w:rsid w:val="00284B22"/>
    <w:rsid w:val="00284B8A"/>
    <w:rsid w:val="00284BA1"/>
    <w:rsid w:val="00284BAA"/>
    <w:rsid w:val="00284D1B"/>
    <w:rsid w:val="00284D40"/>
    <w:rsid w:val="00284DD8"/>
    <w:rsid w:val="00284DDC"/>
    <w:rsid w:val="00284E22"/>
    <w:rsid w:val="00284E7F"/>
    <w:rsid w:val="00284EBD"/>
    <w:rsid w:val="00284EDE"/>
    <w:rsid w:val="00284F1D"/>
    <w:rsid w:val="00284F67"/>
    <w:rsid w:val="00284FE4"/>
    <w:rsid w:val="00284FFB"/>
    <w:rsid w:val="002851AF"/>
    <w:rsid w:val="002851EC"/>
    <w:rsid w:val="00285201"/>
    <w:rsid w:val="0028523A"/>
    <w:rsid w:val="002852BD"/>
    <w:rsid w:val="002852BE"/>
    <w:rsid w:val="00285309"/>
    <w:rsid w:val="00285324"/>
    <w:rsid w:val="00285333"/>
    <w:rsid w:val="00285352"/>
    <w:rsid w:val="0028551B"/>
    <w:rsid w:val="0028551E"/>
    <w:rsid w:val="0028552D"/>
    <w:rsid w:val="00285556"/>
    <w:rsid w:val="00285615"/>
    <w:rsid w:val="00285625"/>
    <w:rsid w:val="00285724"/>
    <w:rsid w:val="00285728"/>
    <w:rsid w:val="00285894"/>
    <w:rsid w:val="0028593E"/>
    <w:rsid w:val="002859EB"/>
    <w:rsid w:val="002859F1"/>
    <w:rsid w:val="00285A8C"/>
    <w:rsid w:val="00285AE6"/>
    <w:rsid w:val="00285B2B"/>
    <w:rsid w:val="00285B9A"/>
    <w:rsid w:val="00285BF6"/>
    <w:rsid w:val="00285C98"/>
    <w:rsid w:val="00285D15"/>
    <w:rsid w:val="00285DF6"/>
    <w:rsid w:val="00285FAC"/>
    <w:rsid w:val="00286009"/>
    <w:rsid w:val="00286096"/>
    <w:rsid w:val="002860AA"/>
    <w:rsid w:val="0028610A"/>
    <w:rsid w:val="00286140"/>
    <w:rsid w:val="00286145"/>
    <w:rsid w:val="00286154"/>
    <w:rsid w:val="002861BB"/>
    <w:rsid w:val="00286352"/>
    <w:rsid w:val="002863FF"/>
    <w:rsid w:val="00286428"/>
    <w:rsid w:val="00286492"/>
    <w:rsid w:val="002864BF"/>
    <w:rsid w:val="00286514"/>
    <w:rsid w:val="00286533"/>
    <w:rsid w:val="0028656F"/>
    <w:rsid w:val="00286595"/>
    <w:rsid w:val="0028666F"/>
    <w:rsid w:val="002866F6"/>
    <w:rsid w:val="0028670B"/>
    <w:rsid w:val="00286732"/>
    <w:rsid w:val="002867BD"/>
    <w:rsid w:val="002867D3"/>
    <w:rsid w:val="002867D4"/>
    <w:rsid w:val="00286811"/>
    <w:rsid w:val="00286894"/>
    <w:rsid w:val="00286895"/>
    <w:rsid w:val="002868A3"/>
    <w:rsid w:val="002868D6"/>
    <w:rsid w:val="002868E1"/>
    <w:rsid w:val="00286B1C"/>
    <w:rsid w:val="00286BAD"/>
    <w:rsid w:val="00286C1C"/>
    <w:rsid w:val="00286C28"/>
    <w:rsid w:val="00286C38"/>
    <w:rsid w:val="00286CAE"/>
    <w:rsid w:val="00286D49"/>
    <w:rsid w:val="00286DCB"/>
    <w:rsid w:val="00286E12"/>
    <w:rsid w:val="00286EBE"/>
    <w:rsid w:val="00286FB0"/>
    <w:rsid w:val="00286FB1"/>
    <w:rsid w:val="00287001"/>
    <w:rsid w:val="00287073"/>
    <w:rsid w:val="00287086"/>
    <w:rsid w:val="002870C9"/>
    <w:rsid w:val="002870D6"/>
    <w:rsid w:val="0028718B"/>
    <w:rsid w:val="0028721D"/>
    <w:rsid w:val="00287229"/>
    <w:rsid w:val="00287247"/>
    <w:rsid w:val="00287276"/>
    <w:rsid w:val="002872E8"/>
    <w:rsid w:val="00287361"/>
    <w:rsid w:val="002873DC"/>
    <w:rsid w:val="00287413"/>
    <w:rsid w:val="0028747A"/>
    <w:rsid w:val="0028748F"/>
    <w:rsid w:val="0028756C"/>
    <w:rsid w:val="00287699"/>
    <w:rsid w:val="0028775E"/>
    <w:rsid w:val="002877B3"/>
    <w:rsid w:val="0028781C"/>
    <w:rsid w:val="0028783E"/>
    <w:rsid w:val="0028789D"/>
    <w:rsid w:val="002878C9"/>
    <w:rsid w:val="002878D8"/>
    <w:rsid w:val="00287931"/>
    <w:rsid w:val="0028797B"/>
    <w:rsid w:val="002879C8"/>
    <w:rsid w:val="002879EF"/>
    <w:rsid w:val="002879F0"/>
    <w:rsid w:val="00287A23"/>
    <w:rsid w:val="00287A63"/>
    <w:rsid w:val="00287AC7"/>
    <w:rsid w:val="00287B10"/>
    <w:rsid w:val="00287B5E"/>
    <w:rsid w:val="00287BB5"/>
    <w:rsid w:val="00287C29"/>
    <w:rsid w:val="00287E41"/>
    <w:rsid w:val="00287EF5"/>
    <w:rsid w:val="0029008E"/>
    <w:rsid w:val="0029010F"/>
    <w:rsid w:val="0029019C"/>
    <w:rsid w:val="00290205"/>
    <w:rsid w:val="002902C9"/>
    <w:rsid w:val="002902F7"/>
    <w:rsid w:val="00290334"/>
    <w:rsid w:val="002903DE"/>
    <w:rsid w:val="00290409"/>
    <w:rsid w:val="0029042E"/>
    <w:rsid w:val="00290456"/>
    <w:rsid w:val="0029050F"/>
    <w:rsid w:val="00290588"/>
    <w:rsid w:val="002905B5"/>
    <w:rsid w:val="002905E5"/>
    <w:rsid w:val="002905F0"/>
    <w:rsid w:val="0029065A"/>
    <w:rsid w:val="00290691"/>
    <w:rsid w:val="002906F0"/>
    <w:rsid w:val="0029072A"/>
    <w:rsid w:val="00290763"/>
    <w:rsid w:val="002907BC"/>
    <w:rsid w:val="002907E2"/>
    <w:rsid w:val="0029080D"/>
    <w:rsid w:val="00290812"/>
    <w:rsid w:val="0029082F"/>
    <w:rsid w:val="002908CA"/>
    <w:rsid w:val="0029092A"/>
    <w:rsid w:val="00290B38"/>
    <w:rsid w:val="00290BD4"/>
    <w:rsid w:val="00290C26"/>
    <w:rsid w:val="00290CA2"/>
    <w:rsid w:val="00290D50"/>
    <w:rsid w:val="00290D84"/>
    <w:rsid w:val="00290EA3"/>
    <w:rsid w:val="00290ED3"/>
    <w:rsid w:val="00290F56"/>
    <w:rsid w:val="00290F6F"/>
    <w:rsid w:val="00290F8B"/>
    <w:rsid w:val="0029100E"/>
    <w:rsid w:val="0029103E"/>
    <w:rsid w:val="00291054"/>
    <w:rsid w:val="0029115D"/>
    <w:rsid w:val="0029118C"/>
    <w:rsid w:val="00291191"/>
    <w:rsid w:val="002911A4"/>
    <w:rsid w:val="0029126D"/>
    <w:rsid w:val="0029127C"/>
    <w:rsid w:val="002912F1"/>
    <w:rsid w:val="00291348"/>
    <w:rsid w:val="002913EF"/>
    <w:rsid w:val="00291435"/>
    <w:rsid w:val="0029147A"/>
    <w:rsid w:val="002914CF"/>
    <w:rsid w:val="00291524"/>
    <w:rsid w:val="00291574"/>
    <w:rsid w:val="00291577"/>
    <w:rsid w:val="002915DF"/>
    <w:rsid w:val="002915F2"/>
    <w:rsid w:val="00291607"/>
    <w:rsid w:val="002916CF"/>
    <w:rsid w:val="002916FD"/>
    <w:rsid w:val="00291735"/>
    <w:rsid w:val="002917A3"/>
    <w:rsid w:val="00291843"/>
    <w:rsid w:val="0029186E"/>
    <w:rsid w:val="00291954"/>
    <w:rsid w:val="002919DB"/>
    <w:rsid w:val="00291AD5"/>
    <w:rsid w:val="00291C61"/>
    <w:rsid w:val="00291D9D"/>
    <w:rsid w:val="00291E30"/>
    <w:rsid w:val="00291E61"/>
    <w:rsid w:val="00291E6B"/>
    <w:rsid w:val="00291FFA"/>
    <w:rsid w:val="0029203A"/>
    <w:rsid w:val="0029204A"/>
    <w:rsid w:val="0029208A"/>
    <w:rsid w:val="002920A0"/>
    <w:rsid w:val="002920C7"/>
    <w:rsid w:val="0029214D"/>
    <w:rsid w:val="00292177"/>
    <w:rsid w:val="0029217D"/>
    <w:rsid w:val="00292228"/>
    <w:rsid w:val="00292254"/>
    <w:rsid w:val="0029232B"/>
    <w:rsid w:val="00292381"/>
    <w:rsid w:val="00292421"/>
    <w:rsid w:val="00292436"/>
    <w:rsid w:val="002924E8"/>
    <w:rsid w:val="002924FC"/>
    <w:rsid w:val="002925C3"/>
    <w:rsid w:val="002925FA"/>
    <w:rsid w:val="0029265F"/>
    <w:rsid w:val="0029274E"/>
    <w:rsid w:val="00292762"/>
    <w:rsid w:val="002927A3"/>
    <w:rsid w:val="0029281B"/>
    <w:rsid w:val="0029284B"/>
    <w:rsid w:val="002928AF"/>
    <w:rsid w:val="002929B4"/>
    <w:rsid w:val="002929D8"/>
    <w:rsid w:val="00292A08"/>
    <w:rsid w:val="00292A0B"/>
    <w:rsid w:val="00292A6A"/>
    <w:rsid w:val="00292A70"/>
    <w:rsid w:val="00292B16"/>
    <w:rsid w:val="00292B5B"/>
    <w:rsid w:val="00292B9F"/>
    <w:rsid w:val="00292C5F"/>
    <w:rsid w:val="00292C90"/>
    <w:rsid w:val="00292C9F"/>
    <w:rsid w:val="00292CAD"/>
    <w:rsid w:val="00292D2C"/>
    <w:rsid w:val="00292D55"/>
    <w:rsid w:val="00292D59"/>
    <w:rsid w:val="00292F71"/>
    <w:rsid w:val="00292FB2"/>
    <w:rsid w:val="00292FE4"/>
    <w:rsid w:val="0029303B"/>
    <w:rsid w:val="002930D5"/>
    <w:rsid w:val="00293109"/>
    <w:rsid w:val="00293182"/>
    <w:rsid w:val="002931A7"/>
    <w:rsid w:val="002931B3"/>
    <w:rsid w:val="00293279"/>
    <w:rsid w:val="002932B7"/>
    <w:rsid w:val="002932DF"/>
    <w:rsid w:val="002933BB"/>
    <w:rsid w:val="002933EB"/>
    <w:rsid w:val="00293444"/>
    <w:rsid w:val="002934E0"/>
    <w:rsid w:val="00293534"/>
    <w:rsid w:val="0029354F"/>
    <w:rsid w:val="00293577"/>
    <w:rsid w:val="002935F2"/>
    <w:rsid w:val="00293674"/>
    <w:rsid w:val="002937FE"/>
    <w:rsid w:val="002938DB"/>
    <w:rsid w:val="00293908"/>
    <w:rsid w:val="00293929"/>
    <w:rsid w:val="002939F1"/>
    <w:rsid w:val="00293AB1"/>
    <w:rsid w:val="00293AB7"/>
    <w:rsid w:val="00293ADB"/>
    <w:rsid w:val="00293B08"/>
    <w:rsid w:val="00293B12"/>
    <w:rsid w:val="00293B66"/>
    <w:rsid w:val="00293BD8"/>
    <w:rsid w:val="00293C63"/>
    <w:rsid w:val="00293C73"/>
    <w:rsid w:val="00293E85"/>
    <w:rsid w:val="00293E8E"/>
    <w:rsid w:val="00293ED9"/>
    <w:rsid w:val="00293F1C"/>
    <w:rsid w:val="00293F3D"/>
    <w:rsid w:val="00293F73"/>
    <w:rsid w:val="00293FE3"/>
    <w:rsid w:val="002940D6"/>
    <w:rsid w:val="002940FB"/>
    <w:rsid w:val="002941AE"/>
    <w:rsid w:val="002941BD"/>
    <w:rsid w:val="00294228"/>
    <w:rsid w:val="00294355"/>
    <w:rsid w:val="002946B7"/>
    <w:rsid w:val="002946BE"/>
    <w:rsid w:val="00294707"/>
    <w:rsid w:val="0029483D"/>
    <w:rsid w:val="002948F5"/>
    <w:rsid w:val="002949D7"/>
    <w:rsid w:val="00294A58"/>
    <w:rsid w:val="00294ADD"/>
    <w:rsid w:val="00294AE0"/>
    <w:rsid w:val="00294B05"/>
    <w:rsid w:val="00294B15"/>
    <w:rsid w:val="00294B49"/>
    <w:rsid w:val="00294D2F"/>
    <w:rsid w:val="00294DBE"/>
    <w:rsid w:val="00294E86"/>
    <w:rsid w:val="00294EDA"/>
    <w:rsid w:val="00294F14"/>
    <w:rsid w:val="00294F25"/>
    <w:rsid w:val="00294FD9"/>
    <w:rsid w:val="00295069"/>
    <w:rsid w:val="002950C9"/>
    <w:rsid w:val="00295149"/>
    <w:rsid w:val="0029518A"/>
    <w:rsid w:val="0029519A"/>
    <w:rsid w:val="002951B3"/>
    <w:rsid w:val="002951FD"/>
    <w:rsid w:val="0029525C"/>
    <w:rsid w:val="00295274"/>
    <w:rsid w:val="002952F4"/>
    <w:rsid w:val="002953B2"/>
    <w:rsid w:val="00295429"/>
    <w:rsid w:val="00295554"/>
    <w:rsid w:val="00295567"/>
    <w:rsid w:val="0029558A"/>
    <w:rsid w:val="002955CD"/>
    <w:rsid w:val="0029562B"/>
    <w:rsid w:val="00295657"/>
    <w:rsid w:val="00295686"/>
    <w:rsid w:val="00295691"/>
    <w:rsid w:val="0029569B"/>
    <w:rsid w:val="00295727"/>
    <w:rsid w:val="00295744"/>
    <w:rsid w:val="002958A7"/>
    <w:rsid w:val="002958DE"/>
    <w:rsid w:val="0029594D"/>
    <w:rsid w:val="0029597C"/>
    <w:rsid w:val="002959B6"/>
    <w:rsid w:val="00295B70"/>
    <w:rsid w:val="00295B84"/>
    <w:rsid w:val="00295BF1"/>
    <w:rsid w:val="00295C30"/>
    <w:rsid w:val="00295C59"/>
    <w:rsid w:val="00295DDA"/>
    <w:rsid w:val="00295E64"/>
    <w:rsid w:val="00295EEF"/>
    <w:rsid w:val="00295F27"/>
    <w:rsid w:val="002961AA"/>
    <w:rsid w:val="002961FA"/>
    <w:rsid w:val="00296205"/>
    <w:rsid w:val="00296281"/>
    <w:rsid w:val="002962AB"/>
    <w:rsid w:val="002962D9"/>
    <w:rsid w:val="00296381"/>
    <w:rsid w:val="002963DC"/>
    <w:rsid w:val="002963DD"/>
    <w:rsid w:val="002963F5"/>
    <w:rsid w:val="00296416"/>
    <w:rsid w:val="0029648D"/>
    <w:rsid w:val="002964A0"/>
    <w:rsid w:val="00296564"/>
    <w:rsid w:val="00296582"/>
    <w:rsid w:val="00296594"/>
    <w:rsid w:val="00296694"/>
    <w:rsid w:val="002966DE"/>
    <w:rsid w:val="00296726"/>
    <w:rsid w:val="0029673E"/>
    <w:rsid w:val="0029676A"/>
    <w:rsid w:val="00296782"/>
    <w:rsid w:val="002967A7"/>
    <w:rsid w:val="0029689E"/>
    <w:rsid w:val="002968A3"/>
    <w:rsid w:val="002968A4"/>
    <w:rsid w:val="00296912"/>
    <w:rsid w:val="00296972"/>
    <w:rsid w:val="00296A61"/>
    <w:rsid w:val="00296A6E"/>
    <w:rsid w:val="00296A86"/>
    <w:rsid w:val="00296AC6"/>
    <w:rsid w:val="00296AE1"/>
    <w:rsid w:val="00296B07"/>
    <w:rsid w:val="00296B1F"/>
    <w:rsid w:val="00296B7C"/>
    <w:rsid w:val="00296BCD"/>
    <w:rsid w:val="00296C1A"/>
    <w:rsid w:val="00296C83"/>
    <w:rsid w:val="00296E4B"/>
    <w:rsid w:val="00296E7E"/>
    <w:rsid w:val="00296F47"/>
    <w:rsid w:val="00296F5B"/>
    <w:rsid w:val="00296F7F"/>
    <w:rsid w:val="00297191"/>
    <w:rsid w:val="0029721B"/>
    <w:rsid w:val="00297289"/>
    <w:rsid w:val="00297514"/>
    <w:rsid w:val="002975B8"/>
    <w:rsid w:val="002975BD"/>
    <w:rsid w:val="002975F9"/>
    <w:rsid w:val="0029773F"/>
    <w:rsid w:val="002978CC"/>
    <w:rsid w:val="0029799C"/>
    <w:rsid w:val="002979CA"/>
    <w:rsid w:val="00297A90"/>
    <w:rsid w:val="00297AC0"/>
    <w:rsid w:val="00297B29"/>
    <w:rsid w:val="00297B88"/>
    <w:rsid w:val="00297B9D"/>
    <w:rsid w:val="00297C61"/>
    <w:rsid w:val="00297D42"/>
    <w:rsid w:val="00297DA0"/>
    <w:rsid w:val="00297DFE"/>
    <w:rsid w:val="00297ECD"/>
    <w:rsid w:val="00297FEF"/>
    <w:rsid w:val="002A000E"/>
    <w:rsid w:val="002A018D"/>
    <w:rsid w:val="002A0332"/>
    <w:rsid w:val="002A0422"/>
    <w:rsid w:val="002A0472"/>
    <w:rsid w:val="002A04E2"/>
    <w:rsid w:val="002A0543"/>
    <w:rsid w:val="002A0640"/>
    <w:rsid w:val="002A06BE"/>
    <w:rsid w:val="002A06E7"/>
    <w:rsid w:val="002A0759"/>
    <w:rsid w:val="002A077F"/>
    <w:rsid w:val="002A0B60"/>
    <w:rsid w:val="002A0C36"/>
    <w:rsid w:val="002A0C82"/>
    <w:rsid w:val="002A0C89"/>
    <w:rsid w:val="002A0E02"/>
    <w:rsid w:val="002A0E2A"/>
    <w:rsid w:val="002A0E45"/>
    <w:rsid w:val="002A0E79"/>
    <w:rsid w:val="002A0E94"/>
    <w:rsid w:val="002A0FA9"/>
    <w:rsid w:val="002A101A"/>
    <w:rsid w:val="002A1087"/>
    <w:rsid w:val="002A10AF"/>
    <w:rsid w:val="002A10FC"/>
    <w:rsid w:val="002A11A5"/>
    <w:rsid w:val="002A11E1"/>
    <w:rsid w:val="002A1263"/>
    <w:rsid w:val="002A128D"/>
    <w:rsid w:val="002A1359"/>
    <w:rsid w:val="002A14A3"/>
    <w:rsid w:val="002A14DE"/>
    <w:rsid w:val="002A14DF"/>
    <w:rsid w:val="002A14F8"/>
    <w:rsid w:val="002A1506"/>
    <w:rsid w:val="002A150E"/>
    <w:rsid w:val="002A15FF"/>
    <w:rsid w:val="002A1600"/>
    <w:rsid w:val="002A1680"/>
    <w:rsid w:val="002A16AA"/>
    <w:rsid w:val="002A16DD"/>
    <w:rsid w:val="002A16FA"/>
    <w:rsid w:val="002A1769"/>
    <w:rsid w:val="002A17B9"/>
    <w:rsid w:val="002A18BB"/>
    <w:rsid w:val="002A18FE"/>
    <w:rsid w:val="002A19F7"/>
    <w:rsid w:val="002A1A4D"/>
    <w:rsid w:val="002A1AE3"/>
    <w:rsid w:val="002A1BD7"/>
    <w:rsid w:val="002A1C04"/>
    <w:rsid w:val="002A1D07"/>
    <w:rsid w:val="002A1E01"/>
    <w:rsid w:val="002A1FB9"/>
    <w:rsid w:val="002A202E"/>
    <w:rsid w:val="002A2092"/>
    <w:rsid w:val="002A20FB"/>
    <w:rsid w:val="002A211A"/>
    <w:rsid w:val="002A2158"/>
    <w:rsid w:val="002A21DE"/>
    <w:rsid w:val="002A2315"/>
    <w:rsid w:val="002A2364"/>
    <w:rsid w:val="002A2386"/>
    <w:rsid w:val="002A2488"/>
    <w:rsid w:val="002A252F"/>
    <w:rsid w:val="002A2599"/>
    <w:rsid w:val="002A26C9"/>
    <w:rsid w:val="002A27FC"/>
    <w:rsid w:val="002A283D"/>
    <w:rsid w:val="002A2917"/>
    <w:rsid w:val="002A2A08"/>
    <w:rsid w:val="002A2A50"/>
    <w:rsid w:val="002A2A6E"/>
    <w:rsid w:val="002A2AA0"/>
    <w:rsid w:val="002A2B25"/>
    <w:rsid w:val="002A2B37"/>
    <w:rsid w:val="002A2BC4"/>
    <w:rsid w:val="002A2C02"/>
    <w:rsid w:val="002A2C0F"/>
    <w:rsid w:val="002A2CEE"/>
    <w:rsid w:val="002A2D62"/>
    <w:rsid w:val="002A2D93"/>
    <w:rsid w:val="002A2DAA"/>
    <w:rsid w:val="002A2DCD"/>
    <w:rsid w:val="002A2DF4"/>
    <w:rsid w:val="002A2E04"/>
    <w:rsid w:val="002A2EB7"/>
    <w:rsid w:val="002A2ECC"/>
    <w:rsid w:val="002A2EEC"/>
    <w:rsid w:val="002A3006"/>
    <w:rsid w:val="002A305E"/>
    <w:rsid w:val="002A30F2"/>
    <w:rsid w:val="002A31FA"/>
    <w:rsid w:val="002A3211"/>
    <w:rsid w:val="002A322C"/>
    <w:rsid w:val="002A3269"/>
    <w:rsid w:val="002A32BE"/>
    <w:rsid w:val="002A330B"/>
    <w:rsid w:val="002A339E"/>
    <w:rsid w:val="002A33FC"/>
    <w:rsid w:val="002A3418"/>
    <w:rsid w:val="002A35A5"/>
    <w:rsid w:val="002A3653"/>
    <w:rsid w:val="002A37F4"/>
    <w:rsid w:val="002A3823"/>
    <w:rsid w:val="002A3888"/>
    <w:rsid w:val="002A3898"/>
    <w:rsid w:val="002A389F"/>
    <w:rsid w:val="002A38A3"/>
    <w:rsid w:val="002A38B1"/>
    <w:rsid w:val="002A3903"/>
    <w:rsid w:val="002A3907"/>
    <w:rsid w:val="002A3977"/>
    <w:rsid w:val="002A3A67"/>
    <w:rsid w:val="002A3A7D"/>
    <w:rsid w:val="002A3AB9"/>
    <w:rsid w:val="002A3B4A"/>
    <w:rsid w:val="002A3B4D"/>
    <w:rsid w:val="002A3B54"/>
    <w:rsid w:val="002A3B63"/>
    <w:rsid w:val="002A3C87"/>
    <w:rsid w:val="002A3D69"/>
    <w:rsid w:val="002A3DAF"/>
    <w:rsid w:val="002A3E23"/>
    <w:rsid w:val="002A3EB5"/>
    <w:rsid w:val="002A3EEE"/>
    <w:rsid w:val="002A3FF6"/>
    <w:rsid w:val="002A402C"/>
    <w:rsid w:val="002A4109"/>
    <w:rsid w:val="002A4113"/>
    <w:rsid w:val="002A4123"/>
    <w:rsid w:val="002A4266"/>
    <w:rsid w:val="002A427A"/>
    <w:rsid w:val="002A42BA"/>
    <w:rsid w:val="002A4340"/>
    <w:rsid w:val="002A449A"/>
    <w:rsid w:val="002A44A0"/>
    <w:rsid w:val="002A44E9"/>
    <w:rsid w:val="002A4527"/>
    <w:rsid w:val="002A459F"/>
    <w:rsid w:val="002A45B1"/>
    <w:rsid w:val="002A45CE"/>
    <w:rsid w:val="002A4639"/>
    <w:rsid w:val="002A463F"/>
    <w:rsid w:val="002A46C7"/>
    <w:rsid w:val="002A46C8"/>
    <w:rsid w:val="002A46ED"/>
    <w:rsid w:val="002A47DF"/>
    <w:rsid w:val="002A47FE"/>
    <w:rsid w:val="002A4858"/>
    <w:rsid w:val="002A4909"/>
    <w:rsid w:val="002A496E"/>
    <w:rsid w:val="002A4976"/>
    <w:rsid w:val="002A498D"/>
    <w:rsid w:val="002A4ACA"/>
    <w:rsid w:val="002A4B50"/>
    <w:rsid w:val="002A4BAB"/>
    <w:rsid w:val="002A4BE0"/>
    <w:rsid w:val="002A4C32"/>
    <w:rsid w:val="002A4C7B"/>
    <w:rsid w:val="002A4CB9"/>
    <w:rsid w:val="002A4DE0"/>
    <w:rsid w:val="002A4E14"/>
    <w:rsid w:val="002A4E42"/>
    <w:rsid w:val="002A4EA1"/>
    <w:rsid w:val="002A4EAA"/>
    <w:rsid w:val="002A4EAB"/>
    <w:rsid w:val="002A4F01"/>
    <w:rsid w:val="002A4F43"/>
    <w:rsid w:val="002A4F4A"/>
    <w:rsid w:val="002A4F81"/>
    <w:rsid w:val="002A501F"/>
    <w:rsid w:val="002A509C"/>
    <w:rsid w:val="002A50F3"/>
    <w:rsid w:val="002A5180"/>
    <w:rsid w:val="002A519A"/>
    <w:rsid w:val="002A51E1"/>
    <w:rsid w:val="002A521E"/>
    <w:rsid w:val="002A5228"/>
    <w:rsid w:val="002A52F9"/>
    <w:rsid w:val="002A5379"/>
    <w:rsid w:val="002A538F"/>
    <w:rsid w:val="002A554B"/>
    <w:rsid w:val="002A556F"/>
    <w:rsid w:val="002A55B2"/>
    <w:rsid w:val="002A5709"/>
    <w:rsid w:val="002A5820"/>
    <w:rsid w:val="002A5878"/>
    <w:rsid w:val="002A589F"/>
    <w:rsid w:val="002A5944"/>
    <w:rsid w:val="002A598E"/>
    <w:rsid w:val="002A5A0E"/>
    <w:rsid w:val="002A5B28"/>
    <w:rsid w:val="002A5B29"/>
    <w:rsid w:val="002A5B85"/>
    <w:rsid w:val="002A5BA0"/>
    <w:rsid w:val="002A5BE1"/>
    <w:rsid w:val="002A5BF0"/>
    <w:rsid w:val="002A5C9D"/>
    <w:rsid w:val="002A5D28"/>
    <w:rsid w:val="002A5FE6"/>
    <w:rsid w:val="002A60EA"/>
    <w:rsid w:val="002A6142"/>
    <w:rsid w:val="002A61A5"/>
    <w:rsid w:val="002A61B1"/>
    <w:rsid w:val="002A61EB"/>
    <w:rsid w:val="002A6231"/>
    <w:rsid w:val="002A6246"/>
    <w:rsid w:val="002A62CC"/>
    <w:rsid w:val="002A648D"/>
    <w:rsid w:val="002A64C2"/>
    <w:rsid w:val="002A651C"/>
    <w:rsid w:val="002A651D"/>
    <w:rsid w:val="002A6560"/>
    <w:rsid w:val="002A660C"/>
    <w:rsid w:val="002A66AB"/>
    <w:rsid w:val="002A66D4"/>
    <w:rsid w:val="002A6700"/>
    <w:rsid w:val="002A6A15"/>
    <w:rsid w:val="002A6A19"/>
    <w:rsid w:val="002A6AEB"/>
    <w:rsid w:val="002A6AED"/>
    <w:rsid w:val="002A6AF4"/>
    <w:rsid w:val="002A6B32"/>
    <w:rsid w:val="002A6B61"/>
    <w:rsid w:val="002A6BD0"/>
    <w:rsid w:val="002A6BF5"/>
    <w:rsid w:val="002A6CF7"/>
    <w:rsid w:val="002A6E04"/>
    <w:rsid w:val="002A6E7E"/>
    <w:rsid w:val="002A6E82"/>
    <w:rsid w:val="002A6FA6"/>
    <w:rsid w:val="002A7015"/>
    <w:rsid w:val="002A7199"/>
    <w:rsid w:val="002A71C5"/>
    <w:rsid w:val="002A7260"/>
    <w:rsid w:val="002A72CC"/>
    <w:rsid w:val="002A72E9"/>
    <w:rsid w:val="002A7300"/>
    <w:rsid w:val="002A73FD"/>
    <w:rsid w:val="002A7476"/>
    <w:rsid w:val="002A749D"/>
    <w:rsid w:val="002A755E"/>
    <w:rsid w:val="002A7578"/>
    <w:rsid w:val="002A7599"/>
    <w:rsid w:val="002A7664"/>
    <w:rsid w:val="002A76E3"/>
    <w:rsid w:val="002A775B"/>
    <w:rsid w:val="002A77C3"/>
    <w:rsid w:val="002A77E1"/>
    <w:rsid w:val="002A7880"/>
    <w:rsid w:val="002A7891"/>
    <w:rsid w:val="002A7996"/>
    <w:rsid w:val="002A79D9"/>
    <w:rsid w:val="002A7A0D"/>
    <w:rsid w:val="002A7A17"/>
    <w:rsid w:val="002A7A5A"/>
    <w:rsid w:val="002A7ADC"/>
    <w:rsid w:val="002A7B42"/>
    <w:rsid w:val="002A7B70"/>
    <w:rsid w:val="002A7BAF"/>
    <w:rsid w:val="002A7BBD"/>
    <w:rsid w:val="002A7C94"/>
    <w:rsid w:val="002A7D18"/>
    <w:rsid w:val="002A7D35"/>
    <w:rsid w:val="002A7D61"/>
    <w:rsid w:val="002A7DBA"/>
    <w:rsid w:val="002A7E24"/>
    <w:rsid w:val="002A7E45"/>
    <w:rsid w:val="002A7E65"/>
    <w:rsid w:val="002A7EF7"/>
    <w:rsid w:val="002A7EFF"/>
    <w:rsid w:val="002A7F63"/>
    <w:rsid w:val="002A7F6C"/>
    <w:rsid w:val="002B000B"/>
    <w:rsid w:val="002B0069"/>
    <w:rsid w:val="002B00D7"/>
    <w:rsid w:val="002B0144"/>
    <w:rsid w:val="002B016F"/>
    <w:rsid w:val="002B01D5"/>
    <w:rsid w:val="002B01D9"/>
    <w:rsid w:val="002B0233"/>
    <w:rsid w:val="002B0237"/>
    <w:rsid w:val="002B0285"/>
    <w:rsid w:val="002B02E7"/>
    <w:rsid w:val="002B0351"/>
    <w:rsid w:val="002B0413"/>
    <w:rsid w:val="002B0527"/>
    <w:rsid w:val="002B05A8"/>
    <w:rsid w:val="002B06F5"/>
    <w:rsid w:val="002B0701"/>
    <w:rsid w:val="002B0739"/>
    <w:rsid w:val="002B0744"/>
    <w:rsid w:val="002B0769"/>
    <w:rsid w:val="002B07BC"/>
    <w:rsid w:val="002B08A7"/>
    <w:rsid w:val="002B0926"/>
    <w:rsid w:val="002B094D"/>
    <w:rsid w:val="002B0995"/>
    <w:rsid w:val="002B0ADE"/>
    <w:rsid w:val="002B0B0E"/>
    <w:rsid w:val="002B0B3A"/>
    <w:rsid w:val="002B0B88"/>
    <w:rsid w:val="002B0B94"/>
    <w:rsid w:val="002B0CA0"/>
    <w:rsid w:val="002B0D2C"/>
    <w:rsid w:val="002B0D6E"/>
    <w:rsid w:val="002B0DE6"/>
    <w:rsid w:val="002B0EA4"/>
    <w:rsid w:val="002B0EBA"/>
    <w:rsid w:val="002B0F3E"/>
    <w:rsid w:val="002B0FF9"/>
    <w:rsid w:val="002B10B0"/>
    <w:rsid w:val="002B10BF"/>
    <w:rsid w:val="002B110C"/>
    <w:rsid w:val="002B113A"/>
    <w:rsid w:val="002B11B5"/>
    <w:rsid w:val="002B1225"/>
    <w:rsid w:val="002B12A6"/>
    <w:rsid w:val="002B13C7"/>
    <w:rsid w:val="002B1402"/>
    <w:rsid w:val="002B1437"/>
    <w:rsid w:val="002B14B0"/>
    <w:rsid w:val="002B14DB"/>
    <w:rsid w:val="002B159E"/>
    <w:rsid w:val="002B15E6"/>
    <w:rsid w:val="002B169C"/>
    <w:rsid w:val="002B1726"/>
    <w:rsid w:val="002B174E"/>
    <w:rsid w:val="002B17B1"/>
    <w:rsid w:val="002B17CF"/>
    <w:rsid w:val="002B1838"/>
    <w:rsid w:val="002B1961"/>
    <w:rsid w:val="002B1963"/>
    <w:rsid w:val="002B1A43"/>
    <w:rsid w:val="002B1AD3"/>
    <w:rsid w:val="002B1B47"/>
    <w:rsid w:val="002B1B6A"/>
    <w:rsid w:val="002B1C5D"/>
    <w:rsid w:val="002B1CAA"/>
    <w:rsid w:val="002B1CBA"/>
    <w:rsid w:val="002B1D57"/>
    <w:rsid w:val="002B1D66"/>
    <w:rsid w:val="002B1DA8"/>
    <w:rsid w:val="002B1EB7"/>
    <w:rsid w:val="002B1F55"/>
    <w:rsid w:val="002B1F5C"/>
    <w:rsid w:val="002B1F89"/>
    <w:rsid w:val="002B20D1"/>
    <w:rsid w:val="002B20D6"/>
    <w:rsid w:val="002B20F0"/>
    <w:rsid w:val="002B2113"/>
    <w:rsid w:val="002B21BB"/>
    <w:rsid w:val="002B21C5"/>
    <w:rsid w:val="002B224E"/>
    <w:rsid w:val="002B2274"/>
    <w:rsid w:val="002B22AC"/>
    <w:rsid w:val="002B22F5"/>
    <w:rsid w:val="002B233A"/>
    <w:rsid w:val="002B234E"/>
    <w:rsid w:val="002B247C"/>
    <w:rsid w:val="002B255A"/>
    <w:rsid w:val="002B25A9"/>
    <w:rsid w:val="002B2622"/>
    <w:rsid w:val="002B265D"/>
    <w:rsid w:val="002B2662"/>
    <w:rsid w:val="002B2742"/>
    <w:rsid w:val="002B274C"/>
    <w:rsid w:val="002B2868"/>
    <w:rsid w:val="002B2876"/>
    <w:rsid w:val="002B2931"/>
    <w:rsid w:val="002B2A2B"/>
    <w:rsid w:val="002B2A3A"/>
    <w:rsid w:val="002B2A40"/>
    <w:rsid w:val="002B2BDD"/>
    <w:rsid w:val="002B2C9D"/>
    <w:rsid w:val="002B2D19"/>
    <w:rsid w:val="002B2E9F"/>
    <w:rsid w:val="002B2EF8"/>
    <w:rsid w:val="002B2F47"/>
    <w:rsid w:val="002B2F77"/>
    <w:rsid w:val="002B3049"/>
    <w:rsid w:val="002B30B9"/>
    <w:rsid w:val="002B3106"/>
    <w:rsid w:val="002B3108"/>
    <w:rsid w:val="002B3145"/>
    <w:rsid w:val="002B318E"/>
    <w:rsid w:val="002B324D"/>
    <w:rsid w:val="002B32B1"/>
    <w:rsid w:val="002B3410"/>
    <w:rsid w:val="002B3462"/>
    <w:rsid w:val="002B347A"/>
    <w:rsid w:val="002B3529"/>
    <w:rsid w:val="002B3586"/>
    <w:rsid w:val="002B358D"/>
    <w:rsid w:val="002B3596"/>
    <w:rsid w:val="002B359B"/>
    <w:rsid w:val="002B35D7"/>
    <w:rsid w:val="002B36D3"/>
    <w:rsid w:val="002B36E0"/>
    <w:rsid w:val="002B370A"/>
    <w:rsid w:val="002B3922"/>
    <w:rsid w:val="002B394C"/>
    <w:rsid w:val="002B39A4"/>
    <w:rsid w:val="002B3A62"/>
    <w:rsid w:val="002B3A7C"/>
    <w:rsid w:val="002B3AB8"/>
    <w:rsid w:val="002B3AC2"/>
    <w:rsid w:val="002B3AE3"/>
    <w:rsid w:val="002B3C1D"/>
    <w:rsid w:val="002B3D4C"/>
    <w:rsid w:val="002B3D7E"/>
    <w:rsid w:val="002B3E3C"/>
    <w:rsid w:val="002B3E42"/>
    <w:rsid w:val="002B3E4F"/>
    <w:rsid w:val="002B3F42"/>
    <w:rsid w:val="002B3FB4"/>
    <w:rsid w:val="002B405D"/>
    <w:rsid w:val="002B40F2"/>
    <w:rsid w:val="002B40FC"/>
    <w:rsid w:val="002B415B"/>
    <w:rsid w:val="002B4264"/>
    <w:rsid w:val="002B42A5"/>
    <w:rsid w:val="002B4326"/>
    <w:rsid w:val="002B43B3"/>
    <w:rsid w:val="002B4468"/>
    <w:rsid w:val="002B4487"/>
    <w:rsid w:val="002B44C1"/>
    <w:rsid w:val="002B454B"/>
    <w:rsid w:val="002B4691"/>
    <w:rsid w:val="002B46B7"/>
    <w:rsid w:val="002B4703"/>
    <w:rsid w:val="002B484C"/>
    <w:rsid w:val="002B48BF"/>
    <w:rsid w:val="002B493D"/>
    <w:rsid w:val="002B49BA"/>
    <w:rsid w:val="002B4A92"/>
    <w:rsid w:val="002B4A98"/>
    <w:rsid w:val="002B4AA4"/>
    <w:rsid w:val="002B4AFD"/>
    <w:rsid w:val="002B4B45"/>
    <w:rsid w:val="002B4BBD"/>
    <w:rsid w:val="002B4BD2"/>
    <w:rsid w:val="002B4BEC"/>
    <w:rsid w:val="002B4C64"/>
    <w:rsid w:val="002B4C8E"/>
    <w:rsid w:val="002B4CAE"/>
    <w:rsid w:val="002B4D92"/>
    <w:rsid w:val="002B4DAD"/>
    <w:rsid w:val="002B4DEE"/>
    <w:rsid w:val="002B4EB9"/>
    <w:rsid w:val="002B4EDC"/>
    <w:rsid w:val="002B4F5D"/>
    <w:rsid w:val="002B4FAD"/>
    <w:rsid w:val="002B4FF7"/>
    <w:rsid w:val="002B510E"/>
    <w:rsid w:val="002B5146"/>
    <w:rsid w:val="002B514C"/>
    <w:rsid w:val="002B51D8"/>
    <w:rsid w:val="002B51ED"/>
    <w:rsid w:val="002B5233"/>
    <w:rsid w:val="002B530A"/>
    <w:rsid w:val="002B5311"/>
    <w:rsid w:val="002B538D"/>
    <w:rsid w:val="002B53A1"/>
    <w:rsid w:val="002B53B4"/>
    <w:rsid w:val="002B5457"/>
    <w:rsid w:val="002B545C"/>
    <w:rsid w:val="002B54B1"/>
    <w:rsid w:val="002B55E3"/>
    <w:rsid w:val="002B564E"/>
    <w:rsid w:val="002B572B"/>
    <w:rsid w:val="002B582C"/>
    <w:rsid w:val="002B5878"/>
    <w:rsid w:val="002B58BD"/>
    <w:rsid w:val="002B5902"/>
    <w:rsid w:val="002B593D"/>
    <w:rsid w:val="002B5949"/>
    <w:rsid w:val="002B594E"/>
    <w:rsid w:val="002B59A2"/>
    <w:rsid w:val="002B5A33"/>
    <w:rsid w:val="002B5B51"/>
    <w:rsid w:val="002B5B61"/>
    <w:rsid w:val="002B5C3A"/>
    <w:rsid w:val="002B5CA1"/>
    <w:rsid w:val="002B5D62"/>
    <w:rsid w:val="002B5E7E"/>
    <w:rsid w:val="002B5EBC"/>
    <w:rsid w:val="002B5EC8"/>
    <w:rsid w:val="002B5ED0"/>
    <w:rsid w:val="002B5EF5"/>
    <w:rsid w:val="002B5FF1"/>
    <w:rsid w:val="002B6031"/>
    <w:rsid w:val="002B619F"/>
    <w:rsid w:val="002B61D1"/>
    <w:rsid w:val="002B6227"/>
    <w:rsid w:val="002B6249"/>
    <w:rsid w:val="002B6302"/>
    <w:rsid w:val="002B639A"/>
    <w:rsid w:val="002B63CF"/>
    <w:rsid w:val="002B63FB"/>
    <w:rsid w:val="002B643C"/>
    <w:rsid w:val="002B64A2"/>
    <w:rsid w:val="002B64B2"/>
    <w:rsid w:val="002B6566"/>
    <w:rsid w:val="002B6594"/>
    <w:rsid w:val="002B659F"/>
    <w:rsid w:val="002B6600"/>
    <w:rsid w:val="002B6689"/>
    <w:rsid w:val="002B6695"/>
    <w:rsid w:val="002B6699"/>
    <w:rsid w:val="002B66FB"/>
    <w:rsid w:val="002B6716"/>
    <w:rsid w:val="002B679B"/>
    <w:rsid w:val="002B67B1"/>
    <w:rsid w:val="002B681D"/>
    <w:rsid w:val="002B6870"/>
    <w:rsid w:val="002B68FC"/>
    <w:rsid w:val="002B6979"/>
    <w:rsid w:val="002B69EA"/>
    <w:rsid w:val="002B6A24"/>
    <w:rsid w:val="002B6A82"/>
    <w:rsid w:val="002B6ACC"/>
    <w:rsid w:val="002B6B19"/>
    <w:rsid w:val="002B6BD7"/>
    <w:rsid w:val="002B6C79"/>
    <w:rsid w:val="002B6C8F"/>
    <w:rsid w:val="002B6DE4"/>
    <w:rsid w:val="002B6E43"/>
    <w:rsid w:val="002B6E6C"/>
    <w:rsid w:val="002B6EFC"/>
    <w:rsid w:val="002B6EFD"/>
    <w:rsid w:val="002B6F33"/>
    <w:rsid w:val="002B6F5B"/>
    <w:rsid w:val="002B7088"/>
    <w:rsid w:val="002B717E"/>
    <w:rsid w:val="002B72A4"/>
    <w:rsid w:val="002B7353"/>
    <w:rsid w:val="002B738A"/>
    <w:rsid w:val="002B7446"/>
    <w:rsid w:val="002B758B"/>
    <w:rsid w:val="002B7601"/>
    <w:rsid w:val="002B778F"/>
    <w:rsid w:val="002B78F2"/>
    <w:rsid w:val="002B796C"/>
    <w:rsid w:val="002B79D9"/>
    <w:rsid w:val="002B79F0"/>
    <w:rsid w:val="002B7A51"/>
    <w:rsid w:val="002B7B27"/>
    <w:rsid w:val="002B7B3F"/>
    <w:rsid w:val="002B7B8A"/>
    <w:rsid w:val="002B7B93"/>
    <w:rsid w:val="002B7C18"/>
    <w:rsid w:val="002B7C87"/>
    <w:rsid w:val="002B7C96"/>
    <w:rsid w:val="002B7E3B"/>
    <w:rsid w:val="002B7E7A"/>
    <w:rsid w:val="002B7E7D"/>
    <w:rsid w:val="002B7ECA"/>
    <w:rsid w:val="002B7F36"/>
    <w:rsid w:val="002B7F3E"/>
    <w:rsid w:val="002B7F68"/>
    <w:rsid w:val="002C007A"/>
    <w:rsid w:val="002C00F5"/>
    <w:rsid w:val="002C015C"/>
    <w:rsid w:val="002C0166"/>
    <w:rsid w:val="002C016C"/>
    <w:rsid w:val="002C01E9"/>
    <w:rsid w:val="002C0214"/>
    <w:rsid w:val="002C027A"/>
    <w:rsid w:val="002C02EC"/>
    <w:rsid w:val="002C0303"/>
    <w:rsid w:val="002C0333"/>
    <w:rsid w:val="002C034C"/>
    <w:rsid w:val="002C04ED"/>
    <w:rsid w:val="002C059A"/>
    <w:rsid w:val="002C05C9"/>
    <w:rsid w:val="002C05D9"/>
    <w:rsid w:val="002C05DD"/>
    <w:rsid w:val="002C06B5"/>
    <w:rsid w:val="002C075B"/>
    <w:rsid w:val="002C0789"/>
    <w:rsid w:val="002C07F4"/>
    <w:rsid w:val="002C0855"/>
    <w:rsid w:val="002C0930"/>
    <w:rsid w:val="002C09D4"/>
    <w:rsid w:val="002C0A6F"/>
    <w:rsid w:val="002C0B77"/>
    <w:rsid w:val="002C0B88"/>
    <w:rsid w:val="002C0C7D"/>
    <w:rsid w:val="002C0C9B"/>
    <w:rsid w:val="002C0CCC"/>
    <w:rsid w:val="002C0CD7"/>
    <w:rsid w:val="002C0CFE"/>
    <w:rsid w:val="002C0D18"/>
    <w:rsid w:val="002C0D52"/>
    <w:rsid w:val="002C0D7B"/>
    <w:rsid w:val="002C0D99"/>
    <w:rsid w:val="002C0DAB"/>
    <w:rsid w:val="002C0E0C"/>
    <w:rsid w:val="002C0F01"/>
    <w:rsid w:val="002C0F72"/>
    <w:rsid w:val="002C0FC2"/>
    <w:rsid w:val="002C0FC4"/>
    <w:rsid w:val="002C1066"/>
    <w:rsid w:val="002C10C9"/>
    <w:rsid w:val="002C11BC"/>
    <w:rsid w:val="002C11D5"/>
    <w:rsid w:val="002C11D6"/>
    <w:rsid w:val="002C1221"/>
    <w:rsid w:val="002C128B"/>
    <w:rsid w:val="002C12C4"/>
    <w:rsid w:val="002C12C7"/>
    <w:rsid w:val="002C12F2"/>
    <w:rsid w:val="002C13B4"/>
    <w:rsid w:val="002C13C8"/>
    <w:rsid w:val="002C13E4"/>
    <w:rsid w:val="002C13EA"/>
    <w:rsid w:val="002C143E"/>
    <w:rsid w:val="002C1443"/>
    <w:rsid w:val="002C14A5"/>
    <w:rsid w:val="002C1605"/>
    <w:rsid w:val="002C160E"/>
    <w:rsid w:val="002C1664"/>
    <w:rsid w:val="002C16EE"/>
    <w:rsid w:val="002C173D"/>
    <w:rsid w:val="002C18C9"/>
    <w:rsid w:val="002C19B6"/>
    <w:rsid w:val="002C19C9"/>
    <w:rsid w:val="002C1A27"/>
    <w:rsid w:val="002C1A4C"/>
    <w:rsid w:val="002C1A82"/>
    <w:rsid w:val="002C1B6D"/>
    <w:rsid w:val="002C1B79"/>
    <w:rsid w:val="002C1C3B"/>
    <w:rsid w:val="002C1CBF"/>
    <w:rsid w:val="002C1CD3"/>
    <w:rsid w:val="002C1D9C"/>
    <w:rsid w:val="002C1DBE"/>
    <w:rsid w:val="002C1DF5"/>
    <w:rsid w:val="002C1E42"/>
    <w:rsid w:val="002C1EFA"/>
    <w:rsid w:val="002C1F3B"/>
    <w:rsid w:val="002C1F4D"/>
    <w:rsid w:val="002C1FA1"/>
    <w:rsid w:val="002C2071"/>
    <w:rsid w:val="002C20E4"/>
    <w:rsid w:val="002C21FB"/>
    <w:rsid w:val="002C22C5"/>
    <w:rsid w:val="002C22D8"/>
    <w:rsid w:val="002C23C4"/>
    <w:rsid w:val="002C24D2"/>
    <w:rsid w:val="002C255B"/>
    <w:rsid w:val="002C26A5"/>
    <w:rsid w:val="002C26DA"/>
    <w:rsid w:val="002C2806"/>
    <w:rsid w:val="002C28CF"/>
    <w:rsid w:val="002C296B"/>
    <w:rsid w:val="002C29C5"/>
    <w:rsid w:val="002C29F5"/>
    <w:rsid w:val="002C29FD"/>
    <w:rsid w:val="002C2A41"/>
    <w:rsid w:val="002C2A72"/>
    <w:rsid w:val="002C2AC7"/>
    <w:rsid w:val="002C2BC8"/>
    <w:rsid w:val="002C2BD3"/>
    <w:rsid w:val="002C2BEB"/>
    <w:rsid w:val="002C2CED"/>
    <w:rsid w:val="002C2D2D"/>
    <w:rsid w:val="002C2D35"/>
    <w:rsid w:val="002C2D64"/>
    <w:rsid w:val="002C2E40"/>
    <w:rsid w:val="002C2F23"/>
    <w:rsid w:val="002C2F24"/>
    <w:rsid w:val="002C2F3A"/>
    <w:rsid w:val="002C2F48"/>
    <w:rsid w:val="002C30A4"/>
    <w:rsid w:val="002C3148"/>
    <w:rsid w:val="002C317C"/>
    <w:rsid w:val="002C31AA"/>
    <w:rsid w:val="002C32F3"/>
    <w:rsid w:val="002C330C"/>
    <w:rsid w:val="002C3441"/>
    <w:rsid w:val="002C34B2"/>
    <w:rsid w:val="002C34F7"/>
    <w:rsid w:val="002C3503"/>
    <w:rsid w:val="002C3541"/>
    <w:rsid w:val="002C35B0"/>
    <w:rsid w:val="002C361D"/>
    <w:rsid w:val="002C366F"/>
    <w:rsid w:val="002C373A"/>
    <w:rsid w:val="002C374D"/>
    <w:rsid w:val="002C3763"/>
    <w:rsid w:val="002C3859"/>
    <w:rsid w:val="002C3894"/>
    <w:rsid w:val="002C39C6"/>
    <w:rsid w:val="002C3A18"/>
    <w:rsid w:val="002C3A28"/>
    <w:rsid w:val="002C3A7D"/>
    <w:rsid w:val="002C3AEE"/>
    <w:rsid w:val="002C3B06"/>
    <w:rsid w:val="002C3BE6"/>
    <w:rsid w:val="002C3C3F"/>
    <w:rsid w:val="002C3CB4"/>
    <w:rsid w:val="002C3D0C"/>
    <w:rsid w:val="002C3D72"/>
    <w:rsid w:val="002C3D9B"/>
    <w:rsid w:val="002C3E6A"/>
    <w:rsid w:val="002C3E6D"/>
    <w:rsid w:val="002C3EFB"/>
    <w:rsid w:val="002C403C"/>
    <w:rsid w:val="002C4049"/>
    <w:rsid w:val="002C4085"/>
    <w:rsid w:val="002C4094"/>
    <w:rsid w:val="002C40EF"/>
    <w:rsid w:val="002C410A"/>
    <w:rsid w:val="002C4145"/>
    <w:rsid w:val="002C4243"/>
    <w:rsid w:val="002C4273"/>
    <w:rsid w:val="002C44F1"/>
    <w:rsid w:val="002C4507"/>
    <w:rsid w:val="002C452F"/>
    <w:rsid w:val="002C4613"/>
    <w:rsid w:val="002C4622"/>
    <w:rsid w:val="002C4671"/>
    <w:rsid w:val="002C4685"/>
    <w:rsid w:val="002C4701"/>
    <w:rsid w:val="002C4732"/>
    <w:rsid w:val="002C488D"/>
    <w:rsid w:val="002C48D9"/>
    <w:rsid w:val="002C4A81"/>
    <w:rsid w:val="002C4B78"/>
    <w:rsid w:val="002C4B93"/>
    <w:rsid w:val="002C4C2C"/>
    <w:rsid w:val="002C4C31"/>
    <w:rsid w:val="002C4C50"/>
    <w:rsid w:val="002C4CA9"/>
    <w:rsid w:val="002C4CB2"/>
    <w:rsid w:val="002C4CD4"/>
    <w:rsid w:val="002C4D03"/>
    <w:rsid w:val="002C4D3C"/>
    <w:rsid w:val="002C4D47"/>
    <w:rsid w:val="002C4DF1"/>
    <w:rsid w:val="002C4E36"/>
    <w:rsid w:val="002C4E64"/>
    <w:rsid w:val="002C4F91"/>
    <w:rsid w:val="002C4FAA"/>
    <w:rsid w:val="002C504A"/>
    <w:rsid w:val="002C5057"/>
    <w:rsid w:val="002C5099"/>
    <w:rsid w:val="002C51C9"/>
    <w:rsid w:val="002C5215"/>
    <w:rsid w:val="002C52C8"/>
    <w:rsid w:val="002C52D5"/>
    <w:rsid w:val="002C5376"/>
    <w:rsid w:val="002C53B4"/>
    <w:rsid w:val="002C53C0"/>
    <w:rsid w:val="002C53F3"/>
    <w:rsid w:val="002C5430"/>
    <w:rsid w:val="002C5453"/>
    <w:rsid w:val="002C5541"/>
    <w:rsid w:val="002C56DF"/>
    <w:rsid w:val="002C5702"/>
    <w:rsid w:val="002C5779"/>
    <w:rsid w:val="002C57B9"/>
    <w:rsid w:val="002C57BD"/>
    <w:rsid w:val="002C590C"/>
    <w:rsid w:val="002C5912"/>
    <w:rsid w:val="002C5945"/>
    <w:rsid w:val="002C59CA"/>
    <w:rsid w:val="002C5A15"/>
    <w:rsid w:val="002C5A5C"/>
    <w:rsid w:val="002C5B03"/>
    <w:rsid w:val="002C5B23"/>
    <w:rsid w:val="002C5BFE"/>
    <w:rsid w:val="002C5DBD"/>
    <w:rsid w:val="002C5E7E"/>
    <w:rsid w:val="002C5F03"/>
    <w:rsid w:val="002C5F29"/>
    <w:rsid w:val="002C6047"/>
    <w:rsid w:val="002C6096"/>
    <w:rsid w:val="002C60BE"/>
    <w:rsid w:val="002C60DA"/>
    <w:rsid w:val="002C619C"/>
    <w:rsid w:val="002C629B"/>
    <w:rsid w:val="002C62E8"/>
    <w:rsid w:val="002C634F"/>
    <w:rsid w:val="002C63D9"/>
    <w:rsid w:val="002C63E4"/>
    <w:rsid w:val="002C63E6"/>
    <w:rsid w:val="002C64B3"/>
    <w:rsid w:val="002C64F8"/>
    <w:rsid w:val="002C65C3"/>
    <w:rsid w:val="002C6625"/>
    <w:rsid w:val="002C6686"/>
    <w:rsid w:val="002C669D"/>
    <w:rsid w:val="002C682D"/>
    <w:rsid w:val="002C68D3"/>
    <w:rsid w:val="002C68E5"/>
    <w:rsid w:val="002C6950"/>
    <w:rsid w:val="002C6961"/>
    <w:rsid w:val="002C6969"/>
    <w:rsid w:val="002C69F6"/>
    <w:rsid w:val="002C6B6C"/>
    <w:rsid w:val="002C6CAF"/>
    <w:rsid w:val="002C6D82"/>
    <w:rsid w:val="002C6D92"/>
    <w:rsid w:val="002C6DC2"/>
    <w:rsid w:val="002C6DCA"/>
    <w:rsid w:val="002C6DF8"/>
    <w:rsid w:val="002C6EA3"/>
    <w:rsid w:val="002C6FAA"/>
    <w:rsid w:val="002C7007"/>
    <w:rsid w:val="002C7012"/>
    <w:rsid w:val="002C7016"/>
    <w:rsid w:val="002C7054"/>
    <w:rsid w:val="002C7058"/>
    <w:rsid w:val="002C70A3"/>
    <w:rsid w:val="002C70C3"/>
    <w:rsid w:val="002C70CE"/>
    <w:rsid w:val="002C70FE"/>
    <w:rsid w:val="002C712B"/>
    <w:rsid w:val="002C7185"/>
    <w:rsid w:val="002C725C"/>
    <w:rsid w:val="002C72D7"/>
    <w:rsid w:val="002C72EC"/>
    <w:rsid w:val="002C72EE"/>
    <w:rsid w:val="002C7301"/>
    <w:rsid w:val="002C74AE"/>
    <w:rsid w:val="002C74F3"/>
    <w:rsid w:val="002C7531"/>
    <w:rsid w:val="002C75E6"/>
    <w:rsid w:val="002C76EA"/>
    <w:rsid w:val="002C7776"/>
    <w:rsid w:val="002C77F2"/>
    <w:rsid w:val="002C7819"/>
    <w:rsid w:val="002C78AB"/>
    <w:rsid w:val="002C7A2A"/>
    <w:rsid w:val="002C7A48"/>
    <w:rsid w:val="002C7A83"/>
    <w:rsid w:val="002C7AB8"/>
    <w:rsid w:val="002C7AF9"/>
    <w:rsid w:val="002C7B5C"/>
    <w:rsid w:val="002C7C0A"/>
    <w:rsid w:val="002C7C42"/>
    <w:rsid w:val="002C7C9C"/>
    <w:rsid w:val="002C7CAA"/>
    <w:rsid w:val="002C7CEF"/>
    <w:rsid w:val="002C7DF5"/>
    <w:rsid w:val="002C7E1C"/>
    <w:rsid w:val="002C7F75"/>
    <w:rsid w:val="002C7F7C"/>
    <w:rsid w:val="002C7FA8"/>
    <w:rsid w:val="002C7FB2"/>
    <w:rsid w:val="002C7FB3"/>
    <w:rsid w:val="002C7FF4"/>
    <w:rsid w:val="002D00BE"/>
    <w:rsid w:val="002D0165"/>
    <w:rsid w:val="002D028F"/>
    <w:rsid w:val="002D02B1"/>
    <w:rsid w:val="002D030F"/>
    <w:rsid w:val="002D031D"/>
    <w:rsid w:val="002D04AB"/>
    <w:rsid w:val="002D04C5"/>
    <w:rsid w:val="002D04D6"/>
    <w:rsid w:val="002D058C"/>
    <w:rsid w:val="002D059D"/>
    <w:rsid w:val="002D05B9"/>
    <w:rsid w:val="002D05E9"/>
    <w:rsid w:val="002D0712"/>
    <w:rsid w:val="002D0727"/>
    <w:rsid w:val="002D075B"/>
    <w:rsid w:val="002D07DB"/>
    <w:rsid w:val="002D0811"/>
    <w:rsid w:val="002D0903"/>
    <w:rsid w:val="002D0956"/>
    <w:rsid w:val="002D0AEF"/>
    <w:rsid w:val="002D0B04"/>
    <w:rsid w:val="002D0B99"/>
    <w:rsid w:val="002D0C35"/>
    <w:rsid w:val="002D0D60"/>
    <w:rsid w:val="002D0DB4"/>
    <w:rsid w:val="002D0DCF"/>
    <w:rsid w:val="002D0E5F"/>
    <w:rsid w:val="002D0F08"/>
    <w:rsid w:val="002D0F4E"/>
    <w:rsid w:val="002D0FE6"/>
    <w:rsid w:val="002D100C"/>
    <w:rsid w:val="002D102D"/>
    <w:rsid w:val="002D102E"/>
    <w:rsid w:val="002D103D"/>
    <w:rsid w:val="002D1074"/>
    <w:rsid w:val="002D10AB"/>
    <w:rsid w:val="002D1196"/>
    <w:rsid w:val="002D1306"/>
    <w:rsid w:val="002D142E"/>
    <w:rsid w:val="002D145B"/>
    <w:rsid w:val="002D16D3"/>
    <w:rsid w:val="002D18F2"/>
    <w:rsid w:val="002D19FA"/>
    <w:rsid w:val="002D1A4D"/>
    <w:rsid w:val="002D1B36"/>
    <w:rsid w:val="002D1B96"/>
    <w:rsid w:val="002D1B9B"/>
    <w:rsid w:val="002D1CC0"/>
    <w:rsid w:val="002D1E3E"/>
    <w:rsid w:val="002D1F22"/>
    <w:rsid w:val="002D1FA1"/>
    <w:rsid w:val="002D2025"/>
    <w:rsid w:val="002D2113"/>
    <w:rsid w:val="002D214A"/>
    <w:rsid w:val="002D2197"/>
    <w:rsid w:val="002D2270"/>
    <w:rsid w:val="002D22E7"/>
    <w:rsid w:val="002D2305"/>
    <w:rsid w:val="002D238D"/>
    <w:rsid w:val="002D23C1"/>
    <w:rsid w:val="002D250D"/>
    <w:rsid w:val="002D2572"/>
    <w:rsid w:val="002D25E9"/>
    <w:rsid w:val="002D2685"/>
    <w:rsid w:val="002D2689"/>
    <w:rsid w:val="002D275C"/>
    <w:rsid w:val="002D2777"/>
    <w:rsid w:val="002D282D"/>
    <w:rsid w:val="002D28CC"/>
    <w:rsid w:val="002D28DC"/>
    <w:rsid w:val="002D2A6B"/>
    <w:rsid w:val="002D2C0A"/>
    <w:rsid w:val="002D2C33"/>
    <w:rsid w:val="002D2C45"/>
    <w:rsid w:val="002D2D59"/>
    <w:rsid w:val="002D2D5E"/>
    <w:rsid w:val="002D2DA4"/>
    <w:rsid w:val="002D2DFB"/>
    <w:rsid w:val="002D2E09"/>
    <w:rsid w:val="002D2E4C"/>
    <w:rsid w:val="002D2EBF"/>
    <w:rsid w:val="002D2EC4"/>
    <w:rsid w:val="002D2F9C"/>
    <w:rsid w:val="002D2FA2"/>
    <w:rsid w:val="002D2FC9"/>
    <w:rsid w:val="002D3076"/>
    <w:rsid w:val="002D30AE"/>
    <w:rsid w:val="002D319A"/>
    <w:rsid w:val="002D319F"/>
    <w:rsid w:val="002D31DF"/>
    <w:rsid w:val="002D3231"/>
    <w:rsid w:val="002D3242"/>
    <w:rsid w:val="002D32AF"/>
    <w:rsid w:val="002D3306"/>
    <w:rsid w:val="002D3334"/>
    <w:rsid w:val="002D3365"/>
    <w:rsid w:val="002D3414"/>
    <w:rsid w:val="002D348B"/>
    <w:rsid w:val="002D3510"/>
    <w:rsid w:val="002D3568"/>
    <w:rsid w:val="002D359A"/>
    <w:rsid w:val="002D35CD"/>
    <w:rsid w:val="002D3619"/>
    <w:rsid w:val="002D365B"/>
    <w:rsid w:val="002D3697"/>
    <w:rsid w:val="002D36DB"/>
    <w:rsid w:val="002D372A"/>
    <w:rsid w:val="002D3749"/>
    <w:rsid w:val="002D37A9"/>
    <w:rsid w:val="002D37C1"/>
    <w:rsid w:val="002D38EB"/>
    <w:rsid w:val="002D395D"/>
    <w:rsid w:val="002D39D3"/>
    <w:rsid w:val="002D3A35"/>
    <w:rsid w:val="002D3C26"/>
    <w:rsid w:val="002D3D63"/>
    <w:rsid w:val="002D3E14"/>
    <w:rsid w:val="002D3E7E"/>
    <w:rsid w:val="002D3F7F"/>
    <w:rsid w:val="002D3FBF"/>
    <w:rsid w:val="002D3FF5"/>
    <w:rsid w:val="002D4041"/>
    <w:rsid w:val="002D406F"/>
    <w:rsid w:val="002D4074"/>
    <w:rsid w:val="002D407C"/>
    <w:rsid w:val="002D40E9"/>
    <w:rsid w:val="002D40F5"/>
    <w:rsid w:val="002D4212"/>
    <w:rsid w:val="002D4279"/>
    <w:rsid w:val="002D42AF"/>
    <w:rsid w:val="002D42F1"/>
    <w:rsid w:val="002D43FD"/>
    <w:rsid w:val="002D444E"/>
    <w:rsid w:val="002D4487"/>
    <w:rsid w:val="002D448A"/>
    <w:rsid w:val="002D453B"/>
    <w:rsid w:val="002D4542"/>
    <w:rsid w:val="002D4740"/>
    <w:rsid w:val="002D47DA"/>
    <w:rsid w:val="002D4823"/>
    <w:rsid w:val="002D4825"/>
    <w:rsid w:val="002D4830"/>
    <w:rsid w:val="002D483C"/>
    <w:rsid w:val="002D4845"/>
    <w:rsid w:val="002D4895"/>
    <w:rsid w:val="002D4908"/>
    <w:rsid w:val="002D4997"/>
    <w:rsid w:val="002D499F"/>
    <w:rsid w:val="002D4A0A"/>
    <w:rsid w:val="002D4A43"/>
    <w:rsid w:val="002D4A63"/>
    <w:rsid w:val="002D4AAC"/>
    <w:rsid w:val="002D4B48"/>
    <w:rsid w:val="002D4B74"/>
    <w:rsid w:val="002D4C90"/>
    <w:rsid w:val="002D4D91"/>
    <w:rsid w:val="002D4E02"/>
    <w:rsid w:val="002D4E62"/>
    <w:rsid w:val="002D4FFC"/>
    <w:rsid w:val="002D5041"/>
    <w:rsid w:val="002D50FF"/>
    <w:rsid w:val="002D5106"/>
    <w:rsid w:val="002D5190"/>
    <w:rsid w:val="002D52BF"/>
    <w:rsid w:val="002D53F2"/>
    <w:rsid w:val="002D544F"/>
    <w:rsid w:val="002D54D5"/>
    <w:rsid w:val="002D551F"/>
    <w:rsid w:val="002D5666"/>
    <w:rsid w:val="002D57CE"/>
    <w:rsid w:val="002D58CB"/>
    <w:rsid w:val="002D58FC"/>
    <w:rsid w:val="002D5905"/>
    <w:rsid w:val="002D5915"/>
    <w:rsid w:val="002D5933"/>
    <w:rsid w:val="002D598A"/>
    <w:rsid w:val="002D59A3"/>
    <w:rsid w:val="002D59C9"/>
    <w:rsid w:val="002D59E7"/>
    <w:rsid w:val="002D5A00"/>
    <w:rsid w:val="002D5AB3"/>
    <w:rsid w:val="002D5AE0"/>
    <w:rsid w:val="002D5BF9"/>
    <w:rsid w:val="002D5C64"/>
    <w:rsid w:val="002D5EE2"/>
    <w:rsid w:val="002D5EF8"/>
    <w:rsid w:val="002D5F12"/>
    <w:rsid w:val="002D5F1A"/>
    <w:rsid w:val="002D5F45"/>
    <w:rsid w:val="002D607F"/>
    <w:rsid w:val="002D60BF"/>
    <w:rsid w:val="002D60C9"/>
    <w:rsid w:val="002D6120"/>
    <w:rsid w:val="002D616C"/>
    <w:rsid w:val="002D618A"/>
    <w:rsid w:val="002D61C4"/>
    <w:rsid w:val="002D61FF"/>
    <w:rsid w:val="002D6258"/>
    <w:rsid w:val="002D62D6"/>
    <w:rsid w:val="002D63C1"/>
    <w:rsid w:val="002D63EB"/>
    <w:rsid w:val="002D64C0"/>
    <w:rsid w:val="002D655C"/>
    <w:rsid w:val="002D65B4"/>
    <w:rsid w:val="002D6665"/>
    <w:rsid w:val="002D6675"/>
    <w:rsid w:val="002D6830"/>
    <w:rsid w:val="002D687B"/>
    <w:rsid w:val="002D6881"/>
    <w:rsid w:val="002D6892"/>
    <w:rsid w:val="002D68CE"/>
    <w:rsid w:val="002D6955"/>
    <w:rsid w:val="002D69D7"/>
    <w:rsid w:val="002D6A4B"/>
    <w:rsid w:val="002D6AB4"/>
    <w:rsid w:val="002D6AB6"/>
    <w:rsid w:val="002D6ACE"/>
    <w:rsid w:val="002D6C31"/>
    <w:rsid w:val="002D6D06"/>
    <w:rsid w:val="002D6D14"/>
    <w:rsid w:val="002D6E5C"/>
    <w:rsid w:val="002D6E9F"/>
    <w:rsid w:val="002D6EF1"/>
    <w:rsid w:val="002D6F09"/>
    <w:rsid w:val="002D6F45"/>
    <w:rsid w:val="002D6F7E"/>
    <w:rsid w:val="002D6FFB"/>
    <w:rsid w:val="002D705C"/>
    <w:rsid w:val="002D70AD"/>
    <w:rsid w:val="002D7128"/>
    <w:rsid w:val="002D7178"/>
    <w:rsid w:val="002D71DB"/>
    <w:rsid w:val="002D7287"/>
    <w:rsid w:val="002D72FB"/>
    <w:rsid w:val="002D72FE"/>
    <w:rsid w:val="002D733F"/>
    <w:rsid w:val="002D7366"/>
    <w:rsid w:val="002D7374"/>
    <w:rsid w:val="002D73EE"/>
    <w:rsid w:val="002D747E"/>
    <w:rsid w:val="002D74A7"/>
    <w:rsid w:val="002D74DE"/>
    <w:rsid w:val="002D7509"/>
    <w:rsid w:val="002D75B6"/>
    <w:rsid w:val="002D76CE"/>
    <w:rsid w:val="002D76D6"/>
    <w:rsid w:val="002D76F4"/>
    <w:rsid w:val="002D77CD"/>
    <w:rsid w:val="002D791D"/>
    <w:rsid w:val="002D792B"/>
    <w:rsid w:val="002D7947"/>
    <w:rsid w:val="002D79A5"/>
    <w:rsid w:val="002D79D8"/>
    <w:rsid w:val="002D7A54"/>
    <w:rsid w:val="002D7B1D"/>
    <w:rsid w:val="002D7B9A"/>
    <w:rsid w:val="002D7BDE"/>
    <w:rsid w:val="002D7C08"/>
    <w:rsid w:val="002D7C1F"/>
    <w:rsid w:val="002D7D47"/>
    <w:rsid w:val="002D7DA3"/>
    <w:rsid w:val="002D7EDD"/>
    <w:rsid w:val="002D7F30"/>
    <w:rsid w:val="002DFA5D"/>
    <w:rsid w:val="002E013B"/>
    <w:rsid w:val="002E0142"/>
    <w:rsid w:val="002E0147"/>
    <w:rsid w:val="002E0215"/>
    <w:rsid w:val="002E0252"/>
    <w:rsid w:val="002E02EF"/>
    <w:rsid w:val="002E0315"/>
    <w:rsid w:val="002E0403"/>
    <w:rsid w:val="002E041C"/>
    <w:rsid w:val="002E0446"/>
    <w:rsid w:val="002E0468"/>
    <w:rsid w:val="002E04F5"/>
    <w:rsid w:val="002E069C"/>
    <w:rsid w:val="002E074C"/>
    <w:rsid w:val="002E0892"/>
    <w:rsid w:val="002E0903"/>
    <w:rsid w:val="002E0906"/>
    <w:rsid w:val="002E090D"/>
    <w:rsid w:val="002E0916"/>
    <w:rsid w:val="002E0932"/>
    <w:rsid w:val="002E0962"/>
    <w:rsid w:val="002E0B5F"/>
    <w:rsid w:val="002E0BE4"/>
    <w:rsid w:val="002E0C71"/>
    <w:rsid w:val="002E0D26"/>
    <w:rsid w:val="002E0D8B"/>
    <w:rsid w:val="002E0E0D"/>
    <w:rsid w:val="002E0E94"/>
    <w:rsid w:val="002E0F4F"/>
    <w:rsid w:val="002E0F79"/>
    <w:rsid w:val="002E10FA"/>
    <w:rsid w:val="002E1203"/>
    <w:rsid w:val="002E1285"/>
    <w:rsid w:val="002E12A8"/>
    <w:rsid w:val="002E12BD"/>
    <w:rsid w:val="002E12DA"/>
    <w:rsid w:val="002E1358"/>
    <w:rsid w:val="002E13CF"/>
    <w:rsid w:val="002E1412"/>
    <w:rsid w:val="002E1463"/>
    <w:rsid w:val="002E1539"/>
    <w:rsid w:val="002E15C9"/>
    <w:rsid w:val="002E17B5"/>
    <w:rsid w:val="002E17ED"/>
    <w:rsid w:val="002E1806"/>
    <w:rsid w:val="002E1A12"/>
    <w:rsid w:val="002E1A38"/>
    <w:rsid w:val="002E1A99"/>
    <w:rsid w:val="002E1AEC"/>
    <w:rsid w:val="002E1B27"/>
    <w:rsid w:val="002E1B35"/>
    <w:rsid w:val="002E1B4C"/>
    <w:rsid w:val="002E1BC1"/>
    <w:rsid w:val="002E1BDE"/>
    <w:rsid w:val="002E1C1C"/>
    <w:rsid w:val="002E1D2A"/>
    <w:rsid w:val="002E1D73"/>
    <w:rsid w:val="002E1E2D"/>
    <w:rsid w:val="002E1E57"/>
    <w:rsid w:val="002E1E8B"/>
    <w:rsid w:val="002E1F7C"/>
    <w:rsid w:val="002E21C0"/>
    <w:rsid w:val="002E21D1"/>
    <w:rsid w:val="002E21ED"/>
    <w:rsid w:val="002E2251"/>
    <w:rsid w:val="002E229D"/>
    <w:rsid w:val="002E2436"/>
    <w:rsid w:val="002E248B"/>
    <w:rsid w:val="002E24C2"/>
    <w:rsid w:val="002E25A8"/>
    <w:rsid w:val="002E262D"/>
    <w:rsid w:val="002E2634"/>
    <w:rsid w:val="002E2664"/>
    <w:rsid w:val="002E26C1"/>
    <w:rsid w:val="002E279A"/>
    <w:rsid w:val="002E28D1"/>
    <w:rsid w:val="002E28D6"/>
    <w:rsid w:val="002E28FA"/>
    <w:rsid w:val="002E293C"/>
    <w:rsid w:val="002E29AA"/>
    <w:rsid w:val="002E29D4"/>
    <w:rsid w:val="002E2A1A"/>
    <w:rsid w:val="002E2B29"/>
    <w:rsid w:val="002E2BE7"/>
    <w:rsid w:val="002E2BEF"/>
    <w:rsid w:val="002E2C46"/>
    <w:rsid w:val="002E2C5F"/>
    <w:rsid w:val="002E2D47"/>
    <w:rsid w:val="002E2DB2"/>
    <w:rsid w:val="002E2DE5"/>
    <w:rsid w:val="002E2E3E"/>
    <w:rsid w:val="002E2E99"/>
    <w:rsid w:val="002E2EFA"/>
    <w:rsid w:val="002E2F43"/>
    <w:rsid w:val="002E3023"/>
    <w:rsid w:val="002E3220"/>
    <w:rsid w:val="002E323E"/>
    <w:rsid w:val="002E3268"/>
    <w:rsid w:val="002E329C"/>
    <w:rsid w:val="002E331F"/>
    <w:rsid w:val="002E3323"/>
    <w:rsid w:val="002E3399"/>
    <w:rsid w:val="002E33CF"/>
    <w:rsid w:val="002E3405"/>
    <w:rsid w:val="002E34CF"/>
    <w:rsid w:val="002E3501"/>
    <w:rsid w:val="002E356C"/>
    <w:rsid w:val="002E3623"/>
    <w:rsid w:val="002E368C"/>
    <w:rsid w:val="002E36AA"/>
    <w:rsid w:val="002E3709"/>
    <w:rsid w:val="002E37E0"/>
    <w:rsid w:val="002E3832"/>
    <w:rsid w:val="002E3845"/>
    <w:rsid w:val="002E38B1"/>
    <w:rsid w:val="002E390B"/>
    <w:rsid w:val="002E399E"/>
    <w:rsid w:val="002E3AB6"/>
    <w:rsid w:val="002E3AD8"/>
    <w:rsid w:val="002E3B08"/>
    <w:rsid w:val="002E3CE5"/>
    <w:rsid w:val="002E3D43"/>
    <w:rsid w:val="002E3E39"/>
    <w:rsid w:val="002E3F0D"/>
    <w:rsid w:val="002E3F23"/>
    <w:rsid w:val="002E409D"/>
    <w:rsid w:val="002E4112"/>
    <w:rsid w:val="002E4118"/>
    <w:rsid w:val="002E418A"/>
    <w:rsid w:val="002E41F3"/>
    <w:rsid w:val="002E4213"/>
    <w:rsid w:val="002E4298"/>
    <w:rsid w:val="002E429D"/>
    <w:rsid w:val="002E438C"/>
    <w:rsid w:val="002E4411"/>
    <w:rsid w:val="002E4423"/>
    <w:rsid w:val="002E442D"/>
    <w:rsid w:val="002E446F"/>
    <w:rsid w:val="002E44E3"/>
    <w:rsid w:val="002E4505"/>
    <w:rsid w:val="002E4519"/>
    <w:rsid w:val="002E451C"/>
    <w:rsid w:val="002E45D0"/>
    <w:rsid w:val="002E46E5"/>
    <w:rsid w:val="002E4771"/>
    <w:rsid w:val="002E479D"/>
    <w:rsid w:val="002E49DD"/>
    <w:rsid w:val="002E4BF7"/>
    <w:rsid w:val="002E4C12"/>
    <w:rsid w:val="002E4CCB"/>
    <w:rsid w:val="002E4D87"/>
    <w:rsid w:val="002E4DF8"/>
    <w:rsid w:val="002E4E76"/>
    <w:rsid w:val="002E4FA4"/>
    <w:rsid w:val="002E4FC9"/>
    <w:rsid w:val="002E5038"/>
    <w:rsid w:val="002E5077"/>
    <w:rsid w:val="002E5160"/>
    <w:rsid w:val="002E5211"/>
    <w:rsid w:val="002E5290"/>
    <w:rsid w:val="002E5325"/>
    <w:rsid w:val="002E532D"/>
    <w:rsid w:val="002E533C"/>
    <w:rsid w:val="002E5372"/>
    <w:rsid w:val="002E550D"/>
    <w:rsid w:val="002E5576"/>
    <w:rsid w:val="002E557C"/>
    <w:rsid w:val="002E55EF"/>
    <w:rsid w:val="002E57C3"/>
    <w:rsid w:val="002E57E2"/>
    <w:rsid w:val="002E5A28"/>
    <w:rsid w:val="002E5A76"/>
    <w:rsid w:val="002E5AA2"/>
    <w:rsid w:val="002E5BA6"/>
    <w:rsid w:val="002E5BB9"/>
    <w:rsid w:val="002E5D17"/>
    <w:rsid w:val="002E5D1B"/>
    <w:rsid w:val="002E5D72"/>
    <w:rsid w:val="002E5D89"/>
    <w:rsid w:val="002E5D9F"/>
    <w:rsid w:val="002E5DBC"/>
    <w:rsid w:val="002E5DDA"/>
    <w:rsid w:val="002E5DE8"/>
    <w:rsid w:val="002E5E6B"/>
    <w:rsid w:val="002E5EBC"/>
    <w:rsid w:val="002E5FF5"/>
    <w:rsid w:val="002E6019"/>
    <w:rsid w:val="002E6030"/>
    <w:rsid w:val="002E6063"/>
    <w:rsid w:val="002E608E"/>
    <w:rsid w:val="002E60FB"/>
    <w:rsid w:val="002E6116"/>
    <w:rsid w:val="002E612D"/>
    <w:rsid w:val="002E624A"/>
    <w:rsid w:val="002E6275"/>
    <w:rsid w:val="002E6290"/>
    <w:rsid w:val="002E637C"/>
    <w:rsid w:val="002E6387"/>
    <w:rsid w:val="002E63F5"/>
    <w:rsid w:val="002E64C5"/>
    <w:rsid w:val="002E64EA"/>
    <w:rsid w:val="002E67A6"/>
    <w:rsid w:val="002E67E6"/>
    <w:rsid w:val="002E6836"/>
    <w:rsid w:val="002E68BA"/>
    <w:rsid w:val="002E68BF"/>
    <w:rsid w:val="002E68F6"/>
    <w:rsid w:val="002E6930"/>
    <w:rsid w:val="002E6942"/>
    <w:rsid w:val="002E69B3"/>
    <w:rsid w:val="002E6A59"/>
    <w:rsid w:val="002E6A81"/>
    <w:rsid w:val="002E6BA8"/>
    <w:rsid w:val="002E6C34"/>
    <w:rsid w:val="002E6C40"/>
    <w:rsid w:val="002E6C71"/>
    <w:rsid w:val="002E6C81"/>
    <w:rsid w:val="002E6D2B"/>
    <w:rsid w:val="002E6DBB"/>
    <w:rsid w:val="002E6E09"/>
    <w:rsid w:val="002E6E4F"/>
    <w:rsid w:val="002E6E7C"/>
    <w:rsid w:val="002E6F2F"/>
    <w:rsid w:val="002E6F5E"/>
    <w:rsid w:val="002E6F72"/>
    <w:rsid w:val="002E6FF7"/>
    <w:rsid w:val="002E713E"/>
    <w:rsid w:val="002E71B4"/>
    <w:rsid w:val="002E7214"/>
    <w:rsid w:val="002E72CB"/>
    <w:rsid w:val="002E735C"/>
    <w:rsid w:val="002E7385"/>
    <w:rsid w:val="002E738B"/>
    <w:rsid w:val="002E7513"/>
    <w:rsid w:val="002E756B"/>
    <w:rsid w:val="002E7619"/>
    <w:rsid w:val="002E7623"/>
    <w:rsid w:val="002E7634"/>
    <w:rsid w:val="002E7699"/>
    <w:rsid w:val="002E76EC"/>
    <w:rsid w:val="002E77ED"/>
    <w:rsid w:val="002E7827"/>
    <w:rsid w:val="002E7836"/>
    <w:rsid w:val="002E783F"/>
    <w:rsid w:val="002E78D6"/>
    <w:rsid w:val="002E79D5"/>
    <w:rsid w:val="002E7B0D"/>
    <w:rsid w:val="002E7B7B"/>
    <w:rsid w:val="002E7DC1"/>
    <w:rsid w:val="002E7ED2"/>
    <w:rsid w:val="002E7F4D"/>
    <w:rsid w:val="002E7FAC"/>
    <w:rsid w:val="002E7FD8"/>
    <w:rsid w:val="002F009D"/>
    <w:rsid w:val="002F0118"/>
    <w:rsid w:val="002F0161"/>
    <w:rsid w:val="002F01A7"/>
    <w:rsid w:val="002F0307"/>
    <w:rsid w:val="002F030F"/>
    <w:rsid w:val="002F0336"/>
    <w:rsid w:val="002F033C"/>
    <w:rsid w:val="002F036C"/>
    <w:rsid w:val="002F0398"/>
    <w:rsid w:val="002F040D"/>
    <w:rsid w:val="002F043C"/>
    <w:rsid w:val="002F0450"/>
    <w:rsid w:val="002F04DE"/>
    <w:rsid w:val="002F057E"/>
    <w:rsid w:val="002F0590"/>
    <w:rsid w:val="002F05D3"/>
    <w:rsid w:val="002F05EB"/>
    <w:rsid w:val="002F077F"/>
    <w:rsid w:val="002F0825"/>
    <w:rsid w:val="002F089E"/>
    <w:rsid w:val="002F08E5"/>
    <w:rsid w:val="002F090A"/>
    <w:rsid w:val="002F098E"/>
    <w:rsid w:val="002F0993"/>
    <w:rsid w:val="002F09E6"/>
    <w:rsid w:val="002F0A11"/>
    <w:rsid w:val="002F0A2B"/>
    <w:rsid w:val="002F0B28"/>
    <w:rsid w:val="002F0B9F"/>
    <w:rsid w:val="002F0BC6"/>
    <w:rsid w:val="002F0C5B"/>
    <w:rsid w:val="002F0D1B"/>
    <w:rsid w:val="002F0F46"/>
    <w:rsid w:val="002F0F82"/>
    <w:rsid w:val="002F0FFF"/>
    <w:rsid w:val="002F10E8"/>
    <w:rsid w:val="002F121E"/>
    <w:rsid w:val="002F1246"/>
    <w:rsid w:val="002F125A"/>
    <w:rsid w:val="002F133A"/>
    <w:rsid w:val="002F133E"/>
    <w:rsid w:val="002F136A"/>
    <w:rsid w:val="002F1384"/>
    <w:rsid w:val="002F13C3"/>
    <w:rsid w:val="002F13F9"/>
    <w:rsid w:val="002F14D0"/>
    <w:rsid w:val="002F1524"/>
    <w:rsid w:val="002F1564"/>
    <w:rsid w:val="002F166F"/>
    <w:rsid w:val="002F16CD"/>
    <w:rsid w:val="002F1734"/>
    <w:rsid w:val="002F1738"/>
    <w:rsid w:val="002F18A3"/>
    <w:rsid w:val="002F190D"/>
    <w:rsid w:val="002F196B"/>
    <w:rsid w:val="002F19EF"/>
    <w:rsid w:val="002F1A3E"/>
    <w:rsid w:val="002F1AEA"/>
    <w:rsid w:val="002F1B37"/>
    <w:rsid w:val="002F1BB2"/>
    <w:rsid w:val="002F1BFF"/>
    <w:rsid w:val="002F1C07"/>
    <w:rsid w:val="002F1C5B"/>
    <w:rsid w:val="002F1C70"/>
    <w:rsid w:val="002F1C86"/>
    <w:rsid w:val="002F1C99"/>
    <w:rsid w:val="002F1CD3"/>
    <w:rsid w:val="002F1D37"/>
    <w:rsid w:val="002F1D4B"/>
    <w:rsid w:val="002F1D51"/>
    <w:rsid w:val="002F1D90"/>
    <w:rsid w:val="002F1D99"/>
    <w:rsid w:val="002F1E10"/>
    <w:rsid w:val="002F1E43"/>
    <w:rsid w:val="002F1E56"/>
    <w:rsid w:val="002F1E95"/>
    <w:rsid w:val="002F1EA4"/>
    <w:rsid w:val="002F1EC3"/>
    <w:rsid w:val="002F205A"/>
    <w:rsid w:val="002F20A7"/>
    <w:rsid w:val="002F20F0"/>
    <w:rsid w:val="002F2212"/>
    <w:rsid w:val="002F22F8"/>
    <w:rsid w:val="002F2386"/>
    <w:rsid w:val="002F23BF"/>
    <w:rsid w:val="002F24B0"/>
    <w:rsid w:val="002F2506"/>
    <w:rsid w:val="002F25A5"/>
    <w:rsid w:val="002F2663"/>
    <w:rsid w:val="002F26C7"/>
    <w:rsid w:val="002F276B"/>
    <w:rsid w:val="002F279C"/>
    <w:rsid w:val="002F283F"/>
    <w:rsid w:val="002F28E0"/>
    <w:rsid w:val="002F2956"/>
    <w:rsid w:val="002F2991"/>
    <w:rsid w:val="002F2AEE"/>
    <w:rsid w:val="002F2B3B"/>
    <w:rsid w:val="002F2B63"/>
    <w:rsid w:val="002F2BB2"/>
    <w:rsid w:val="002F2C0E"/>
    <w:rsid w:val="002F2C46"/>
    <w:rsid w:val="002F2CC9"/>
    <w:rsid w:val="002F2CDD"/>
    <w:rsid w:val="002F2D0E"/>
    <w:rsid w:val="002F2E0C"/>
    <w:rsid w:val="002F2E54"/>
    <w:rsid w:val="002F2E8C"/>
    <w:rsid w:val="002F2FA4"/>
    <w:rsid w:val="002F3001"/>
    <w:rsid w:val="002F300B"/>
    <w:rsid w:val="002F30A3"/>
    <w:rsid w:val="002F30DD"/>
    <w:rsid w:val="002F3168"/>
    <w:rsid w:val="002F3170"/>
    <w:rsid w:val="002F31C8"/>
    <w:rsid w:val="002F3274"/>
    <w:rsid w:val="002F328D"/>
    <w:rsid w:val="002F3296"/>
    <w:rsid w:val="002F3310"/>
    <w:rsid w:val="002F3379"/>
    <w:rsid w:val="002F33CE"/>
    <w:rsid w:val="002F3505"/>
    <w:rsid w:val="002F35A8"/>
    <w:rsid w:val="002F3654"/>
    <w:rsid w:val="002F3668"/>
    <w:rsid w:val="002F36EB"/>
    <w:rsid w:val="002F3776"/>
    <w:rsid w:val="002F3835"/>
    <w:rsid w:val="002F3918"/>
    <w:rsid w:val="002F3A93"/>
    <w:rsid w:val="002F3AFA"/>
    <w:rsid w:val="002F3B16"/>
    <w:rsid w:val="002F3BB9"/>
    <w:rsid w:val="002F3C8D"/>
    <w:rsid w:val="002F3C90"/>
    <w:rsid w:val="002F3C98"/>
    <w:rsid w:val="002F3D2C"/>
    <w:rsid w:val="002F3DBD"/>
    <w:rsid w:val="002F3DE1"/>
    <w:rsid w:val="002F3E00"/>
    <w:rsid w:val="002F3F3C"/>
    <w:rsid w:val="002F3F58"/>
    <w:rsid w:val="002F3FED"/>
    <w:rsid w:val="002F4006"/>
    <w:rsid w:val="002F4203"/>
    <w:rsid w:val="002F42A8"/>
    <w:rsid w:val="002F433C"/>
    <w:rsid w:val="002F4355"/>
    <w:rsid w:val="002F4444"/>
    <w:rsid w:val="002F4523"/>
    <w:rsid w:val="002F45A7"/>
    <w:rsid w:val="002F45C2"/>
    <w:rsid w:val="002F4693"/>
    <w:rsid w:val="002F46E0"/>
    <w:rsid w:val="002F4777"/>
    <w:rsid w:val="002F47E2"/>
    <w:rsid w:val="002F4966"/>
    <w:rsid w:val="002F4A0D"/>
    <w:rsid w:val="002F4AA0"/>
    <w:rsid w:val="002F4ACC"/>
    <w:rsid w:val="002F4ACE"/>
    <w:rsid w:val="002F4AF2"/>
    <w:rsid w:val="002F4BEA"/>
    <w:rsid w:val="002F4C2B"/>
    <w:rsid w:val="002F4CDA"/>
    <w:rsid w:val="002F4D3F"/>
    <w:rsid w:val="002F4D51"/>
    <w:rsid w:val="002F4D89"/>
    <w:rsid w:val="002F4DAB"/>
    <w:rsid w:val="002F4DE5"/>
    <w:rsid w:val="002F4F5F"/>
    <w:rsid w:val="002F5049"/>
    <w:rsid w:val="002F50E2"/>
    <w:rsid w:val="002F516E"/>
    <w:rsid w:val="002F5198"/>
    <w:rsid w:val="002F51F1"/>
    <w:rsid w:val="002F51F8"/>
    <w:rsid w:val="002F51F9"/>
    <w:rsid w:val="002F523D"/>
    <w:rsid w:val="002F535D"/>
    <w:rsid w:val="002F547E"/>
    <w:rsid w:val="002F54B6"/>
    <w:rsid w:val="002F55AE"/>
    <w:rsid w:val="002F5629"/>
    <w:rsid w:val="002F5674"/>
    <w:rsid w:val="002F56E7"/>
    <w:rsid w:val="002F5704"/>
    <w:rsid w:val="002F5707"/>
    <w:rsid w:val="002F57A1"/>
    <w:rsid w:val="002F57DD"/>
    <w:rsid w:val="002F5834"/>
    <w:rsid w:val="002F586E"/>
    <w:rsid w:val="002F5881"/>
    <w:rsid w:val="002F5899"/>
    <w:rsid w:val="002F58B8"/>
    <w:rsid w:val="002F5934"/>
    <w:rsid w:val="002F59DF"/>
    <w:rsid w:val="002F59E5"/>
    <w:rsid w:val="002F5A72"/>
    <w:rsid w:val="002F5AC4"/>
    <w:rsid w:val="002F5C44"/>
    <w:rsid w:val="002F5CF5"/>
    <w:rsid w:val="002F5CFE"/>
    <w:rsid w:val="002F5D66"/>
    <w:rsid w:val="002F5DAE"/>
    <w:rsid w:val="002F5DD0"/>
    <w:rsid w:val="002F5F8B"/>
    <w:rsid w:val="002F609B"/>
    <w:rsid w:val="002F6133"/>
    <w:rsid w:val="002F6240"/>
    <w:rsid w:val="002F627E"/>
    <w:rsid w:val="002F62EB"/>
    <w:rsid w:val="002F6398"/>
    <w:rsid w:val="002F63B5"/>
    <w:rsid w:val="002F63D2"/>
    <w:rsid w:val="002F6420"/>
    <w:rsid w:val="002F6494"/>
    <w:rsid w:val="002F658B"/>
    <w:rsid w:val="002F65A0"/>
    <w:rsid w:val="002F65E5"/>
    <w:rsid w:val="002F6664"/>
    <w:rsid w:val="002F671F"/>
    <w:rsid w:val="002F6821"/>
    <w:rsid w:val="002F6900"/>
    <w:rsid w:val="002F6917"/>
    <w:rsid w:val="002F6A2E"/>
    <w:rsid w:val="002F6A6F"/>
    <w:rsid w:val="002F6A76"/>
    <w:rsid w:val="002F6B24"/>
    <w:rsid w:val="002F6BCB"/>
    <w:rsid w:val="002F6C59"/>
    <w:rsid w:val="002F6C6A"/>
    <w:rsid w:val="002F6C6C"/>
    <w:rsid w:val="002F6C6D"/>
    <w:rsid w:val="002F6C9C"/>
    <w:rsid w:val="002F6D22"/>
    <w:rsid w:val="002F6E0C"/>
    <w:rsid w:val="002F6E28"/>
    <w:rsid w:val="002F6E50"/>
    <w:rsid w:val="002F6EAD"/>
    <w:rsid w:val="002F6EB8"/>
    <w:rsid w:val="002F6EF6"/>
    <w:rsid w:val="002F6F19"/>
    <w:rsid w:val="002F6F71"/>
    <w:rsid w:val="002F705A"/>
    <w:rsid w:val="002F707C"/>
    <w:rsid w:val="002F70BA"/>
    <w:rsid w:val="002F70D8"/>
    <w:rsid w:val="002F712A"/>
    <w:rsid w:val="002F7144"/>
    <w:rsid w:val="002F714B"/>
    <w:rsid w:val="002F7152"/>
    <w:rsid w:val="002F718F"/>
    <w:rsid w:val="002F725F"/>
    <w:rsid w:val="002F72E2"/>
    <w:rsid w:val="002F72FD"/>
    <w:rsid w:val="002F7384"/>
    <w:rsid w:val="002F7483"/>
    <w:rsid w:val="002F74C4"/>
    <w:rsid w:val="002F751D"/>
    <w:rsid w:val="002F75B0"/>
    <w:rsid w:val="002F7673"/>
    <w:rsid w:val="002F76C8"/>
    <w:rsid w:val="002F779C"/>
    <w:rsid w:val="002F77D8"/>
    <w:rsid w:val="002F77F7"/>
    <w:rsid w:val="002F7837"/>
    <w:rsid w:val="002F78B8"/>
    <w:rsid w:val="002F794C"/>
    <w:rsid w:val="002F79CB"/>
    <w:rsid w:val="002F79F2"/>
    <w:rsid w:val="002F7A0D"/>
    <w:rsid w:val="002F7A4C"/>
    <w:rsid w:val="002F7A73"/>
    <w:rsid w:val="002F7A79"/>
    <w:rsid w:val="002F7A88"/>
    <w:rsid w:val="002F7A99"/>
    <w:rsid w:val="002F7C08"/>
    <w:rsid w:val="002F7C23"/>
    <w:rsid w:val="002F7CE1"/>
    <w:rsid w:val="002F7DAB"/>
    <w:rsid w:val="002F7E68"/>
    <w:rsid w:val="002F7E6B"/>
    <w:rsid w:val="002F7F6B"/>
    <w:rsid w:val="002F7F86"/>
    <w:rsid w:val="002F7F8A"/>
    <w:rsid w:val="002F7FE6"/>
    <w:rsid w:val="0030003B"/>
    <w:rsid w:val="003000B7"/>
    <w:rsid w:val="00300136"/>
    <w:rsid w:val="003001D7"/>
    <w:rsid w:val="00300219"/>
    <w:rsid w:val="003002BB"/>
    <w:rsid w:val="00300302"/>
    <w:rsid w:val="00300303"/>
    <w:rsid w:val="003003C2"/>
    <w:rsid w:val="003003E0"/>
    <w:rsid w:val="00300403"/>
    <w:rsid w:val="00300424"/>
    <w:rsid w:val="003004FC"/>
    <w:rsid w:val="00300560"/>
    <w:rsid w:val="00300574"/>
    <w:rsid w:val="00300670"/>
    <w:rsid w:val="0030069B"/>
    <w:rsid w:val="0030071E"/>
    <w:rsid w:val="003007DE"/>
    <w:rsid w:val="00300877"/>
    <w:rsid w:val="003008F1"/>
    <w:rsid w:val="00300968"/>
    <w:rsid w:val="003009D4"/>
    <w:rsid w:val="003009F0"/>
    <w:rsid w:val="00300A76"/>
    <w:rsid w:val="00300A82"/>
    <w:rsid w:val="00300A84"/>
    <w:rsid w:val="00300C32"/>
    <w:rsid w:val="00300C74"/>
    <w:rsid w:val="00300C9E"/>
    <w:rsid w:val="00300CF2"/>
    <w:rsid w:val="00300DB1"/>
    <w:rsid w:val="00300DE5"/>
    <w:rsid w:val="00300E39"/>
    <w:rsid w:val="00300E4D"/>
    <w:rsid w:val="00300E95"/>
    <w:rsid w:val="00300F3D"/>
    <w:rsid w:val="00300F65"/>
    <w:rsid w:val="00300F74"/>
    <w:rsid w:val="00300F83"/>
    <w:rsid w:val="00300F95"/>
    <w:rsid w:val="00300F96"/>
    <w:rsid w:val="00300FC8"/>
    <w:rsid w:val="0030101C"/>
    <w:rsid w:val="00301059"/>
    <w:rsid w:val="0030107F"/>
    <w:rsid w:val="003010AE"/>
    <w:rsid w:val="003010D7"/>
    <w:rsid w:val="003010FD"/>
    <w:rsid w:val="003011A6"/>
    <w:rsid w:val="00301217"/>
    <w:rsid w:val="003013B4"/>
    <w:rsid w:val="003013EF"/>
    <w:rsid w:val="00301412"/>
    <w:rsid w:val="003014AC"/>
    <w:rsid w:val="00301510"/>
    <w:rsid w:val="00301597"/>
    <w:rsid w:val="003015D2"/>
    <w:rsid w:val="00301710"/>
    <w:rsid w:val="003018D8"/>
    <w:rsid w:val="0030193A"/>
    <w:rsid w:val="00301991"/>
    <w:rsid w:val="003019BF"/>
    <w:rsid w:val="00301C0D"/>
    <w:rsid w:val="00301CE0"/>
    <w:rsid w:val="00301D08"/>
    <w:rsid w:val="00301D36"/>
    <w:rsid w:val="00301E16"/>
    <w:rsid w:val="00301EF3"/>
    <w:rsid w:val="00301F34"/>
    <w:rsid w:val="00301FF4"/>
    <w:rsid w:val="00302044"/>
    <w:rsid w:val="0030209F"/>
    <w:rsid w:val="003020EC"/>
    <w:rsid w:val="00302168"/>
    <w:rsid w:val="0030217A"/>
    <w:rsid w:val="003021B5"/>
    <w:rsid w:val="003021E4"/>
    <w:rsid w:val="00302283"/>
    <w:rsid w:val="0030229A"/>
    <w:rsid w:val="00302306"/>
    <w:rsid w:val="0030237A"/>
    <w:rsid w:val="003023B1"/>
    <w:rsid w:val="003023C2"/>
    <w:rsid w:val="003023DD"/>
    <w:rsid w:val="003024FE"/>
    <w:rsid w:val="00302511"/>
    <w:rsid w:val="00302520"/>
    <w:rsid w:val="0030266C"/>
    <w:rsid w:val="0030266E"/>
    <w:rsid w:val="00302694"/>
    <w:rsid w:val="003026A1"/>
    <w:rsid w:val="0030277D"/>
    <w:rsid w:val="003027C3"/>
    <w:rsid w:val="00302838"/>
    <w:rsid w:val="00302840"/>
    <w:rsid w:val="0030294F"/>
    <w:rsid w:val="003029C5"/>
    <w:rsid w:val="00302B18"/>
    <w:rsid w:val="00302CA6"/>
    <w:rsid w:val="00302CE8"/>
    <w:rsid w:val="00302D64"/>
    <w:rsid w:val="00302DC7"/>
    <w:rsid w:val="00302E0C"/>
    <w:rsid w:val="00302E33"/>
    <w:rsid w:val="00302E5E"/>
    <w:rsid w:val="00302EA1"/>
    <w:rsid w:val="00302F7F"/>
    <w:rsid w:val="00302FDE"/>
    <w:rsid w:val="0030306A"/>
    <w:rsid w:val="00303249"/>
    <w:rsid w:val="003032D2"/>
    <w:rsid w:val="003032FC"/>
    <w:rsid w:val="0030337B"/>
    <w:rsid w:val="003034CA"/>
    <w:rsid w:val="003034CF"/>
    <w:rsid w:val="003034D9"/>
    <w:rsid w:val="003034E5"/>
    <w:rsid w:val="0030354B"/>
    <w:rsid w:val="00303597"/>
    <w:rsid w:val="0030368E"/>
    <w:rsid w:val="0030376A"/>
    <w:rsid w:val="0030386E"/>
    <w:rsid w:val="003038DA"/>
    <w:rsid w:val="003038DB"/>
    <w:rsid w:val="00303B94"/>
    <w:rsid w:val="00303BAD"/>
    <w:rsid w:val="00303BC0"/>
    <w:rsid w:val="00303BC3"/>
    <w:rsid w:val="00303C1F"/>
    <w:rsid w:val="00303C5C"/>
    <w:rsid w:val="00303CCA"/>
    <w:rsid w:val="00303CED"/>
    <w:rsid w:val="00303D2C"/>
    <w:rsid w:val="00303D3B"/>
    <w:rsid w:val="00303D58"/>
    <w:rsid w:val="00303D69"/>
    <w:rsid w:val="00303D8F"/>
    <w:rsid w:val="00303EE9"/>
    <w:rsid w:val="00303EEB"/>
    <w:rsid w:val="00303FA3"/>
    <w:rsid w:val="0030405B"/>
    <w:rsid w:val="00304065"/>
    <w:rsid w:val="00304154"/>
    <w:rsid w:val="0030415A"/>
    <w:rsid w:val="00304260"/>
    <w:rsid w:val="0030427E"/>
    <w:rsid w:val="003042D0"/>
    <w:rsid w:val="003042D5"/>
    <w:rsid w:val="003042E9"/>
    <w:rsid w:val="00304329"/>
    <w:rsid w:val="00304433"/>
    <w:rsid w:val="0030449D"/>
    <w:rsid w:val="003044B0"/>
    <w:rsid w:val="0030458D"/>
    <w:rsid w:val="003045BA"/>
    <w:rsid w:val="003045E9"/>
    <w:rsid w:val="00304797"/>
    <w:rsid w:val="003047D6"/>
    <w:rsid w:val="0030481B"/>
    <w:rsid w:val="00304835"/>
    <w:rsid w:val="003048C9"/>
    <w:rsid w:val="00304A75"/>
    <w:rsid w:val="00304AAA"/>
    <w:rsid w:val="00304B88"/>
    <w:rsid w:val="00304BC6"/>
    <w:rsid w:val="00304C8F"/>
    <w:rsid w:val="00304CAF"/>
    <w:rsid w:val="00304CB0"/>
    <w:rsid w:val="00304D19"/>
    <w:rsid w:val="00304D4E"/>
    <w:rsid w:val="00304F3C"/>
    <w:rsid w:val="00304F48"/>
    <w:rsid w:val="00304F85"/>
    <w:rsid w:val="00304FB9"/>
    <w:rsid w:val="00304FF8"/>
    <w:rsid w:val="00305098"/>
    <w:rsid w:val="00305111"/>
    <w:rsid w:val="0030511E"/>
    <w:rsid w:val="0030519D"/>
    <w:rsid w:val="00305249"/>
    <w:rsid w:val="00305256"/>
    <w:rsid w:val="00305264"/>
    <w:rsid w:val="003052C9"/>
    <w:rsid w:val="0030539C"/>
    <w:rsid w:val="00305447"/>
    <w:rsid w:val="00305459"/>
    <w:rsid w:val="003054FD"/>
    <w:rsid w:val="0030551E"/>
    <w:rsid w:val="003055DE"/>
    <w:rsid w:val="003055E6"/>
    <w:rsid w:val="00305642"/>
    <w:rsid w:val="003056ED"/>
    <w:rsid w:val="003056F6"/>
    <w:rsid w:val="003057EA"/>
    <w:rsid w:val="0030585F"/>
    <w:rsid w:val="003058C4"/>
    <w:rsid w:val="00305900"/>
    <w:rsid w:val="0030595B"/>
    <w:rsid w:val="00305B27"/>
    <w:rsid w:val="00305B2D"/>
    <w:rsid w:val="00305B42"/>
    <w:rsid w:val="00305B7E"/>
    <w:rsid w:val="00305BCF"/>
    <w:rsid w:val="00305BE0"/>
    <w:rsid w:val="00305CD2"/>
    <w:rsid w:val="00305CE4"/>
    <w:rsid w:val="00305ECA"/>
    <w:rsid w:val="00305EFA"/>
    <w:rsid w:val="00305F36"/>
    <w:rsid w:val="00305FD5"/>
    <w:rsid w:val="00305FD9"/>
    <w:rsid w:val="00306002"/>
    <w:rsid w:val="0030605F"/>
    <w:rsid w:val="0030615E"/>
    <w:rsid w:val="00306323"/>
    <w:rsid w:val="0030641A"/>
    <w:rsid w:val="0030642F"/>
    <w:rsid w:val="003064A5"/>
    <w:rsid w:val="00306521"/>
    <w:rsid w:val="0030652E"/>
    <w:rsid w:val="003066E9"/>
    <w:rsid w:val="00306708"/>
    <w:rsid w:val="0030672B"/>
    <w:rsid w:val="0030673C"/>
    <w:rsid w:val="00306785"/>
    <w:rsid w:val="003067C4"/>
    <w:rsid w:val="0030684E"/>
    <w:rsid w:val="00306862"/>
    <w:rsid w:val="00306928"/>
    <w:rsid w:val="00306941"/>
    <w:rsid w:val="00306947"/>
    <w:rsid w:val="00306A1D"/>
    <w:rsid w:val="00306A7F"/>
    <w:rsid w:val="00306ADA"/>
    <w:rsid w:val="00306C22"/>
    <w:rsid w:val="00306C30"/>
    <w:rsid w:val="00306C7F"/>
    <w:rsid w:val="00306D0F"/>
    <w:rsid w:val="00306D6D"/>
    <w:rsid w:val="00306DB9"/>
    <w:rsid w:val="00306E8B"/>
    <w:rsid w:val="00306FD2"/>
    <w:rsid w:val="00306FE3"/>
    <w:rsid w:val="003070CC"/>
    <w:rsid w:val="00307109"/>
    <w:rsid w:val="00307111"/>
    <w:rsid w:val="00307224"/>
    <w:rsid w:val="00307298"/>
    <w:rsid w:val="003072AF"/>
    <w:rsid w:val="00307386"/>
    <w:rsid w:val="00307402"/>
    <w:rsid w:val="00307448"/>
    <w:rsid w:val="00307454"/>
    <w:rsid w:val="0030749E"/>
    <w:rsid w:val="003074F6"/>
    <w:rsid w:val="0030754B"/>
    <w:rsid w:val="00307599"/>
    <w:rsid w:val="003075A0"/>
    <w:rsid w:val="00307670"/>
    <w:rsid w:val="003076F7"/>
    <w:rsid w:val="00307705"/>
    <w:rsid w:val="0030772E"/>
    <w:rsid w:val="00307791"/>
    <w:rsid w:val="003077B8"/>
    <w:rsid w:val="003077DA"/>
    <w:rsid w:val="003079B4"/>
    <w:rsid w:val="003079F6"/>
    <w:rsid w:val="00307B71"/>
    <w:rsid w:val="00307C03"/>
    <w:rsid w:val="00307C39"/>
    <w:rsid w:val="00307C55"/>
    <w:rsid w:val="00307C66"/>
    <w:rsid w:val="00307D87"/>
    <w:rsid w:val="00307DC4"/>
    <w:rsid w:val="00307DEF"/>
    <w:rsid w:val="00307E9C"/>
    <w:rsid w:val="00307EA3"/>
    <w:rsid w:val="00307F8B"/>
    <w:rsid w:val="00310060"/>
    <w:rsid w:val="003100B2"/>
    <w:rsid w:val="00310138"/>
    <w:rsid w:val="0031013C"/>
    <w:rsid w:val="00310191"/>
    <w:rsid w:val="003101CB"/>
    <w:rsid w:val="0031027B"/>
    <w:rsid w:val="003102C1"/>
    <w:rsid w:val="00310362"/>
    <w:rsid w:val="00310380"/>
    <w:rsid w:val="003103FA"/>
    <w:rsid w:val="00310407"/>
    <w:rsid w:val="00310440"/>
    <w:rsid w:val="0031045A"/>
    <w:rsid w:val="003105A3"/>
    <w:rsid w:val="003105FE"/>
    <w:rsid w:val="0031062A"/>
    <w:rsid w:val="00310632"/>
    <w:rsid w:val="00310672"/>
    <w:rsid w:val="00310679"/>
    <w:rsid w:val="003107E5"/>
    <w:rsid w:val="00310872"/>
    <w:rsid w:val="003108CC"/>
    <w:rsid w:val="00310943"/>
    <w:rsid w:val="003109D5"/>
    <w:rsid w:val="003109FB"/>
    <w:rsid w:val="00310AC4"/>
    <w:rsid w:val="00310C6F"/>
    <w:rsid w:val="00310DE6"/>
    <w:rsid w:val="00310DF5"/>
    <w:rsid w:val="00310E80"/>
    <w:rsid w:val="00310E84"/>
    <w:rsid w:val="00310ED2"/>
    <w:rsid w:val="00310F58"/>
    <w:rsid w:val="00310FFD"/>
    <w:rsid w:val="003110A8"/>
    <w:rsid w:val="0031115B"/>
    <w:rsid w:val="00311171"/>
    <w:rsid w:val="00311348"/>
    <w:rsid w:val="003113CF"/>
    <w:rsid w:val="0031141F"/>
    <w:rsid w:val="003114B5"/>
    <w:rsid w:val="003114B9"/>
    <w:rsid w:val="0031159C"/>
    <w:rsid w:val="003115AC"/>
    <w:rsid w:val="003116D8"/>
    <w:rsid w:val="00311760"/>
    <w:rsid w:val="0031178E"/>
    <w:rsid w:val="003117EF"/>
    <w:rsid w:val="00311897"/>
    <w:rsid w:val="003118B1"/>
    <w:rsid w:val="00311929"/>
    <w:rsid w:val="0031194B"/>
    <w:rsid w:val="003119A7"/>
    <w:rsid w:val="00311A31"/>
    <w:rsid w:val="00311AD2"/>
    <w:rsid w:val="00311AE3"/>
    <w:rsid w:val="00311AED"/>
    <w:rsid w:val="00311BEF"/>
    <w:rsid w:val="00311D33"/>
    <w:rsid w:val="00311D42"/>
    <w:rsid w:val="00311E16"/>
    <w:rsid w:val="00311EE1"/>
    <w:rsid w:val="00311EFE"/>
    <w:rsid w:val="00311FCF"/>
    <w:rsid w:val="00311FE7"/>
    <w:rsid w:val="0031200F"/>
    <w:rsid w:val="00312014"/>
    <w:rsid w:val="0031208A"/>
    <w:rsid w:val="003121A0"/>
    <w:rsid w:val="003122BA"/>
    <w:rsid w:val="00312416"/>
    <w:rsid w:val="0031242A"/>
    <w:rsid w:val="0031250A"/>
    <w:rsid w:val="0031252B"/>
    <w:rsid w:val="00312533"/>
    <w:rsid w:val="00312603"/>
    <w:rsid w:val="0031266C"/>
    <w:rsid w:val="003126CA"/>
    <w:rsid w:val="003126FF"/>
    <w:rsid w:val="00312768"/>
    <w:rsid w:val="003127C5"/>
    <w:rsid w:val="003127D4"/>
    <w:rsid w:val="003127EB"/>
    <w:rsid w:val="00312A2A"/>
    <w:rsid w:val="00312B75"/>
    <w:rsid w:val="00312BA2"/>
    <w:rsid w:val="00312C4C"/>
    <w:rsid w:val="00312C96"/>
    <w:rsid w:val="00312D1A"/>
    <w:rsid w:val="00312DA7"/>
    <w:rsid w:val="00312DC0"/>
    <w:rsid w:val="00312E1F"/>
    <w:rsid w:val="00312E67"/>
    <w:rsid w:val="00312F03"/>
    <w:rsid w:val="00312F1A"/>
    <w:rsid w:val="00312F79"/>
    <w:rsid w:val="003130B8"/>
    <w:rsid w:val="003131AC"/>
    <w:rsid w:val="003131CC"/>
    <w:rsid w:val="00313203"/>
    <w:rsid w:val="00313322"/>
    <w:rsid w:val="003133AF"/>
    <w:rsid w:val="00313594"/>
    <w:rsid w:val="0031363A"/>
    <w:rsid w:val="00313664"/>
    <w:rsid w:val="0031367D"/>
    <w:rsid w:val="00313754"/>
    <w:rsid w:val="003137D6"/>
    <w:rsid w:val="0031380E"/>
    <w:rsid w:val="0031385F"/>
    <w:rsid w:val="00313868"/>
    <w:rsid w:val="0031386A"/>
    <w:rsid w:val="003138A6"/>
    <w:rsid w:val="003138F1"/>
    <w:rsid w:val="00313919"/>
    <w:rsid w:val="00313958"/>
    <w:rsid w:val="00313998"/>
    <w:rsid w:val="003139D5"/>
    <w:rsid w:val="00313A0D"/>
    <w:rsid w:val="00313A75"/>
    <w:rsid w:val="00313B78"/>
    <w:rsid w:val="00313C7F"/>
    <w:rsid w:val="00313C9A"/>
    <w:rsid w:val="00313CEA"/>
    <w:rsid w:val="00313CF3"/>
    <w:rsid w:val="00313D3F"/>
    <w:rsid w:val="00313D68"/>
    <w:rsid w:val="00313DD4"/>
    <w:rsid w:val="00313DDC"/>
    <w:rsid w:val="00313E6C"/>
    <w:rsid w:val="00313EFB"/>
    <w:rsid w:val="00313F20"/>
    <w:rsid w:val="00313FFC"/>
    <w:rsid w:val="003140A8"/>
    <w:rsid w:val="0031423F"/>
    <w:rsid w:val="0031429C"/>
    <w:rsid w:val="003142D3"/>
    <w:rsid w:val="00314313"/>
    <w:rsid w:val="00314333"/>
    <w:rsid w:val="00314364"/>
    <w:rsid w:val="00314374"/>
    <w:rsid w:val="00314398"/>
    <w:rsid w:val="003143BF"/>
    <w:rsid w:val="00314426"/>
    <w:rsid w:val="00314475"/>
    <w:rsid w:val="0031453F"/>
    <w:rsid w:val="003145A2"/>
    <w:rsid w:val="003145A7"/>
    <w:rsid w:val="003145DD"/>
    <w:rsid w:val="00314718"/>
    <w:rsid w:val="0031482E"/>
    <w:rsid w:val="0031486F"/>
    <w:rsid w:val="0031491E"/>
    <w:rsid w:val="003149F2"/>
    <w:rsid w:val="00314A3D"/>
    <w:rsid w:val="00314A7D"/>
    <w:rsid w:val="00314CB0"/>
    <w:rsid w:val="00314D25"/>
    <w:rsid w:val="00314D46"/>
    <w:rsid w:val="00314D7A"/>
    <w:rsid w:val="00314E50"/>
    <w:rsid w:val="00314E76"/>
    <w:rsid w:val="00314F90"/>
    <w:rsid w:val="00314FC2"/>
    <w:rsid w:val="00315087"/>
    <w:rsid w:val="003150DC"/>
    <w:rsid w:val="00315157"/>
    <w:rsid w:val="00315195"/>
    <w:rsid w:val="003151C7"/>
    <w:rsid w:val="00315231"/>
    <w:rsid w:val="00315238"/>
    <w:rsid w:val="00315247"/>
    <w:rsid w:val="003152C1"/>
    <w:rsid w:val="0031530B"/>
    <w:rsid w:val="00315339"/>
    <w:rsid w:val="003153B1"/>
    <w:rsid w:val="0031548D"/>
    <w:rsid w:val="003154A1"/>
    <w:rsid w:val="003154C7"/>
    <w:rsid w:val="003156CA"/>
    <w:rsid w:val="00315731"/>
    <w:rsid w:val="003158D0"/>
    <w:rsid w:val="00315988"/>
    <w:rsid w:val="003159A1"/>
    <w:rsid w:val="003159DB"/>
    <w:rsid w:val="00315AD9"/>
    <w:rsid w:val="00315BCC"/>
    <w:rsid w:val="00315BF0"/>
    <w:rsid w:val="00315C66"/>
    <w:rsid w:val="00315C6A"/>
    <w:rsid w:val="00315CBF"/>
    <w:rsid w:val="00315D4B"/>
    <w:rsid w:val="00315E6E"/>
    <w:rsid w:val="00315E7B"/>
    <w:rsid w:val="00315EAD"/>
    <w:rsid w:val="00315EB9"/>
    <w:rsid w:val="00315F1C"/>
    <w:rsid w:val="00315F85"/>
    <w:rsid w:val="00316047"/>
    <w:rsid w:val="0031608D"/>
    <w:rsid w:val="003160A0"/>
    <w:rsid w:val="003160C0"/>
    <w:rsid w:val="003160E6"/>
    <w:rsid w:val="003160E8"/>
    <w:rsid w:val="0031617F"/>
    <w:rsid w:val="003161B6"/>
    <w:rsid w:val="003161CB"/>
    <w:rsid w:val="003161FE"/>
    <w:rsid w:val="00316224"/>
    <w:rsid w:val="0031633F"/>
    <w:rsid w:val="003163F4"/>
    <w:rsid w:val="00316416"/>
    <w:rsid w:val="003164E4"/>
    <w:rsid w:val="00316559"/>
    <w:rsid w:val="003165BA"/>
    <w:rsid w:val="00316620"/>
    <w:rsid w:val="00316769"/>
    <w:rsid w:val="0031683D"/>
    <w:rsid w:val="003168C3"/>
    <w:rsid w:val="0031693C"/>
    <w:rsid w:val="00316999"/>
    <w:rsid w:val="00316A31"/>
    <w:rsid w:val="00316A4B"/>
    <w:rsid w:val="00316B47"/>
    <w:rsid w:val="00316B6F"/>
    <w:rsid w:val="00316C6D"/>
    <w:rsid w:val="00316CE0"/>
    <w:rsid w:val="00316DCB"/>
    <w:rsid w:val="00316E0A"/>
    <w:rsid w:val="00316F22"/>
    <w:rsid w:val="003170B2"/>
    <w:rsid w:val="00317101"/>
    <w:rsid w:val="00317149"/>
    <w:rsid w:val="00317232"/>
    <w:rsid w:val="00317249"/>
    <w:rsid w:val="0031726E"/>
    <w:rsid w:val="00317287"/>
    <w:rsid w:val="003172F1"/>
    <w:rsid w:val="00317312"/>
    <w:rsid w:val="00317390"/>
    <w:rsid w:val="0031746A"/>
    <w:rsid w:val="00317527"/>
    <w:rsid w:val="003175FD"/>
    <w:rsid w:val="00317679"/>
    <w:rsid w:val="00317715"/>
    <w:rsid w:val="00317722"/>
    <w:rsid w:val="003178E8"/>
    <w:rsid w:val="003179F1"/>
    <w:rsid w:val="00317B44"/>
    <w:rsid w:val="00317C1D"/>
    <w:rsid w:val="00317C3E"/>
    <w:rsid w:val="00317D03"/>
    <w:rsid w:val="00317DFF"/>
    <w:rsid w:val="00317E02"/>
    <w:rsid w:val="00317E42"/>
    <w:rsid w:val="00317F7C"/>
    <w:rsid w:val="0032006F"/>
    <w:rsid w:val="0032014A"/>
    <w:rsid w:val="00320152"/>
    <w:rsid w:val="00320169"/>
    <w:rsid w:val="0032019B"/>
    <w:rsid w:val="003201A1"/>
    <w:rsid w:val="003201C7"/>
    <w:rsid w:val="0032025A"/>
    <w:rsid w:val="00320288"/>
    <w:rsid w:val="00320375"/>
    <w:rsid w:val="003203D9"/>
    <w:rsid w:val="00320471"/>
    <w:rsid w:val="003204F8"/>
    <w:rsid w:val="00320541"/>
    <w:rsid w:val="00320573"/>
    <w:rsid w:val="003205AC"/>
    <w:rsid w:val="003205D2"/>
    <w:rsid w:val="00320603"/>
    <w:rsid w:val="00320747"/>
    <w:rsid w:val="0032079A"/>
    <w:rsid w:val="003207FA"/>
    <w:rsid w:val="0032080D"/>
    <w:rsid w:val="00320832"/>
    <w:rsid w:val="00320859"/>
    <w:rsid w:val="00320926"/>
    <w:rsid w:val="00320945"/>
    <w:rsid w:val="00320952"/>
    <w:rsid w:val="003209BD"/>
    <w:rsid w:val="00320A82"/>
    <w:rsid w:val="00320AD0"/>
    <w:rsid w:val="00320B80"/>
    <w:rsid w:val="00320DB8"/>
    <w:rsid w:val="00320E17"/>
    <w:rsid w:val="00320F71"/>
    <w:rsid w:val="00320F75"/>
    <w:rsid w:val="00320FD1"/>
    <w:rsid w:val="00321000"/>
    <w:rsid w:val="00321069"/>
    <w:rsid w:val="00321078"/>
    <w:rsid w:val="003210A4"/>
    <w:rsid w:val="00321109"/>
    <w:rsid w:val="003211B3"/>
    <w:rsid w:val="003211BA"/>
    <w:rsid w:val="003211C8"/>
    <w:rsid w:val="0032121F"/>
    <w:rsid w:val="00321233"/>
    <w:rsid w:val="0032124F"/>
    <w:rsid w:val="003212B7"/>
    <w:rsid w:val="00321327"/>
    <w:rsid w:val="0032133E"/>
    <w:rsid w:val="00321360"/>
    <w:rsid w:val="00321377"/>
    <w:rsid w:val="003213F9"/>
    <w:rsid w:val="003214FD"/>
    <w:rsid w:val="00321560"/>
    <w:rsid w:val="003215EC"/>
    <w:rsid w:val="00321607"/>
    <w:rsid w:val="00321690"/>
    <w:rsid w:val="003216B1"/>
    <w:rsid w:val="003216B4"/>
    <w:rsid w:val="00321710"/>
    <w:rsid w:val="00321712"/>
    <w:rsid w:val="00321758"/>
    <w:rsid w:val="0032178C"/>
    <w:rsid w:val="00321823"/>
    <w:rsid w:val="0032188A"/>
    <w:rsid w:val="00321907"/>
    <w:rsid w:val="00321967"/>
    <w:rsid w:val="003219D5"/>
    <w:rsid w:val="003219EC"/>
    <w:rsid w:val="00321AF0"/>
    <w:rsid w:val="00321BA6"/>
    <w:rsid w:val="00321BDA"/>
    <w:rsid w:val="00321C20"/>
    <w:rsid w:val="00321D34"/>
    <w:rsid w:val="00321E85"/>
    <w:rsid w:val="00321E9C"/>
    <w:rsid w:val="00321F96"/>
    <w:rsid w:val="00321FAC"/>
    <w:rsid w:val="00322009"/>
    <w:rsid w:val="0032206A"/>
    <w:rsid w:val="003220DA"/>
    <w:rsid w:val="0032219E"/>
    <w:rsid w:val="003221A4"/>
    <w:rsid w:val="003221AD"/>
    <w:rsid w:val="003222FF"/>
    <w:rsid w:val="00322364"/>
    <w:rsid w:val="003223B9"/>
    <w:rsid w:val="0032247C"/>
    <w:rsid w:val="003224ED"/>
    <w:rsid w:val="0032260D"/>
    <w:rsid w:val="00322611"/>
    <w:rsid w:val="0032265B"/>
    <w:rsid w:val="003226AC"/>
    <w:rsid w:val="003226B9"/>
    <w:rsid w:val="00322775"/>
    <w:rsid w:val="00322798"/>
    <w:rsid w:val="0032280D"/>
    <w:rsid w:val="00322817"/>
    <w:rsid w:val="0032291B"/>
    <w:rsid w:val="003229BE"/>
    <w:rsid w:val="00322A75"/>
    <w:rsid w:val="00322AA3"/>
    <w:rsid w:val="00322B73"/>
    <w:rsid w:val="00322C1A"/>
    <w:rsid w:val="00322C4A"/>
    <w:rsid w:val="00322C7E"/>
    <w:rsid w:val="00322D98"/>
    <w:rsid w:val="00322E12"/>
    <w:rsid w:val="00322E29"/>
    <w:rsid w:val="00322E70"/>
    <w:rsid w:val="00322F49"/>
    <w:rsid w:val="00322F9B"/>
    <w:rsid w:val="0032300D"/>
    <w:rsid w:val="003230CE"/>
    <w:rsid w:val="00323150"/>
    <w:rsid w:val="003231B5"/>
    <w:rsid w:val="003231CC"/>
    <w:rsid w:val="00323239"/>
    <w:rsid w:val="0032326B"/>
    <w:rsid w:val="0032332D"/>
    <w:rsid w:val="003233C3"/>
    <w:rsid w:val="003234BA"/>
    <w:rsid w:val="003234C0"/>
    <w:rsid w:val="003234E3"/>
    <w:rsid w:val="00323509"/>
    <w:rsid w:val="00323533"/>
    <w:rsid w:val="0032354E"/>
    <w:rsid w:val="0032358B"/>
    <w:rsid w:val="003235A8"/>
    <w:rsid w:val="003235C1"/>
    <w:rsid w:val="003235FF"/>
    <w:rsid w:val="0032366E"/>
    <w:rsid w:val="003236CD"/>
    <w:rsid w:val="00323777"/>
    <w:rsid w:val="0032384D"/>
    <w:rsid w:val="003238F4"/>
    <w:rsid w:val="00323940"/>
    <w:rsid w:val="00323975"/>
    <w:rsid w:val="00323A9B"/>
    <w:rsid w:val="00323B16"/>
    <w:rsid w:val="00323B22"/>
    <w:rsid w:val="00323B71"/>
    <w:rsid w:val="00323C3C"/>
    <w:rsid w:val="00323C64"/>
    <w:rsid w:val="00323CBB"/>
    <w:rsid w:val="00323D6B"/>
    <w:rsid w:val="00323D7F"/>
    <w:rsid w:val="00323D94"/>
    <w:rsid w:val="00323E03"/>
    <w:rsid w:val="00323E9D"/>
    <w:rsid w:val="00323F38"/>
    <w:rsid w:val="00323FBA"/>
    <w:rsid w:val="00323FC4"/>
    <w:rsid w:val="00323FE2"/>
    <w:rsid w:val="00323FF6"/>
    <w:rsid w:val="00324103"/>
    <w:rsid w:val="003241CC"/>
    <w:rsid w:val="003241F3"/>
    <w:rsid w:val="00324214"/>
    <w:rsid w:val="0032425C"/>
    <w:rsid w:val="00324265"/>
    <w:rsid w:val="003242D6"/>
    <w:rsid w:val="003242EF"/>
    <w:rsid w:val="0032435F"/>
    <w:rsid w:val="003243D1"/>
    <w:rsid w:val="00324475"/>
    <w:rsid w:val="003244E2"/>
    <w:rsid w:val="0032459A"/>
    <w:rsid w:val="00324624"/>
    <w:rsid w:val="00324691"/>
    <w:rsid w:val="003247C2"/>
    <w:rsid w:val="0032482E"/>
    <w:rsid w:val="0032486C"/>
    <w:rsid w:val="00324919"/>
    <w:rsid w:val="003249FC"/>
    <w:rsid w:val="00324B37"/>
    <w:rsid w:val="00324CFB"/>
    <w:rsid w:val="00324D4E"/>
    <w:rsid w:val="00324D65"/>
    <w:rsid w:val="00324D77"/>
    <w:rsid w:val="00324DEA"/>
    <w:rsid w:val="00324E68"/>
    <w:rsid w:val="00324ED2"/>
    <w:rsid w:val="00324EE5"/>
    <w:rsid w:val="00324EF8"/>
    <w:rsid w:val="00324F3E"/>
    <w:rsid w:val="00324F9A"/>
    <w:rsid w:val="00324FD1"/>
    <w:rsid w:val="00324FE7"/>
    <w:rsid w:val="0032500A"/>
    <w:rsid w:val="0032503A"/>
    <w:rsid w:val="00325147"/>
    <w:rsid w:val="003251FD"/>
    <w:rsid w:val="00325262"/>
    <w:rsid w:val="00325265"/>
    <w:rsid w:val="003252B9"/>
    <w:rsid w:val="00325317"/>
    <w:rsid w:val="00325343"/>
    <w:rsid w:val="0032547A"/>
    <w:rsid w:val="003254CF"/>
    <w:rsid w:val="0032553A"/>
    <w:rsid w:val="003255AE"/>
    <w:rsid w:val="00325692"/>
    <w:rsid w:val="00325726"/>
    <w:rsid w:val="00325788"/>
    <w:rsid w:val="003257A7"/>
    <w:rsid w:val="003257E1"/>
    <w:rsid w:val="00325820"/>
    <w:rsid w:val="00325841"/>
    <w:rsid w:val="00325843"/>
    <w:rsid w:val="0032597A"/>
    <w:rsid w:val="003259D7"/>
    <w:rsid w:val="00325B26"/>
    <w:rsid w:val="00325B69"/>
    <w:rsid w:val="00325B84"/>
    <w:rsid w:val="00325BDA"/>
    <w:rsid w:val="00325C1C"/>
    <w:rsid w:val="00325C99"/>
    <w:rsid w:val="00325F48"/>
    <w:rsid w:val="00325FB4"/>
    <w:rsid w:val="00326005"/>
    <w:rsid w:val="003260B6"/>
    <w:rsid w:val="003260F4"/>
    <w:rsid w:val="003261CA"/>
    <w:rsid w:val="003262BA"/>
    <w:rsid w:val="003263F2"/>
    <w:rsid w:val="00326451"/>
    <w:rsid w:val="00326600"/>
    <w:rsid w:val="00326703"/>
    <w:rsid w:val="003267D1"/>
    <w:rsid w:val="0032682C"/>
    <w:rsid w:val="00326839"/>
    <w:rsid w:val="003268C7"/>
    <w:rsid w:val="00326914"/>
    <w:rsid w:val="003269B9"/>
    <w:rsid w:val="003269D5"/>
    <w:rsid w:val="00326A3A"/>
    <w:rsid w:val="00326AED"/>
    <w:rsid w:val="00326B3B"/>
    <w:rsid w:val="00326B54"/>
    <w:rsid w:val="00326B5C"/>
    <w:rsid w:val="00326BC8"/>
    <w:rsid w:val="00326C2B"/>
    <w:rsid w:val="00326C93"/>
    <w:rsid w:val="00326CB8"/>
    <w:rsid w:val="00326CBF"/>
    <w:rsid w:val="00326CF6"/>
    <w:rsid w:val="00326CFE"/>
    <w:rsid w:val="00326D57"/>
    <w:rsid w:val="00326D84"/>
    <w:rsid w:val="00326DF3"/>
    <w:rsid w:val="00326DF4"/>
    <w:rsid w:val="00326E2C"/>
    <w:rsid w:val="00326E64"/>
    <w:rsid w:val="00326E82"/>
    <w:rsid w:val="00326F74"/>
    <w:rsid w:val="00326FC6"/>
    <w:rsid w:val="00326FC8"/>
    <w:rsid w:val="0032704C"/>
    <w:rsid w:val="0032709A"/>
    <w:rsid w:val="003270C2"/>
    <w:rsid w:val="0032724D"/>
    <w:rsid w:val="0032735A"/>
    <w:rsid w:val="00327426"/>
    <w:rsid w:val="003274C6"/>
    <w:rsid w:val="00327735"/>
    <w:rsid w:val="003277AE"/>
    <w:rsid w:val="00327813"/>
    <w:rsid w:val="0032786A"/>
    <w:rsid w:val="003278EF"/>
    <w:rsid w:val="00327B01"/>
    <w:rsid w:val="00327B6B"/>
    <w:rsid w:val="00327B9B"/>
    <w:rsid w:val="00327BD3"/>
    <w:rsid w:val="00327BD9"/>
    <w:rsid w:val="00327BFD"/>
    <w:rsid w:val="00327C64"/>
    <w:rsid w:val="00327CAA"/>
    <w:rsid w:val="00327DE9"/>
    <w:rsid w:val="00327E41"/>
    <w:rsid w:val="00327EB4"/>
    <w:rsid w:val="00327F1F"/>
    <w:rsid w:val="00327F5E"/>
    <w:rsid w:val="00327F63"/>
    <w:rsid w:val="00327FAD"/>
    <w:rsid w:val="00327FB6"/>
    <w:rsid w:val="00327FBB"/>
    <w:rsid w:val="0033000E"/>
    <w:rsid w:val="0033005C"/>
    <w:rsid w:val="00330074"/>
    <w:rsid w:val="00330107"/>
    <w:rsid w:val="003301B3"/>
    <w:rsid w:val="00330211"/>
    <w:rsid w:val="0033025F"/>
    <w:rsid w:val="0033029E"/>
    <w:rsid w:val="003302B7"/>
    <w:rsid w:val="003302CB"/>
    <w:rsid w:val="0033031D"/>
    <w:rsid w:val="0033033D"/>
    <w:rsid w:val="00330372"/>
    <w:rsid w:val="00330385"/>
    <w:rsid w:val="0033039B"/>
    <w:rsid w:val="003303B2"/>
    <w:rsid w:val="003303C6"/>
    <w:rsid w:val="003303CC"/>
    <w:rsid w:val="003304B8"/>
    <w:rsid w:val="0033057E"/>
    <w:rsid w:val="00330681"/>
    <w:rsid w:val="0033068F"/>
    <w:rsid w:val="00330841"/>
    <w:rsid w:val="003308BF"/>
    <w:rsid w:val="003308D8"/>
    <w:rsid w:val="00330953"/>
    <w:rsid w:val="00330B0D"/>
    <w:rsid w:val="00330B24"/>
    <w:rsid w:val="00330C0E"/>
    <w:rsid w:val="00330D77"/>
    <w:rsid w:val="00330E44"/>
    <w:rsid w:val="00330E61"/>
    <w:rsid w:val="00330E6C"/>
    <w:rsid w:val="00330EB6"/>
    <w:rsid w:val="00330EEE"/>
    <w:rsid w:val="00330F29"/>
    <w:rsid w:val="00330F4B"/>
    <w:rsid w:val="00330F9D"/>
    <w:rsid w:val="00330FA7"/>
    <w:rsid w:val="00330FBE"/>
    <w:rsid w:val="00330FC3"/>
    <w:rsid w:val="0033101E"/>
    <w:rsid w:val="0033102A"/>
    <w:rsid w:val="0033102E"/>
    <w:rsid w:val="003311AF"/>
    <w:rsid w:val="003311B9"/>
    <w:rsid w:val="003311D4"/>
    <w:rsid w:val="003312A3"/>
    <w:rsid w:val="003312B2"/>
    <w:rsid w:val="003312B7"/>
    <w:rsid w:val="00331345"/>
    <w:rsid w:val="0033137B"/>
    <w:rsid w:val="0033138F"/>
    <w:rsid w:val="00331401"/>
    <w:rsid w:val="00331406"/>
    <w:rsid w:val="00331459"/>
    <w:rsid w:val="0033145A"/>
    <w:rsid w:val="00331558"/>
    <w:rsid w:val="003315C3"/>
    <w:rsid w:val="00331601"/>
    <w:rsid w:val="0033177C"/>
    <w:rsid w:val="0033178F"/>
    <w:rsid w:val="00331814"/>
    <w:rsid w:val="00331867"/>
    <w:rsid w:val="0033188E"/>
    <w:rsid w:val="00331921"/>
    <w:rsid w:val="00331946"/>
    <w:rsid w:val="003319AC"/>
    <w:rsid w:val="003319B5"/>
    <w:rsid w:val="00331A29"/>
    <w:rsid w:val="00331A48"/>
    <w:rsid w:val="00331BAD"/>
    <w:rsid w:val="00331CEE"/>
    <w:rsid w:val="00331D58"/>
    <w:rsid w:val="00331EF7"/>
    <w:rsid w:val="00331F38"/>
    <w:rsid w:val="00332036"/>
    <w:rsid w:val="0033203F"/>
    <w:rsid w:val="0033204F"/>
    <w:rsid w:val="0033229F"/>
    <w:rsid w:val="00332309"/>
    <w:rsid w:val="00332344"/>
    <w:rsid w:val="0033234C"/>
    <w:rsid w:val="00332370"/>
    <w:rsid w:val="00332372"/>
    <w:rsid w:val="00332482"/>
    <w:rsid w:val="003324B1"/>
    <w:rsid w:val="0033250B"/>
    <w:rsid w:val="003325BF"/>
    <w:rsid w:val="0033260A"/>
    <w:rsid w:val="003326CB"/>
    <w:rsid w:val="003327B6"/>
    <w:rsid w:val="0033289C"/>
    <w:rsid w:val="00332AE2"/>
    <w:rsid w:val="00332B4B"/>
    <w:rsid w:val="00332B64"/>
    <w:rsid w:val="00332BD4"/>
    <w:rsid w:val="00332C2E"/>
    <w:rsid w:val="00332C64"/>
    <w:rsid w:val="00332CA9"/>
    <w:rsid w:val="00332CF5"/>
    <w:rsid w:val="00332E98"/>
    <w:rsid w:val="00332EC7"/>
    <w:rsid w:val="00332EF0"/>
    <w:rsid w:val="00332EF1"/>
    <w:rsid w:val="00332F67"/>
    <w:rsid w:val="00333018"/>
    <w:rsid w:val="0033308D"/>
    <w:rsid w:val="0033312E"/>
    <w:rsid w:val="00333234"/>
    <w:rsid w:val="003332A8"/>
    <w:rsid w:val="003334AD"/>
    <w:rsid w:val="00333678"/>
    <w:rsid w:val="003336C4"/>
    <w:rsid w:val="003336D1"/>
    <w:rsid w:val="003336EB"/>
    <w:rsid w:val="003336F0"/>
    <w:rsid w:val="00333702"/>
    <w:rsid w:val="0033374B"/>
    <w:rsid w:val="00333792"/>
    <w:rsid w:val="00333822"/>
    <w:rsid w:val="00333950"/>
    <w:rsid w:val="003339EC"/>
    <w:rsid w:val="00333B1F"/>
    <w:rsid w:val="00333B51"/>
    <w:rsid w:val="00333C46"/>
    <w:rsid w:val="00333C72"/>
    <w:rsid w:val="00333CC8"/>
    <w:rsid w:val="00333CD5"/>
    <w:rsid w:val="00333DBC"/>
    <w:rsid w:val="00333DD6"/>
    <w:rsid w:val="00333E2F"/>
    <w:rsid w:val="00333E75"/>
    <w:rsid w:val="00333EA8"/>
    <w:rsid w:val="00333F4C"/>
    <w:rsid w:val="00333F7E"/>
    <w:rsid w:val="00333FC0"/>
    <w:rsid w:val="00333FED"/>
    <w:rsid w:val="00334006"/>
    <w:rsid w:val="0033402F"/>
    <w:rsid w:val="00334036"/>
    <w:rsid w:val="00334068"/>
    <w:rsid w:val="0033409C"/>
    <w:rsid w:val="003340BC"/>
    <w:rsid w:val="0033414E"/>
    <w:rsid w:val="00334163"/>
    <w:rsid w:val="0033417A"/>
    <w:rsid w:val="003341D5"/>
    <w:rsid w:val="003341F6"/>
    <w:rsid w:val="003341FF"/>
    <w:rsid w:val="003342A7"/>
    <w:rsid w:val="0033435B"/>
    <w:rsid w:val="003343B5"/>
    <w:rsid w:val="0033450F"/>
    <w:rsid w:val="003345AF"/>
    <w:rsid w:val="003345F8"/>
    <w:rsid w:val="003347E5"/>
    <w:rsid w:val="00334870"/>
    <w:rsid w:val="00334A9A"/>
    <w:rsid w:val="00335079"/>
    <w:rsid w:val="00335084"/>
    <w:rsid w:val="003350B2"/>
    <w:rsid w:val="0033516F"/>
    <w:rsid w:val="003351AD"/>
    <w:rsid w:val="003351AE"/>
    <w:rsid w:val="0033530C"/>
    <w:rsid w:val="00335370"/>
    <w:rsid w:val="003353A9"/>
    <w:rsid w:val="003353FE"/>
    <w:rsid w:val="003354C7"/>
    <w:rsid w:val="00335543"/>
    <w:rsid w:val="00335589"/>
    <w:rsid w:val="003355EA"/>
    <w:rsid w:val="003355EB"/>
    <w:rsid w:val="0033560F"/>
    <w:rsid w:val="00335685"/>
    <w:rsid w:val="003356B3"/>
    <w:rsid w:val="0033570C"/>
    <w:rsid w:val="0033572C"/>
    <w:rsid w:val="00335738"/>
    <w:rsid w:val="0033577C"/>
    <w:rsid w:val="00335812"/>
    <w:rsid w:val="00335835"/>
    <w:rsid w:val="0033583D"/>
    <w:rsid w:val="003359D2"/>
    <w:rsid w:val="00335A5A"/>
    <w:rsid w:val="00335A87"/>
    <w:rsid w:val="00335AD1"/>
    <w:rsid w:val="00335AEF"/>
    <w:rsid w:val="00335BD4"/>
    <w:rsid w:val="00335BF1"/>
    <w:rsid w:val="00335C22"/>
    <w:rsid w:val="00335C3C"/>
    <w:rsid w:val="00335CE6"/>
    <w:rsid w:val="00335DB5"/>
    <w:rsid w:val="00335ED1"/>
    <w:rsid w:val="0033602A"/>
    <w:rsid w:val="0033603D"/>
    <w:rsid w:val="00336054"/>
    <w:rsid w:val="003360D9"/>
    <w:rsid w:val="003360EA"/>
    <w:rsid w:val="00336253"/>
    <w:rsid w:val="00336255"/>
    <w:rsid w:val="003362CD"/>
    <w:rsid w:val="003362EA"/>
    <w:rsid w:val="003363CC"/>
    <w:rsid w:val="0033648D"/>
    <w:rsid w:val="00336581"/>
    <w:rsid w:val="003365D0"/>
    <w:rsid w:val="003365E3"/>
    <w:rsid w:val="0033663A"/>
    <w:rsid w:val="0033666F"/>
    <w:rsid w:val="00336706"/>
    <w:rsid w:val="0033670D"/>
    <w:rsid w:val="003367F2"/>
    <w:rsid w:val="00336869"/>
    <w:rsid w:val="00336908"/>
    <w:rsid w:val="0033690F"/>
    <w:rsid w:val="0033692A"/>
    <w:rsid w:val="00336953"/>
    <w:rsid w:val="003369F3"/>
    <w:rsid w:val="00336BC8"/>
    <w:rsid w:val="00336C01"/>
    <w:rsid w:val="00336C04"/>
    <w:rsid w:val="00336C06"/>
    <w:rsid w:val="00336C39"/>
    <w:rsid w:val="00336C7F"/>
    <w:rsid w:val="00336D2E"/>
    <w:rsid w:val="00336E03"/>
    <w:rsid w:val="00336E06"/>
    <w:rsid w:val="00336F46"/>
    <w:rsid w:val="00336FBD"/>
    <w:rsid w:val="003370AD"/>
    <w:rsid w:val="003370B1"/>
    <w:rsid w:val="00337143"/>
    <w:rsid w:val="003371A5"/>
    <w:rsid w:val="003371DA"/>
    <w:rsid w:val="0033733B"/>
    <w:rsid w:val="00337506"/>
    <w:rsid w:val="0033765B"/>
    <w:rsid w:val="00337693"/>
    <w:rsid w:val="003376AD"/>
    <w:rsid w:val="003376BC"/>
    <w:rsid w:val="003376BD"/>
    <w:rsid w:val="003376EE"/>
    <w:rsid w:val="003377F2"/>
    <w:rsid w:val="00337808"/>
    <w:rsid w:val="0033780A"/>
    <w:rsid w:val="0033780D"/>
    <w:rsid w:val="00337821"/>
    <w:rsid w:val="0033788A"/>
    <w:rsid w:val="003378F4"/>
    <w:rsid w:val="00337905"/>
    <w:rsid w:val="0033791E"/>
    <w:rsid w:val="003379DB"/>
    <w:rsid w:val="00337AE5"/>
    <w:rsid w:val="00337BA2"/>
    <w:rsid w:val="00337C22"/>
    <w:rsid w:val="00337C84"/>
    <w:rsid w:val="00337D5A"/>
    <w:rsid w:val="00337E4E"/>
    <w:rsid w:val="00337EF8"/>
    <w:rsid w:val="00337EFC"/>
    <w:rsid w:val="00337F0F"/>
    <w:rsid w:val="00337F85"/>
    <w:rsid w:val="00340035"/>
    <w:rsid w:val="003400C5"/>
    <w:rsid w:val="003400D9"/>
    <w:rsid w:val="003400EB"/>
    <w:rsid w:val="003400F4"/>
    <w:rsid w:val="0034011C"/>
    <w:rsid w:val="0034024B"/>
    <w:rsid w:val="00340326"/>
    <w:rsid w:val="00340401"/>
    <w:rsid w:val="0034044D"/>
    <w:rsid w:val="00340451"/>
    <w:rsid w:val="00340543"/>
    <w:rsid w:val="00340775"/>
    <w:rsid w:val="003407E4"/>
    <w:rsid w:val="003407F5"/>
    <w:rsid w:val="003407FD"/>
    <w:rsid w:val="0034081B"/>
    <w:rsid w:val="0034083C"/>
    <w:rsid w:val="00340935"/>
    <w:rsid w:val="003409DA"/>
    <w:rsid w:val="00340A6A"/>
    <w:rsid w:val="00340B03"/>
    <w:rsid w:val="00340BCC"/>
    <w:rsid w:val="00340C0A"/>
    <w:rsid w:val="00340C6E"/>
    <w:rsid w:val="00340CF4"/>
    <w:rsid w:val="00340CF6"/>
    <w:rsid w:val="00340D1A"/>
    <w:rsid w:val="00340D26"/>
    <w:rsid w:val="00340E13"/>
    <w:rsid w:val="00340E5D"/>
    <w:rsid w:val="00340EE2"/>
    <w:rsid w:val="00340F08"/>
    <w:rsid w:val="003410B8"/>
    <w:rsid w:val="003410D0"/>
    <w:rsid w:val="00341147"/>
    <w:rsid w:val="0034121F"/>
    <w:rsid w:val="00341296"/>
    <w:rsid w:val="003412A7"/>
    <w:rsid w:val="003412E0"/>
    <w:rsid w:val="0034133C"/>
    <w:rsid w:val="0034135E"/>
    <w:rsid w:val="00341505"/>
    <w:rsid w:val="00341557"/>
    <w:rsid w:val="00341658"/>
    <w:rsid w:val="0034168A"/>
    <w:rsid w:val="003416A0"/>
    <w:rsid w:val="003416E2"/>
    <w:rsid w:val="003417DC"/>
    <w:rsid w:val="00341833"/>
    <w:rsid w:val="003418B6"/>
    <w:rsid w:val="003418DB"/>
    <w:rsid w:val="0034192D"/>
    <w:rsid w:val="003419F2"/>
    <w:rsid w:val="00341A29"/>
    <w:rsid w:val="00341A41"/>
    <w:rsid w:val="00341A47"/>
    <w:rsid w:val="00341ABB"/>
    <w:rsid w:val="00341AFD"/>
    <w:rsid w:val="00341B15"/>
    <w:rsid w:val="00341C6E"/>
    <w:rsid w:val="00341CDE"/>
    <w:rsid w:val="00341D4F"/>
    <w:rsid w:val="00341EBC"/>
    <w:rsid w:val="00341EF4"/>
    <w:rsid w:val="00341F79"/>
    <w:rsid w:val="00341FBC"/>
    <w:rsid w:val="0034206A"/>
    <w:rsid w:val="0034206D"/>
    <w:rsid w:val="0034213A"/>
    <w:rsid w:val="003421B4"/>
    <w:rsid w:val="003421BF"/>
    <w:rsid w:val="003421E3"/>
    <w:rsid w:val="00342311"/>
    <w:rsid w:val="00342377"/>
    <w:rsid w:val="003423A3"/>
    <w:rsid w:val="003423C7"/>
    <w:rsid w:val="00342408"/>
    <w:rsid w:val="0034244E"/>
    <w:rsid w:val="003424A0"/>
    <w:rsid w:val="003424E0"/>
    <w:rsid w:val="003425DD"/>
    <w:rsid w:val="003425DF"/>
    <w:rsid w:val="00342612"/>
    <w:rsid w:val="00342664"/>
    <w:rsid w:val="0034275B"/>
    <w:rsid w:val="00342762"/>
    <w:rsid w:val="00342803"/>
    <w:rsid w:val="00342841"/>
    <w:rsid w:val="00342897"/>
    <w:rsid w:val="003428BA"/>
    <w:rsid w:val="00342959"/>
    <w:rsid w:val="00342A60"/>
    <w:rsid w:val="00342AEC"/>
    <w:rsid w:val="00342B55"/>
    <w:rsid w:val="00342B96"/>
    <w:rsid w:val="00342C0B"/>
    <w:rsid w:val="00342C40"/>
    <w:rsid w:val="00342CBB"/>
    <w:rsid w:val="00342CDB"/>
    <w:rsid w:val="00342D0B"/>
    <w:rsid w:val="00342D31"/>
    <w:rsid w:val="00342D5A"/>
    <w:rsid w:val="00342DDC"/>
    <w:rsid w:val="00342E01"/>
    <w:rsid w:val="00342E9B"/>
    <w:rsid w:val="00342F42"/>
    <w:rsid w:val="00342F59"/>
    <w:rsid w:val="00342FBC"/>
    <w:rsid w:val="003430B3"/>
    <w:rsid w:val="0034318D"/>
    <w:rsid w:val="003432CB"/>
    <w:rsid w:val="0034335E"/>
    <w:rsid w:val="0034339E"/>
    <w:rsid w:val="00343405"/>
    <w:rsid w:val="00343440"/>
    <w:rsid w:val="003434CA"/>
    <w:rsid w:val="003434E6"/>
    <w:rsid w:val="0034357D"/>
    <w:rsid w:val="00343663"/>
    <w:rsid w:val="003436DC"/>
    <w:rsid w:val="0034375A"/>
    <w:rsid w:val="0034379D"/>
    <w:rsid w:val="00343811"/>
    <w:rsid w:val="00343879"/>
    <w:rsid w:val="00343962"/>
    <w:rsid w:val="003439F6"/>
    <w:rsid w:val="00343A5A"/>
    <w:rsid w:val="00343A8F"/>
    <w:rsid w:val="00343B06"/>
    <w:rsid w:val="00343B35"/>
    <w:rsid w:val="00343B65"/>
    <w:rsid w:val="00343BE5"/>
    <w:rsid w:val="00343BEE"/>
    <w:rsid w:val="00343C7D"/>
    <w:rsid w:val="00343CB0"/>
    <w:rsid w:val="00343CC9"/>
    <w:rsid w:val="00343D3A"/>
    <w:rsid w:val="00343DED"/>
    <w:rsid w:val="00343DFC"/>
    <w:rsid w:val="00343E3E"/>
    <w:rsid w:val="00343E5D"/>
    <w:rsid w:val="00343E5F"/>
    <w:rsid w:val="00343E69"/>
    <w:rsid w:val="00343E6A"/>
    <w:rsid w:val="00343EBB"/>
    <w:rsid w:val="00343EFC"/>
    <w:rsid w:val="00343FE7"/>
    <w:rsid w:val="0034410F"/>
    <w:rsid w:val="00344182"/>
    <w:rsid w:val="00344200"/>
    <w:rsid w:val="00344229"/>
    <w:rsid w:val="00344359"/>
    <w:rsid w:val="003443FC"/>
    <w:rsid w:val="0034445B"/>
    <w:rsid w:val="00344585"/>
    <w:rsid w:val="00344685"/>
    <w:rsid w:val="0034470A"/>
    <w:rsid w:val="00344774"/>
    <w:rsid w:val="003447B5"/>
    <w:rsid w:val="003447DF"/>
    <w:rsid w:val="0034482D"/>
    <w:rsid w:val="00344846"/>
    <w:rsid w:val="00344896"/>
    <w:rsid w:val="00344923"/>
    <w:rsid w:val="00344983"/>
    <w:rsid w:val="00344A10"/>
    <w:rsid w:val="00344A29"/>
    <w:rsid w:val="00344A7A"/>
    <w:rsid w:val="00344AA6"/>
    <w:rsid w:val="00344BEF"/>
    <w:rsid w:val="00344C4D"/>
    <w:rsid w:val="00344DFD"/>
    <w:rsid w:val="00344EB2"/>
    <w:rsid w:val="0034508A"/>
    <w:rsid w:val="003450D1"/>
    <w:rsid w:val="003450E4"/>
    <w:rsid w:val="00345275"/>
    <w:rsid w:val="0034529B"/>
    <w:rsid w:val="00345553"/>
    <w:rsid w:val="003455A8"/>
    <w:rsid w:val="003455F3"/>
    <w:rsid w:val="00345673"/>
    <w:rsid w:val="00345740"/>
    <w:rsid w:val="0034577F"/>
    <w:rsid w:val="00345811"/>
    <w:rsid w:val="003458C8"/>
    <w:rsid w:val="00345912"/>
    <w:rsid w:val="00345951"/>
    <w:rsid w:val="003459AB"/>
    <w:rsid w:val="00345A0A"/>
    <w:rsid w:val="00345A51"/>
    <w:rsid w:val="00345AA7"/>
    <w:rsid w:val="00345B59"/>
    <w:rsid w:val="00345C16"/>
    <w:rsid w:val="00345D7B"/>
    <w:rsid w:val="00345DAB"/>
    <w:rsid w:val="00345E45"/>
    <w:rsid w:val="00345E53"/>
    <w:rsid w:val="003460D9"/>
    <w:rsid w:val="00346192"/>
    <w:rsid w:val="003461F5"/>
    <w:rsid w:val="00346293"/>
    <w:rsid w:val="003462FE"/>
    <w:rsid w:val="0034638E"/>
    <w:rsid w:val="003463D1"/>
    <w:rsid w:val="003463D8"/>
    <w:rsid w:val="0034646D"/>
    <w:rsid w:val="003464C0"/>
    <w:rsid w:val="003464CE"/>
    <w:rsid w:val="0034651F"/>
    <w:rsid w:val="0034654B"/>
    <w:rsid w:val="0034662C"/>
    <w:rsid w:val="0034668B"/>
    <w:rsid w:val="003467A2"/>
    <w:rsid w:val="003467CE"/>
    <w:rsid w:val="00346861"/>
    <w:rsid w:val="00346895"/>
    <w:rsid w:val="003468C1"/>
    <w:rsid w:val="00346A17"/>
    <w:rsid w:val="00346A26"/>
    <w:rsid w:val="00346A8B"/>
    <w:rsid w:val="00346AAC"/>
    <w:rsid w:val="00346B10"/>
    <w:rsid w:val="00346B19"/>
    <w:rsid w:val="00346B32"/>
    <w:rsid w:val="00346B5B"/>
    <w:rsid w:val="00346B8D"/>
    <w:rsid w:val="00346C09"/>
    <w:rsid w:val="00346C61"/>
    <w:rsid w:val="00346C66"/>
    <w:rsid w:val="00346CCC"/>
    <w:rsid w:val="00346D2A"/>
    <w:rsid w:val="00346EBF"/>
    <w:rsid w:val="00346F6E"/>
    <w:rsid w:val="0034705F"/>
    <w:rsid w:val="003470C7"/>
    <w:rsid w:val="0034714F"/>
    <w:rsid w:val="003471F4"/>
    <w:rsid w:val="003472BD"/>
    <w:rsid w:val="00347327"/>
    <w:rsid w:val="00347328"/>
    <w:rsid w:val="00347502"/>
    <w:rsid w:val="00347586"/>
    <w:rsid w:val="00347631"/>
    <w:rsid w:val="00347756"/>
    <w:rsid w:val="003477AD"/>
    <w:rsid w:val="0034797B"/>
    <w:rsid w:val="003479ED"/>
    <w:rsid w:val="00347A24"/>
    <w:rsid w:val="00347AB1"/>
    <w:rsid w:val="00347AED"/>
    <w:rsid w:val="00347B20"/>
    <w:rsid w:val="00347BA4"/>
    <w:rsid w:val="00347BD6"/>
    <w:rsid w:val="00347BE5"/>
    <w:rsid w:val="00347CB9"/>
    <w:rsid w:val="00347D85"/>
    <w:rsid w:val="00347E93"/>
    <w:rsid w:val="00347F41"/>
    <w:rsid w:val="00350133"/>
    <w:rsid w:val="003501F8"/>
    <w:rsid w:val="003502F1"/>
    <w:rsid w:val="003504BD"/>
    <w:rsid w:val="003504C7"/>
    <w:rsid w:val="00350517"/>
    <w:rsid w:val="0035061F"/>
    <w:rsid w:val="0035072E"/>
    <w:rsid w:val="003507B7"/>
    <w:rsid w:val="003507DD"/>
    <w:rsid w:val="003507E7"/>
    <w:rsid w:val="00350856"/>
    <w:rsid w:val="003508A8"/>
    <w:rsid w:val="003508B2"/>
    <w:rsid w:val="003508C6"/>
    <w:rsid w:val="00350953"/>
    <w:rsid w:val="003509E9"/>
    <w:rsid w:val="00350A43"/>
    <w:rsid w:val="00350A53"/>
    <w:rsid w:val="00350B03"/>
    <w:rsid w:val="00350C0E"/>
    <w:rsid w:val="00350C68"/>
    <w:rsid w:val="00350C95"/>
    <w:rsid w:val="00350C96"/>
    <w:rsid w:val="00350E31"/>
    <w:rsid w:val="00350E32"/>
    <w:rsid w:val="00350E8F"/>
    <w:rsid w:val="00350FCC"/>
    <w:rsid w:val="00350FCD"/>
    <w:rsid w:val="00351005"/>
    <w:rsid w:val="00351041"/>
    <w:rsid w:val="003510DF"/>
    <w:rsid w:val="003510E6"/>
    <w:rsid w:val="00351124"/>
    <w:rsid w:val="00351142"/>
    <w:rsid w:val="00351194"/>
    <w:rsid w:val="0035125B"/>
    <w:rsid w:val="003512D0"/>
    <w:rsid w:val="003512DB"/>
    <w:rsid w:val="00351304"/>
    <w:rsid w:val="00351328"/>
    <w:rsid w:val="00351347"/>
    <w:rsid w:val="00351368"/>
    <w:rsid w:val="003513BA"/>
    <w:rsid w:val="00351453"/>
    <w:rsid w:val="003515CD"/>
    <w:rsid w:val="00351632"/>
    <w:rsid w:val="00351643"/>
    <w:rsid w:val="0035167A"/>
    <w:rsid w:val="00351701"/>
    <w:rsid w:val="0035176E"/>
    <w:rsid w:val="00351831"/>
    <w:rsid w:val="003518F2"/>
    <w:rsid w:val="00351975"/>
    <w:rsid w:val="0035197E"/>
    <w:rsid w:val="00351985"/>
    <w:rsid w:val="00351A40"/>
    <w:rsid w:val="00351C8C"/>
    <w:rsid w:val="00351E73"/>
    <w:rsid w:val="00351ECE"/>
    <w:rsid w:val="00352072"/>
    <w:rsid w:val="00352120"/>
    <w:rsid w:val="00352165"/>
    <w:rsid w:val="003521AD"/>
    <w:rsid w:val="0035221B"/>
    <w:rsid w:val="00352280"/>
    <w:rsid w:val="003522E0"/>
    <w:rsid w:val="0035236B"/>
    <w:rsid w:val="003525CA"/>
    <w:rsid w:val="00352657"/>
    <w:rsid w:val="0035267F"/>
    <w:rsid w:val="003526B4"/>
    <w:rsid w:val="003526E2"/>
    <w:rsid w:val="003526F7"/>
    <w:rsid w:val="0035276F"/>
    <w:rsid w:val="00352777"/>
    <w:rsid w:val="003527C5"/>
    <w:rsid w:val="003527F2"/>
    <w:rsid w:val="0035284A"/>
    <w:rsid w:val="00352A51"/>
    <w:rsid w:val="00352AE7"/>
    <w:rsid w:val="00352B39"/>
    <w:rsid w:val="00352B55"/>
    <w:rsid w:val="00352C85"/>
    <w:rsid w:val="00352CF3"/>
    <w:rsid w:val="00352D72"/>
    <w:rsid w:val="00352E0B"/>
    <w:rsid w:val="00352EF4"/>
    <w:rsid w:val="00352EF5"/>
    <w:rsid w:val="00352F25"/>
    <w:rsid w:val="00352F68"/>
    <w:rsid w:val="00353097"/>
    <w:rsid w:val="003530FE"/>
    <w:rsid w:val="0035319C"/>
    <w:rsid w:val="00353263"/>
    <w:rsid w:val="003532D8"/>
    <w:rsid w:val="00353575"/>
    <w:rsid w:val="00353657"/>
    <w:rsid w:val="00353694"/>
    <w:rsid w:val="003536EB"/>
    <w:rsid w:val="0035378C"/>
    <w:rsid w:val="00353800"/>
    <w:rsid w:val="00353902"/>
    <w:rsid w:val="0035390B"/>
    <w:rsid w:val="003539E4"/>
    <w:rsid w:val="00353AB8"/>
    <w:rsid w:val="00353AEB"/>
    <w:rsid w:val="00353C16"/>
    <w:rsid w:val="00353E6E"/>
    <w:rsid w:val="00353E87"/>
    <w:rsid w:val="00353EB7"/>
    <w:rsid w:val="00353FC1"/>
    <w:rsid w:val="00354093"/>
    <w:rsid w:val="003540E0"/>
    <w:rsid w:val="0035410D"/>
    <w:rsid w:val="00354154"/>
    <w:rsid w:val="00354193"/>
    <w:rsid w:val="003541E8"/>
    <w:rsid w:val="00354354"/>
    <w:rsid w:val="00354395"/>
    <w:rsid w:val="00354463"/>
    <w:rsid w:val="00354513"/>
    <w:rsid w:val="00354573"/>
    <w:rsid w:val="00354601"/>
    <w:rsid w:val="0035462B"/>
    <w:rsid w:val="00354642"/>
    <w:rsid w:val="00354668"/>
    <w:rsid w:val="00354686"/>
    <w:rsid w:val="003547F2"/>
    <w:rsid w:val="003547FA"/>
    <w:rsid w:val="003548FE"/>
    <w:rsid w:val="003549FA"/>
    <w:rsid w:val="00354A0E"/>
    <w:rsid w:val="00354A20"/>
    <w:rsid w:val="00354ABD"/>
    <w:rsid w:val="00354B76"/>
    <w:rsid w:val="00354C7F"/>
    <w:rsid w:val="00354CA8"/>
    <w:rsid w:val="00354D28"/>
    <w:rsid w:val="00354E09"/>
    <w:rsid w:val="00354E4A"/>
    <w:rsid w:val="00354E80"/>
    <w:rsid w:val="00354FF4"/>
    <w:rsid w:val="00355033"/>
    <w:rsid w:val="003550A4"/>
    <w:rsid w:val="003550BA"/>
    <w:rsid w:val="003550FA"/>
    <w:rsid w:val="00355101"/>
    <w:rsid w:val="00355114"/>
    <w:rsid w:val="00355121"/>
    <w:rsid w:val="00355134"/>
    <w:rsid w:val="00355171"/>
    <w:rsid w:val="003551BC"/>
    <w:rsid w:val="003551C9"/>
    <w:rsid w:val="003552AA"/>
    <w:rsid w:val="0035535F"/>
    <w:rsid w:val="0035537A"/>
    <w:rsid w:val="0035546B"/>
    <w:rsid w:val="003554A2"/>
    <w:rsid w:val="003554AA"/>
    <w:rsid w:val="003554D2"/>
    <w:rsid w:val="003554D6"/>
    <w:rsid w:val="003554F4"/>
    <w:rsid w:val="00355528"/>
    <w:rsid w:val="00355680"/>
    <w:rsid w:val="0035577D"/>
    <w:rsid w:val="0035580D"/>
    <w:rsid w:val="0035588D"/>
    <w:rsid w:val="003558FB"/>
    <w:rsid w:val="00355985"/>
    <w:rsid w:val="0035598F"/>
    <w:rsid w:val="00355A78"/>
    <w:rsid w:val="00355A9D"/>
    <w:rsid w:val="00355AC4"/>
    <w:rsid w:val="00355CE9"/>
    <w:rsid w:val="00355D0B"/>
    <w:rsid w:val="00355D31"/>
    <w:rsid w:val="00355F34"/>
    <w:rsid w:val="00355FAB"/>
    <w:rsid w:val="00355FD0"/>
    <w:rsid w:val="00356068"/>
    <w:rsid w:val="0035607C"/>
    <w:rsid w:val="00356089"/>
    <w:rsid w:val="00356103"/>
    <w:rsid w:val="003561A4"/>
    <w:rsid w:val="003561E3"/>
    <w:rsid w:val="00356235"/>
    <w:rsid w:val="0035625B"/>
    <w:rsid w:val="0035629C"/>
    <w:rsid w:val="003562B9"/>
    <w:rsid w:val="003563BF"/>
    <w:rsid w:val="003563E7"/>
    <w:rsid w:val="00356439"/>
    <w:rsid w:val="003565AE"/>
    <w:rsid w:val="003565E0"/>
    <w:rsid w:val="00356698"/>
    <w:rsid w:val="003567A7"/>
    <w:rsid w:val="00356887"/>
    <w:rsid w:val="00356915"/>
    <w:rsid w:val="003569C7"/>
    <w:rsid w:val="003569D7"/>
    <w:rsid w:val="00356A11"/>
    <w:rsid w:val="00356A28"/>
    <w:rsid w:val="00356A4C"/>
    <w:rsid w:val="00356AC5"/>
    <w:rsid w:val="00356B50"/>
    <w:rsid w:val="00356B55"/>
    <w:rsid w:val="00356B83"/>
    <w:rsid w:val="00356B8B"/>
    <w:rsid w:val="00356B94"/>
    <w:rsid w:val="00356DB8"/>
    <w:rsid w:val="00356E1E"/>
    <w:rsid w:val="00356E75"/>
    <w:rsid w:val="00356EB5"/>
    <w:rsid w:val="00356F02"/>
    <w:rsid w:val="00356F09"/>
    <w:rsid w:val="00356F23"/>
    <w:rsid w:val="00356F2D"/>
    <w:rsid w:val="00356F62"/>
    <w:rsid w:val="00357003"/>
    <w:rsid w:val="0035701C"/>
    <w:rsid w:val="0035707F"/>
    <w:rsid w:val="00357088"/>
    <w:rsid w:val="0035708A"/>
    <w:rsid w:val="00357116"/>
    <w:rsid w:val="003571D5"/>
    <w:rsid w:val="003571E9"/>
    <w:rsid w:val="0035733E"/>
    <w:rsid w:val="0035739D"/>
    <w:rsid w:val="003573C8"/>
    <w:rsid w:val="0035761C"/>
    <w:rsid w:val="0035765B"/>
    <w:rsid w:val="0035766F"/>
    <w:rsid w:val="0035767F"/>
    <w:rsid w:val="003576EE"/>
    <w:rsid w:val="003577DA"/>
    <w:rsid w:val="0035781A"/>
    <w:rsid w:val="0035783D"/>
    <w:rsid w:val="003578F1"/>
    <w:rsid w:val="0035790A"/>
    <w:rsid w:val="0035797B"/>
    <w:rsid w:val="00357A33"/>
    <w:rsid w:val="00357A4D"/>
    <w:rsid w:val="00357AA8"/>
    <w:rsid w:val="00357B39"/>
    <w:rsid w:val="00357B40"/>
    <w:rsid w:val="00357B4A"/>
    <w:rsid w:val="00357B6A"/>
    <w:rsid w:val="00357C4A"/>
    <w:rsid w:val="00357C90"/>
    <w:rsid w:val="00357CB5"/>
    <w:rsid w:val="00357CB8"/>
    <w:rsid w:val="00357D35"/>
    <w:rsid w:val="00357DCE"/>
    <w:rsid w:val="00357DD2"/>
    <w:rsid w:val="00357E57"/>
    <w:rsid w:val="00357E58"/>
    <w:rsid w:val="00357E8C"/>
    <w:rsid w:val="00357EBE"/>
    <w:rsid w:val="00357F36"/>
    <w:rsid w:val="00357F3C"/>
    <w:rsid w:val="00357FAF"/>
    <w:rsid w:val="003600B2"/>
    <w:rsid w:val="0036013C"/>
    <w:rsid w:val="0036018D"/>
    <w:rsid w:val="00360285"/>
    <w:rsid w:val="003602DC"/>
    <w:rsid w:val="003602EB"/>
    <w:rsid w:val="003602F5"/>
    <w:rsid w:val="003603C2"/>
    <w:rsid w:val="003603D5"/>
    <w:rsid w:val="00360408"/>
    <w:rsid w:val="0036040E"/>
    <w:rsid w:val="00360411"/>
    <w:rsid w:val="003604D1"/>
    <w:rsid w:val="00360517"/>
    <w:rsid w:val="00360532"/>
    <w:rsid w:val="0036053E"/>
    <w:rsid w:val="0036053F"/>
    <w:rsid w:val="003605AF"/>
    <w:rsid w:val="0036061A"/>
    <w:rsid w:val="00360631"/>
    <w:rsid w:val="0036063F"/>
    <w:rsid w:val="00360648"/>
    <w:rsid w:val="0036064F"/>
    <w:rsid w:val="0036067F"/>
    <w:rsid w:val="00360805"/>
    <w:rsid w:val="003608D1"/>
    <w:rsid w:val="00360933"/>
    <w:rsid w:val="00360941"/>
    <w:rsid w:val="00360A02"/>
    <w:rsid w:val="00360AB1"/>
    <w:rsid w:val="00360AB2"/>
    <w:rsid w:val="00360B57"/>
    <w:rsid w:val="00360C3D"/>
    <w:rsid w:val="00360D94"/>
    <w:rsid w:val="00360EA6"/>
    <w:rsid w:val="00360EB5"/>
    <w:rsid w:val="00360EC6"/>
    <w:rsid w:val="00360F43"/>
    <w:rsid w:val="0036102D"/>
    <w:rsid w:val="003610D4"/>
    <w:rsid w:val="00361136"/>
    <w:rsid w:val="00361202"/>
    <w:rsid w:val="00361211"/>
    <w:rsid w:val="00361240"/>
    <w:rsid w:val="00361356"/>
    <w:rsid w:val="00361388"/>
    <w:rsid w:val="003614AB"/>
    <w:rsid w:val="00361729"/>
    <w:rsid w:val="00361808"/>
    <w:rsid w:val="0036183B"/>
    <w:rsid w:val="00361852"/>
    <w:rsid w:val="00361860"/>
    <w:rsid w:val="003618AE"/>
    <w:rsid w:val="00361935"/>
    <w:rsid w:val="00361A0A"/>
    <w:rsid w:val="00361A2B"/>
    <w:rsid w:val="00361A38"/>
    <w:rsid w:val="00361A62"/>
    <w:rsid w:val="00361AD5"/>
    <w:rsid w:val="00361B73"/>
    <w:rsid w:val="00361D06"/>
    <w:rsid w:val="00361D18"/>
    <w:rsid w:val="00361D3F"/>
    <w:rsid w:val="00361D43"/>
    <w:rsid w:val="00361D9B"/>
    <w:rsid w:val="00361DCD"/>
    <w:rsid w:val="00361E74"/>
    <w:rsid w:val="00361E7D"/>
    <w:rsid w:val="00361EAB"/>
    <w:rsid w:val="00361F2A"/>
    <w:rsid w:val="00361F88"/>
    <w:rsid w:val="00361FC0"/>
    <w:rsid w:val="00361FEF"/>
    <w:rsid w:val="003620EE"/>
    <w:rsid w:val="0036214E"/>
    <w:rsid w:val="003621CA"/>
    <w:rsid w:val="00362219"/>
    <w:rsid w:val="003622E0"/>
    <w:rsid w:val="003623F8"/>
    <w:rsid w:val="0036256D"/>
    <w:rsid w:val="0036259F"/>
    <w:rsid w:val="00362660"/>
    <w:rsid w:val="0036267A"/>
    <w:rsid w:val="003626F6"/>
    <w:rsid w:val="00362772"/>
    <w:rsid w:val="0036277F"/>
    <w:rsid w:val="00362816"/>
    <w:rsid w:val="0036282C"/>
    <w:rsid w:val="00362865"/>
    <w:rsid w:val="003628A7"/>
    <w:rsid w:val="003628CC"/>
    <w:rsid w:val="0036298D"/>
    <w:rsid w:val="00362A1D"/>
    <w:rsid w:val="00362AA1"/>
    <w:rsid w:val="00362AB6"/>
    <w:rsid w:val="00362ACB"/>
    <w:rsid w:val="00362B17"/>
    <w:rsid w:val="00362B2A"/>
    <w:rsid w:val="00362B44"/>
    <w:rsid w:val="00362B56"/>
    <w:rsid w:val="00362C68"/>
    <w:rsid w:val="00362C7D"/>
    <w:rsid w:val="00362E40"/>
    <w:rsid w:val="00362E7E"/>
    <w:rsid w:val="00362F8C"/>
    <w:rsid w:val="00362FA5"/>
    <w:rsid w:val="00362FD3"/>
    <w:rsid w:val="00363064"/>
    <w:rsid w:val="003630A9"/>
    <w:rsid w:val="003630D9"/>
    <w:rsid w:val="00363246"/>
    <w:rsid w:val="0036327C"/>
    <w:rsid w:val="00363334"/>
    <w:rsid w:val="0036333C"/>
    <w:rsid w:val="003633A8"/>
    <w:rsid w:val="003633BD"/>
    <w:rsid w:val="003633BE"/>
    <w:rsid w:val="00363405"/>
    <w:rsid w:val="00363462"/>
    <w:rsid w:val="003634D5"/>
    <w:rsid w:val="003634EA"/>
    <w:rsid w:val="003635A0"/>
    <w:rsid w:val="00363675"/>
    <w:rsid w:val="00363699"/>
    <w:rsid w:val="0036369A"/>
    <w:rsid w:val="00363743"/>
    <w:rsid w:val="0036381A"/>
    <w:rsid w:val="00363833"/>
    <w:rsid w:val="003639F8"/>
    <w:rsid w:val="003639FB"/>
    <w:rsid w:val="00363B85"/>
    <w:rsid w:val="00363BF7"/>
    <w:rsid w:val="00363C86"/>
    <w:rsid w:val="00363CC7"/>
    <w:rsid w:val="00363CDC"/>
    <w:rsid w:val="00363D41"/>
    <w:rsid w:val="00363FB9"/>
    <w:rsid w:val="00363FE0"/>
    <w:rsid w:val="00363FF2"/>
    <w:rsid w:val="0036407F"/>
    <w:rsid w:val="00364130"/>
    <w:rsid w:val="0036417E"/>
    <w:rsid w:val="0036418F"/>
    <w:rsid w:val="00364264"/>
    <w:rsid w:val="003642C4"/>
    <w:rsid w:val="0036439D"/>
    <w:rsid w:val="003643EC"/>
    <w:rsid w:val="00364520"/>
    <w:rsid w:val="0036459F"/>
    <w:rsid w:val="00364686"/>
    <w:rsid w:val="00364695"/>
    <w:rsid w:val="00364704"/>
    <w:rsid w:val="003648A4"/>
    <w:rsid w:val="003648EF"/>
    <w:rsid w:val="003648F2"/>
    <w:rsid w:val="0036494D"/>
    <w:rsid w:val="00364975"/>
    <w:rsid w:val="00364984"/>
    <w:rsid w:val="00364A4A"/>
    <w:rsid w:val="00364A55"/>
    <w:rsid w:val="00364A97"/>
    <w:rsid w:val="00364ACB"/>
    <w:rsid w:val="00364C17"/>
    <w:rsid w:val="00364C5D"/>
    <w:rsid w:val="00364D65"/>
    <w:rsid w:val="00364D9D"/>
    <w:rsid w:val="00364E26"/>
    <w:rsid w:val="00364E62"/>
    <w:rsid w:val="00364E88"/>
    <w:rsid w:val="00364F01"/>
    <w:rsid w:val="00364F64"/>
    <w:rsid w:val="00364FFE"/>
    <w:rsid w:val="003650BF"/>
    <w:rsid w:val="003650E1"/>
    <w:rsid w:val="003650F3"/>
    <w:rsid w:val="0036511B"/>
    <w:rsid w:val="0036515A"/>
    <w:rsid w:val="003651B4"/>
    <w:rsid w:val="00365278"/>
    <w:rsid w:val="003652A5"/>
    <w:rsid w:val="003652B9"/>
    <w:rsid w:val="00365678"/>
    <w:rsid w:val="003656A9"/>
    <w:rsid w:val="003656D9"/>
    <w:rsid w:val="003657A4"/>
    <w:rsid w:val="0036591C"/>
    <w:rsid w:val="00365936"/>
    <w:rsid w:val="00365A4A"/>
    <w:rsid w:val="00365B24"/>
    <w:rsid w:val="00365BA6"/>
    <w:rsid w:val="00365D8C"/>
    <w:rsid w:val="00365ED2"/>
    <w:rsid w:val="00365F0A"/>
    <w:rsid w:val="00365F0D"/>
    <w:rsid w:val="00366000"/>
    <w:rsid w:val="0036601F"/>
    <w:rsid w:val="0036613E"/>
    <w:rsid w:val="0036616C"/>
    <w:rsid w:val="00366263"/>
    <w:rsid w:val="0036629C"/>
    <w:rsid w:val="003662D0"/>
    <w:rsid w:val="003662F2"/>
    <w:rsid w:val="0036633A"/>
    <w:rsid w:val="003663CA"/>
    <w:rsid w:val="0036647E"/>
    <w:rsid w:val="00366510"/>
    <w:rsid w:val="003666B5"/>
    <w:rsid w:val="003666C2"/>
    <w:rsid w:val="003666DF"/>
    <w:rsid w:val="00366905"/>
    <w:rsid w:val="0036694F"/>
    <w:rsid w:val="0036695B"/>
    <w:rsid w:val="003669D4"/>
    <w:rsid w:val="00366AD8"/>
    <w:rsid w:val="00366B64"/>
    <w:rsid w:val="00366BFB"/>
    <w:rsid w:val="00366D6F"/>
    <w:rsid w:val="00366D8E"/>
    <w:rsid w:val="00366E47"/>
    <w:rsid w:val="00366E72"/>
    <w:rsid w:val="0036709B"/>
    <w:rsid w:val="00367140"/>
    <w:rsid w:val="00367208"/>
    <w:rsid w:val="00367222"/>
    <w:rsid w:val="00367263"/>
    <w:rsid w:val="003672F9"/>
    <w:rsid w:val="003673C3"/>
    <w:rsid w:val="0036747C"/>
    <w:rsid w:val="00367529"/>
    <w:rsid w:val="00367532"/>
    <w:rsid w:val="0036753E"/>
    <w:rsid w:val="00367779"/>
    <w:rsid w:val="003677F2"/>
    <w:rsid w:val="003678EB"/>
    <w:rsid w:val="003678F7"/>
    <w:rsid w:val="00367985"/>
    <w:rsid w:val="00367989"/>
    <w:rsid w:val="003679A4"/>
    <w:rsid w:val="00367A08"/>
    <w:rsid w:val="00367AA2"/>
    <w:rsid w:val="00367B4B"/>
    <w:rsid w:val="00367B51"/>
    <w:rsid w:val="00367B78"/>
    <w:rsid w:val="00367B88"/>
    <w:rsid w:val="00367C56"/>
    <w:rsid w:val="00367DFB"/>
    <w:rsid w:val="00367FDF"/>
    <w:rsid w:val="00370001"/>
    <w:rsid w:val="0037011C"/>
    <w:rsid w:val="00370139"/>
    <w:rsid w:val="0037015C"/>
    <w:rsid w:val="0037018C"/>
    <w:rsid w:val="0037022F"/>
    <w:rsid w:val="00370265"/>
    <w:rsid w:val="00370295"/>
    <w:rsid w:val="003702C2"/>
    <w:rsid w:val="00370307"/>
    <w:rsid w:val="0037033E"/>
    <w:rsid w:val="0037035D"/>
    <w:rsid w:val="00370370"/>
    <w:rsid w:val="003703EA"/>
    <w:rsid w:val="00370426"/>
    <w:rsid w:val="00370501"/>
    <w:rsid w:val="00370519"/>
    <w:rsid w:val="003705B5"/>
    <w:rsid w:val="003705C8"/>
    <w:rsid w:val="00370651"/>
    <w:rsid w:val="00370770"/>
    <w:rsid w:val="0037077C"/>
    <w:rsid w:val="003707B0"/>
    <w:rsid w:val="00370821"/>
    <w:rsid w:val="003708F7"/>
    <w:rsid w:val="003709A2"/>
    <w:rsid w:val="00370A18"/>
    <w:rsid w:val="00370A4D"/>
    <w:rsid w:val="00370AA1"/>
    <w:rsid w:val="00370B05"/>
    <w:rsid w:val="00370BC0"/>
    <w:rsid w:val="00370CAB"/>
    <w:rsid w:val="00370CDD"/>
    <w:rsid w:val="00370CDF"/>
    <w:rsid w:val="00370D02"/>
    <w:rsid w:val="00370D11"/>
    <w:rsid w:val="00370D80"/>
    <w:rsid w:val="00370E2A"/>
    <w:rsid w:val="00370E7F"/>
    <w:rsid w:val="00371086"/>
    <w:rsid w:val="003710ED"/>
    <w:rsid w:val="00371110"/>
    <w:rsid w:val="00371112"/>
    <w:rsid w:val="003711C2"/>
    <w:rsid w:val="00371242"/>
    <w:rsid w:val="0037127A"/>
    <w:rsid w:val="003712E7"/>
    <w:rsid w:val="0037130A"/>
    <w:rsid w:val="0037138B"/>
    <w:rsid w:val="0037141E"/>
    <w:rsid w:val="003714B2"/>
    <w:rsid w:val="003715B4"/>
    <w:rsid w:val="003715CB"/>
    <w:rsid w:val="003715F7"/>
    <w:rsid w:val="0037165E"/>
    <w:rsid w:val="003716B7"/>
    <w:rsid w:val="003716BF"/>
    <w:rsid w:val="003716DA"/>
    <w:rsid w:val="00371750"/>
    <w:rsid w:val="003717A1"/>
    <w:rsid w:val="003717D0"/>
    <w:rsid w:val="0037187A"/>
    <w:rsid w:val="003718D7"/>
    <w:rsid w:val="00371922"/>
    <w:rsid w:val="00371A62"/>
    <w:rsid w:val="00371AFE"/>
    <w:rsid w:val="00371C17"/>
    <w:rsid w:val="00371D3A"/>
    <w:rsid w:val="00371D4C"/>
    <w:rsid w:val="00371D6B"/>
    <w:rsid w:val="00371E2D"/>
    <w:rsid w:val="00371E99"/>
    <w:rsid w:val="00372018"/>
    <w:rsid w:val="003720EE"/>
    <w:rsid w:val="0037218A"/>
    <w:rsid w:val="003721F4"/>
    <w:rsid w:val="0037225C"/>
    <w:rsid w:val="00372262"/>
    <w:rsid w:val="00372263"/>
    <w:rsid w:val="0037235D"/>
    <w:rsid w:val="00372403"/>
    <w:rsid w:val="003725AA"/>
    <w:rsid w:val="003725EF"/>
    <w:rsid w:val="00372625"/>
    <w:rsid w:val="00372644"/>
    <w:rsid w:val="00372676"/>
    <w:rsid w:val="003726AA"/>
    <w:rsid w:val="003726E8"/>
    <w:rsid w:val="0037270F"/>
    <w:rsid w:val="00372722"/>
    <w:rsid w:val="0037279B"/>
    <w:rsid w:val="0037284A"/>
    <w:rsid w:val="003728BF"/>
    <w:rsid w:val="003728C9"/>
    <w:rsid w:val="00372974"/>
    <w:rsid w:val="003729BF"/>
    <w:rsid w:val="00372A56"/>
    <w:rsid w:val="00372A5B"/>
    <w:rsid w:val="00372ADE"/>
    <w:rsid w:val="00372B9F"/>
    <w:rsid w:val="00372BEC"/>
    <w:rsid w:val="00372CBD"/>
    <w:rsid w:val="00372D75"/>
    <w:rsid w:val="00372DE2"/>
    <w:rsid w:val="00372E51"/>
    <w:rsid w:val="00372E8B"/>
    <w:rsid w:val="00372EA5"/>
    <w:rsid w:val="00372F76"/>
    <w:rsid w:val="0037309C"/>
    <w:rsid w:val="003731BC"/>
    <w:rsid w:val="003731F5"/>
    <w:rsid w:val="0037320A"/>
    <w:rsid w:val="0037320E"/>
    <w:rsid w:val="00373341"/>
    <w:rsid w:val="003733BC"/>
    <w:rsid w:val="003733D1"/>
    <w:rsid w:val="003733DA"/>
    <w:rsid w:val="00373425"/>
    <w:rsid w:val="00373491"/>
    <w:rsid w:val="003734A9"/>
    <w:rsid w:val="003734F7"/>
    <w:rsid w:val="00373662"/>
    <w:rsid w:val="00373666"/>
    <w:rsid w:val="00373697"/>
    <w:rsid w:val="0037371A"/>
    <w:rsid w:val="00373766"/>
    <w:rsid w:val="00373791"/>
    <w:rsid w:val="003737DE"/>
    <w:rsid w:val="00373972"/>
    <w:rsid w:val="003739B1"/>
    <w:rsid w:val="003739D5"/>
    <w:rsid w:val="003739DD"/>
    <w:rsid w:val="00373A9E"/>
    <w:rsid w:val="00373B1F"/>
    <w:rsid w:val="00373B7A"/>
    <w:rsid w:val="00373C9F"/>
    <w:rsid w:val="00373CD7"/>
    <w:rsid w:val="00373D17"/>
    <w:rsid w:val="00373D7F"/>
    <w:rsid w:val="00373D87"/>
    <w:rsid w:val="00373DD4"/>
    <w:rsid w:val="00373EA6"/>
    <w:rsid w:val="00373ED5"/>
    <w:rsid w:val="003740AC"/>
    <w:rsid w:val="0037419D"/>
    <w:rsid w:val="003741A2"/>
    <w:rsid w:val="003741DC"/>
    <w:rsid w:val="00374273"/>
    <w:rsid w:val="00374318"/>
    <w:rsid w:val="00374381"/>
    <w:rsid w:val="003743B7"/>
    <w:rsid w:val="00374419"/>
    <w:rsid w:val="0037445D"/>
    <w:rsid w:val="003744B1"/>
    <w:rsid w:val="00374562"/>
    <w:rsid w:val="003745C5"/>
    <w:rsid w:val="003745EF"/>
    <w:rsid w:val="003745F2"/>
    <w:rsid w:val="0037462C"/>
    <w:rsid w:val="00374648"/>
    <w:rsid w:val="00374693"/>
    <w:rsid w:val="0037469D"/>
    <w:rsid w:val="0037470A"/>
    <w:rsid w:val="00374716"/>
    <w:rsid w:val="003748A5"/>
    <w:rsid w:val="00374988"/>
    <w:rsid w:val="00374A1C"/>
    <w:rsid w:val="00374A4C"/>
    <w:rsid w:val="00374A81"/>
    <w:rsid w:val="00374AC8"/>
    <w:rsid w:val="00374AFD"/>
    <w:rsid w:val="00374B89"/>
    <w:rsid w:val="00374B94"/>
    <w:rsid w:val="00374BA5"/>
    <w:rsid w:val="00374C44"/>
    <w:rsid w:val="00374D6F"/>
    <w:rsid w:val="00374D75"/>
    <w:rsid w:val="00374DC6"/>
    <w:rsid w:val="00374EF1"/>
    <w:rsid w:val="00374F4A"/>
    <w:rsid w:val="00374F7D"/>
    <w:rsid w:val="00374F9E"/>
    <w:rsid w:val="00375031"/>
    <w:rsid w:val="00375089"/>
    <w:rsid w:val="003750FA"/>
    <w:rsid w:val="0037519E"/>
    <w:rsid w:val="00375241"/>
    <w:rsid w:val="0037526B"/>
    <w:rsid w:val="003752CE"/>
    <w:rsid w:val="003752E9"/>
    <w:rsid w:val="00375376"/>
    <w:rsid w:val="003753CE"/>
    <w:rsid w:val="003753EB"/>
    <w:rsid w:val="00375423"/>
    <w:rsid w:val="00375645"/>
    <w:rsid w:val="003757A8"/>
    <w:rsid w:val="003757B4"/>
    <w:rsid w:val="00375854"/>
    <w:rsid w:val="0037593F"/>
    <w:rsid w:val="00375979"/>
    <w:rsid w:val="003759EB"/>
    <w:rsid w:val="00375A73"/>
    <w:rsid w:val="00375A74"/>
    <w:rsid w:val="00375AB8"/>
    <w:rsid w:val="00375B3A"/>
    <w:rsid w:val="00375B69"/>
    <w:rsid w:val="00375C11"/>
    <w:rsid w:val="00375C47"/>
    <w:rsid w:val="00375C56"/>
    <w:rsid w:val="00375C82"/>
    <w:rsid w:val="00375DC7"/>
    <w:rsid w:val="00375E08"/>
    <w:rsid w:val="00375EA8"/>
    <w:rsid w:val="00375EB9"/>
    <w:rsid w:val="00376026"/>
    <w:rsid w:val="00376067"/>
    <w:rsid w:val="00376077"/>
    <w:rsid w:val="00376080"/>
    <w:rsid w:val="00376100"/>
    <w:rsid w:val="003761FE"/>
    <w:rsid w:val="00376204"/>
    <w:rsid w:val="0037623C"/>
    <w:rsid w:val="003762AF"/>
    <w:rsid w:val="003762E1"/>
    <w:rsid w:val="00376321"/>
    <w:rsid w:val="00376375"/>
    <w:rsid w:val="003763FC"/>
    <w:rsid w:val="00376427"/>
    <w:rsid w:val="003764E0"/>
    <w:rsid w:val="003765B2"/>
    <w:rsid w:val="00376746"/>
    <w:rsid w:val="003767B4"/>
    <w:rsid w:val="003767CC"/>
    <w:rsid w:val="003767F3"/>
    <w:rsid w:val="00376883"/>
    <w:rsid w:val="003768A6"/>
    <w:rsid w:val="003768AC"/>
    <w:rsid w:val="00376953"/>
    <w:rsid w:val="00376A91"/>
    <w:rsid w:val="00376B13"/>
    <w:rsid w:val="00376BAD"/>
    <w:rsid w:val="00376D34"/>
    <w:rsid w:val="00376D92"/>
    <w:rsid w:val="00376DB1"/>
    <w:rsid w:val="00376E07"/>
    <w:rsid w:val="00376E46"/>
    <w:rsid w:val="00376E79"/>
    <w:rsid w:val="00376F00"/>
    <w:rsid w:val="00376F2E"/>
    <w:rsid w:val="00376F9C"/>
    <w:rsid w:val="00376FAC"/>
    <w:rsid w:val="003770A1"/>
    <w:rsid w:val="00377122"/>
    <w:rsid w:val="00377203"/>
    <w:rsid w:val="00377256"/>
    <w:rsid w:val="003772DA"/>
    <w:rsid w:val="0037738C"/>
    <w:rsid w:val="0037746A"/>
    <w:rsid w:val="003774B0"/>
    <w:rsid w:val="003774C1"/>
    <w:rsid w:val="003774E9"/>
    <w:rsid w:val="00377568"/>
    <w:rsid w:val="003775D3"/>
    <w:rsid w:val="00377729"/>
    <w:rsid w:val="00377760"/>
    <w:rsid w:val="003777A4"/>
    <w:rsid w:val="003777AD"/>
    <w:rsid w:val="003777C4"/>
    <w:rsid w:val="003777D3"/>
    <w:rsid w:val="0037784D"/>
    <w:rsid w:val="003778E2"/>
    <w:rsid w:val="00377A56"/>
    <w:rsid w:val="00377A5D"/>
    <w:rsid w:val="00377BBA"/>
    <w:rsid w:val="00377C4B"/>
    <w:rsid w:val="00377CAD"/>
    <w:rsid w:val="00377D0C"/>
    <w:rsid w:val="00377D9A"/>
    <w:rsid w:val="00377D9B"/>
    <w:rsid w:val="00377DBB"/>
    <w:rsid w:val="00377DCE"/>
    <w:rsid w:val="00377DD2"/>
    <w:rsid w:val="00377E28"/>
    <w:rsid w:val="00377E4F"/>
    <w:rsid w:val="00377E65"/>
    <w:rsid w:val="00377F68"/>
    <w:rsid w:val="00377F87"/>
    <w:rsid w:val="00377FC4"/>
    <w:rsid w:val="00377FC9"/>
    <w:rsid w:val="0038009B"/>
    <w:rsid w:val="00380164"/>
    <w:rsid w:val="0038016E"/>
    <w:rsid w:val="0038021D"/>
    <w:rsid w:val="00380265"/>
    <w:rsid w:val="00380277"/>
    <w:rsid w:val="0038031F"/>
    <w:rsid w:val="00380364"/>
    <w:rsid w:val="003803D3"/>
    <w:rsid w:val="0038044A"/>
    <w:rsid w:val="0038047C"/>
    <w:rsid w:val="003804CF"/>
    <w:rsid w:val="00380542"/>
    <w:rsid w:val="003805C0"/>
    <w:rsid w:val="0038063B"/>
    <w:rsid w:val="00380697"/>
    <w:rsid w:val="003806DF"/>
    <w:rsid w:val="003806F6"/>
    <w:rsid w:val="0038070A"/>
    <w:rsid w:val="00380746"/>
    <w:rsid w:val="00380751"/>
    <w:rsid w:val="00380756"/>
    <w:rsid w:val="00380759"/>
    <w:rsid w:val="00380817"/>
    <w:rsid w:val="00380930"/>
    <w:rsid w:val="00380932"/>
    <w:rsid w:val="00380A52"/>
    <w:rsid w:val="00380A89"/>
    <w:rsid w:val="00380A93"/>
    <w:rsid w:val="00380ABB"/>
    <w:rsid w:val="00380B0B"/>
    <w:rsid w:val="00380B76"/>
    <w:rsid w:val="00380BB9"/>
    <w:rsid w:val="00380C23"/>
    <w:rsid w:val="00380C37"/>
    <w:rsid w:val="00380C93"/>
    <w:rsid w:val="00380CF8"/>
    <w:rsid w:val="00380D7D"/>
    <w:rsid w:val="00380E94"/>
    <w:rsid w:val="00380EAE"/>
    <w:rsid w:val="00380EE4"/>
    <w:rsid w:val="00380F34"/>
    <w:rsid w:val="00381058"/>
    <w:rsid w:val="003810EB"/>
    <w:rsid w:val="00381256"/>
    <w:rsid w:val="0038126C"/>
    <w:rsid w:val="003813B0"/>
    <w:rsid w:val="003813B9"/>
    <w:rsid w:val="003814A6"/>
    <w:rsid w:val="003814BB"/>
    <w:rsid w:val="00381562"/>
    <w:rsid w:val="003815FA"/>
    <w:rsid w:val="00381750"/>
    <w:rsid w:val="003817A1"/>
    <w:rsid w:val="003817D4"/>
    <w:rsid w:val="003817E1"/>
    <w:rsid w:val="003817FC"/>
    <w:rsid w:val="00381819"/>
    <w:rsid w:val="0038184F"/>
    <w:rsid w:val="0038186C"/>
    <w:rsid w:val="003818CC"/>
    <w:rsid w:val="00381AF1"/>
    <w:rsid w:val="00381AFF"/>
    <w:rsid w:val="00381B40"/>
    <w:rsid w:val="00381B71"/>
    <w:rsid w:val="00381BC2"/>
    <w:rsid w:val="00381C50"/>
    <w:rsid w:val="00381CB1"/>
    <w:rsid w:val="00381DB6"/>
    <w:rsid w:val="00381DE7"/>
    <w:rsid w:val="00381DF9"/>
    <w:rsid w:val="00381E60"/>
    <w:rsid w:val="00381E62"/>
    <w:rsid w:val="00381F03"/>
    <w:rsid w:val="00381FF3"/>
    <w:rsid w:val="0038206A"/>
    <w:rsid w:val="00382120"/>
    <w:rsid w:val="00382211"/>
    <w:rsid w:val="00382239"/>
    <w:rsid w:val="00382266"/>
    <w:rsid w:val="0038228A"/>
    <w:rsid w:val="00382354"/>
    <w:rsid w:val="0038235E"/>
    <w:rsid w:val="003823FC"/>
    <w:rsid w:val="003824F0"/>
    <w:rsid w:val="00382511"/>
    <w:rsid w:val="0038251D"/>
    <w:rsid w:val="00382625"/>
    <w:rsid w:val="0038263A"/>
    <w:rsid w:val="00382668"/>
    <w:rsid w:val="003826D7"/>
    <w:rsid w:val="0038276B"/>
    <w:rsid w:val="00382986"/>
    <w:rsid w:val="003829AC"/>
    <w:rsid w:val="003829F3"/>
    <w:rsid w:val="00382A53"/>
    <w:rsid w:val="00382A7A"/>
    <w:rsid w:val="00382A9D"/>
    <w:rsid w:val="00382AE2"/>
    <w:rsid w:val="00382AE5"/>
    <w:rsid w:val="00382B0C"/>
    <w:rsid w:val="00382B45"/>
    <w:rsid w:val="00382B59"/>
    <w:rsid w:val="00382CF5"/>
    <w:rsid w:val="00382D2B"/>
    <w:rsid w:val="00382DA9"/>
    <w:rsid w:val="00382DD8"/>
    <w:rsid w:val="00382FAC"/>
    <w:rsid w:val="00382FE3"/>
    <w:rsid w:val="0038304B"/>
    <w:rsid w:val="003830E7"/>
    <w:rsid w:val="0038313B"/>
    <w:rsid w:val="00383170"/>
    <w:rsid w:val="003831A2"/>
    <w:rsid w:val="003831AC"/>
    <w:rsid w:val="00383226"/>
    <w:rsid w:val="003832CF"/>
    <w:rsid w:val="00383352"/>
    <w:rsid w:val="0038335C"/>
    <w:rsid w:val="003833B5"/>
    <w:rsid w:val="003833B6"/>
    <w:rsid w:val="00383422"/>
    <w:rsid w:val="003834FE"/>
    <w:rsid w:val="0038351D"/>
    <w:rsid w:val="0038352D"/>
    <w:rsid w:val="003835D5"/>
    <w:rsid w:val="003835F1"/>
    <w:rsid w:val="003835FF"/>
    <w:rsid w:val="0038363E"/>
    <w:rsid w:val="00383750"/>
    <w:rsid w:val="003837A8"/>
    <w:rsid w:val="00383811"/>
    <w:rsid w:val="003838E4"/>
    <w:rsid w:val="0038390B"/>
    <w:rsid w:val="00383938"/>
    <w:rsid w:val="00383957"/>
    <w:rsid w:val="003839C9"/>
    <w:rsid w:val="003839CC"/>
    <w:rsid w:val="00383B12"/>
    <w:rsid w:val="00383BC9"/>
    <w:rsid w:val="00383BF4"/>
    <w:rsid w:val="00383C1F"/>
    <w:rsid w:val="00383CA5"/>
    <w:rsid w:val="00383D7D"/>
    <w:rsid w:val="00383D97"/>
    <w:rsid w:val="00383E92"/>
    <w:rsid w:val="00383EF2"/>
    <w:rsid w:val="00383FB0"/>
    <w:rsid w:val="003840CD"/>
    <w:rsid w:val="003841A4"/>
    <w:rsid w:val="003841CE"/>
    <w:rsid w:val="00384286"/>
    <w:rsid w:val="00384393"/>
    <w:rsid w:val="00384477"/>
    <w:rsid w:val="00384533"/>
    <w:rsid w:val="00384543"/>
    <w:rsid w:val="0038457C"/>
    <w:rsid w:val="00384584"/>
    <w:rsid w:val="00384598"/>
    <w:rsid w:val="003846ED"/>
    <w:rsid w:val="003846F1"/>
    <w:rsid w:val="003847ED"/>
    <w:rsid w:val="0038486C"/>
    <w:rsid w:val="00384AB6"/>
    <w:rsid w:val="00384ABE"/>
    <w:rsid w:val="00384ADE"/>
    <w:rsid w:val="00384AEF"/>
    <w:rsid w:val="00384B79"/>
    <w:rsid w:val="00384CEF"/>
    <w:rsid w:val="00384D3B"/>
    <w:rsid w:val="00384D59"/>
    <w:rsid w:val="00384DB2"/>
    <w:rsid w:val="00384DB9"/>
    <w:rsid w:val="00384E5A"/>
    <w:rsid w:val="00384F74"/>
    <w:rsid w:val="00384F98"/>
    <w:rsid w:val="00384F9F"/>
    <w:rsid w:val="00384FBE"/>
    <w:rsid w:val="00384FDC"/>
    <w:rsid w:val="003850FE"/>
    <w:rsid w:val="00385227"/>
    <w:rsid w:val="003852BA"/>
    <w:rsid w:val="00385379"/>
    <w:rsid w:val="0038541A"/>
    <w:rsid w:val="003854CF"/>
    <w:rsid w:val="003854DD"/>
    <w:rsid w:val="0038553E"/>
    <w:rsid w:val="0038556D"/>
    <w:rsid w:val="00385611"/>
    <w:rsid w:val="003856BD"/>
    <w:rsid w:val="003856DE"/>
    <w:rsid w:val="00385737"/>
    <w:rsid w:val="00385760"/>
    <w:rsid w:val="003858A6"/>
    <w:rsid w:val="003858C6"/>
    <w:rsid w:val="0038590D"/>
    <w:rsid w:val="00385937"/>
    <w:rsid w:val="0038594E"/>
    <w:rsid w:val="00385A19"/>
    <w:rsid w:val="00385A91"/>
    <w:rsid w:val="00385BB3"/>
    <w:rsid w:val="00385C86"/>
    <w:rsid w:val="00385CA8"/>
    <w:rsid w:val="00385CAC"/>
    <w:rsid w:val="00385D3D"/>
    <w:rsid w:val="00385ED4"/>
    <w:rsid w:val="00385FCC"/>
    <w:rsid w:val="00386029"/>
    <w:rsid w:val="003860D9"/>
    <w:rsid w:val="00386112"/>
    <w:rsid w:val="0038613C"/>
    <w:rsid w:val="003861D5"/>
    <w:rsid w:val="00386257"/>
    <w:rsid w:val="0038625B"/>
    <w:rsid w:val="003862B8"/>
    <w:rsid w:val="0038633E"/>
    <w:rsid w:val="003863B1"/>
    <w:rsid w:val="00386476"/>
    <w:rsid w:val="00386794"/>
    <w:rsid w:val="003867A1"/>
    <w:rsid w:val="00386852"/>
    <w:rsid w:val="0038688E"/>
    <w:rsid w:val="003868D6"/>
    <w:rsid w:val="003869AA"/>
    <w:rsid w:val="003869CF"/>
    <w:rsid w:val="003869E2"/>
    <w:rsid w:val="003869FD"/>
    <w:rsid w:val="00386AF5"/>
    <w:rsid w:val="00386B15"/>
    <w:rsid w:val="00386D69"/>
    <w:rsid w:val="00386DDB"/>
    <w:rsid w:val="00386E7F"/>
    <w:rsid w:val="00386E9A"/>
    <w:rsid w:val="00386F51"/>
    <w:rsid w:val="00386F60"/>
    <w:rsid w:val="00386FC0"/>
    <w:rsid w:val="00386FC3"/>
    <w:rsid w:val="0038703A"/>
    <w:rsid w:val="0038704A"/>
    <w:rsid w:val="00387072"/>
    <w:rsid w:val="003870B1"/>
    <w:rsid w:val="003870E0"/>
    <w:rsid w:val="003871A9"/>
    <w:rsid w:val="00387202"/>
    <w:rsid w:val="0038720C"/>
    <w:rsid w:val="00387267"/>
    <w:rsid w:val="003872F9"/>
    <w:rsid w:val="0038734A"/>
    <w:rsid w:val="0038735F"/>
    <w:rsid w:val="00387430"/>
    <w:rsid w:val="00387553"/>
    <w:rsid w:val="0038758C"/>
    <w:rsid w:val="003875E1"/>
    <w:rsid w:val="00387623"/>
    <w:rsid w:val="00387665"/>
    <w:rsid w:val="00387753"/>
    <w:rsid w:val="003877CC"/>
    <w:rsid w:val="0038781D"/>
    <w:rsid w:val="00387833"/>
    <w:rsid w:val="0038786B"/>
    <w:rsid w:val="0038789C"/>
    <w:rsid w:val="0038792E"/>
    <w:rsid w:val="0038797A"/>
    <w:rsid w:val="00387A41"/>
    <w:rsid w:val="00387A4A"/>
    <w:rsid w:val="00387A8B"/>
    <w:rsid w:val="00387AF3"/>
    <w:rsid w:val="00387B32"/>
    <w:rsid w:val="00387C26"/>
    <w:rsid w:val="00387C40"/>
    <w:rsid w:val="00387CFE"/>
    <w:rsid w:val="00387EC7"/>
    <w:rsid w:val="00387EF3"/>
    <w:rsid w:val="00390053"/>
    <w:rsid w:val="00390082"/>
    <w:rsid w:val="00390100"/>
    <w:rsid w:val="0039017D"/>
    <w:rsid w:val="003901D4"/>
    <w:rsid w:val="00390262"/>
    <w:rsid w:val="00390272"/>
    <w:rsid w:val="003902A0"/>
    <w:rsid w:val="00390379"/>
    <w:rsid w:val="0039037C"/>
    <w:rsid w:val="00390386"/>
    <w:rsid w:val="0039051D"/>
    <w:rsid w:val="0039057B"/>
    <w:rsid w:val="00390680"/>
    <w:rsid w:val="003906BF"/>
    <w:rsid w:val="003907C5"/>
    <w:rsid w:val="0039082C"/>
    <w:rsid w:val="0039082D"/>
    <w:rsid w:val="00390895"/>
    <w:rsid w:val="003908BF"/>
    <w:rsid w:val="003908F5"/>
    <w:rsid w:val="0039097D"/>
    <w:rsid w:val="003909B1"/>
    <w:rsid w:val="003909F4"/>
    <w:rsid w:val="003909F6"/>
    <w:rsid w:val="00390AE1"/>
    <w:rsid w:val="00390B27"/>
    <w:rsid w:val="00390B33"/>
    <w:rsid w:val="00390BFD"/>
    <w:rsid w:val="00390D23"/>
    <w:rsid w:val="00390DCA"/>
    <w:rsid w:val="00390E78"/>
    <w:rsid w:val="00390E87"/>
    <w:rsid w:val="00390E99"/>
    <w:rsid w:val="00390EE0"/>
    <w:rsid w:val="00391034"/>
    <w:rsid w:val="00391044"/>
    <w:rsid w:val="00391056"/>
    <w:rsid w:val="00391057"/>
    <w:rsid w:val="00391078"/>
    <w:rsid w:val="0039108F"/>
    <w:rsid w:val="00391099"/>
    <w:rsid w:val="003910A1"/>
    <w:rsid w:val="003910C9"/>
    <w:rsid w:val="00391116"/>
    <w:rsid w:val="00391189"/>
    <w:rsid w:val="0039121A"/>
    <w:rsid w:val="0039121E"/>
    <w:rsid w:val="00391270"/>
    <w:rsid w:val="00391283"/>
    <w:rsid w:val="003912D0"/>
    <w:rsid w:val="00391310"/>
    <w:rsid w:val="0039133C"/>
    <w:rsid w:val="0039135F"/>
    <w:rsid w:val="00391471"/>
    <w:rsid w:val="003914A2"/>
    <w:rsid w:val="003914AC"/>
    <w:rsid w:val="003914C4"/>
    <w:rsid w:val="0039161C"/>
    <w:rsid w:val="00391676"/>
    <w:rsid w:val="0039169D"/>
    <w:rsid w:val="003917D9"/>
    <w:rsid w:val="003917F7"/>
    <w:rsid w:val="0039181B"/>
    <w:rsid w:val="00391826"/>
    <w:rsid w:val="00391845"/>
    <w:rsid w:val="00391847"/>
    <w:rsid w:val="00391908"/>
    <w:rsid w:val="00391913"/>
    <w:rsid w:val="00391A52"/>
    <w:rsid w:val="00391AC3"/>
    <w:rsid w:val="00391B41"/>
    <w:rsid w:val="00391B7E"/>
    <w:rsid w:val="00391B86"/>
    <w:rsid w:val="00391D5A"/>
    <w:rsid w:val="00391D7A"/>
    <w:rsid w:val="00391DB8"/>
    <w:rsid w:val="00391E27"/>
    <w:rsid w:val="00391F35"/>
    <w:rsid w:val="00391FAB"/>
    <w:rsid w:val="003920FE"/>
    <w:rsid w:val="00392162"/>
    <w:rsid w:val="003921CD"/>
    <w:rsid w:val="00392221"/>
    <w:rsid w:val="00392270"/>
    <w:rsid w:val="003922B1"/>
    <w:rsid w:val="003924F7"/>
    <w:rsid w:val="003925E9"/>
    <w:rsid w:val="003927D5"/>
    <w:rsid w:val="00392826"/>
    <w:rsid w:val="00392861"/>
    <w:rsid w:val="003928CA"/>
    <w:rsid w:val="003928DF"/>
    <w:rsid w:val="0039292B"/>
    <w:rsid w:val="003929AE"/>
    <w:rsid w:val="003929D2"/>
    <w:rsid w:val="00392A4B"/>
    <w:rsid w:val="00392ACA"/>
    <w:rsid w:val="00392BC2"/>
    <w:rsid w:val="00392CB4"/>
    <w:rsid w:val="00392CB7"/>
    <w:rsid w:val="00392CCA"/>
    <w:rsid w:val="00392CDB"/>
    <w:rsid w:val="00392EA6"/>
    <w:rsid w:val="00392FB4"/>
    <w:rsid w:val="00393022"/>
    <w:rsid w:val="00393029"/>
    <w:rsid w:val="0039302C"/>
    <w:rsid w:val="00393039"/>
    <w:rsid w:val="003931F0"/>
    <w:rsid w:val="00393218"/>
    <w:rsid w:val="0039326C"/>
    <w:rsid w:val="003932EE"/>
    <w:rsid w:val="0039332F"/>
    <w:rsid w:val="003933EE"/>
    <w:rsid w:val="00393469"/>
    <w:rsid w:val="00393484"/>
    <w:rsid w:val="00393658"/>
    <w:rsid w:val="0039367C"/>
    <w:rsid w:val="003936C6"/>
    <w:rsid w:val="003936DD"/>
    <w:rsid w:val="00393779"/>
    <w:rsid w:val="003937BF"/>
    <w:rsid w:val="003938C4"/>
    <w:rsid w:val="0039393D"/>
    <w:rsid w:val="0039394B"/>
    <w:rsid w:val="003939AC"/>
    <w:rsid w:val="00393A6D"/>
    <w:rsid w:val="00393AD7"/>
    <w:rsid w:val="00393B05"/>
    <w:rsid w:val="00393B15"/>
    <w:rsid w:val="00393B3E"/>
    <w:rsid w:val="00393BC1"/>
    <w:rsid w:val="00393D35"/>
    <w:rsid w:val="00393D5D"/>
    <w:rsid w:val="00393D83"/>
    <w:rsid w:val="00393D94"/>
    <w:rsid w:val="00393E3E"/>
    <w:rsid w:val="00393EBA"/>
    <w:rsid w:val="00393ECA"/>
    <w:rsid w:val="00393F03"/>
    <w:rsid w:val="00393F0C"/>
    <w:rsid w:val="00393F1D"/>
    <w:rsid w:val="00393F81"/>
    <w:rsid w:val="00393FA5"/>
    <w:rsid w:val="00394050"/>
    <w:rsid w:val="0039406E"/>
    <w:rsid w:val="0039411F"/>
    <w:rsid w:val="0039413F"/>
    <w:rsid w:val="00394162"/>
    <w:rsid w:val="003941D6"/>
    <w:rsid w:val="003942EB"/>
    <w:rsid w:val="0039431B"/>
    <w:rsid w:val="0039442F"/>
    <w:rsid w:val="00394434"/>
    <w:rsid w:val="003944F7"/>
    <w:rsid w:val="00394549"/>
    <w:rsid w:val="0039455A"/>
    <w:rsid w:val="00394579"/>
    <w:rsid w:val="003946B9"/>
    <w:rsid w:val="00394797"/>
    <w:rsid w:val="003947DB"/>
    <w:rsid w:val="003947DD"/>
    <w:rsid w:val="00394854"/>
    <w:rsid w:val="0039492D"/>
    <w:rsid w:val="0039493B"/>
    <w:rsid w:val="0039495A"/>
    <w:rsid w:val="00394A22"/>
    <w:rsid w:val="00394B51"/>
    <w:rsid w:val="00394B79"/>
    <w:rsid w:val="00394BB5"/>
    <w:rsid w:val="00394BB7"/>
    <w:rsid w:val="00394CEE"/>
    <w:rsid w:val="00394CF2"/>
    <w:rsid w:val="00394DC0"/>
    <w:rsid w:val="00394EC7"/>
    <w:rsid w:val="00394FB6"/>
    <w:rsid w:val="003950E5"/>
    <w:rsid w:val="003950F4"/>
    <w:rsid w:val="00395130"/>
    <w:rsid w:val="00395134"/>
    <w:rsid w:val="0039513A"/>
    <w:rsid w:val="003951F2"/>
    <w:rsid w:val="003951FB"/>
    <w:rsid w:val="003952ED"/>
    <w:rsid w:val="003953AD"/>
    <w:rsid w:val="003953BE"/>
    <w:rsid w:val="003953C0"/>
    <w:rsid w:val="00395536"/>
    <w:rsid w:val="0039557C"/>
    <w:rsid w:val="003955E2"/>
    <w:rsid w:val="00395656"/>
    <w:rsid w:val="00395689"/>
    <w:rsid w:val="003956B4"/>
    <w:rsid w:val="00395702"/>
    <w:rsid w:val="00395791"/>
    <w:rsid w:val="003957BB"/>
    <w:rsid w:val="00395822"/>
    <w:rsid w:val="0039594D"/>
    <w:rsid w:val="00395987"/>
    <w:rsid w:val="003959CD"/>
    <w:rsid w:val="00395BF8"/>
    <w:rsid w:val="00395C38"/>
    <w:rsid w:val="00395C7D"/>
    <w:rsid w:val="00395CD0"/>
    <w:rsid w:val="00395D3E"/>
    <w:rsid w:val="00395D7F"/>
    <w:rsid w:val="00395DF3"/>
    <w:rsid w:val="00395E15"/>
    <w:rsid w:val="00395E4C"/>
    <w:rsid w:val="00395E6E"/>
    <w:rsid w:val="00395E93"/>
    <w:rsid w:val="00395E97"/>
    <w:rsid w:val="00395EAC"/>
    <w:rsid w:val="00395F8E"/>
    <w:rsid w:val="00396015"/>
    <w:rsid w:val="00396093"/>
    <w:rsid w:val="0039610B"/>
    <w:rsid w:val="00396127"/>
    <w:rsid w:val="003961B7"/>
    <w:rsid w:val="003961D0"/>
    <w:rsid w:val="0039620C"/>
    <w:rsid w:val="0039622A"/>
    <w:rsid w:val="00396235"/>
    <w:rsid w:val="003962AE"/>
    <w:rsid w:val="003962BB"/>
    <w:rsid w:val="003962CD"/>
    <w:rsid w:val="0039630C"/>
    <w:rsid w:val="003963FF"/>
    <w:rsid w:val="003965B6"/>
    <w:rsid w:val="003965C0"/>
    <w:rsid w:val="0039660F"/>
    <w:rsid w:val="003967B0"/>
    <w:rsid w:val="00396838"/>
    <w:rsid w:val="00396873"/>
    <w:rsid w:val="00396894"/>
    <w:rsid w:val="003968A1"/>
    <w:rsid w:val="00396908"/>
    <w:rsid w:val="00396935"/>
    <w:rsid w:val="00396942"/>
    <w:rsid w:val="00396997"/>
    <w:rsid w:val="00396A13"/>
    <w:rsid w:val="00396A4C"/>
    <w:rsid w:val="00396B4E"/>
    <w:rsid w:val="00396BF4"/>
    <w:rsid w:val="00396C54"/>
    <w:rsid w:val="00396DA2"/>
    <w:rsid w:val="00396DAD"/>
    <w:rsid w:val="00396DEE"/>
    <w:rsid w:val="00396F53"/>
    <w:rsid w:val="00396FFB"/>
    <w:rsid w:val="003970CB"/>
    <w:rsid w:val="003972A5"/>
    <w:rsid w:val="003972BA"/>
    <w:rsid w:val="003972EA"/>
    <w:rsid w:val="003973C1"/>
    <w:rsid w:val="0039743E"/>
    <w:rsid w:val="00397541"/>
    <w:rsid w:val="00397623"/>
    <w:rsid w:val="00397641"/>
    <w:rsid w:val="003976EB"/>
    <w:rsid w:val="00397762"/>
    <w:rsid w:val="003977DD"/>
    <w:rsid w:val="003977E1"/>
    <w:rsid w:val="003977E8"/>
    <w:rsid w:val="003977E9"/>
    <w:rsid w:val="0039780E"/>
    <w:rsid w:val="00397866"/>
    <w:rsid w:val="00397882"/>
    <w:rsid w:val="0039795A"/>
    <w:rsid w:val="0039797B"/>
    <w:rsid w:val="00397A53"/>
    <w:rsid w:val="00397A6A"/>
    <w:rsid w:val="00397A7A"/>
    <w:rsid w:val="00397A8D"/>
    <w:rsid w:val="00397C3D"/>
    <w:rsid w:val="00397CAC"/>
    <w:rsid w:val="00397D04"/>
    <w:rsid w:val="00397D16"/>
    <w:rsid w:val="00397D84"/>
    <w:rsid w:val="00397E4B"/>
    <w:rsid w:val="00397EFD"/>
    <w:rsid w:val="00397F13"/>
    <w:rsid w:val="00397F2D"/>
    <w:rsid w:val="003A00E8"/>
    <w:rsid w:val="003A00ED"/>
    <w:rsid w:val="003A016A"/>
    <w:rsid w:val="003A0187"/>
    <w:rsid w:val="003A020C"/>
    <w:rsid w:val="003A024E"/>
    <w:rsid w:val="003A0291"/>
    <w:rsid w:val="003A02D1"/>
    <w:rsid w:val="003A0403"/>
    <w:rsid w:val="003A0464"/>
    <w:rsid w:val="003A04CB"/>
    <w:rsid w:val="003A0542"/>
    <w:rsid w:val="003A06F2"/>
    <w:rsid w:val="003A0702"/>
    <w:rsid w:val="003A0784"/>
    <w:rsid w:val="003A07B7"/>
    <w:rsid w:val="003A084A"/>
    <w:rsid w:val="003A084D"/>
    <w:rsid w:val="003A087E"/>
    <w:rsid w:val="003A087F"/>
    <w:rsid w:val="003A08DC"/>
    <w:rsid w:val="003A09D6"/>
    <w:rsid w:val="003A0A5D"/>
    <w:rsid w:val="003A0AAB"/>
    <w:rsid w:val="003A0B81"/>
    <w:rsid w:val="003A0CB2"/>
    <w:rsid w:val="003A0CEB"/>
    <w:rsid w:val="003A0D0A"/>
    <w:rsid w:val="003A0D0B"/>
    <w:rsid w:val="003A0E23"/>
    <w:rsid w:val="003A0EA2"/>
    <w:rsid w:val="003A0F64"/>
    <w:rsid w:val="003A108E"/>
    <w:rsid w:val="003A11CE"/>
    <w:rsid w:val="003A1301"/>
    <w:rsid w:val="003A13C7"/>
    <w:rsid w:val="003A13DF"/>
    <w:rsid w:val="003A1459"/>
    <w:rsid w:val="003A1483"/>
    <w:rsid w:val="003A15C0"/>
    <w:rsid w:val="003A1694"/>
    <w:rsid w:val="003A16D5"/>
    <w:rsid w:val="003A1737"/>
    <w:rsid w:val="003A17F1"/>
    <w:rsid w:val="003A18E3"/>
    <w:rsid w:val="003A190A"/>
    <w:rsid w:val="003A192F"/>
    <w:rsid w:val="003A19A7"/>
    <w:rsid w:val="003A19F0"/>
    <w:rsid w:val="003A1A13"/>
    <w:rsid w:val="003A1A98"/>
    <w:rsid w:val="003A1B28"/>
    <w:rsid w:val="003A1BF4"/>
    <w:rsid w:val="003A1C28"/>
    <w:rsid w:val="003A1CBF"/>
    <w:rsid w:val="003A1CEA"/>
    <w:rsid w:val="003A1D0A"/>
    <w:rsid w:val="003A1D59"/>
    <w:rsid w:val="003A1D62"/>
    <w:rsid w:val="003A1DF5"/>
    <w:rsid w:val="003A1E2E"/>
    <w:rsid w:val="003A1E30"/>
    <w:rsid w:val="003A1EA3"/>
    <w:rsid w:val="003A1EE5"/>
    <w:rsid w:val="003A2020"/>
    <w:rsid w:val="003A20CA"/>
    <w:rsid w:val="003A2170"/>
    <w:rsid w:val="003A21A2"/>
    <w:rsid w:val="003A225F"/>
    <w:rsid w:val="003A226D"/>
    <w:rsid w:val="003A23DB"/>
    <w:rsid w:val="003A2457"/>
    <w:rsid w:val="003A2464"/>
    <w:rsid w:val="003A24A1"/>
    <w:rsid w:val="003A24ED"/>
    <w:rsid w:val="003A24F5"/>
    <w:rsid w:val="003A2536"/>
    <w:rsid w:val="003A253D"/>
    <w:rsid w:val="003A2710"/>
    <w:rsid w:val="003A27A1"/>
    <w:rsid w:val="003A27BB"/>
    <w:rsid w:val="003A280A"/>
    <w:rsid w:val="003A283A"/>
    <w:rsid w:val="003A2855"/>
    <w:rsid w:val="003A28DF"/>
    <w:rsid w:val="003A28E8"/>
    <w:rsid w:val="003A28F1"/>
    <w:rsid w:val="003A297C"/>
    <w:rsid w:val="003A2B15"/>
    <w:rsid w:val="003A2B22"/>
    <w:rsid w:val="003A2B92"/>
    <w:rsid w:val="003A2BD4"/>
    <w:rsid w:val="003A2C7C"/>
    <w:rsid w:val="003A2F53"/>
    <w:rsid w:val="003A2FB9"/>
    <w:rsid w:val="003A2FE5"/>
    <w:rsid w:val="003A2FE9"/>
    <w:rsid w:val="003A3016"/>
    <w:rsid w:val="003A3037"/>
    <w:rsid w:val="003A3124"/>
    <w:rsid w:val="003A31E3"/>
    <w:rsid w:val="003A31F5"/>
    <w:rsid w:val="003A3253"/>
    <w:rsid w:val="003A344B"/>
    <w:rsid w:val="003A35CD"/>
    <w:rsid w:val="003A35D6"/>
    <w:rsid w:val="003A36BA"/>
    <w:rsid w:val="003A3780"/>
    <w:rsid w:val="003A382E"/>
    <w:rsid w:val="003A3866"/>
    <w:rsid w:val="003A3880"/>
    <w:rsid w:val="003A3A98"/>
    <w:rsid w:val="003A3CA6"/>
    <w:rsid w:val="003A3CAA"/>
    <w:rsid w:val="003A3DAF"/>
    <w:rsid w:val="003A3DF3"/>
    <w:rsid w:val="003A3F8D"/>
    <w:rsid w:val="003A404B"/>
    <w:rsid w:val="003A4056"/>
    <w:rsid w:val="003A409F"/>
    <w:rsid w:val="003A40FF"/>
    <w:rsid w:val="003A4133"/>
    <w:rsid w:val="003A41C0"/>
    <w:rsid w:val="003A4205"/>
    <w:rsid w:val="003A4396"/>
    <w:rsid w:val="003A43CA"/>
    <w:rsid w:val="003A4467"/>
    <w:rsid w:val="003A4473"/>
    <w:rsid w:val="003A44AB"/>
    <w:rsid w:val="003A45B7"/>
    <w:rsid w:val="003A4650"/>
    <w:rsid w:val="003A4695"/>
    <w:rsid w:val="003A4780"/>
    <w:rsid w:val="003A488D"/>
    <w:rsid w:val="003A488F"/>
    <w:rsid w:val="003A48CA"/>
    <w:rsid w:val="003A4B19"/>
    <w:rsid w:val="003A4B22"/>
    <w:rsid w:val="003A4B6E"/>
    <w:rsid w:val="003A4C3D"/>
    <w:rsid w:val="003A4C57"/>
    <w:rsid w:val="003A4C96"/>
    <w:rsid w:val="003A4E51"/>
    <w:rsid w:val="003A4E73"/>
    <w:rsid w:val="003A4EC1"/>
    <w:rsid w:val="003A4EE6"/>
    <w:rsid w:val="003A4EFD"/>
    <w:rsid w:val="003A4FBC"/>
    <w:rsid w:val="003A504D"/>
    <w:rsid w:val="003A5077"/>
    <w:rsid w:val="003A50B2"/>
    <w:rsid w:val="003A5101"/>
    <w:rsid w:val="003A513E"/>
    <w:rsid w:val="003A514E"/>
    <w:rsid w:val="003A5196"/>
    <w:rsid w:val="003A53CD"/>
    <w:rsid w:val="003A54AB"/>
    <w:rsid w:val="003A54CE"/>
    <w:rsid w:val="003A5614"/>
    <w:rsid w:val="003A5678"/>
    <w:rsid w:val="003A5680"/>
    <w:rsid w:val="003A56A1"/>
    <w:rsid w:val="003A56E7"/>
    <w:rsid w:val="003A56F7"/>
    <w:rsid w:val="003A58B3"/>
    <w:rsid w:val="003A59A1"/>
    <w:rsid w:val="003A5A84"/>
    <w:rsid w:val="003A5B7A"/>
    <w:rsid w:val="003A5BBD"/>
    <w:rsid w:val="003A5BC5"/>
    <w:rsid w:val="003A5C82"/>
    <w:rsid w:val="003A5CDF"/>
    <w:rsid w:val="003A5CF2"/>
    <w:rsid w:val="003A5D19"/>
    <w:rsid w:val="003A5D49"/>
    <w:rsid w:val="003A5DCD"/>
    <w:rsid w:val="003A5E43"/>
    <w:rsid w:val="003A5E4A"/>
    <w:rsid w:val="003A5F1D"/>
    <w:rsid w:val="003A5F4E"/>
    <w:rsid w:val="003A5F6E"/>
    <w:rsid w:val="003A6024"/>
    <w:rsid w:val="003A60B6"/>
    <w:rsid w:val="003A6189"/>
    <w:rsid w:val="003A61F8"/>
    <w:rsid w:val="003A6208"/>
    <w:rsid w:val="003A621C"/>
    <w:rsid w:val="003A63C3"/>
    <w:rsid w:val="003A63E8"/>
    <w:rsid w:val="003A6415"/>
    <w:rsid w:val="003A64FA"/>
    <w:rsid w:val="003A65A6"/>
    <w:rsid w:val="003A663A"/>
    <w:rsid w:val="003A6691"/>
    <w:rsid w:val="003A6712"/>
    <w:rsid w:val="003A6812"/>
    <w:rsid w:val="003A6832"/>
    <w:rsid w:val="003A683A"/>
    <w:rsid w:val="003A684B"/>
    <w:rsid w:val="003A685D"/>
    <w:rsid w:val="003A68E7"/>
    <w:rsid w:val="003A693C"/>
    <w:rsid w:val="003A69F0"/>
    <w:rsid w:val="003A6A4E"/>
    <w:rsid w:val="003A6AE3"/>
    <w:rsid w:val="003A6B0A"/>
    <w:rsid w:val="003A6BE6"/>
    <w:rsid w:val="003A6C8B"/>
    <w:rsid w:val="003A6CE7"/>
    <w:rsid w:val="003A6D04"/>
    <w:rsid w:val="003A6D41"/>
    <w:rsid w:val="003A6DDA"/>
    <w:rsid w:val="003A6E4E"/>
    <w:rsid w:val="003A6E51"/>
    <w:rsid w:val="003A6E6F"/>
    <w:rsid w:val="003A6F29"/>
    <w:rsid w:val="003A6FB6"/>
    <w:rsid w:val="003A6FDF"/>
    <w:rsid w:val="003A700D"/>
    <w:rsid w:val="003A70BD"/>
    <w:rsid w:val="003A70D2"/>
    <w:rsid w:val="003A7116"/>
    <w:rsid w:val="003A7235"/>
    <w:rsid w:val="003A72FF"/>
    <w:rsid w:val="003A735A"/>
    <w:rsid w:val="003A736F"/>
    <w:rsid w:val="003A73A4"/>
    <w:rsid w:val="003A740D"/>
    <w:rsid w:val="003A7413"/>
    <w:rsid w:val="003A74E2"/>
    <w:rsid w:val="003A74F5"/>
    <w:rsid w:val="003A760A"/>
    <w:rsid w:val="003A7707"/>
    <w:rsid w:val="003A7720"/>
    <w:rsid w:val="003A7793"/>
    <w:rsid w:val="003A77BB"/>
    <w:rsid w:val="003A782B"/>
    <w:rsid w:val="003A785D"/>
    <w:rsid w:val="003A78DB"/>
    <w:rsid w:val="003A78EA"/>
    <w:rsid w:val="003A7923"/>
    <w:rsid w:val="003A7936"/>
    <w:rsid w:val="003A794D"/>
    <w:rsid w:val="003A7A6F"/>
    <w:rsid w:val="003A7A9B"/>
    <w:rsid w:val="003A7B0C"/>
    <w:rsid w:val="003A7B68"/>
    <w:rsid w:val="003A7BC5"/>
    <w:rsid w:val="003A7BFA"/>
    <w:rsid w:val="003A7C27"/>
    <w:rsid w:val="003A7CAA"/>
    <w:rsid w:val="003A7CEC"/>
    <w:rsid w:val="003A7EE4"/>
    <w:rsid w:val="003A7F09"/>
    <w:rsid w:val="003A7FD5"/>
    <w:rsid w:val="003B0024"/>
    <w:rsid w:val="003B002A"/>
    <w:rsid w:val="003B004A"/>
    <w:rsid w:val="003B00FB"/>
    <w:rsid w:val="003B0156"/>
    <w:rsid w:val="003B0157"/>
    <w:rsid w:val="003B0183"/>
    <w:rsid w:val="003B027E"/>
    <w:rsid w:val="003B02A3"/>
    <w:rsid w:val="003B033F"/>
    <w:rsid w:val="003B03BB"/>
    <w:rsid w:val="003B03BF"/>
    <w:rsid w:val="003B0559"/>
    <w:rsid w:val="003B057C"/>
    <w:rsid w:val="003B0626"/>
    <w:rsid w:val="003B06C5"/>
    <w:rsid w:val="003B06CF"/>
    <w:rsid w:val="003B07FB"/>
    <w:rsid w:val="003B083F"/>
    <w:rsid w:val="003B0906"/>
    <w:rsid w:val="003B091E"/>
    <w:rsid w:val="003B09C2"/>
    <w:rsid w:val="003B0A25"/>
    <w:rsid w:val="003B0B91"/>
    <w:rsid w:val="003B0BBA"/>
    <w:rsid w:val="003B0C53"/>
    <w:rsid w:val="003B0E69"/>
    <w:rsid w:val="003B0E9B"/>
    <w:rsid w:val="003B0F38"/>
    <w:rsid w:val="003B0FEB"/>
    <w:rsid w:val="003B10C6"/>
    <w:rsid w:val="003B1246"/>
    <w:rsid w:val="003B1296"/>
    <w:rsid w:val="003B1327"/>
    <w:rsid w:val="003B13D5"/>
    <w:rsid w:val="003B13F3"/>
    <w:rsid w:val="003B141F"/>
    <w:rsid w:val="003B1485"/>
    <w:rsid w:val="003B14C6"/>
    <w:rsid w:val="003B1575"/>
    <w:rsid w:val="003B15FC"/>
    <w:rsid w:val="003B160E"/>
    <w:rsid w:val="003B1620"/>
    <w:rsid w:val="003B1648"/>
    <w:rsid w:val="003B1661"/>
    <w:rsid w:val="003B169A"/>
    <w:rsid w:val="003B17E2"/>
    <w:rsid w:val="003B1867"/>
    <w:rsid w:val="003B1919"/>
    <w:rsid w:val="003B1A6D"/>
    <w:rsid w:val="003B1B6A"/>
    <w:rsid w:val="003B1BF5"/>
    <w:rsid w:val="003B1C13"/>
    <w:rsid w:val="003B1E03"/>
    <w:rsid w:val="003B1E0D"/>
    <w:rsid w:val="003B1E99"/>
    <w:rsid w:val="003B1F53"/>
    <w:rsid w:val="003B1FAA"/>
    <w:rsid w:val="003B1FC1"/>
    <w:rsid w:val="003B1FCC"/>
    <w:rsid w:val="003B20D8"/>
    <w:rsid w:val="003B20E4"/>
    <w:rsid w:val="003B22FB"/>
    <w:rsid w:val="003B237E"/>
    <w:rsid w:val="003B23A6"/>
    <w:rsid w:val="003B23D3"/>
    <w:rsid w:val="003B2422"/>
    <w:rsid w:val="003B2469"/>
    <w:rsid w:val="003B25AA"/>
    <w:rsid w:val="003B25CF"/>
    <w:rsid w:val="003B265E"/>
    <w:rsid w:val="003B2683"/>
    <w:rsid w:val="003B26C4"/>
    <w:rsid w:val="003B26EA"/>
    <w:rsid w:val="003B281A"/>
    <w:rsid w:val="003B283B"/>
    <w:rsid w:val="003B28C9"/>
    <w:rsid w:val="003B297C"/>
    <w:rsid w:val="003B2987"/>
    <w:rsid w:val="003B29AF"/>
    <w:rsid w:val="003B2A09"/>
    <w:rsid w:val="003B2A0E"/>
    <w:rsid w:val="003B2AA3"/>
    <w:rsid w:val="003B2AD8"/>
    <w:rsid w:val="003B2AF3"/>
    <w:rsid w:val="003B2AFD"/>
    <w:rsid w:val="003B2B47"/>
    <w:rsid w:val="003B2E06"/>
    <w:rsid w:val="003B2E43"/>
    <w:rsid w:val="003B2F61"/>
    <w:rsid w:val="003B2F76"/>
    <w:rsid w:val="003B2F93"/>
    <w:rsid w:val="003B2FB7"/>
    <w:rsid w:val="003B2FB8"/>
    <w:rsid w:val="003B2FC9"/>
    <w:rsid w:val="003B2FCF"/>
    <w:rsid w:val="003B2FEA"/>
    <w:rsid w:val="003B3009"/>
    <w:rsid w:val="003B305E"/>
    <w:rsid w:val="003B3088"/>
    <w:rsid w:val="003B3099"/>
    <w:rsid w:val="003B30B9"/>
    <w:rsid w:val="003B317B"/>
    <w:rsid w:val="003B32C1"/>
    <w:rsid w:val="003B3385"/>
    <w:rsid w:val="003B33A0"/>
    <w:rsid w:val="003B33E3"/>
    <w:rsid w:val="003B33F2"/>
    <w:rsid w:val="003B33F9"/>
    <w:rsid w:val="003B34DC"/>
    <w:rsid w:val="003B351B"/>
    <w:rsid w:val="003B377B"/>
    <w:rsid w:val="003B37A4"/>
    <w:rsid w:val="003B3896"/>
    <w:rsid w:val="003B38E6"/>
    <w:rsid w:val="003B393A"/>
    <w:rsid w:val="003B39AA"/>
    <w:rsid w:val="003B39F1"/>
    <w:rsid w:val="003B3AAB"/>
    <w:rsid w:val="003B3B08"/>
    <w:rsid w:val="003B3C07"/>
    <w:rsid w:val="003B3CCE"/>
    <w:rsid w:val="003B3CF1"/>
    <w:rsid w:val="003B3E21"/>
    <w:rsid w:val="003B3E34"/>
    <w:rsid w:val="003B3EC4"/>
    <w:rsid w:val="003B3F30"/>
    <w:rsid w:val="003B3FD2"/>
    <w:rsid w:val="003B3FDC"/>
    <w:rsid w:val="003B4059"/>
    <w:rsid w:val="003B4066"/>
    <w:rsid w:val="003B4080"/>
    <w:rsid w:val="003B40BA"/>
    <w:rsid w:val="003B4160"/>
    <w:rsid w:val="003B425E"/>
    <w:rsid w:val="003B427F"/>
    <w:rsid w:val="003B430E"/>
    <w:rsid w:val="003B43B5"/>
    <w:rsid w:val="003B43F1"/>
    <w:rsid w:val="003B4407"/>
    <w:rsid w:val="003B440E"/>
    <w:rsid w:val="003B44BD"/>
    <w:rsid w:val="003B453B"/>
    <w:rsid w:val="003B45D4"/>
    <w:rsid w:val="003B45EF"/>
    <w:rsid w:val="003B45F1"/>
    <w:rsid w:val="003B4748"/>
    <w:rsid w:val="003B4793"/>
    <w:rsid w:val="003B4817"/>
    <w:rsid w:val="003B482C"/>
    <w:rsid w:val="003B4890"/>
    <w:rsid w:val="003B490C"/>
    <w:rsid w:val="003B4941"/>
    <w:rsid w:val="003B4968"/>
    <w:rsid w:val="003B497B"/>
    <w:rsid w:val="003B49F5"/>
    <w:rsid w:val="003B4A15"/>
    <w:rsid w:val="003B4AE1"/>
    <w:rsid w:val="003B4B29"/>
    <w:rsid w:val="003B4B2A"/>
    <w:rsid w:val="003B4C41"/>
    <w:rsid w:val="003B4C8C"/>
    <w:rsid w:val="003B4DA6"/>
    <w:rsid w:val="003B4DEE"/>
    <w:rsid w:val="003B4E28"/>
    <w:rsid w:val="003B4E8A"/>
    <w:rsid w:val="003B4EFB"/>
    <w:rsid w:val="003B4F60"/>
    <w:rsid w:val="003B4F69"/>
    <w:rsid w:val="003B4F7E"/>
    <w:rsid w:val="003B4FA5"/>
    <w:rsid w:val="003B5089"/>
    <w:rsid w:val="003B508C"/>
    <w:rsid w:val="003B50B9"/>
    <w:rsid w:val="003B51D0"/>
    <w:rsid w:val="003B5204"/>
    <w:rsid w:val="003B5254"/>
    <w:rsid w:val="003B528D"/>
    <w:rsid w:val="003B530D"/>
    <w:rsid w:val="003B533E"/>
    <w:rsid w:val="003B53A7"/>
    <w:rsid w:val="003B53B0"/>
    <w:rsid w:val="003B544B"/>
    <w:rsid w:val="003B54C2"/>
    <w:rsid w:val="003B5608"/>
    <w:rsid w:val="003B56ED"/>
    <w:rsid w:val="003B5747"/>
    <w:rsid w:val="003B57C9"/>
    <w:rsid w:val="003B580F"/>
    <w:rsid w:val="003B589D"/>
    <w:rsid w:val="003B599B"/>
    <w:rsid w:val="003B59E6"/>
    <w:rsid w:val="003B5A16"/>
    <w:rsid w:val="003B5AD1"/>
    <w:rsid w:val="003B5AFF"/>
    <w:rsid w:val="003B5B33"/>
    <w:rsid w:val="003B5B9A"/>
    <w:rsid w:val="003B5BCA"/>
    <w:rsid w:val="003B5BD5"/>
    <w:rsid w:val="003B5C80"/>
    <w:rsid w:val="003B5CFA"/>
    <w:rsid w:val="003B5D0F"/>
    <w:rsid w:val="003B5DBC"/>
    <w:rsid w:val="003B5E01"/>
    <w:rsid w:val="003B5E68"/>
    <w:rsid w:val="003B5E9D"/>
    <w:rsid w:val="003B5F0E"/>
    <w:rsid w:val="003B60FA"/>
    <w:rsid w:val="003B620D"/>
    <w:rsid w:val="003B6230"/>
    <w:rsid w:val="003B6262"/>
    <w:rsid w:val="003B62E0"/>
    <w:rsid w:val="003B62E2"/>
    <w:rsid w:val="003B6394"/>
    <w:rsid w:val="003B63D3"/>
    <w:rsid w:val="003B63DD"/>
    <w:rsid w:val="003B6404"/>
    <w:rsid w:val="003B641F"/>
    <w:rsid w:val="003B642F"/>
    <w:rsid w:val="003B6443"/>
    <w:rsid w:val="003B64CA"/>
    <w:rsid w:val="003B64F8"/>
    <w:rsid w:val="003B6614"/>
    <w:rsid w:val="003B6721"/>
    <w:rsid w:val="003B673D"/>
    <w:rsid w:val="003B67C3"/>
    <w:rsid w:val="003B6806"/>
    <w:rsid w:val="003B6820"/>
    <w:rsid w:val="003B6914"/>
    <w:rsid w:val="003B694C"/>
    <w:rsid w:val="003B6A7F"/>
    <w:rsid w:val="003B6AB5"/>
    <w:rsid w:val="003B6AD2"/>
    <w:rsid w:val="003B6AF7"/>
    <w:rsid w:val="003B6AFA"/>
    <w:rsid w:val="003B6B22"/>
    <w:rsid w:val="003B6C30"/>
    <w:rsid w:val="003B6C3A"/>
    <w:rsid w:val="003B6C43"/>
    <w:rsid w:val="003B6D38"/>
    <w:rsid w:val="003B6DDF"/>
    <w:rsid w:val="003B6EBC"/>
    <w:rsid w:val="003B6EF4"/>
    <w:rsid w:val="003B7023"/>
    <w:rsid w:val="003B712E"/>
    <w:rsid w:val="003B72C4"/>
    <w:rsid w:val="003B72F9"/>
    <w:rsid w:val="003B730A"/>
    <w:rsid w:val="003B743C"/>
    <w:rsid w:val="003B74DB"/>
    <w:rsid w:val="003B74E2"/>
    <w:rsid w:val="003B7560"/>
    <w:rsid w:val="003B7564"/>
    <w:rsid w:val="003B7582"/>
    <w:rsid w:val="003B759C"/>
    <w:rsid w:val="003B7640"/>
    <w:rsid w:val="003B7672"/>
    <w:rsid w:val="003B76C2"/>
    <w:rsid w:val="003B772C"/>
    <w:rsid w:val="003B7736"/>
    <w:rsid w:val="003B775E"/>
    <w:rsid w:val="003B7840"/>
    <w:rsid w:val="003B7881"/>
    <w:rsid w:val="003B7886"/>
    <w:rsid w:val="003B78D2"/>
    <w:rsid w:val="003B78FC"/>
    <w:rsid w:val="003B7925"/>
    <w:rsid w:val="003B795D"/>
    <w:rsid w:val="003B7987"/>
    <w:rsid w:val="003B7AF0"/>
    <w:rsid w:val="003B7CB9"/>
    <w:rsid w:val="003B7CC3"/>
    <w:rsid w:val="003B7CC5"/>
    <w:rsid w:val="003B7EE3"/>
    <w:rsid w:val="003B7F09"/>
    <w:rsid w:val="003B7F41"/>
    <w:rsid w:val="003B7F96"/>
    <w:rsid w:val="003B7FFB"/>
    <w:rsid w:val="003C00DA"/>
    <w:rsid w:val="003C00FD"/>
    <w:rsid w:val="003C013C"/>
    <w:rsid w:val="003C017F"/>
    <w:rsid w:val="003C0183"/>
    <w:rsid w:val="003C02C6"/>
    <w:rsid w:val="003C031B"/>
    <w:rsid w:val="003C039F"/>
    <w:rsid w:val="003C03E7"/>
    <w:rsid w:val="003C0447"/>
    <w:rsid w:val="003C045D"/>
    <w:rsid w:val="003C053E"/>
    <w:rsid w:val="003C05FE"/>
    <w:rsid w:val="003C0683"/>
    <w:rsid w:val="003C0757"/>
    <w:rsid w:val="003C075B"/>
    <w:rsid w:val="003C076E"/>
    <w:rsid w:val="003C0776"/>
    <w:rsid w:val="003C07A8"/>
    <w:rsid w:val="003C07CA"/>
    <w:rsid w:val="003C07CB"/>
    <w:rsid w:val="003C089B"/>
    <w:rsid w:val="003C089F"/>
    <w:rsid w:val="003C08C5"/>
    <w:rsid w:val="003C08F7"/>
    <w:rsid w:val="003C091F"/>
    <w:rsid w:val="003C0959"/>
    <w:rsid w:val="003C096A"/>
    <w:rsid w:val="003C0A2C"/>
    <w:rsid w:val="003C0AB9"/>
    <w:rsid w:val="003C0AF0"/>
    <w:rsid w:val="003C0B0E"/>
    <w:rsid w:val="003C0B8D"/>
    <w:rsid w:val="003C0BC6"/>
    <w:rsid w:val="003C0C21"/>
    <w:rsid w:val="003C0CAA"/>
    <w:rsid w:val="003C0D60"/>
    <w:rsid w:val="003C0DC3"/>
    <w:rsid w:val="003C0F1D"/>
    <w:rsid w:val="003C0F34"/>
    <w:rsid w:val="003C0F4F"/>
    <w:rsid w:val="003C0F5D"/>
    <w:rsid w:val="003C0FB6"/>
    <w:rsid w:val="003C0FF2"/>
    <w:rsid w:val="003C1054"/>
    <w:rsid w:val="003C10A4"/>
    <w:rsid w:val="003C124E"/>
    <w:rsid w:val="003C130A"/>
    <w:rsid w:val="003C1361"/>
    <w:rsid w:val="003C1368"/>
    <w:rsid w:val="003C13EA"/>
    <w:rsid w:val="003C1425"/>
    <w:rsid w:val="003C1434"/>
    <w:rsid w:val="003C145A"/>
    <w:rsid w:val="003C169D"/>
    <w:rsid w:val="003C175D"/>
    <w:rsid w:val="003C1770"/>
    <w:rsid w:val="003C1904"/>
    <w:rsid w:val="003C1923"/>
    <w:rsid w:val="003C1940"/>
    <w:rsid w:val="003C1AC1"/>
    <w:rsid w:val="003C1B26"/>
    <w:rsid w:val="003C1B55"/>
    <w:rsid w:val="003C1BD6"/>
    <w:rsid w:val="003C1BDE"/>
    <w:rsid w:val="003C1BE6"/>
    <w:rsid w:val="003C1C0A"/>
    <w:rsid w:val="003C1C98"/>
    <w:rsid w:val="003C1CFB"/>
    <w:rsid w:val="003C1D9D"/>
    <w:rsid w:val="003C1DCE"/>
    <w:rsid w:val="003C1DE5"/>
    <w:rsid w:val="003C1E5D"/>
    <w:rsid w:val="003C1E8B"/>
    <w:rsid w:val="003C1F9C"/>
    <w:rsid w:val="003C1F9E"/>
    <w:rsid w:val="003C2039"/>
    <w:rsid w:val="003C203F"/>
    <w:rsid w:val="003C20CA"/>
    <w:rsid w:val="003C2199"/>
    <w:rsid w:val="003C21AC"/>
    <w:rsid w:val="003C2200"/>
    <w:rsid w:val="003C221A"/>
    <w:rsid w:val="003C2245"/>
    <w:rsid w:val="003C2299"/>
    <w:rsid w:val="003C22E6"/>
    <w:rsid w:val="003C230B"/>
    <w:rsid w:val="003C2335"/>
    <w:rsid w:val="003C238C"/>
    <w:rsid w:val="003C2400"/>
    <w:rsid w:val="003C240C"/>
    <w:rsid w:val="003C256E"/>
    <w:rsid w:val="003C2577"/>
    <w:rsid w:val="003C2631"/>
    <w:rsid w:val="003C265C"/>
    <w:rsid w:val="003C26DE"/>
    <w:rsid w:val="003C2735"/>
    <w:rsid w:val="003C27AF"/>
    <w:rsid w:val="003C281B"/>
    <w:rsid w:val="003C2831"/>
    <w:rsid w:val="003C28E9"/>
    <w:rsid w:val="003C298C"/>
    <w:rsid w:val="003C2A2D"/>
    <w:rsid w:val="003C2A33"/>
    <w:rsid w:val="003C2A36"/>
    <w:rsid w:val="003C2A44"/>
    <w:rsid w:val="003C2A7D"/>
    <w:rsid w:val="003C2BBD"/>
    <w:rsid w:val="003C2C13"/>
    <w:rsid w:val="003C2CFA"/>
    <w:rsid w:val="003C2D30"/>
    <w:rsid w:val="003C2E1B"/>
    <w:rsid w:val="003C2EA9"/>
    <w:rsid w:val="003C2F53"/>
    <w:rsid w:val="003C2F98"/>
    <w:rsid w:val="003C31DD"/>
    <w:rsid w:val="003C3276"/>
    <w:rsid w:val="003C32A6"/>
    <w:rsid w:val="003C3327"/>
    <w:rsid w:val="003C3379"/>
    <w:rsid w:val="003C33F6"/>
    <w:rsid w:val="003C3480"/>
    <w:rsid w:val="003C34DE"/>
    <w:rsid w:val="003C35E1"/>
    <w:rsid w:val="003C3661"/>
    <w:rsid w:val="003C37C7"/>
    <w:rsid w:val="003C386F"/>
    <w:rsid w:val="003C38A5"/>
    <w:rsid w:val="003C38E1"/>
    <w:rsid w:val="003C38EE"/>
    <w:rsid w:val="003C39CB"/>
    <w:rsid w:val="003C3AE8"/>
    <w:rsid w:val="003C3B9D"/>
    <w:rsid w:val="003C3BA8"/>
    <w:rsid w:val="003C3BB5"/>
    <w:rsid w:val="003C3C74"/>
    <w:rsid w:val="003C3CA7"/>
    <w:rsid w:val="003C3D3B"/>
    <w:rsid w:val="003C3D68"/>
    <w:rsid w:val="003C3DDF"/>
    <w:rsid w:val="003C3E48"/>
    <w:rsid w:val="003C3E77"/>
    <w:rsid w:val="003C3E86"/>
    <w:rsid w:val="003C4046"/>
    <w:rsid w:val="003C4052"/>
    <w:rsid w:val="003C4066"/>
    <w:rsid w:val="003C41D1"/>
    <w:rsid w:val="003C4264"/>
    <w:rsid w:val="003C427C"/>
    <w:rsid w:val="003C42A4"/>
    <w:rsid w:val="003C4301"/>
    <w:rsid w:val="003C4353"/>
    <w:rsid w:val="003C438B"/>
    <w:rsid w:val="003C43EC"/>
    <w:rsid w:val="003C4448"/>
    <w:rsid w:val="003C44DB"/>
    <w:rsid w:val="003C455C"/>
    <w:rsid w:val="003C458A"/>
    <w:rsid w:val="003C460F"/>
    <w:rsid w:val="003C46AD"/>
    <w:rsid w:val="003C4808"/>
    <w:rsid w:val="003C482A"/>
    <w:rsid w:val="003C4862"/>
    <w:rsid w:val="003C488E"/>
    <w:rsid w:val="003C4930"/>
    <w:rsid w:val="003C4AB1"/>
    <w:rsid w:val="003C4B01"/>
    <w:rsid w:val="003C4B59"/>
    <w:rsid w:val="003C4C10"/>
    <w:rsid w:val="003C4C30"/>
    <w:rsid w:val="003C4C49"/>
    <w:rsid w:val="003C4D1E"/>
    <w:rsid w:val="003C4D3C"/>
    <w:rsid w:val="003C4DA5"/>
    <w:rsid w:val="003C4E59"/>
    <w:rsid w:val="003C4E99"/>
    <w:rsid w:val="003C4ED1"/>
    <w:rsid w:val="003C4FAF"/>
    <w:rsid w:val="003C4FDB"/>
    <w:rsid w:val="003C5030"/>
    <w:rsid w:val="003C5089"/>
    <w:rsid w:val="003C509B"/>
    <w:rsid w:val="003C5244"/>
    <w:rsid w:val="003C5272"/>
    <w:rsid w:val="003C529F"/>
    <w:rsid w:val="003C542A"/>
    <w:rsid w:val="003C5501"/>
    <w:rsid w:val="003C562D"/>
    <w:rsid w:val="003C56DB"/>
    <w:rsid w:val="003C5748"/>
    <w:rsid w:val="003C5761"/>
    <w:rsid w:val="003C57BD"/>
    <w:rsid w:val="003C57E6"/>
    <w:rsid w:val="003C58A8"/>
    <w:rsid w:val="003C5A4E"/>
    <w:rsid w:val="003C5A8F"/>
    <w:rsid w:val="003C5B1E"/>
    <w:rsid w:val="003C5BA0"/>
    <w:rsid w:val="003C5BCD"/>
    <w:rsid w:val="003C5C3B"/>
    <w:rsid w:val="003C5C6F"/>
    <w:rsid w:val="003C5C7B"/>
    <w:rsid w:val="003C5F49"/>
    <w:rsid w:val="003C5FC7"/>
    <w:rsid w:val="003C5FC9"/>
    <w:rsid w:val="003C5FED"/>
    <w:rsid w:val="003C6032"/>
    <w:rsid w:val="003C6067"/>
    <w:rsid w:val="003C6080"/>
    <w:rsid w:val="003C6085"/>
    <w:rsid w:val="003C60A1"/>
    <w:rsid w:val="003C60A6"/>
    <w:rsid w:val="003C60F8"/>
    <w:rsid w:val="003C6101"/>
    <w:rsid w:val="003C6108"/>
    <w:rsid w:val="003C61A0"/>
    <w:rsid w:val="003C6221"/>
    <w:rsid w:val="003C62BF"/>
    <w:rsid w:val="003C63A3"/>
    <w:rsid w:val="003C63D3"/>
    <w:rsid w:val="003C654D"/>
    <w:rsid w:val="003C6557"/>
    <w:rsid w:val="003C65AF"/>
    <w:rsid w:val="003C665B"/>
    <w:rsid w:val="003C66C6"/>
    <w:rsid w:val="003C6750"/>
    <w:rsid w:val="003C6793"/>
    <w:rsid w:val="003C687C"/>
    <w:rsid w:val="003C68A7"/>
    <w:rsid w:val="003C6938"/>
    <w:rsid w:val="003C6A2E"/>
    <w:rsid w:val="003C6BEF"/>
    <w:rsid w:val="003C6CA0"/>
    <w:rsid w:val="003C6D5E"/>
    <w:rsid w:val="003C6DC2"/>
    <w:rsid w:val="003C6E17"/>
    <w:rsid w:val="003C6E1C"/>
    <w:rsid w:val="003C6F31"/>
    <w:rsid w:val="003C6F55"/>
    <w:rsid w:val="003C6FA1"/>
    <w:rsid w:val="003C7072"/>
    <w:rsid w:val="003C70AB"/>
    <w:rsid w:val="003C70F9"/>
    <w:rsid w:val="003C7103"/>
    <w:rsid w:val="003C7131"/>
    <w:rsid w:val="003C7228"/>
    <w:rsid w:val="003C733E"/>
    <w:rsid w:val="003C7449"/>
    <w:rsid w:val="003C744E"/>
    <w:rsid w:val="003C7465"/>
    <w:rsid w:val="003C759C"/>
    <w:rsid w:val="003C75CD"/>
    <w:rsid w:val="003C75D2"/>
    <w:rsid w:val="003C7619"/>
    <w:rsid w:val="003C7659"/>
    <w:rsid w:val="003C76FF"/>
    <w:rsid w:val="003C781C"/>
    <w:rsid w:val="003C788A"/>
    <w:rsid w:val="003C7914"/>
    <w:rsid w:val="003C7957"/>
    <w:rsid w:val="003C79A3"/>
    <w:rsid w:val="003C79E1"/>
    <w:rsid w:val="003C7A20"/>
    <w:rsid w:val="003C7AF1"/>
    <w:rsid w:val="003C7B8C"/>
    <w:rsid w:val="003C7BE5"/>
    <w:rsid w:val="003C7BF1"/>
    <w:rsid w:val="003C7C4D"/>
    <w:rsid w:val="003C7C4F"/>
    <w:rsid w:val="003C7CC3"/>
    <w:rsid w:val="003C7CEF"/>
    <w:rsid w:val="003C7CF3"/>
    <w:rsid w:val="003C7D25"/>
    <w:rsid w:val="003C7DA2"/>
    <w:rsid w:val="003C7EB0"/>
    <w:rsid w:val="003C7ECD"/>
    <w:rsid w:val="003C7F43"/>
    <w:rsid w:val="003D0022"/>
    <w:rsid w:val="003D0023"/>
    <w:rsid w:val="003D00FB"/>
    <w:rsid w:val="003D0122"/>
    <w:rsid w:val="003D0126"/>
    <w:rsid w:val="003D0187"/>
    <w:rsid w:val="003D01D9"/>
    <w:rsid w:val="003D0310"/>
    <w:rsid w:val="003D0339"/>
    <w:rsid w:val="003D03C1"/>
    <w:rsid w:val="003D047B"/>
    <w:rsid w:val="003D049E"/>
    <w:rsid w:val="003D055E"/>
    <w:rsid w:val="003D0759"/>
    <w:rsid w:val="003D07D0"/>
    <w:rsid w:val="003D0864"/>
    <w:rsid w:val="003D08AB"/>
    <w:rsid w:val="003D08B9"/>
    <w:rsid w:val="003D0B1F"/>
    <w:rsid w:val="003D0B47"/>
    <w:rsid w:val="003D0B52"/>
    <w:rsid w:val="003D0BC8"/>
    <w:rsid w:val="003D0CDF"/>
    <w:rsid w:val="003D0D54"/>
    <w:rsid w:val="003D100B"/>
    <w:rsid w:val="003D1019"/>
    <w:rsid w:val="003D105C"/>
    <w:rsid w:val="003D1093"/>
    <w:rsid w:val="003D10C0"/>
    <w:rsid w:val="003D1104"/>
    <w:rsid w:val="003D113C"/>
    <w:rsid w:val="003D12B6"/>
    <w:rsid w:val="003D131E"/>
    <w:rsid w:val="003D134D"/>
    <w:rsid w:val="003D13DD"/>
    <w:rsid w:val="003D1401"/>
    <w:rsid w:val="003D1448"/>
    <w:rsid w:val="003D1484"/>
    <w:rsid w:val="003D14DD"/>
    <w:rsid w:val="003D1552"/>
    <w:rsid w:val="003D1582"/>
    <w:rsid w:val="003D161D"/>
    <w:rsid w:val="003D1621"/>
    <w:rsid w:val="003D163B"/>
    <w:rsid w:val="003D1676"/>
    <w:rsid w:val="003D16C7"/>
    <w:rsid w:val="003D17CE"/>
    <w:rsid w:val="003D18EB"/>
    <w:rsid w:val="003D193D"/>
    <w:rsid w:val="003D1ADC"/>
    <w:rsid w:val="003D1B03"/>
    <w:rsid w:val="003D1BB5"/>
    <w:rsid w:val="003D1BD8"/>
    <w:rsid w:val="003D1C0B"/>
    <w:rsid w:val="003D1C8A"/>
    <w:rsid w:val="003D1CA0"/>
    <w:rsid w:val="003D1D31"/>
    <w:rsid w:val="003D1D95"/>
    <w:rsid w:val="003D1DC8"/>
    <w:rsid w:val="003D1ECB"/>
    <w:rsid w:val="003D1EEC"/>
    <w:rsid w:val="003D1EF2"/>
    <w:rsid w:val="003D1F44"/>
    <w:rsid w:val="003D20C6"/>
    <w:rsid w:val="003D2134"/>
    <w:rsid w:val="003D21B3"/>
    <w:rsid w:val="003D21FD"/>
    <w:rsid w:val="003D22D2"/>
    <w:rsid w:val="003D2369"/>
    <w:rsid w:val="003D2395"/>
    <w:rsid w:val="003D239F"/>
    <w:rsid w:val="003D2406"/>
    <w:rsid w:val="003D24D3"/>
    <w:rsid w:val="003D2624"/>
    <w:rsid w:val="003D262C"/>
    <w:rsid w:val="003D2653"/>
    <w:rsid w:val="003D26C2"/>
    <w:rsid w:val="003D2726"/>
    <w:rsid w:val="003D2797"/>
    <w:rsid w:val="003D27ED"/>
    <w:rsid w:val="003D27F5"/>
    <w:rsid w:val="003D2838"/>
    <w:rsid w:val="003D285F"/>
    <w:rsid w:val="003D28EE"/>
    <w:rsid w:val="003D2952"/>
    <w:rsid w:val="003D29A4"/>
    <w:rsid w:val="003D29D8"/>
    <w:rsid w:val="003D29F7"/>
    <w:rsid w:val="003D2A00"/>
    <w:rsid w:val="003D2A90"/>
    <w:rsid w:val="003D2AAB"/>
    <w:rsid w:val="003D2ACA"/>
    <w:rsid w:val="003D2AF0"/>
    <w:rsid w:val="003D2B30"/>
    <w:rsid w:val="003D2BE8"/>
    <w:rsid w:val="003D2C38"/>
    <w:rsid w:val="003D2D75"/>
    <w:rsid w:val="003D2D9D"/>
    <w:rsid w:val="003D2E45"/>
    <w:rsid w:val="003D2F27"/>
    <w:rsid w:val="003D2F71"/>
    <w:rsid w:val="003D30DD"/>
    <w:rsid w:val="003D31C9"/>
    <w:rsid w:val="003D320C"/>
    <w:rsid w:val="003D3279"/>
    <w:rsid w:val="003D33D3"/>
    <w:rsid w:val="003D33E2"/>
    <w:rsid w:val="003D3472"/>
    <w:rsid w:val="003D3482"/>
    <w:rsid w:val="003D34A9"/>
    <w:rsid w:val="003D34B1"/>
    <w:rsid w:val="003D3537"/>
    <w:rsid w:val="003D359D"/>
    <w:rsid w:val="003D35BB"/>
    <w:rsid w:val="003D35E6"/>
    <w:rsid w:val="003D3631"/>
    <w:rsid w:val="003D363F"/>
    <w:rsid w:val="003D3650"/>
    <w:rsid w:val="003D3655"/>
    <w:rsid w:val="003D36F8"/>
    <w:rsid w:val="003D3707"/>
    <w:rsid w:val="003D375D"/>
    <w:rsid w:val="003D3793"/>
    <w:rsid w:val="003D37C7"/>
    <w:rsid w:val="003D37EE"/>
    <w:rsid w:val="003D37F0"/>
    <w:rsid w:val="003D386F"/>
    <w:rsid w:val="003D3871"/>
    <w:rsid w:val="003D38CA"/>
    <w:rsid w:val="003D39FD"/>
    <w:rsid w:val="003D3A06"/>
    <w:rsid w:val="003D3A17"/>
    <w:rsid w:val="003D3B1A"/>
    <w:rsid w:val="003D3BCB"/>
    <w:rsid w:val="003D3CB2"/>
    <w:rsid w:val="003D3D91"/>
    <w:rsid w:val="003D3E46"/>
    <w:rsid w:val="003D3E5E"/>
    <w:rsid w:val="003D3EC2"/>
    <w:rsid w:val="003D3F6D"/>
    <w:rsid w:val="003D4023"/>
    <w:rsid w:val="003D40DA"/>
    <w:rsid w:val="003D4155"/>
    <w:rsid w:val="003D416C"/>
    <w:rsid w:val="003D419C"/>
    <w:rsid w:val="003D431F"/>
    <w:rsid w:val="003D4357"/>
    <w:rsid w:val="003D4374"/>
    <w:rsid w:val="003D4391"/>
    <w:rsid w:val="003D45E1"/>
    <w:rsid w:val="003D4659"/>
    <w:rsid w:val="003D4708"/>
    <w:rsid w:val="003D472C"/>
    <w:rsid w:val="003D477A"/>
    <w:rsid w:val="003D4791"/>
    <w:rsid w:val="003D484F"/>
    <w:rsid w:val="003D4854"/>
    <w:rsid w:val="003D48C9"/>
    <w:rsid w:val="003D490A"/>
    <w:rsid w:val="003D491A"/>
    <w:rsid w:val="003D4941"/>
    <w:rsid w:val="003D496F"/>
    <w:rsid w:val="003D4CF3"/>
    <w:rsid w:val="003D4D86"/>
    <w:rsid w:val="003D4FE6"/>
    <w:rsid w:val="003D5144"/>
    <w:rsid w:val="003D5169"/>
    <w:rsid w:val="003D5176"/>
    <w:rsid w:val="003D5187"/>
    <w:rsid w:val="003D5193"/>
    <w:rsid w:val="003D5217"/>
    <w:rsid w:val="003D52FF"/>
    <w:rsid w:val="003D5323"/>
    <w:rsid w:val="003D5397"/>
    <w:rsid w:val="003D5469"/>
    <w:rsid w:val="003D54F7"/>
    <w:rsid w:val="003D555A"/>
    <w:rsid w:val="003D55B1"/>
    <w:rsid w:val="003D5652"/>
    <w:rsid w:val="003D56A8"/>
    <w:rsid w:val="003D5733"/>
    <w:rsid w:val="003D5753"/>
    <w:rsid w:val="003D578E"/>
    <w:rsid w:val="003D5847"/>
    <w:rsid w:val="003D5875"/>
    <w:rsid w:val="003D5929"/>
    <w:rsid w:val="003D5971"/>
    <w:rsid w:val="003D59C6"/>
    <w:rsid w:val="003D5A5C"/>
    <w:rsid w:val="003D5B49"/>
    <w:rsid w:val="003D5B95"/>
    <w:rsid w:val="003D5C33"/>
    <w:rsid w:val="003D5D0D"/>
    <w:rsid w:val="003D5D9B"/>
    <w:rsid w:val="003D5D9E"/>
    <w:rsid w:val="003D5DE6"/>
    <w:rsid w:val="003D5E09"/>
    <w:rsid w:val="003D5E34"/>
    <w:rsid w:val="003D5E8F"/>
    <w:rsid w:val="003D5EAE"/>
    <w:rsid w:val="003D5EE1"/>
    <w:rsid w:val="003D5EED"/>
    <w:rsid w:val="003D5FAA"/>
    <w:rsid w:val="003D6099"/>
    <w:rsid w:val="003D614C"/>
    <w:rsid w:val="003D619A"/>
    <w:rsid w:val="003D61ED"/>
    <w:rsid w:val="003D6298"/>
    <w:rsid w:val="003D62DA"/>
    <w:rsid w:val="003D62F6"/>
    <w:rsid w:val="003D633D"/>
    <w:rsid w:val="003D6342"/>
    <w:rsid w:val="003D6348"/>
    <w:rsid w:val="003D64B8"/>
    <w:rsid w:val="003D6556"/>
    <w:rsid w:val="003D65BE"/>
    <w:rsid w:val="003D6622"/>
    <w:rsid w:val="003D680F"/>
    <w:rsid w:val="003D6848"/>
    <w:rsid w:val="003D6959"/>
    <w:rsid w:val="003D698F"/>
    <w:rsid w:val="003D69D5"/>
    <w:rsid w:val="003D6A61"/>
    <w:rsid w:val="003D6BB4"/>
    <w:rsid w:val="003D6C17"/>
    <w:rsid w:val="003D6C4A"/>
    <w:rsid w:val="003D6C73"/>
    <w:rsid w:val="003D6D19"/>
    <w:rsid w:val="003D6D38"/>
    <w:rsid w:val="003D6D60"/>
    <w:rsid w:val="003D6D9C"/>
    <w:rsid w:val="003D6EB7"/>
    <w:rsid w:val="003D6FB3"/>
    <w:rsid w:val="003D6FBC"/>
    <w:rsid w:val="003D7078"/>
    <w:rsid w:val="003D70F6"/>
    <w:rsid w:val="003D70FD"/>
    <w:rsid w:val="003D7192"/>
    <w:rsid w:val="003D71B3"/>
    <w:rsid w:val="003D71CA"/>
    <w:rsid w:val="003D71FD"/>
    <w:rsid w:val="003D72C8"/>
    <w:rsid w:val="003D730B"/>
    <w:rsid w:val="003D7515"/>
    <w:rsid w:val="003D758E"/>
    <w:rsid w:val="003D78A7"/>
    <w:rsid w:val="003D7A9D"/>
    <w:rsid w:val="003D7AA2"/>
    <w:rsid w:val="003D7B95"/>
    <w:rsid w:val="003D7BF1"/>
    <w:rsid w:val="003D7C1A"/>
    <w:rsid w:val="003D7C26"/>
    <w:rsid w:val="003D7C5C"/>
    <w:rsid w:val="003D7C6F"/>
    <w:rsid w:val="003D7C86"/>
    <w:rsid w:val="003D7CA8"/>
    <w:rsid w:val="003D7CF9"/>
    <w:rsid w:val="003D7D14"/>
    <w:rsid w:val="003D7D54"/>
    <w:rsid w:val="003D7DA3"/>
    <w:rsid w:val="003D7EE8"/>
    <w:rsid w:val="003D7F1E"/>
    <w:rsid w:val="003D7F40"/>
    <w:rsid w:val="003E0051"/>
    <w:rsid w:val="003E0074"/>
    <w:rsid w:val="003E01B9"/>
    <w:rsid w:val="003E029C"/>
    <w:rsid w:val="003E0318"/>
    <w:rsid w:val="003E0352"/>
    <w:rsid w:val="003E0425"/>
    <w:rsid w:val="003E0486"/>
    <w:rsid w:val="003E04A0"/>
    <w:rsid w:val="003E0551"/>
    <w:rsid w:val="003E0565"/>
    <w:rsid w:val="003E0568"/>
    <w:rsid w:val="003E058C"/>
    <w:rsid w:val="003E05B3"/>
    <w:rsid w:val="003E05BD"/>
    <w:rsid w:val="003E05D7"/>
    <w:rsid w:val="003E068C"/>
    <w:rsid w:val="003E06E6"/>
    <w:rsid w:val="003E07B7"/>
    <w:rsid w:val="003E093B"/>
    <w:rsid w:val="003E093E"/>
    <w:rsid w:val="003E0976"/>
    <w:rsid w:val="003E0992"/>
    <w:rsid w:val="003E09B3"/>
    <w:rsid w:val="003E0A15"/>
    <w:rsid w:val="003E0A3A"/>
    <w:rsid w:val="003E0C2D"/>
    <w:rsid w:val="003E0C71"/>
    <w:rsid w:val="003E0C8F"/>
    <w:rsid w:val="003E0C99"/>
    <w:rsid w:val="003E0D14"/>
    <w:rsid w:val="003E0D93"/>
    <w:rsid w:val="003E0F0F"/>
    <w:rsid w:val="003E0F10"/>
    <w:rsid w:val="003E0F60"/>
    <w:rsid w:val="003E0F85"/>
    <w:rsid w:val="003E0F9E"/>
    <w:rsid w:val="003E103E"/>
    <w:rsid w:val="003E10D8"/>
    <w:rsid w:val="003E10E2"/>
    <w:rsid w:val="003E1103"/>
    <w:rsid w:val="003E1182"/>
    <w:rsid w:val="003E11C5"/>
    <w:rsid w:val="003E120E"/>
    <w:rsid w:val="003E12C7"/>
    <w:rsid w:val="003E13AB"/>
    <w:rsid w:val="003E13CA"/>
    <w:rsid w:val="003E1453"/>
    <w:rsid w:val="003E1499"/>
    <w:rsid w:val="003E14BE"/>
    <w:rsid w:val="003E14C7"/>
    <w:rsid w:val="003E14CE"/>
    <w:rsid w:val="003E14EF"/>
    <w:rsid w:val="003E152B"/>
    <w:rsid w:val="003E159E"/>
    <w:rsid w:val="003E1620"/>
    <w:rsid w:val="003E16E8"/>
    <w:rsid w:val="003E17B0"/>
    <w:rsid w:val="003E17C5"/>
    <w:rsid w:val="003E182D"/>
    <w:rsid w:val="003E1834"/>
    <w:rsid w:val="003E1845"/>
    <w:rsid w:val="003E188F"/>
    <w:rsid w:val="003E18EC"/>
    <w:rsid w:val="003E1937"/>
    <w:rsid w:val="003E198F"/>
    <w:rsid w:val="003E1AFB"/>
    <w:rsid w:val="003E1B2E"/>
    <w:rsid w:val="003E1B99"/>
    <w:rsid w:val="003E1CB0"/>
    <w:rsid w:val="003E1D43"/>
    <w:rsid w:val="003E1EC7"/>
    <w:rsid w:val="003E1ED7"/>
    <w:rsid w:val="003E1F18"/>
    <w:rsid w:val="003E1FB5"/>
    <w:rsid w:val="003E2085"/>
    <w:rsid w:val="003E20BC"/>
    <w:rsid w:val="003E2129"/>
    <w:rsid w:val="003E213F"/>
    <w:rsid w:val="003E2278"/>
    <w:rsid w:val="003E2382"/>
    <w:rsid w:val="003E23FC"/>
    <w:rsid w:val="003E242F"/>
    <w:rsid w:val="003E2437"/>
    <w:rsid w:val="003E24B4"/>
    <w:rsid w:val="003E2563"/>
    <w:rsid w:val="003E258A"/>
    <w:rsid w:val="003E25A2"/>
    <w:rsid w:val="003E2628"/>
    <w:rsid w:val="003E26B2"/>
    <w:rsid w:val="003E2730"/>
    <w:rsid w:val="003E28B7"/>
    <w:rsid w:val="003E2909"/>
    <w:rsid w:val="003E29A2"/>
    <w:rsid w:val="003E2A1F"/>
    <w:rsid w:val="003E2B38"/>
    <w:rsid w:val="003E2B86"/>
    <w:rsid w:val="003E2C06"/>
    <w:rsid w:val="003E2C91"/>
    <w:rsid w:val="003E2D76"/>
    <w:rsid w:val="003E2D8D"/>
    <w:rsid w:val="003E2DF8"/>
    <w:rsid w:val="003E2E09"/>
    <w:rsid w:val="003E2E47"/>
    <w:rsid w:val="003E2E57"/>
    <w:rsid w:val="003E2E5B"/>
    <w:rsid w:val="003E2EB4"/>
    <w:rsid w:val="003E2F90"/>
    <w:rsid w:val="003E2F94"/>
    <w:rsid w:val="003E3046"/>
    <w:rsid w:val="003E30D4"/>
    <w:rsid w:val="003E3205"/>
    <w:rsid w:val="003E32E0"/>
    <w:rsid w:val="003E32E1"/>
    <w:rsid w:val="003E32FE"/>
    <w:rsid w:val="003E33C0"/>
    <w:rsid w:val="003E3425"/>
    <w:rsid w:val="003E3445"/>
    <w:rsid w:val="003E345C"/>
    <w:rsid w:val="003E354C"/>
    <w:rsid w:val="003E3615"/>
    <w:rsid w:val="003E364A"/>
    <w:rsid w:val="003E3660"/>
    <w:rsid w:val="003E36D7"/>
    <w:rsid w:val="003E38CF"/>
    <w:rsid w:val="003E3A23"/>
    <w:rsid w:val="003E3A44"/>
    <w:rsid w:val="003E3AE2"/>
    <w:rsid w:val="003E3B46"/>
    <w:rsid w:val="003E3B83"/>
    <w:rsid w:val="003E3C7C"/>
    <w:rsid w:val="003E3CBE"/>
    <w:rsid w:val="003E3D11"/>
    <w:rsid w:val="003E3D23"/>
    <w:rsid w:val="003E3D63"/>
    <w:rsid w:val="003E3E2F"/>
    <w:rsid w:val="003E3E80"/>
    <w:rsid w:val="003E3F41"/>
    <w:rsid w:val="003E401F"/>
    <w:rsid w:val="003E4020"/>
    <w:rsid w:val="003E4043"/>
    <w:rsid w:val="003E4095"/>
    <w:rsid w:val="003E4321"/>
    <w:rsid w:val="003E433B"/>
    <w:rsid w:val="003E4350"/>
    <w:rsid w:val="003E4426"/>
    <w:rsid w:val="003E4517"/>
    <w:rsid w:val="003E45F0"/>
    <w:rsid w:val="003E463A"/>
    <w:rsid w:val="003E4747"/>
    <w:rsid w:val="003E47B9"/>
    <w:rsid w:val="003E4827"/>
    <w:rsid w:val="003E4830"/>
    <w:rsid w:val="003E4837"/>
    <w:rsid w:val="003E48B8"/>
    <w:rsid w:val="003E495F"/>
    <w:rsid w:val="003E4A79"/>
    <w:rsid w:val="003E4A81"/>
    <w:rsid w:val="003E4A9D"/>
    <w:rsid w:val="003E4AB7"/>
    <w:rsid w:val="003E4AC0"/>
    <w:rsid w:val="003E4C04"/>
    <w:rsid w:val="003E4C20"/>
    <w:rsid w:val="003E4C56"/>
    <w:rsid w:val="003E4E2A"/>
    <w:rsid w:val="003E4E3F"/>
    <w:rsid w:val="003E4EA7"/>
    <w:rsid w:val="003E4F18"/>
    <w:rsid w:val="003E4F8D"/>
    <w:rsid w:val="003E5000"/>
    <w:rsid w:val="003E50A1"/>
    <w:rsid w:val="003E5127"/>
    <w:rsid w:val="003E5146"/>
    <w:rsid w:val="003E5163"/>
    <w:rsid w:val="003E524A"/>
    <w:rsid w:val="003E52C3"/>
    <w:rsid w:val="003E52F2"/>
    <w:rsid w:val="003E5321"/>
    <w:rsid w:val="003E536E"/>
    <w:rsid w:val="003E542F"/>
    <w:rsid w:val="003E55D7"/>
    <w:rsid w:val="003E569A"/>
    <w:rsid w:val="003E57C1"/>
    <w:rsid w:val="003E5818"/>
    <w:rsid w:val="003E5895"/>
    <w:rsid w:val="003E589A"/>
    <w:rsid w:val="003E58D1"/>
    <w:rsid w:val="003E58FC"/>
    <w:rsid w:val="003E5901"/>
    <w:rsid w:val="003E592F"/>
    <w:rsid w:val="003E593A"/>
    <w:rsid w:val="003E5A67"/>
    <w:rsid w:val="003E5A7A"/>
    <w:rsid w:val="003E5A80"/>
    <w:rsid w:val="003E5B2E"/>
    <w:rsid w:val="003E5C76"/>
    <w:rsid w:val="003E5D48"/>
    <w:rsid w:val="003E5D79"/>
    <w:rsid w:val="003E5DC3"/>
    <w:rsid w:val="003E5F33"/>
    <w:rsid w:val="003E5F44"/>
    <w:rsid w:val="003E5FE3"/>
    <w:rsid w:val="003E60CF"/>
    <w:rsid w:val="003E6169"/>
    <w:rsid w:val="003E6302"/>
    <w:rsid w:val="003E6310"/>
    <w:rsid w:val="003E6367"/>
    <w:rsid w:val="003E646E"/>
    <w:rsid w:val="003E648A"/>
    <w:rsid w:val="003E653F"/>
    <w:rsid w:val="003E6615"/>
    <w:rsid w:val="003E6616"/>
    <w:rsid w:val="003E66A0"/>
    <w:rsid w:val="003E66FB"/>
    <w:rsid w:val="003E6731"/>
    <w:rsid w:val="003E677E"/>
    <w:rsid w:val="003E6844"/>
    <w:rsid w:val="003E693B"/>
    <w:rsid w:val="003E694D"/>
    <w:rsid w:val="003E6AA8"/>
    <w:rsid w:val="003E6B23"/>
    <w:rsid w:val="003E6B66"/>
    <w:rsid w:val="003E6B82"/>
    <w:rsid w:val="003E6C42"/>
    <w:rsid w:val="003E6C52"/>
    <w:rsid w:val="003E6C53"/>
    <w:rsid w:val="003E6CD0"/>
    <w:rsid w:val="003E6D18"/>
    <w:rsid w:val="003E6DD4"/>
    <w:rsid w:val="003E6E98"/>
    <w:rsid w:val="003E6EBC"/>
    <w:rsid w:val="003E6EEB"/>
    <w:rsid w:val="003E70DD"/>
    <w:rsid w:val="003E7106"/>
    <w:rsid w:val="003E71B7"/>
    <w:rsid w:val="003E71DB"/>
    <w:rsid w:val="003E72E5"/>
    <w:rsid w:val="003E73DB"/>
    <w:rsid w:val="003E73FE"/>
    <w:rsid w:val="003E746F"/>
    <w:rsid w:val="003E74C3"/>
    <w:rsid w:val="003E7545"/>
    <w:rsid w:val="003E7563"/>
    <w:rsid w:val="003E765F"/>
    <w:rsid w:val="003E7667"/>
    <w:rsid w:val="003E773F"/>
    <w:rsid w:val="003E7793"/>
    <w:rsid w:val="003E7843"/>
    <w:rsid w:val="003E784D"/>
    <w:rsid w:val="003E7894"/>
    <w:rsid w:val="003E7968"/>
    <w:rsid w:val="003E79F9"/>
    <w:rsid w:val="003E7BA1"/>
    <w:rsid w:val="003E7C34"/>
    <w:rsid w:val="003E7CBA"/>
    <w:rsid w:val="003E7D9A"/>
    <w:rsid w:val="003E7DFB"/>
    <w:rsid w:val="003E7E0F"/>
    <w:rsid w:val="003E7E47"/>
    <w:rsid w:val="003E7E5B"/>
    <w:rsid w:val="003E7FA0"/>
    <w:rsid w:val="003F0009"/>
    <w:rsid w:val="003F0060"/>
    <w:rsid w:val="003F00E3"/>
    <w:rsid w:val="003F0225"/>
    <w:rsid w:val="003F0269"/>
    <w:rsid w:val="003F0295"/>
    <w:rsid w:val="003F02DC"/>
    <w:rsid w:val="003F0331"/>
    <w:rsid w:val="003F03B3"/>
    <w:rsid w:val="003F03E6"/>
    <w:rsid w:val="003F0453"/>
    <w:rsid w:val="003F0476"/>
    <w:rsid w:val="003F04BC"/>
    <w:rsid w:val="003F04CB"/>
    <w:rsid w:val="003F04D1"/>
    <w:rsid w:val="003F04D3"/>
    <w:rsid w:val="003F04EF"/>
    <w:rsid w:val="003F0536"/>
    <w:rsid w:val="003F0606"/>
    <w:rsid w:val="003F064E"/>
    <w:rsid w:val="003F0682"/>
    <w:rsid w:val="003F06E0"/>
    <w:rsid w:val="003F0758"/>
    <w:rsid w:val="003F076E"/>
    <w:rsid w:val="003F07EB"/>
    <w:rsid w:val="003F07F2"/>
    <w:rsid w:val="003F0832"/>
    <w:rsid w:val="003F083C"/>
    <w:rsid w:val="003F08C4"/>
    <w:rsid w:val="003F08DA"/>
    <w:rsid w:val="003F08E7"/>
    <w:rsid w:val="003F0918"/>
    <w:rsid w:val="003F0949"/>
    <w:rsid w:val="003F09F6"/>
    <w:rsid w:val="003F0A02"/>
    <w:rsid w:val="003F0AA0"/>
    <w:rsid w:val="003F0BBE"/>
    <w:rsid w:val="003F0BE5"/>
    <w:rsid w:val="003F0C38"/>
    <w:rsid w:val="003F0CFE"/>
    <w:rsid w:val="003F0D1B"/>
    <w:rsid w:val="003F0D7C"/>
    <w:rsid w:val="003F0E7C"/>
    <w:rsid w:val="003F0F1A"/>
    <w:rsid w:val="003F0F9A"/>
    <w:rsid w:val="003F1014"/>
    <w:rsid w:val="003F1031"/>
    <w:rsid w:val="003F1080"/>
    <w:rsid w:val="003F11BA"/>
    <w:rsid w:val="003F11D3"/>
    <w:rsid w:val="003F1223"/>
    <w:rsid w:val="003F12E9"/>
    <w:rsid w:val="003F137F"/>
    <w:rsid w:val="003F13CB"/>
    <w:rsid w:val="003F1457"/>
    <w:rsid w:val="003F1487"/>
    <w:rsid w:val="003F149F"/>
    <w:rsid w:val="003F14A3"/>
    <w:rsid w:val="003F14BD"/>
    <w:rsid w:val="003F1594"/>
    <w:rsid w:val="003F16E4"/>
    <w:rsid w:val="003F175C"/>
    <w:rsid w:val="003F177A"/>
    <w:rsid w:val="003F178A"/>
    <w:rsid w:val="003F17C7"/>
    <w:rsid w:val="003F18C8"/>
    <w:rsid w:val="003F18F7"/>
    <w:rsid w:val="003F1907"/>
    <w:rsid w:val="003F1946"/>
    <w:rsid w:val="003F1997"/>
    <w:rsid w:val="003F1A4B"/>
    <w:rsid w:val="003F1A4E"/>
    <w:rsid w:val="003F1A5C"/>
    <w:rsid w:val="003F1A82"/>
    <w:rsid w:val="003F1AA7"/>
    <w:rsid w:val="003F1AB9"/>
    <w:rsid w:val="003F1AEF"/>
    <w:rsid w:val="003F1BBE"/>
    <w:rsid w:val="003F1C13"/>
    <w:rsid w:val="003F1C15"/>
    <w:rsid w:val="003F1C27"/>
    <w:rsid w:val="003F1C6B"/>
    <w:rsid w:val="003F1C85"/>
    <w:rsid w:val="003F1C93"/>
    <w:rsid w:val="003F1CA0"/>
    <w:rsid w:val="003F1D32"/>
    <w:rsid w:val="003F1D74"/>
    <w:rsid w:val="003F1DAB"/>
    <w:rsid w:val="003F1E2A"/>
    <w:rsid w:val="003F1E81"/>
    <w:rsid w:val="003F1EC4"/>
    <w:rsid w:val="003F1ED3"/>
    <w:rsid w:val="003F1FD6"/>
    <w:rsid w:val="003F202D"/>
    <w:rsid w:val="003F230E"/>
    <w:rsid w:val="003F235C"/>
    <w:rsid w:val="003F237F"/>
    <w:rsid w:val="003F239B"/>
    <w:rsid w:val="003F2593"/>
    <w:rsid w:val="003F26FE"/>
    <w:rsid w:val="003F2733"/>
    <w:rsid w:val="003F2803"/>
    <w:rsid w:val="003F293D"/>
    <w:rsid w:val="003F2A44"/>
    <w:rsid w:val="003F2ABB"/>
    <w:rsid w:val="003F2B40"/>
    <w:rsid w:val="003F2B70"/>
    <w:rsid w:val="003F2C11"/>
    <w:rsid w:val="003F2C40"/>
    <w:rsid w:val="003F2C56"/>
    <w:rsid w:val="003F2C97"/>
    <w:rsid w:val="003F2CE5"/>
    <w:rsid w:val="003F2DE7"/>
    <w:rsid w:val="003F2F28"/>
    <w:rsid w:val="003F2F62"/>
    <w:rsid w:val="003F2FB6"/>
    <w:rsid w:val="003F2FC4"/>
    <w:rsid w:val="003F301F"/>
    <w:rsid w:val="003F3021"/>
    <w:rsid w:val="003F3025"/>
    <w:rsid w:val="003F30A6"/>
    <w:rsid w:val="003F30C9"/>
    <w:rsid w:val="003F312D"/>
    <w:rsid w:val="003F3151"/>
    <w:rsid w:val="003F31B9"/>
    <w:rsid w:val="003F31BD"/>
    <w:rsid w:val="003F31ED"/>
    <w:rsid w:val="003F3227"/>
    <w:rsid w:val="003F3229"/>
    <w:rsid w:val="003F327C"/>
    <w:rsid w:val="003F328F"/>
    <w:rsid w:val="003F3377"/>
    <w:rsid w:val="003F33B7"/>
    <w:rsid w:val="003F345A"/>
    <w:rsid w:val="003F353E"/>
    <w:rsid w:val="003F3605"/>
    <w:rsid w:val="003F362C"/>
    <w:rsid w:val="003F367C"/>
    <w:rsid w:val="003F36CA"/>
    <w:rsid w:val="003F36D1"/>
    <w:rsid w:val="003F3709"/>
    <w:rsid w:val="003F37FD"/>
    <w:rsid w:val="003F3818"/>
    <w:rsid w:val="003F3854"/>
    <w:rsid w:val="003F38C3"/>
    <w:rsid w:val="003F38D6"/>
    <w:rsid w:val="003F3958"/>
    <w:rsid w:val="003F39AE"/>
    <w:rsid w:val="003F3A52"/>
    <w:rsid w:val="003F3AD9"/>
    <w:rsid w:val="003F3B74"/>
    <w:rsid w:val="003F3BAE"/>
    <w:rsid w:val="003F3BED"/>
    <w:rsid w:val="003F3BF6"/>
    <w:rsid w:val="003F3D2E"/>
    <w:rsid w:val="003F3D90"/>
    <w:rsid w:val="003F3EF1"/>
    <w:rsid w:val="003F40D7"/>
    <w:rsid w:val="003F414F"/>
    <w:rsid w:val="003F41E3"/>
    <w:rsid w:val="003F4300"/>
    <w:rsid w:val="003F4361"/>
    <w:rsid w:val="003F43B3"/>
    <w:rsid w:val="003F4457"/>
    <w:rsid w:val="003F45B2"/>
    <w:rsid w:val="003F4679"/>
    <w:rsid w:val="003F46BB"/>
    <w:rsid w:val="003F476B"/>
    <w:rsid w:val="003F480F"/>
    <w:rsid w:val="003F48E0"/>
    <w:rsid w:val="003F495F"/>
    <w:rsid w:val="003F497A"/>
    <w:rsid w:val="003F49CD"/>
    <w:rsid w:val="003F4A06"/>
    <w:rsid w:val="003F4B62"/>
    <w:rsid w:val="003F4BF0"/>
    <w:rsid w:val="003F4D30"/>
    <w:rsid w:val="003F4E03"/>
    <w:rsid w:val="003F4E11"/>
    <w:rsid w:val="003F4F82"/>
    <w:rsid w:val="003F509F"/>
    <w:rsid w:val="003F50B3"/>
    <w:rsid w:val="003F513B"/>
    <w:rsid w:val="003F5163"/>
    <w:rsid w:val="003F51E7"/>
    <w:rsid w:val="003F5278"/>
    <w:rsid w:val="003F52F9"/>
    <w:rsid w:val="003F5304"/>
    <w:rsid w:val="003F531D"/>
    <w:rsid w:val="003F5496"/>
    <w:rsid w:val="003F5629"/>
    <w:rsid w:val="003F56C4"/>
    <w:rsid w:val="003F5770"/>
    <w:rsid w:val="003F57BB"/>
    <w:rsid w:val="003F57C1"/>
    <w:rsid w:val="003F58E5"/>
    <w:rsid w:val="003F596D"/>
    <w:rsid w:val="003F5973"/>
    <w:rsid w:val="003F599C"/>
    <w:rsid w:val="003F59A7"/>
    <w:rsid w:val="003F59C3"/>
    <w:rsid w:val="003F59F4"/>
    <w:rsid w:val="003F5A05"/>
    <w:rsid w:val="003F5A8D"/>
    <w:rsid w:val="003F5ABA"/>
    <w:rsid w:val="003F5AD9"/>
    <w:rsid w:val="003F5B16"/>
    <w:rsid w:val="003F5CD7"/>
    <w:rsid w:val="003F5CD8"/>
    <w:rsid w:val="003F5CE7"/>
    <w:rsid w:val="003F5CEB"/>
    <w:rsid w:val="003F5D27"/>
    <w:rsid w:val="003F5D9D"/>
    <w:rsid w:val="003F5DE0"/>
    <w:rsid w:val="003F5DEA"/>
    <w:rsid w:val="003F5E99"/>
    <w:rsid w:val="003F5FCE"/>
    <w:rsid w:val="003F5FDD"/>
    <w:rsid w:val="003F5FE2"/>
    <w:rsid w:val="003F6010"/>
    <w:rsid w:val="003F6086"/>
    <w:rsid w:val="003F60E1"/>
    <w:rsid w:val="003F623D"/>
    <w:rsid w:val="003F6311"/>
    <w:rsid w:val="003F6375"/>
    <w:rsid w:val="003F63E8"/>
    <w:rsid w:val="003F648C"/>
    <w:rsid w:val="003F64D5"/>
    <w:rsid w:val="003F6595"/>
    <w:rsid w:val="003F65F0"/>
    <w:rsid w:val="003F660A"/>
    <w:rsid w:val="003F6633"/>
    <w:rsid w:val="003F6643"/>
    <w:rsid w:val="003F6651"/>
    <w:rsid w:val="003F6679"/>
    <w:rsid w:val="003F6680"/>
    <w:rsid w:val="003F6693"/>
    <w:rsid w:val="003F66FD"/>
    <w:rsid w:val="003F672A"/>
    <w:rsid w:val="003F675C"/>
    <w:rsid w:val="003F678C"/>
    <w:rsid w:val="003F67A3"/>
    <w:rsid w:val="003F686D"/>
    <w:rsid w:val="003F6983"/>
    <w:rsid w:val="003F6A04"/>
    <w:rsid w:val="003F6AF4"/>
    <w:rsid w:val="003F6B50"/>
    <w:rsid w:val="003F6B6C"/>
    <w:rsid w:val="003F6CCE"/>
    <w:rsid w:val="003F6CE3"/>
    <w:rsid w:val="003F6D28"/>
    <w:rsid w:val="003F6E63"/>
    <w:rsid w:val="003F6F1F"/>
    <w:rsid w:val="003F7000"/>
    <w:rsid w:val="003F704F"/>
    <w:rsid w:val="003F7233"/>
    <w:rsid w:val="003F72F8"/>
    <w:rsid w:val="003F73AE"/>
    <w:rsid w:val="003F743E"/>
    <w:rsid w:val="003F7576"/>
    <w:rsid w:val="003F757E"/>
    <w:rsid w:val="003F764A"/>
    <w:rsid w:val="003F769E"/>
    <w:rsid w:val="003F773F"/>
    <w:rsid w:val="003F778A"/>
    <w:rsid w:val="003F7924"/>
    <w:rsid w:val="003F798E"/>
    <w:rsid w:val="003F79BE"/>
    <w:rsid w:val="003F7ADE"/>
    <w:rsid w:val="003F7C34"/>
    <w:rsid w:val="003F7CFE"/>
    <w:rsid w:val="003F7E27"/>
    <w:rsid w:val="003F7F43"/>
    <w:rsid w:val="003F7F49"/>
    <w:rsid w:val="003F7F53"/>
    <w:rsid w:val="003F7FD1"/>
    <w:rsid w:val="003F7FEC"/>
    <w:rsid w:val="0040013B"/>
    <w:rsid w:val="004002D2"/>
    <w:rsid w:val="0040032A"/>
    <w:rsid w:val="0040033C"/>
    <w:rsid w:val="00400447"/>
    <w:rsid w:val="00400494"/>
    <w:rsid w:val="004004BB"/>
    <w:rsid w:val="004004F6"/>
    <w:rsid w:val="00400584"/>
    <w:rsid w:val="00400657"/>
    <w:rsid w:val="00400726"/>
    <w:rsid w:val="0040078F"/>
    <w:rsid w:val="004007D1"/>
    <w:rsid w:val="004007D4"/>
    <w:rsid w:val="004008A8"/>
    <w:rsid w:val="00400901"/>
    <w:rsid w:val="004009BE"/>
    <w:rsid w:val="004009E5"/>
    <w:rsid w:val="00400A82"/>
    <w:rsid w:val="00400C53"/>
    <w:rsid w:val="00400D01"/>
    <w:rsid w:val="00400E7A"/>
    <w:rsid w:val="00400F9E"/>
    <w:rsid w:val="00401037"/>
    <w:rsid w:val="004010AA"/>
    <w:rsid w:val="004010D8"/>
    <w:rsid w:val="004010F1"/>
    <w:rsid w:val="0040118D"/>
    <w:rsid w:val="004012DC"/>
    <w:rsid w:val="004012F8"/>
    <w:rsid w:val="00401393"/>
    <w:rsid w:val="004013C5"/>
    <w:rsid w:val="00401430"/>
    <w:rsid w:val="004014DA"/>
    <w:rsid w:val="00401582"/>
    <w:rsid w:val="004015D0"/>
    <w:rsid w:val="004016B8"/>
    <w:rsid w:val="004017DF"/>
    <w:rsid w:val="0040193B"/>
    <w:rsid w:val="00401966"/>
    <w:rsid w:val="004019DA"/>
    <w:rsid w:val="004019FC"/>
    <w:rsid w:val="00401A68"/>
    <w:rsid w:val="00401B41"/>
    <w:rsid w:val="00401B69"/>
    <w:rsid w:val="00401BC6"/>
    <w:rsid w:val="00401C27"/>
    <w:rsid w:val="00401C5C"/>
    <w:rsid w:val="00401CDF"/>
    <w:rsid w:val="00401CF0"/>
    <w:rsid w:val="00401D48"/>
    <w:rsid w:val="00401D51"/>
    <w:rsid w:val="00401D5A"/>
    <w:rsid w:val="00401DBB"/>
    <w:rsid w:val="00401E10"/>
    <w:rsid w:val="00401E2C"/>
    <w:rsid w:val="00401EA7"/>
    <w:rsid w:val="00401EC0"/>
    <w:rsid w:val="00401F35"/>
    <w:rsid w:val="00401F8B"/>
    <w:rsid w:val="0040208C"/>
    <w:rsid w:val="00402098"/>
    <w:rsid w:val="00402102"/>
    <w:rsid w:val="00402108"/>
    <w:rsid w:val="0040214B"/>
    <w:rsid w:val="004021CB"/>
    <w:rsid w:val="004021D5"/>
    <w:rsid w:val="0040221B"/>
    <w:rsid w:val="00402280"/>
    <w:rsid w:val="004022C1"/>
    <w:rsid w:val="004023CE"/>
    <w:rsid w:val="0040241D"/>
    <w:rsid w:val="00402529"/>
    <w:rsid w:val="0040257F"/>
    <w:rsid w:val="00402583"/>
    <w:rsid w:val="004027BA"/>
    <w:rsid w:val="00402B37"/>
    <w:rsid w:val="00402BA1"/>
    <w:rsid w:val="00402C22"/>
    <w:rsid w:val="00402D0B"/>
    <w:rsid w:val="00402DC6"/>
    <w:rsid w:val="00402EF6"/>
    <w:rsid w:val="00402F31"/>
    <w:rsid w:val="00403060"/>
    <w:rsid w:val="0040307E"/>
    <w:rsid w:val="004030B9"/>
    <w:rsid w:val="00403138"/>
    <w:rsid w:val="0040313C"/>
    <w:rsid w:val="00403162"/>
    <w:rsid w:val="00403277"/>
    <w:rsid w:val="004032A3"/>
    <w:rsid w:val="004032F0"/>
    <w:rsid w:val="004033A2"/>
    <w:rsid w:val="004034C3"/>
    <w:rsid w:val="0040351E"/>
    <w:rsid w:val="00403527"/>
    <w:rsid w:val="004035CC"/>
    <w:rsid w:val="004035E9"/>
    <w:rsid w:val="00403636"/>
    <w:rsid w:val="0040368B"/>
    <w:rsid w:val="00403794"/>
    <w:rsid w:val="00403833"/>
    <w:rsid w:val="00403882"/>
    <w:rsid w:val="00403939"/>
    <w:rsid w:val="00403941"/>
    <w:rsid w:val="0040394D"/>
    <w:rsid w:val="004039B2"/>
    <w:rsid w:val="004039B5"/>
    <w:rsid w:val="004039FD"/>
    <w:rsid w:val="00403A03"/>
    <w:rsid w:val="00403A0F"/>
    <w:rsid w:val="00403A51"/>
    <w:rsid w:val="00403AA1"/>
    <w:rsid w:val="00403AD4"/>
    <w:rsid w:val="00403C05"/>
    <w:rsid w:val="00403D00"/>
    <w:rsid w:val="00403D19"/>
    <w:rsid w:val="00403DC4"/>
    <w:rsid w:val="00403E2B"/>
    <w:rsid w:val="00403E70"/>
    <w:rsid w:val="00403F82"/>
    <w:rsid w:val="0040415D"/>
    <w:rsid w:val="00404164"/>
    <w:rsid w:val="00404203"/>
    <w:rsid w:val="00404359"/>
    <w:rsid w:val="00404446"/>
    <w:rsid w:val="00404457"/>
    <w:rsid w:val="00404495"/>
    <w:rsid w:val="004044DF"/>
    <w:rsid w:val="004044EE"/>
    <w:rsid w:val="00404530"/>
    <w:rsid w:val="00404575"/>
    <w:rsid w:val="0040466B"/>
    <w:rsid w:val="004046BD"/>
    <w:rsid w:val="004046BE"/>
    <w:rsid w:val="0040470A"/>
    <w:rsid w:val="004048C5"/>
    <w:rsid w:val="00404937"/>
    <w:rsid w:val="00404994"/>
    <w:rsid w:val="00404A60"/>
    <w:rsid w:val="00404BA3"/>
    <w:rsid w:val="00404D4E"/>
    <w:rsid w:val="00404D94"/>
    <w:rsid w:val="00404DCD"/>
    <w:rsid w:val="00404F15"/>
    <w:rsid w:val="00405158"/>
    <w:rsid w:val="004052B7"/>
    <w:rsid w:val="00405322"/>
    <w:rsid w:val="0040532E"/>
    <w:rsid w:val="004053F0"/>
    <w:rsid w:val="00405460"/>
    <w:rsid w:val="00405489"/>
    <w:rsid w:val="0040548B"/>
    <w:rsid w:val="004054A8"/>
    <w:rsid w:val="00405524"/>
    <w:rsid w:val="00405539"/>
    <w:rsid w:val="004055FB"/>
    <w:rsid w:val="0040565C"/>
    <w:rsid w:val="004059D8"/>
    <w:rsid w:val="00405AD7"/>
    <w:rsid w:val="00405AE6"/>
    <w:rsid w:val="00405BFC"/>
    <w:rsid w:val="00405C8E"/>
    <w:rsid w:val="00405E5C"/>
    <w:rsid w:val="00405EA9"/>
    <w:rsid w:val="00405EE9"/>
    <w:rsid w:val="00405F2B"/>
    <w:rsid w:val="00405FE3"/>
    <w:rsid w:val="004060AE"/>
    <w:rsid w:val="004060DA"/>
    <w:rsid w:val="00406145"/>
    <w:rsid w:val="004061F2"/>
    <w:rsid w:val="0040627A"/>
    <w:rsid w:val="004062D2"/>
    <w:rsid w:val="0040632F"/>
    <w:rsid w:val="0040637F"/>
    <w:rsid w:val="0040642B"/>
    <w:rsid w:val="0040646D"/>
    <w:rsid w:val="00406498"/>
    <w:rsid w:val="004064E4"/>
    <w:rsid w:val="00406500"/>
    <w:rsid w:val="00406525"/>
    <w:rsid w:val="00406555"/>
    <w:rsid w:val="0040657B"/>
    <w:rsid w:val="0040657F"/>
    <w:rsid w:val="004065B8"/>
    <w:rsid w:val="004065C4"/>
    <w:rsid w:val="004065DA"/>
    <w:rsid w:val="00406649"/>
    <w:rsid w:val="0040667E"/>
    <w:rsid w:val="004066D0"/>
    <w:rsid w:val="0040674F"/>
    <w:rsid w:val="00406814"/>
    <w:rsid w:val="0040682E"/>
    <w:rsid w:val="004069EB"/>
    <w:rsid w:val="00406A86"/>
    <w:rsid w:val="00406AB1"/>
    <w:rsid w:val="00406AC1"/>
    <w:rsid w:val="00406C5B"/>
    <w:rsid w:val="00406C6B"/>
    <w:rsid w:val="00406D3C"/>
    <w:rsid w:val="00406DDD"/>
    <w:rsid w:val="00406FE7"/>
    <w:rsid w:val="00406FFC"/>
    <w:rsid w:val="00407055"/>
    <w:rsid w:val="004070B6"/>
    <w:rsid w:val="004070CE"/>
    <w:rsid w:val="0040724E"/>
    <w:rsid w:val="004072AE"/>
    <w:rsid w:val="004073F6"/>
    <w:rsid w:val="00407433"/>
    <w:rsid w:val="00407441"/>
    <w:rsid w:val="00407471"/>
    <w:rsid w:val="004074BD"/>
    <w:rsid w:val="00407505"/>
    <w:rsid w:val="0040750A"/>
    <w:rsid w:val="004076D2"/>
    <w:rsid w:val="004077D6"/>
    <w:rsid w:val="0040780E"/>
    <w:rsid w:val="0040783D"/>
    <w:rsid w:val="00407867"/>
    <w:rsid w:val="004078AB"/>
    <w:rsid w:val="00407926"/>
    <w:rsid w:val="0040797C"/>
    <w:rsid w:val="0040799E"/>
    <w:rsid w:val="004079D3"/>
    <w:rsid w:val="00407A4C"/>
    <w:rsid w:val="00407AC9"/>
    <w:rsid w:val="00407AD1"/>
    <w:rsid w:val="00407B46"/>
    <w:rsid w:val="00407B5C"/>
    <w:rsid w:val="00407C0D"/>
    <w:rsid w:val="00407CCC"/>
    <w:rsid w:val="00407CF3"/>
    <w:rsid w:val="00407DF3"/>
    <w:rsid w:val="00407EA8"/>
    <w:rsid w:val="00410118"/>
    <w:rsid w:val="00410125"/>
    <w:rsid w:val="004101EE"/>
    <w:rsid w:val="00410256"/>
    <w:rsid w:val="00410399"/>
    <w:rsid w:val="004104BE"/>
    <w:rsid w:val="004104E0"/>
    <w:rsid w:val="0041059B"/>
    <w:rsid w:val="004105FA"/>
    <w:rsid w:val="0041067F"/>
    <w:rsid w:val="0041072D"/>
    <w:rsid w:val="00410851"/>
    <w:rsid w:val="00410883"/>
    <w:rsid w:val="004108D1"/>
    <w:rsid w:val="004109D1"/>
    <w:rsid w:val="00410A08"/>
    <w:rsid w:val="00410A5C"/>
    <w:rsid w:val="00410BE9"/>
    <w:rsid w:val="00410C5C"/>
    <w:rsid w:val="00410C74"/>
    <w:rsid w:val="00410C9B"/>
    <w:rsid w:val="00410CE5"/>
    <w:rsid w:val="00410D5D"/>
    <w:rsid w:val="00410D62"/>
    <w:rsid w:val="00410DE1"/>
    <w:rsid w:val="00410E0B"/>
    <w:rsid w:val="00410E80"/>
    <w:rsid w:val="00410FD8"/>
    <w:rsid w:val="00411033"/>
    <w:rsid w:val="00411079"/>
    <w:rsid w:val="004111B8"/>
    <w:rsid w:val="004111E6"/>
    <w:rsid w:val="00411287"/>
    <w:rsid w:val="00411317"/>
    <w:rsid w:val="00411344"/>
    <w:rsid w:val="0041139A"/>
    <w:rsid w:val="00411479"/>
    <w:rsid w:val="00411481"/>
    <w:rsid w:val="004115A9"/>
    <w:rsid w:val="004115E1"/>
    <w:rsid w:val="004115FD"/>
    <w:rsid w:val="004116E4"/>
    <w:rsid w:val="004116F3"/>
    <w:rsid w:val="004117A8"/>
    <w:rsid w:val="00411865"/>
    <w:rsid w:val="00411A53"/>
    <w:rsid w:val="00411B11"/>
    <w:rsid w:val="00411B25"/>
    <w:rsid w:val="00411B51"/>
    <w:rsid w:val="00411B64"/>
    <w:rsid w:val="00411BEF"/>
    <w:rsid w:val="00411CA2"/>
    <w:rsid w:val="00411CF2"/>
    <w:rsid w:val="00411E29"/>
    <w:rsid w:val="00411EA8"/>
    <w:rsid w:val="00411EE3"/>
    <w:rsid w:val="00411F5D"/>
    <w:rsid w:val="00411F8E"/>
    <w:rsid w:val="00412045"/>
    <w:rsid w:val="00412116"/>
    <w:rsid w:val="00412153"/>
    <w:rsid w:val="004121B7"/>
    <w:rsid w:val="004121E7"/>
    <w:rsid w:val="0041228E"/>
    <w:rsid w:val="0041230E"/>
    <w:rsid w:val="00412331"/>
    <w:rsid w:val="00412343"/>
    <w:rsid w:val="00412360"/>
    <w:rsid w:val="00412388"/>
    <w:rsid w:val="004123AF"/>
    <w:rsid w:val="0041265F"/>
    <w:rsid w:val="0041276C"/>
    <w:rsid w:val="004127F2"/>
    <w:rsid w:val="00412805"/>
    <w:rsid w:val="0041284D"/>
    <w:rsid w:val="00412913"/>
    <w:rsid w:val="00412954"/>
    <w:rsid w:val="004129CA"/>
    <w:rsid w:val="00412A10"/>
    <w:rsid w:val="00412A44"/>
    <w:rsid w:val="00412A9B"/>
    <w:rsid w:val="00412B04"/>
    <w:rsid w:val="00412B34"/>
    <w:rsid w:val="00412BD3"/>
    <w:rsid w:val="00412C3F"/>
    <w:rsid w:val="00412C4F"/>
    <w:rsid w:val="00412C6A"/>
    <w:rsid w:val="00412D8C"/>
    <w:rsid w:val="00412D8D"/>
    <w:rsid w:val="00412D99"/>
    <w:rsid w:val="00412DEB"/>
    <w:rsid w:val="00412E16"/>
    <w:rsid w:val="00412E4B"/>
    <w:rsid w:val="00412E74"/>
    <w:rsid w:val="00412EA4"/>
    <w:rsid w:val="00412EAE"/>
    <w:rsid w:val="00413023"/>
    <w:rsid w:val="0041312D"/>
    <w:rsid w:val="00413225"/>
    <w:rsid w:val="0041324E"/>
    <w:rsid w:val="004132BB"/>
    <w:rsid w:val="004132BD"/>
    <w:rsid w:val="0041335B"/>
    <w:rsid w:val="00413400"/>
    <w:rsid w:val="00413477"/>
    <w:rsid w:val="0041348A"/>
    <w:rsid w:val="004134C9"/>
    <w:rsid w:val="004134F2"/>
    <w:rsid w:val="00413524"/>
    <w:rsid w:val="00413596"/>
    <w:rsid w:val="0041360F"/>
    <w:rsid w:val="0041366D"/>
    <w:rsid w:val="004137F0"/>
    <w:rsid w:val="004137F7"/>
    <w:rsid w:val="0041387B"/>
    <w:rsid w:val="004138A4"/>
    <w:rsid w:val="00413996"/>
    <w:rsid w:val="004139A9"/>
    <w:rsid w:val="00413A24"/>
    <w:rsid w:val="00413A2C"/>
    <w:rsid w:val="00413BB8"/>
    <w:rsid w:val="00413C15"/>
    <w:rsid w:val="00413D2A"/>
    <w:rsid w:val="00413D4D"/>
    <w:rsid w:val="00413DD1"/>
    <w:rsid w:val="00413E68"/>
    <w:rsid w:val="00413FAF"/>
    <w:rsid w:val="00414228"/>
    <w:rsid w:val="00414291"/>
    <w:rsid w:val="004142B7"/>
    <w:rsid w:val="004142DB"/>
    <w:rsid w:val="00414303"/>
    <w:rsid w:val="00414334"/>
    <w:rsid w:val="004143B2"/>
    <w:rsid w:val="004143F8"/>
    <w:rsid w:val="0041441E"/>
    <w:rsid w:val="004144ED"/>
    <w:rsid w:val="00414535"/>
    <w:rsid w:val="00414552"/>
    <w:rsid w:val="004145D1"/>
    <w:rsid w:val="0041465E"/>
    <w:rsid w:val="00414665"/>
    <w:rsid w:val="00414673"/>
    <w:rsid w:val="00414721"/>
    <w:rsid w:val="0041473B"/>
    <w:rsid w:val="00414745"/>
    <w:rsid w:val="00414772"/>
    <w:rsid w:val="0041478B"/>
    <w:rsid w:val="00414799"/>
    <w:rsid w:val="004147CD"/>
    <w:rsid w:val="0041485D"/>
    <w:rsid w:val="0041486C"/>
    <w:rsid w:val="00414933"/>
    <w:rsid w:val="0041493B"/>
    <w:rsid w:val="004149B9"/>
    <w:rsid w:val="00414B17"/>
    <w:rsid w:val="00414B30"/>
    <w:rsid w:val="00414C0A"/>
    <w:rsid w:val="00414C6B"/>
    <w:rsid w:val="00414E49"/>
    <w:rsid w:val="00414E51"/>
    <w:rsid w:val="00414E5B"/>
    <w:rsid w:val="00414E5C"/>
    <w:rsid w:val="00414E70"/>
    <w:rsid w:val="00414EEA"/>
    <w:rsid w:val="00414F06"/>
    <w:rsid w:val="00414F1E"/>
    <w:rsid w:val="00414FD6"/>
    <w:rsid w:val="00414FED"/>
    <w:rsid w:val="00414FFB"/>
    <w:rsid w:val="004150E2"/>
    <w:rsid w:val="0041517D"/>
    <w:rsid w:val="004151EC"/>
    <w:rsid w:val="00415293"/>
    <w:rsid w:val="004152B6"/>
    <w:rsid w:val="004152CA"/>
    <w:rsid w:val="004154F1"/>
    <w:rsid w:val="004154F3"/>
    <w:rsid w:val="004155A2"/>
    <w:rsid w:val="00415601"/>
    <w:rsid w:val="00415698"/>
    <w:rsid w:val="004156D5"/>
    <w:rsid w:val="0041571F"/>
    <w:rsid w:val="0041576D"/>
    <w:rsid w:val="00415796"/>
    <w:rsid w:val="00415839"/>
    <w:rsid w:val="00415878"/>
    <w:rsid w:val="0041593D"/>
    <w:rsid w:val="00415999"/>
    <w:rsid w:val="004159E2"/>
    <w:rsid w:val="004159EE"/>
    <w:rsid w:val="00415A09"/>
    <w:rsid w:val="00415ADF"/>
    <w:rsid w:val="00415C66"/>
    <w:rsid w:val="00415CA6"/>
    <w:rsid w:val="00415CCF"/>
    <w:rsid w:val="00415D31"/>
    <w:rsid w:val="00415D98"/>
    <w:rsid w:val="00415D9B"/>
    <w:rsid w:val="00415DEA"/>
    <w:rsid w:val="00415EAC"/>
    <w:rsid w:val="00415EB8"/>
    <w:rsid w:val="00415FD9"/>
    <w:rsid w:val="00416093"/>
    <w:rsid w:val="00416113"/>
    <w:rsid w:val="00416142"/>
    <w:rsid w:val="00416184"/>
    <w:rsid w:val="004161F2"/>
    <w:rsid w:val="004162D3"/>
    <w:rsid w:val="0041631E"/>
    <w:rsid w:val="00416512"/>
    <w:rsid w:val="00416526"/>
    <w:rsid w:val="004166D9"/>
    <w:rsid w:val="00416750"/>
    <w:rsid w:val="004167C7"/>
    <w:rsid w:val="004167DB"/>
    <w:rsid w:val="00416807"/>
    <w:rsid w:val="00416811"/>
    <w:rsid w:val="0041683B"/>
    <w:rsid w:val="00416846"/>
    <w:rsid w:val="004168B4"/>
    <w:rsid w:val="0041692C"/>
    <w:rsid w:val="00416944"/>
    <w:rsid w:val="00416984"/>
    <w:rsid w:val="004169E3"/>
    <w:rsid w:val="00416A09"/>
    <w:rsid w:val="00416A9F"/>
    <w:rsid w:val="00416AA2"/>
    <w:rsid w:val="00416AA9"/>
    <w:rsid w:val="00416B19"/>
    <w:rsid w:val="00416B44"/>
    <w:rsid w:val="00416CA7"/>
    <w:rsid w:val="00416CC7"/>
    <w:rsid w:val="00416D3C"/>
    <w:rsid w:val="00416D71"/>
    <w:rsid w:val="00416E86"/>
    <w:rsid w:val="00416EC8"/>
    <w:rsid w:val="00416F50"/>
    <w:rsid w:val="0041707F"/>
    <w:rsid w:val="004170EF"/>
    <w:rsid w:val="0041713C"/>
    <w:rsid w:val="0041717C"/>
    <w:rsid w:val="004171E6"/>
    <w:rsid w:val="00417337"/>
    <w:rsid w:val="00417347"/>
    <w:rsid w:val="0041737C"/>
    <w:rsid w:val="004173A0"/>
    <w:rsid w:val="0041742D"/>
    <w:rsid w:val="00417472"/>
    <w:rsid w:val="00417478"/>
    <w:rsid w:val="0041747D"/>
    <w:rsid w:val="00417520"/>
    <w:rsid w:val="0041758E"/>
    <w:rsid w:val="00417594"/>
    <w:rsid w:val="00417606"/>
    <w:rsid w:val="0041760B"/>
    <w:rsid w:val="00417695"/>
    <w:rsid w:val="004176B8"/>
    <w:rsid w:val="0041773D"/>
    <w:rsid w:val="00417775"/>
    <w:rsid w:val="0041779D"/>
    <w:rsid w:val="00417803"/>
    <w:rsid w:val="00417814"/>
    <w:rsid w:val="00417827"/>
    <w:rsid w:val="00417863"/>
    <w:rsid w:val="00417964"/>
    <w:rsid w:val="00417983"/>
    <w:rsid w:val="004179B7"/>
    <w:rsid w:val="004179E1"/>
    <w:rsid w:val="004179E2"/>
    <w:rsid w:val="00417A13"/>
    <w:rsid w:val="00417A48"/>
    <w:rsid w:val="00417AE7"/>
    <w:rsid w:val="00417B22"/>
    <w:rsid w:val="00417B5B"/>
    <w:rsid w:val="00417BAA"/>
    <w:rsid w:val="00417BD5"/>
    <w:rsid w:val="00417E14"/>
    <w:rsid w:val="00417E60"/>
    <w:rsid w:val="00417F21"/>
    <w:rsid w:val="00417F77"/>
    <w:rsid w:val="0042001B"/>
    <w:rsid w:val="0042005E"/>
    <w:rsid w:val="00420090"/>
    <w:rsid w:val="004200D6"/>
    <w:rsid w:val="004202CD"/>
    <w:rsid w:val="004202D9"/>
    <w:rsid w:val="004202E1"/>
    <w:rsid w:val="0042038C"/>
    <w:rsid w:val="004203CF"/>
    <w:rsid w:val="004203EF"/>
    <w:rsid w:val="00420435"/>
    <w:rsid w:val="00420443"/>
    <w:rsid w:val="0042045E"/>
    <w:rsid w:val="00420525"/>
    <w:rsid w:val="00420789"/>
    <w:rsid w:val="00420857"/>
    <w:rsid w:val="0042088C"/>
    <w:rsid w:val="004208C8"/>
    <w:rsid w:val="004208E6"/>
    <w:rsid w:val="00420912"/>
    <w:rsid w:val="0042094B"/>
    <w:rsid w:val="004209D8"/>
    <w:rsid w:val="00420B5F"/>
    <w:rsid w:val="00420BAF"/>
    <w:rsid w:val="00420CE2"/>
    <w:rsid w:val="00420D33"/>
    <w:rsid w:val="00420D71"/>
    <w:rsid w:val="00420DBC"/>
    <w:rsid w:val="00420DC8"/>
    <w:rsid w:val="00420E0F"/>
    <w:rsid w:val="00420E87"/>
    <w:rsid w:val="00420ECA"/>
    <w:rsid w:val="00420EEC"/>
    <w:rsid w:val="00420F04"/>
    <w:rsid w:val="004210BA"/>
    <w:rsid w:val="00421197"/>
    <w:rsid w:val="004211D2"/>
    <w:rsid w:val="00421231"/>
    <w:rsid w:val="00421372"/>
    <w:rsid w:val="004213A2"/>
    <w:rsid w:val="004213A6"/>
    <w:rsid w:val="004213F2"/>
    <w:rsid w:val="0042140A"/>
    <w:rsid w:val="00421413"/>
    <w:rsid w:val="00421470"/>
    <w:rsid w:val="004214DE"/>
    <w:rsid w:val="004214FC"/>
    <w:rsid w:val="0042153A"/>
    <w:rsid w:val="00421572"/>
    <w:rsid w:val="0042158C"/>
    <w:rsid w:val="00421597"/>
    <w:rsid w:val="004215FB"/>
    <w:rsid w:val="0042175A"/>
    <w:rsid w:val="00421764"/>
    <w:rsid w:val="004217D6"/>
    <w:rsid w:val="00421853"/>
    <w:rsid w:val="0042185C"/>
    <w:rsid w:val="0042186C"/>
    <w:rsid w:val="00421870"/>
    <w:rsid w:val="004218BD"/>
    <w:rsid w:val="0042190A"/>
    <w:rsid w:val="004219B0"/>
    <w:rsid w:val="00421B05"/>
    <w:rsid w:val="00421B13"/>
    <w:rsid w:val="00421C14"/>
    <w:rsid w:val="00421C76"/>
    <w:rsid w:val="00421C96"/>
    <w:rsid w:val="00421C98"/>
    <w:rsid w:val="00421CA6"/>
    <w:rsid w:val="00421CB0"/>
    <w:rsid w:val="00421E80"/>
    <w:rsid w:val="00421EA9"/>
    <w:rsid w:val="00421F28"/>
    <w:rsid w:val="00422030"/>
    <w:rsid w:val="00422074"/>
    <w:rsid w:val="004220BD"/>
    <w:rsid w:val="004220CA"/>
    <w:rsid w:val="00422119"/>
    <w:rsid w:val="0042213C"/>
    <w:rsid w:val="004221B0"/>
    <w:rsid w:val="00422266"/>
    <w:rsid w:val="004222D0"/>
    <w:rsid w:val="00422301"/>
    <w:rsid w:val="004223AE"/>
    <w:rsid w:val="0042242B"/>
    <w:rsid w:val="0042243C"/>
    <w:rsid w:val="004224B3"/>
    <w:rsid w:val="004224B9"/>
    <w:rsid w:val="00422593"/>
    <w:rsid w:val="004225A7"/>
    <w:rsid w:val="004226DF"/>
    <w:rsid w:val="004227F8"/>
    <w:rsid w:val="004228C6"/>
    <w:rsid w:val="00422944"/>
    <w:rsid w:val="0042294D"/>
    <w:rsid w:val="004229C8"/>
    <w:rsid w:val="00422A0A"/>
    <w:rsid w:val="00422BF1"/>
    <w:rsid w:val="00422C16"/>
    <w:rsid w:val="00422C8E"/>
    <w:rsid w:val="00422D03"/>
    <w:rsid w:val="00422E95"/>
    <w:rsid w:val="00422F12"/>
    <w:rsid w:val="00422F28"/>
    <w:rsid w:val="00422FE3"/>
    <w:rsid w:val="00422FED"/>
    <w:rsid w:val="00423005"/>
    <w:rsid w:val="0042305F"/>
    <w:rsid w:val="00423099"/>
    <w:rsid w:val="004230CB"/>
    <w:rsid w:val="004231BD"/>
    <w:rsid w:val="0042320D"/>
    <w:rsid w:val="00423233"/>
    <w:rsid w:val="004232C8"/>
    <w:rsid w:val="00423380"/>
    <w:rsid w:val="00423422"/>
    <w:rsid w:val="0042344E"/>
    <w:rsid w:val="0042347C"/>
    <w:rsid w:val="0042355A"/>
    <w:rsid w:val="004235D3"/>
    <w:rsid w:val="0042368D"/>
    <w:rsid w:val="0042371B"/>
    <w:rsid w:val="00423745"/>
    <w:rsid w:val="0042386C"/>
    <w:rsid w:val="004238BB"/>
    <w:rsid w:val="0042397A"/>
    <w:rsid w:val="00423A1B"/>
    <w:rsid w:val="00423A61"/>
    <w:rsid w:val="00423A87"/>
    <w:rsid w:val="00423AC5"/>
    <w:rsid w:val="00423AC7"/>
    <w:rsid w:val="00423AD4"/>
    <w:rsid w:val="00423B07"/>
    <w:rsid w:val="00423BFD"/>
    <w:rsid w:val="00423C11"/>
    <w:rsid w:val="00423C5B"/>
    <w:rsid w:val="00423CA9"/>
    <w:rsid w:val="00423CB8"/>
    <w:rsid w:val="00423CBD"/>
    <w:rsid w:val="00423E2D"/>
    <w:rsid w:val="00423E83"/>
    <w:rsid w:val="00423ECE"/>
    <w:rsid w:val="004240A9"/>
    <w:rsid w:val="00424188"/>
    <w:rsid w:val="004241B7"/>
    <w:rsid w:val="004241CE"/>
    <w:rsid w:val="00424200"/>
    <w:rsid w:val="004242D0"/>
    <w:rsid w:val="0042443D"/>
    <w:rsid w:val="0042443F"/>
    <w:rsid w:val="004244C2"/>
    <w:rsid w:val="004244D7"/>
    <w:rsid w:val="004244F6"/>
    <w:rsid w:val="004244F7"/>
    <w:rsid w:val="00424524"/>
    <w:rsid w:val="0042453F"/>
    <w:rsid w:val="00424564"/>
    <w:rsid w:val="00424645"/>
    <w:rsid w:val="00424666"/>
    <w:rsid w:val="00424682"/>
    <w:rsid w:val="004246A4"/>
    <w:rsid w:val="00424719"/>
    <w:rsid w:val="0042476F"/>
    <w:rsid w:val="00424783"/>
    <w:rsid w:val="004247DD"/>
    <w:rsid w:val="004247F2"/>
    <w:rsid w:val="00424983"/>
    <w:rsid w:val="00424AA1"/>
    <w:rsid w:val="00424BC2"/>
    <w:rsid w:val="00424BD5"/>
    <w:rsid w:val="00424BEC"/>
    <w:rsid w:val="00424BFD"/>
    <w:rsid w:val="00424C68"/>
    <w:rsid w:val="00424CA6"/>
    <w:rsid w:val="00424D0A"/>
    <w:rsid w:val="00424D4A"/>
    <w:rsid w:val="00424E6C"/>
    <w:rsid w:val="00424E79"/>
    <w:rsid w:val="00424FA9"/>
    <w:rsid w:val="0042500C"/>
    <w:rsid w:val="0042503B"/>
    <w:rsid w:val="004250A8"/>
    <w:rsid w:val="004250E7"/>
    <w:rsid w:val="004250F1"/>
    <w:rsid w:val="0042515C"/>
    <w:rsid w:val="0042519B"/>
    <w:rsid w:val="004251B6"/>
    <w:rsid w:val="004251BC"/>
    <w:rsid w:val="00425220"/>
    <w:rsid w:val="00425499"/>
    <w:rsid w:val="004254A2"/>
    <w:rsid w:val="0042558E"/>
    <w:rsid w:val="004255AD"/>
    <w:rsid w:val="004255F2"/>
    <w:rsid w:val="0042566E"/>
    <w:rsid w:val="004256C0"/>
    <w:rsid w:val="00425728"/>
    <w:rsid w:val="004257E0"/>
    <w:rsid w:val="004257E4"/>
    <w:rsid w:val="0042580E"/>
    <w:rsid w:val="00425862"/>
    <w:rsid w:val="0042588C"/>
    <w:rsid w:val="00425913"/>
    <w:rsid w:val="00425999"/>
    <w:rsid w:val="004259A5"/>
    <w:rsid w:val="00425A41"/>
    <w:rsid w:val="00425A68"/>
    <w:rsid w:val="00425A7E"/>
    <w:rsid w:val="00425AAC"/>
    <w:rsid w:val="00425BA1"/>
    <w:rsid w:val="00425BBD"/>
    <w:rsid w:val="00425BC7"/>
    <w:rsid w:val="00425BF9"/>
    <w:rsid w:val="00425C1C"/>
    <w:rsid w:val="00425DE0"/>
    <w:rsid w:val="00425E0C"/>
    <w:rsid w:val="00425E17"/>
    <w:rsid w:val="00425E55"/>
    <w:rsid w:val="00425EA5"/>
    <w:rsid w:val="00425F01"/>
    <w:rsid w:val="00425F3A"/>
    <w:rsid w:val="00425F8A"/>
    <w:rsid w:val="00426021"/>
    <w:rsid w:val="0042603C"/>
    <w:rsid w:val="004260B8"/>
    <w:rsid w:val="0042615D"/>
    <w:rsid w:val="00426178"/>
    <w:rsid w:val="004261C0"/>
    <w:rsid w:val="0042628C"/>
    <w:rsid w:val="00426295"/>
    <w:rsid w:val="00426372"/>
    <w:rsid w:val="00426529"/>
    <w:rsid w:val="0042653A"/>
    <w:rsid w:val="00426552"/>
    <w:rsid w:val="0042655D"/>
    <w:rsid w:val="004265A1"/>
    <w:rsid w:val="0042661C"/>
    <w:rsid w:val="00426640"/>
    <w:rsid w:val="004266E0"/>
    <w:rsid w:val="0042675E"/>
    <w:rsid w:val="0042678E"/>
    <w:rsid w:val="004268FF"/>
    <w:rsid w:val="00426906"/>
    <w:rsid w:val="00426A08"/>
    <w:rsid w:val="00426B8E"/>
    <w:rsid w:val="00426C2A"/>
    <w:rsid w:val="00426CB9"/>
    <w:rsid w:val="00426CE5"/>
    <w:rsid w:val="00426CE7"/>
    <w:rsid w:val="00426E1B"/>
    <w:rsid w:val="00426E8F"/>
    <w:rsid w:val="00426F15"/>
    <w:rsid w:val="00426F6F"/>
    <w:rsid w:val="00426F7D"/>
    <w:rsid w:val="00427005"/>
    <w:rsid w:val="00427077"/>
    <w:rsid w:val="0042708B"/>
    <w:rsid w:val="00427271"/>
    <w:rsid w:val="004272D5"/>
    <w:rsid w:val="004272DC"/>
    <w:rsid w:val="0042737A"/>
    <w:rsid w:val="004273AC"/>
    <w:rsid w:val="004274B3"/>
    <w:rsid w:val="00427645"/>
    <w:rsid w:val="004276BE"/>
    <w:rsid w:val="004276F2"/>
    <w:rsid w:val="004276FB"/>
    <w:rsid w:val="004277DD"/>
    <w:rsid w:val="00427808"/>
    <w:rsid w:val="00427887"/>
    <w:rsid w:val="004278BB"/>
    <w:rsid w:val="004278F8"/>
    <w:rsid w:val="00427952"/>
    <w:rsid w:val="00427986"/>
    <w:rsid w:val="00427AFF"/>
    <w:rsid w:val="00427B14"/>
    <w:rsid w:val="00427B35"/>
    <w:rsid w:val="00427B8A"/>
    <w:rsid w:val="00427BD1"/>
    <w:rsid w:val="00427BE6"/>
    <w:rsid w:val="00427CF4"/>
    <w:rsid w:val="00427D33"/>
    <w:rsid w:val="00427DB5"/>
    <w:rsid w:val="00427F12"/>
    <w:rsid w:val="00427F27"/>
    <w:rsid w:val="00427F9C"/>
    <w:rsid w:val="0043009C"/>
    <w:rsid w:val="004300F0"/>
    <w:rsid w:val="0043019C"/>
    <w:rsid w:val="00430207"/>
    <w:rsid w:val="00430289"/>
    <w:rsid w:val="00430294"/>
    <w:rsid w:val="004303A0"/>
    <w:rsid w:val="004303AB"/>
    <w:rsid w:val="0043044F"/>
    <w:rsid w:val="00430462"/>
    <w:rsid w:val="004304B2"/>
    <w:rsid w:val="004304E3"/>
    <w:rsid w:val="00430501"/>
    <w:rsid w:val="0043062E"/>
    <w:rsid w:val="0043065E"/>
    <w:rsid w:val="004306B7"/>
    <w:rsid w:val="00430734"/>
    <w:rsid w:val="0043076A"/>
    <w:rsid w:val="00430779"/>
    <w:rsid w:val="004307AF"/>
    <w:rsid w:val="004307B5"/>
    <w:rsid w:val="0043093F"/>
    <w:rsid w:val="00430B29"/>
    <w:rsid w:val="00430B43"/>
    <w:rsid w:val="00430B5F"/>
    <w:rsid w:val="00430B95"/>
    <w:rsid w:val="00430BDD"/>
    <w:rsid w:val="00430D1D"/>
    <w:rsid w:val="00430D29"/>
    <w:rsid w:val="00430E40"/>
    <w:rsid w:val="00430EDF"/>
    <w:rsid w:val="00430EE3"/>
    <w:rsid w:val="00430F86"/>
    <w:rsid w:val="00430FB6"/>
    <w:rsid w:val="00431075"/>
    <w:rsid w:val="00431080"/>
    <w:rsid w:val="0043113F"/>
    <w:rsid w:val="004311B1"/>
    <w:rsid w:val="004311EA"/>
    <w:rsid w:val="00431239"/>
    <w:rsid w:val="0043131E"/>
    <w:rsid w:val="00431373"/>
    <w:rsid w:val="004313D0"/>
    <w:rsid w:val="004313F0"/>
    <w:rsid w:val="00431429"/>
    <w:rsid w:val="00431451"/>
    <w:rsid w:val="004314E4"/>
    <w:rsid w:val="004315CE"/>
    <w:rsid w:val="0043160D"/>
    <w:rsid w:val="0043165C"/>
    <w:rsid w:val="0043173A"/>
    <w:rsid w:val="0043174A"/>
    <w:rsid w:val="00431785"/>
    <w:rsid w:val="0043187C"/>
    <w:rsid w:val="004318D2"/>
    <w:rsid w:val="00431932"/>
    <w:rsid w:val="0043195E"/>
    <w:rsid w:val="00431ABB"/>
    <w:rsid w:val="00431B17"/>
    <w:rsid w:val="00431B56"/>
    <w:rsid w:val="00431BC9"/>
    <w:rsid w:val="00431BD0"/>
    <w:rsid w:val="00431C61"/>
    <w:rsid w:val="00431CE3"/>
    <w:rsid w:val="00431CFC"/>
    <w:rsid w:val="00431D13"/>
    <w:rsid w:val="00431D58"/>
    <w:rsid w:val="00431D5B"/>
    <w:rsid w:val="00431D94"/>
    <w:rsid w:val="00431D9E"/>
    <w:rsid w:val="00431E2A"/>
    <w:rsid w:val="00431E43"/>
    <w:rsid w:val="00431E7A"/>
    <w:rsid w:val="00431E80"/>
    <w:rsid w:val="00431F66"/>
    <w:rsid w:val="00431FEE"/>
    <w:rsid w:val="00432048"/>
    <w:rsid w:val="00432093"/>
    <w:rsid w:val="0043212A"/>
    <w:rsid w:val="0043218C"/>
    <w:rsid w:val="00432242"/>
    <w:rsid w:val="004322E9"/>
    <w:rsid w:val="00432309"/>
    <w:rsid w:val="00432333"/>
    <w:rsid w:val="004323DF"/>
    <w:rsid w:val="004323EB"/>
    <w:rsid w:val="0043246C"/>
    <w:rsid w:val="00432481"/>
    <w:rsid w:val="00432506"/>
    <w:rsid w:val="00432540"/>
    <w:rsid w:val="0043254C"/>
    <w:rsid w:val="00432555"/>
    <w:rsid w:val="00432570"/>
    <w:rsid w:val="0043259D"/>
    <w:rsid w:val="004325AD"/>
    <w:rsid w:val="004325D2"/>
    <w:rsid w:val="00432766"/>
    <w:rsid w:val="00432802"/>
    <w:rsid w:val="0043283B"/>
    <w:rsid w:val="00432877"/>
    <w:rsid w:val="004328AE"/>
    <w:rsid w:val="004328FE"/>
    <w:rsid w:val="0043290E"/>
    <w:rsid w:val="00432920"/>
    <w:rsid w:val="00432992"/>
    <w:rsid w:val="00432A04"/>
    <w:rsid w:val="00432A17"/>
    <w:rsid w:val="00432AF2"/>
    <w:rsid w:val="00432BBE"/>
    <w:rsid w:val="00432C56"/>
    <w:rsid w:val="00432CFB"/>
    <w:rsid w:val="00432D6A"/>
    <w:rsid w:val="00432D76"/>
    <w:rsid w:val="00432D78"/>
    <w:rsid w:val="00432E48"/>
    <w:rsid w:val="00432ED2"/>
    <w:rsid w:val="00432F4C"/>
    <w:rsid w:val="00433028"/>
    <w:rsid w:val="0043303D"/>
    <w:rsid w:val="00433160"/>
    <w:rsid w:val="004332B3"/>
    <w:rsid w:val="00433324"/>
    <w:rsid w:val="00433329"/>
    <w:rsid w:val="00433336"/>
    <w:rsid w:val="004333A6"/>
    <w:rsid w:val="0043341A"/>
    <w:rsid w:val="00433446"/>
    <w:rsid w:val="00433469"/>
    <w:rsid w:val="004334F8"/>
    <w:rsid w:val="00433529"/>
    <w:rsid w:val="0043360E"/>
    <w:rsid w:val="00433612"/>
    <w:rsid w:val="00433625"/>
    <w:rsid w:val="0043362C"/>
    <w:rsid w:val="00433643"/>
    <w:rsid w:val="004336C0"/>
    <w:rsid w:val="00433737"/>
    <w:rsid w:val="00433744"/>
    <w:rsid w:val="00433782"/>
    <w:rsid w:val="004339E9"/>
    <w:rsid w:val="00433A82"/>
    <w:rsid w:val="00433AB1"/>
    <w:rsid w:val="00433C2A"/>
    <w:rsid w:val="00433E02"/>
    <w:rsid w:val="00433E04"/>
    <w:rsid w:val="00433E74"/>
    <w:rsid w:val="00433F36"/>
    <w:rsid w:val="00433FD3"/>
    <w:rsid w:val="00433FE7"/>
    <w:rsid w:val="00433FEE"/>
    <w:rsid w:val="0043400E"/>
    <w:rsid w:val="0043403D"/>
    <w:rsid w:val="00434098"/>
    <w:rsid w:val="00434108"/>
    <w:rsid w:val="00434158"/>
    <w:rsid w:val="004341D2"/>
    <w:rsid w:val="00434224"/>
    <w:rsid w:val="00434369"/>
    <w:rsid w:val="004343B6"/>
    <w:rsid w:val="0043440D"/>
    <w:rsid w:val="004344BF"/>
    <w:rsid w:val="0043452F"/>
    <w:rsid w:val="004345DE"/>
    <w:rsid w:val="00434660"/>
    <w:rsid w:val="004346BD"/>
    <w:rsid w:val="004346CA"/>
    <w:rsid w:val="00434767"/>
    <w:rsid w:val="00434885"/>
    <w:rsid w:val="0043488A"/>
    <w:rsid w:val="0043499F"/>
    <w:rsid w:val="00434B15"/>
    <w:rsid w:val="00434B64"/>
    <w:rsid w:val="00434B68"/>
    <w:rsid w:val="00434BD7"/>
    <w:rsid w:val="00434BED"/>
    <w:rsid w:val="00434C1C"/>
    <w:rsid w:val="00434C5C"/>
    <w:rsid w:val="00434C72"/>
    <w:rsid w:val="00434D2B"/>
    <w:rsid w:val="00434D87"/>
    <w:rsid w:val="00434DE7"/>
    <w:rsid w:val="00434E52"/>
    <w:rsid w:val="00434E84"/>
    <w:rsid w:val="00434EDE"/>
    <w:rsid w:val="00434F6A"/>
    <w:rsid w:val="00434FFB"/>
    <w:rsid w:val="0043500E"/>
    <w:rsid w:val="00435072"/>
    <w:rsid w:val="004350FF"/>
    <w:rsid w:val="00435134"/>
    <w:rsid w:val="00435209"/>
    <w:rsid w:val="00435260"/>
    <w:rsid w:val="004352A5"/>
    <w:rsid w:val="00435305"/>
    <w:rsid w:val="0043532D"/>
    <w:rsid w:val="004354CA"/>
    <w:rsid w:val="00435637"/>
    <w:rsid w:val="004358E9"/>
    <w:rsid w:val="00435927"/>
    <w:rsid w:val="00435983"/>
    <w:rsid w:val="00435A59"/>
    <w:rsid w:val="00435A64"/>
    <w:rsid w:val="00435B41"/>
    <w:rsid w:val="00435B8E"/>
    <w:rsid w:val="00435BA1"/>
    <w:rsid w:val="00435BB6"/>
    <w:rsid w:val="00435C3C"/>
    <w:rsid w:val="00435C86"/>
    <w:rsid w:val="00435CB8"/>
    <w:rsid w:val="00435D27"/>
    <w:rsid w:val="00435D64"/>
    <w:rsid w:val="00435E75"/>
    <w:rsid w:val="00435F20"/>
    <w:rsid w:val="00435F8C"/>
    <w:rsid w:val="00436011"/>
    <w:rsid w:val="0043601E"/>
    <w:rsid w:val="00436098"/>
    <w:rsid w:val="00436120"/>
    <w:rsid w:val="00436181"/>
    <w:rsid w:val="004361B0"/>
    <w:rsid w:val="004361E0"/>
    <w:rsid w:val="00436217"/>
    <w:rsid w:val="00436227"/>
    <w:rsid w:val="0043624C"/>
    <w:rsid w:val="0043625E"/>
    <w:rsid w:val="0043628D"/>
    <w:rsid w:val="00436294"/>
    <w:rsid w:val="004362B6"/>
    <w:rsid w:val="0043632B"/>
    <w:rsid w:val="00436349"/>
    <w:rsid w:val="004363AA"/>
    <w:rsid w:val="0043646D"/>
    <w:rsid w:val="00436512"/>
    <w:rsid w:val="00436580"/>
    <w:rsid w:val="004365D8"/>
    <w:rsid w:val="00436624"/>
    <w:rsid w:val="0043662B"/>
    <w:rsid w:val="0043663D"/>
    <w:rsid w:val="0043664B"/>
    <w:rsid w:val="004366D6"/>
    <w:rsid w:val="00436748"/>
    <w:rsid w:val="004368B6"/>
    <w:rsid w:val="004368CD"/>
    <w:rsid w:val="0043697E"/>
    <w:rsid w:val="0043697F"/>
    <w:rsid w:val="004369A1"/>
    <w:rsid w:val="004369BC"/>
    <w:rsid w:val="00436A04"/>
    <w:rsid w:val="00436B43"/>
    <w:rsid w:val="00436C3A"/>
    <w:rsid w:val="00436D8B"/>
    <w:rsid w:val="00436DEC"/>
    <w:rsid w:val="00436E0F"/>
    <w:rsid w:val="00436E6C"/>
    <w:rsid w:val="00436EB6"/>
    <w:rsid w:val="00436F03"/>
    <w:rsid w:val="00437006"/>
    <w:rsid w:val="00437057"/>
    <w:rsid w:val="00437135"/>
    <w:rsid w:val="00437161"/>
    <w:rsid w:val="00437241"/>
    <w:rsid w:val="004372FE"/>
    <w:rsid w:val="00437349"/>
    <w:rsid w:val="00437441"/>
    <w:rsid w:val="0043747F"/>
    <w:rsid w:val="00437544"/>
    <w:rsid w:val="004375B3"/>
    <w:rsid w:val="0043767E"/>
    <w:rsid w:val="004376E7"/>
    <w:rsid w:val="004377DA"/>
    <w:rsid w:val="004377F1"/>
    <w:rsid w:val="0043799C"/>
    <w:rsid w:val="00437A4C"/>
    <w:rsid w:val="00437B72"/>
    <w:rsid w:val="00437B99"/>
    <w:rsid w:val="00437CAC"/>
    <w:rsid w:val="00437CB5"/>
    <w:rsid w:val="00437D54"/>
    <w:rsid w:val="00437D73"/>
    <w:rsid w:val="00437DEC"/>
    <w:rsid w:val="00437E18"/>
    <w:rsid w:val="00437E22"/>
    <w:rsid w:val="00437E8C"/>
    <w:rsid w:val="00437FB3"/>
    <w:rsid w:val="00437FC9"/>
    <w:rsid w:val="004400B1"/>
    <w:rsid w:val="004400EE"/>
    <w:rsid w:val="0044019F"/>
    <w:rsid w:val="004401C9"/>
    <w:rsid w:val="00440323"/>
    <w:rsid w:val="0044032D"/>
    <w:rsid w:val="00440360"/>
    <w:rsid w:val="00440378"/>
    <w:rsid w:val="0044038A"/>
    <w:rsid w:val="004403DC"/>
    <w:rsid w:val="004403EB"/>
    <w:rsid w:val="004403F7"/>
    <w:rsid w:val="0044042F"/>
    <w:rsid w:val="00440468"/>
    <w:rsid w:val="0044046C"/>
    <w:rsid w:val="00440507"/>
    <w:rsid w:val="00440541"/>
    <w:rsid w:val="0044058F"/>
    <w:rsid w:val="004405B5"/>
    <w:rsid w:val="004405FC"/>
    <w:rsid w:val="0044071A"/>
    <w:rsid w:val="00440769"/>
    <w:rsid w:val="004407A2"/>
    <w:rsid w:val="004407A3"/>
    <w:rsid w:val="0044080D"/>
    <w:rsid w:val="0044080E"/>
    <w:rsid w:val="00440873"/>
    <w:rsid w:val="004408A6"/>
    <w:rsid w:val="004409E1"/>
    <w:rsid w:val="00440A5C"/>
    <w:rsid w:val="00440AA6"/>
    <w:rsid w:val="00440ABF"/>
    <w:rsid w:val="00440AE0"/>
    <w:rsid w:val="00440AF9"/>
    <w:rsid w:val="00440B57"/>
    <w:rsid w:val="00440B68"/>
    <w:rsid w:val="00440B75"/>
    <w:rsid w:val="00440BA3"/>
    <w:rsid w:val="00440C2F"/>
    <w:rsid w:val="00440C8C"/>
    <w:rsid w:val="00440DE3"/>
    <w:rsid w:val="00440DEE"/>
    <w:rsid w:val="00440E33"/>
    <w:rsid w:val="00440E73"/>
    <w:rsid w:val="00440F2F"/>
    <w:rsid w:val="004410EC"/>
    <w:rsid w:val="00441181"/>
    <w:rsid w:val="004411C2"/>
    <w:rsid w:val="004411D4"/>
    <w:rsid w:val="004411DD"/>
    <w:rsid w:val="00441274"/>
    <w:rsid w:val="0044128D"/>
    <w:rsid w:val="004412FA"/>
    <w:rsid w:val="0044140F"/>
    <w:rsid w:val="00441491"/>
    <w:rsid w:val="004414A3"/>
    <w:rsid w:val="004415C2"/>
    <w:rsid w:val="00441648"/>
    <w:rsid w:val="0044167F"/>
    <w:rsid w:val="004418E1"/>
    <w:rsid w:val="0044195A"/>
    <w:rsid w:val="00441988"/>
    <w:rsid w:val="004419D3"/>
    <w:rsid w:val="00441A1F"/>
    <w:rsid w:val="00441BFA"/>
    <w:rsid w:val="00441C59"/>
    <w:rsid w:val="00441CBC"/>
    <w:rsid w:val="00441D4B"/>
    <w:rsid w:val="00441DAD"/>
    <w:rsid w:val="00441E6C"/>
    <w:rsid w:val="00441ECF"/>
    <w:rsid w:val="00441F98"/>
    <w:rsid w:val="0044204E"/>
    <w:rsid w:val="00442058"/>
    <w:rsid w:val="0044207C"/>
    <w:rsid w:val="0044214E"/>
    <w:rsid w:val="004421B3"/>
    <w:rsid w:val="004422BA"/>
    <w:rsid w:val="004422D9"/>
    <w:rsid w:val="004423CB"/>
    <w:rsid w:val="004425E4"/>
    <w:rsid w:val="0044263D"/>
    <w:rsid w:val="00442831"/>
    <w:rsid w:val="00442896"/>
    <w:rsid w:val="004428AC"/>
    <w:rsid w:val="004428BA"/>
    <w:rsid w:val="004428DE"/>
    <w:rsid w:val="004428FF"/>
    <w:rsid w:val="00442953"/>
    <w:rsid w:val="0044298A"/>
    <w:rsid w:val="00442A36"/>
    <w:rsid w:val="00442A91"/>
    <w:rsid w:val="00442B0B"/>
    <w:rsid w:val="00442CA4"/>
    <w:rsid w:val="00442CBC"/>
    <w:rsid w:val="00442CBF"/>
    <w:rsid w:val="00442E97"/>
    <w:rsid w:val="00442E9B"/>
    <w:rsid w:val="00442EE3"/>
    <w:rsid w:val="00442F18"/>
    <w:rsid w:val="00442FEC"/>
    <w:rsid w:val="0044301F"/>
    <w:rsid w:val="00443068"/>
    <w:rsid w:val="00443106"/>
    <w:rsid w:val="00443177"/>
    <w:rsid w:val="004431C6"/>
    <w:rsid w:val="004431CC"/>
    <w:rsid w:val="00443204"/>
    <w:rsid w:val="00443267"/>
    <w:rsid w:val="004432CE"/>
    <w:rsid w:val="004434F1"/>
    <w:rsid w:val="0044352B"/>
    <w:rsid w:val="0044359E"/>
    <w:rsid w:val="004435B3"/>
    <w:rsid w:val="0044360C"/>
    <w:rsid w:val="00443660"/>
    <w:rsid w:val="00443699"/>
    <w:rsid w:val="00443700"/>
    <w:rsid w:val="00443753"/>
    <w:rsid w:val="0044376F"/>
    <w:rsid w:val="004437E4"/>
    <w:rsid w:val="00443856"/>
    <w:rsid w:val="00443874"/>
    <w:rsid w:val="00443875"/>
    <w:rsid w:val="0044389F"/>
    <w:rsid w:val="004438E4"/>
    <w:rsid w:val="004439D3"/>
    <w:rsid w:val="00443A65"/>
    <w:rsid w:val="00443AB8"/>
    <w:rsid w:val="00443B94"/>
    <w:rsid w:val="00443BD7"/>
    <w:rsid w:val="00443C3B"/>
    <w:rsid w:val="00443CF6"/>
    <w:rsid w:val="00443E1F"/>
    <w:rsid w:val="00443E27"/>
    <w:rsid w:val="00443EB4"/>
    <w:rsid w:val="00443EC1"/>
    <w:rsid w:val="00443F52"/>
    <w:rsid w:val="0044403E"/>
    <w:rsid w:val="004441D6"/>
    <w:rsid w:val="0044420E"/>
    <w:rsid w:val="00444240"/>
    <w:rsid w:val="004442B8"/>
    <w:rsid w:val="004442D6"/>
    <w:rsid w:val="004443E1"/>
    <w:rsid w:val="00444422"/>
    <w:rsid w:val="00444561"/>
    <w:rsid w:val="00444739"/>
    <w:rsid w:val="004447A6"/>
    <w:rsid w:val="004447CA"/>
    <w:rsid w:val="0044494F"/>
    <w:rsid w:val="004449C4"/>
    <w:rsid w:val="00444A1B"/>
    <w:rsid w:val="00444B4F"/>
    <w:rsid w:val="00444CD8"/>
    <w:rsid w:val="00444D7F"/>
    <w:rsid w:val="00444D9C"/>
    <w:rsid w:val="00444F09"/>
    <w:rsid w:val="00445045"/>
    <w:rsid w:val="00445069"/>
    <w:rsid w:val="0044507E"/>
    <w:rsid w:val="0044518C"/>
    <w:rsid w:val="00445247"/>
    <w:rsid w:val="004452A2"/>
    <w:rsid w:val="00445313"/>
    <w:rsid w:val="00445383"/>
    <w:rsid w:val="00445452"/>
    <w:rsid w:val="004455A3"/>
    <w:rsid w:val="0044564F"/>
    <w:rsid w:val="0044566E"/>
    <w:rsid w:val="00445815"/>
    <w:rsid w:val="00445828"/>
    <w:rsid w:val="00445878"/>
    <w:rsid w:val="004458BE"/>
    <w:rsid w:val="004459B1"/>
    <w:rsid w:val="00445A5D"/>
    <w:rsid w:val="00445B0D"/>
    <w:rsid w:val="00445BB7"/>
    <w:rsid w:val="00445E1D"/>
    <w:rsid w:val="00445E57"/>
    <w:rsid w:val="00445EBD"/>
    <w:rsid w:val="00445EDF"/>
    <w:rsid w:val="00445F4E"/>
    <w:rsid w:val="00445F8A"/>
    <w:rsid w:val="00445FF4"/>
    <w:rsid w:val="00446021"/>
    <w:rsid w:val="00446035"/>
    <w:rsid w:val="00446038"/>
    <w:rsid w:val="00446071"/>
    <w:rsid w:val="00446089"/>
    <w:rsid w:val="00446092"/>
    <w:rsid w:val="004460A5"/>
    <w:rsid w:val="004460AD"/>
    <w:rsid w:val="00446165"/>
    <w:rsid w:val="004461DA"/>
    <w:rsid w:val="00446249"/>
    <w:rsid w:val="00446309"/>
    <w:rsid w:val="0044631A"/>
    <w:rsid w:val="00446346"/>
    <w:rsid w:val="0044636F"/>
    <w:rsid w:val="00446503"/>
    <w:rsid w:val="00446557"/>
    <w:rsid w:val="0044666F"/>
    <w:rsid w:val="004466E6"/>
    <w:rsid w:val="004468A4"/>
    <w:rsid w:val="004468AA"/>
    <w:rsid w:val="0044696E"/>
    <w:rsid w:val="00446A12"/>
    <w:rsid w:val="00446A96"/>
    <w:rsid w:val="00446AF2"/>
    <w:rsid w:val="00446AFA"/>
    <w:rsid w:val="00446B40"/>
    <w:rsid w:val="00446C12"/>
    <w:rsid w:val="00446C47"/>
    <w:rsid w:val="00446C68"/>
    <w:rsid w:val="00446CED"/>
    <w:rsid w:val="00446CFE"/>
    <w:rsid w:val="00446D05"/>
    <w:rsid w:val="00446D18"/>
    <w:rsid w:val="00446D50"/>
    <w:rsid w:val="00446E8B"/>
    <w:rsid w:val="00446F26"/>
    <w:rsid w:val="00446F61"/>
    <w:rsid w:val="00446F6B"/>
    <w:rsid w:val="00447078"/>
    <w:rsid w:val="00447091"/>
    <w:rsid w:val="004470D4"/>
    <w:rsid w:val="00447117"/>
    <w:rsid w:val="0044714E"/>
    <w:rsid w:val="0044718A"/>
    <w:rsid w:val="004471BA"/>
    <w:rsid w:val="00447255"/>
    <w:rsid w:val="00447311"/>
    <w:rsid w:val="0044739E"/>
    <w:rsid w:val="004474F7"/>
    <w:rsid w:val="004474FD"/>
    <w:rsid w:val="0044756C"/>
    <w:rsid w:val="00447589"/>
    <w:rsid w:val="00447640"/>
    <w:rsid w:val="00447666"/>
    <w:rsid w:val="00447701"/>
    <w:rsid w:val="00447725"/>
    <w:rsid w:val="00447726"/>
    <w:rsid w:val="00447761"/>
    <w:rsid w:val="004477B3"/>
    <w:rsid w:val="004477D6"/>
    <w:rsid w:val="004477E4"/>
    <w:rsid w:val="004477FF"/>
    <w:rsid w:val="00447857"/>
    <w:rsid w:val="004478E6"/>
    <w:rsid w:val="004478F3"/>
    <w:rsid w:val="004479B1"/>
    <w:rsid w:val="00447A01"/>
    <w:rsid w:val="00447AC9"/>
    <w:rsid w:val="00447B10"/>
    <w:rsid w:val="00447B47"/>
    <w:rsid w:val="00447B80"/>
    <w:rsid w:val="00447BCB"/>
    <w:rsid w:val="00447BF1"/>
    <w:rsid w:val="00447CBE"/>
    <w:rsid w:val="00447CE7"/>
    <w:rsid w:val="00447D1A"/>
    <w:rsid w:val="00447D60"/>
    <w:rsid w:val="00447DCA"/>
    <w:rsid w:val="00447DFA"/>
    <w:rsid w:val="00447E11"/>
    <w:rsid w:val="00447E51"/>
    <w:rsid w:val="0045022D"/>
    <w:rsid w:val="0045027D"/>
    <w:rsid w:val="004502AB"/>
    <w:rsid w:val="004502B2"/>
    <w:rsid w:val="004502F9"/>
    <w:rsid w:val="004503A1"/>
    <w:rsid w:val="004503E3"/>
    <w:rsid w:val="00450452"/>
    <w:rsid w:val="0045047E"/>
    <w:rsid w:val="004504E9"/>
    <w:rsid w:val="004505CB"/>
    <w:rsid w:val="0045061A"/>
    <w:rsid w:val="0045066B"/>
    <w:rsid w:val="00450675"/>
    <w:rsid w:val="0045067E"/>
    <w:rsid w:val="00450711"/>
    <w:rsid w:val="0045073D"/>
    <w:rsid w:val="00450793"/>
    <w:rsid w:val="00450821"/>
    <w:rsid w:val="004508FD"/>
    <w:rsid w:val="004509B0"/>
    <w:rsid w:val="00450AB5"/>
    <w:rsid w:val="00450AC6"/>
    <w:rsid w:val="00450B0A"/>
    <w:rsid w:val="00450B51"/>
    <w:rsid w:val="00450BA9"/>
    <w:rsid w:val="00450C29"/>
    <w:rsid w:val="00450C68"/>
    <w:rsid w:val="00450C83"/>
    <w:rsid w:val="00450CD9"/>
    <w:rsid w:val="00450D84"/>
    <w:rsid w:val="00450DFB"/>
    <w:rsid w:val="00450E27"/>
    <w:rsid w:val="00450E30"/>
    <w:rsid w:val="00450F0A"/>
    <w:rsid w:val="00451165"/>
    <w:rsid w:val="00451248"/>
    <w:rsid w:val="00451267"/>
    <w:rsid w:val="00451281"/>
    <w:rsid w:val="00451294"/>
    <w:rsid w:val="00451318"/>
    <w:rsid w:val="004513B4"/>
    <w:rsid w:val="00451418"/>
    <w:rsid w:val="00451433"/>
    <w:rsid w:val="00451470"/>
    <w:rsid w:val="00451484"/>
    <w:rsid w:val="00451499"/>
    <w:rsid w:val="004514E1"/>
    <w:rsid w:val="00451575"/>
    <w:rsid w:val="004516E9"/>
    <w:rsid w:val="00451779"/>
    <w:rsid w:val="00451788"/>
    <w:rsid w:val="0045178A"/>
    <w:rsid w:val="00451872"/>
    <w:rsid w:val="004518E2"/>
    <w:rsid w:val="0045195D"/>
    <w:rsid w:val="00451970"/>
    <w:rsid w:val="00451A7C"/>
    <w:rsid w:val="00451AC7"/>
    <w:rsid w:val="00451CFE"/>
    <w:rsid w:val="00451D47"/>
    <w:rsid w:val="00451D4A"/>
    <w:rsid w:val="00451D53"/>
    <w:rsid w:val="00451E80"/>
    <w:rsid w:val="00451F33"/>
    <w:rsid w:val="00452101"/>
    <w:rsid w:val="0045217C"/>
    <w:rsid w:val="004521D4"/>
    <w:rsid w:val="00452203"/>
    <w:rsid w:val="0045227E"/>
    <w:rsid w:val="00452314"/>
    <w:rsid w:val="0045240A"/>
    <w:rsid w:val="00452434"/>
    <w:rsid w:val="0045243C"/>
    <w:rsid w:val="004524C2"/>
    <w:rsid w:val="0045256A"/>
    <w:rsid w:val="00452631"/>
    <w:rsid w:val="00452638"/>
    <w:rsid w:val="00452730"/>
    <w:rsid w:val="00452739"/>
    <w:rsid w:val="0045276D"/>
    <w:rsid w:val="00452864"/>
    <w:rsid w:val="004528FB"/>
    <w:rsid w:val="00452995"/>
    <w:rsid w:val="004529CB"/>
    <w:rsid w:val="004529EC"/>
    <w:rsid w:val="00452B9D"/>
    <w:rsid w:val="00452C29"/>
    <w:rsid w:val="00452C91"/>
    <w:rsid w:val="00452CBB"/>
    <w:rsid w:val="00452D8C"/>
    <w:rsid w:val="00452D9B"/>
    <w:rsid w:val="00452DB2"/>
    <w:rsid w:val="00452DDE"/>
    <w:rsid w:val="00452DE9"/>
    <w:rsid w:val="00452E8D"/>
    <w:rsid w:val="00452EAE"/>
    <w:rsid w:val="00452ED1"/>
    <w:rsid w:val="00452EF2"/>
    <w:rsid w:val="00452F09"/>
    <w:rsid w:val="00452F12"/>
    <w:rsid w:val="00452F1A"/>
    <w:rsid w:val="00452FEC"/>
    <w:rsid w:val="00452FFC"/>
    <w:rsid w:val="00453054"/>
    <w:rsid w:val="004530DE"/>
    <w:rsid w:val="004530F9"/>
    <w:rsid w:val="00453168"/>
    <w:rsid w:val="00453217"/>
    <w:rsid w:val="0045321F"/>
    <w:rsid w:val="00453264"/>
    <w:rsid w:val="004532A9"/>
    <w:rsid w:val="004532E8"/>
    <w:rsid w:val="004532ED"/>
    <w:rsid w:val="00453380"/>
    <w:rsid w:val="0045339E"/>
    <w:rsid w:val="004533B7"/>
    <w:rsid w:val="004534D9"/>
    <w:rsid w:val="0045350E"/>
    <w:rsid w:val="00453539"/>
    <w:rsid w:val="004535E0"/>
    <w:rsid w:val="0045366E"/>
    <w:rsid w:val="00453674"/>
    <w:rsid w:val="00453696"/>
    <w:rsid w:val="0045370C"/>
    <w:rsid w:val="0045371B"/>
    <w:rsid w:val="004537AC"/>
    <w:rsid w:val="004538AB"/>
    <w:rsid w:val="0045393E"/>
    <w:rsid w:val="004539BE"/>
    <w:rsid w:val="004539C4"/>
    <w:rsid w:val="00453B2E"/>
    <w:rsid w:val="00453B3F"/>
    <w:rsid w:val="00453BD1"/>
    <w:rsid w:val="00453C85"/>
    <w:rsid w:val="00453CE2"/>
    <w:rsid w:val="00453D02"/>
    <w:rsid w:val="00453E32"/>
    <w:rsid w:val="00453E62"/>
    <w:rsid w:val="00453FC4"/>
    <w:rsid w:val="0045402E"/>
    <w:rsid w:val="004540A2"/>
    <w:rsid w:val="00454403"/>
    <w:rsid w:val="00454482"/>
    <w:rsid w:val="0045452A"/>
    <w:rsid w:val="004545CB"/>
    <w:rsid w:val="004545D2"/>
    <w:rsid w:val="0045467E"/>
    <w:rsid w:val="004546AB"/>
    <w:rsid w:val="004546FB"/>
    <w:rsid w:val="00454749"/>
    <w:rsid w:val="0045475D"/>
    <w:rsid w:val="004547A3"/>
    <w:rsid w:val="004548AF"/>
    <w:rsid w:val="00454924"/>
    <w:rsid w:val="0045494F"/>
    <w:rsid w:val="004549A6"/>
    <w:rsid w:val="004549E6"/>
    <w:rsid w:val="00454A13"/>
    <w:rsid w:val="00454A32"/>
    <w:rsid w:val="00454ABA"/>
    <w:rsid w:val="00454AEA"/>
    <w:rsid w:val="00454B04"/>
    <w:rsid w:val="00454B34"/>
    <w:rsid w:val="00454C4C"/>
    <w:rsid w:val="00454D34"/>
    <w:rsid w:val="00454D3D"/>
    <w:rsid w:val="00454D4F"/>
    <w:rsid w:val="00454D7F"/>
    <w:rsid w:val="00454E14"/>
    <w:rsid w:val="00454EEB"/>
    <w:rsid w:val="004550CA"/>
    <w:rsid w:val="004551CD"/>
    <w:rsid w:val="004551F2"/>
    <w:rsid w:val="0045521A"/>
    <w:rsid w:val="0045526D"/>
    <w:rsid w:val="004552A5"/>
    <w:rsid w:val="004552E4"/>
    <w:rsid w:val="00455356"/>
    <w:rsid w:val="00455369"/>
    <w:rsid w:val="00455371"/>
    <w:rsid w:val="00455420"/>
    <w:rsid w:val="0045543A"/>
    <w:rsid w:val="00455459"/>
    <w:rsid w:val="004554B3"/>
    <w:rsid w:val="004554F8"/>
    <w:rsid w:val="0045550E"/>
    <w:rsid w:val="00455597"/>
    <w:rsid w:val="004555EC"/>
    <w:rsid w:val="0045569E"/>
    <w:rsid w:val="004556C8"/>
    <w:rsid w:val="0045574E"/>
    <w:rsid w:val="0045575C"/>
    <w:rsid w:val="004557E4"/>
    <w:rsid w:val="00455876"/>
    <w:rsid w:val="004558AF"/>
    <w:rsid w:val="004558B1"/>
    <w:rsid w:val="00455998"/>
    <w:rsid w:val="00455A40"/>
    <w:rsid w:val="00455A9E"/>
    <w:rsid w:val="00455ABD"/>
    <w:rsid w:val="00455B88"/>
    <w:rsid w:val="00455BCE"/>
    <w:rsid w:val="00455C6F"/>
    <w:rsid w:val="00455CDC"/>
    <w:rsid w:val="00455D74"/>
    <w:rsid w:val="00455E02"/>
    <w:rsid w:val="00455ECE"/>
    <w:rsid w:val="00456012"/>
    <w:rsid w:val="0045608A"/>
    <w:rsid w:val="0045616B"/>
    <w:rsid w:val="0045616F"/>
    <w:rsid w:val="004561BE"/>
    <w:rsid w:val="00456214"/>
    <w:rsid w:val="00456216"/>
    <w:rsid w:val="00456226"/>
    <w:rsid w:val="00456285"/>
    <w:rsid w:val="0045628F"/>
    <w:rsid w:val="004562B8"/>
    <w:rsid w:val="00456304"/>
    <w:rsid w:val="004563E3"/>
    <w:rsid w:val="004564B4"/>
    <w:rsid w:val="0045650E"/>
    <w:rsid w:val="0045651D"/>
    <w:rsid w:val="004565B6"/>
    <w:rsid w:val="0045665E"/>
    <w:rsid w:val="00456683"/>
    <w:rsid w:val="00456741"/>
    <w:rsid w:val="0045677D"/>
    <w:rsid w:val="004567C5"/>
    <w:rsid w:val="004567CC"/>
    <w:rsid w:val="004568A8"/>
    <w:rsid w:val="004568D7"/>
    <w:rsid w:val="00456963"/>
    <w:rsid w:val="00456A33"/>
    <w:rsid w:val="00456C33"/>
    <w:rsid w:val="00456C5B"/>
    <w:rsid w:val="00456C8D"/>
    <w:rsid w:val="00456E0B"/>
    <w:rsid w:val="00456EAB"/>
    <w:rsid w:val="00456F65"/>
    <w:rsid w:val="00456FA8"/>
    <w:rsid w:val="004570D9"/>
    <w:rsid w:val="004570E5"/>
    <w:rsid w:val="004570E9"/>
    <w:rsid w:val="004573CD"/>
    <w:rsid w:val="004573DF"/>
    <w:rsid w:val="0045743D"/>
    <w:rsid w:val="004574E7"/>
    <w:rsid w:val="004575B3"/>
    <w:rsid w:val="00457621"/>
    <w:rsid w:val="004576AA"/>
    <w:rsid w:val="004576AE"/>
    <w:rsid w:val="004576EE"/>
    <w:rsid w:val="0045774A"/>
    <w:rsid w:val="0045780B"/>
    <w:rsid w:val="0045781D"/>
    <w:rsid w:val="0045784D"/>
    <w:rsid w:val="004578D1"/>
    <w:rsid w:val="00457955"/>
    <w:rsid w:val="00457981"/>
    <w:rsid w:val="00457990"/>
    <w:rsid w:val="00457A4C"/>
    <w:rsid w:val="00457A77"/>
    <w:rsid w:val="00457AC0"/>
    <w:rsid w:val="00457AE5"/>
    <w:rsid w:val="00457C0B"/>
    <w:rsid w:val="00457C7C"/>
    <w:rsid w:val="00457D6B"/>
    <w:rsid w:val="00457D9E"/>
    <w:rsid w:val="00457E52"/>
    <w:rsid w:val="00457E95"/>
    <w:rsid w:val="00457ED0"/>
    <w:rsid w:val="00457F31"/>
    <w:rsid w:val="00457FB9"/>
    <w:rsid w:val="00457FC0"/>
    <w:rsid w:val="00460114"/>
    <w:rsid w:val="00460265"/>
    <w:rsid w:val="0046026F"/>
    <w:rsid w:val="00460293"/>
    <w:rsid w:val="004602DC"/>
    <w:rsid w:val="004603EB"/>
    <w:rsid w:val="0046048D"/>
    <w:rsid w:val="004604D2"/>
    <w:rsid w:val="004605FD"/>
    <w:rsid w:val="0046061E"/>
    <w:rsid w:val="004606E4"/>
    <w:rsid w:val="00460700"/>
    <w:rsid w:val="0046070E"/>
    <w:rsid w:val="00460729"/>
    <w:rsid w:val="0046073E"/>
    <w:rsid w:val="004607E4"/>
    <w:rsid w:val="004607FC"/>
    <w:rsid w:val="004607FD"/>
    <w:rsid w:val="0046081D"/>
    <w:rsid w:val="004608AC"/>
    <w:rsid w:val="0046090B"/>
    <w:rsid w:val="004609BC"/>
    <w:rsid w:val="00460A2A"/>
    <w:rsid w:val="00460A99"/>
    <w:rsid w:val="00460B9A"/>
    <w:rsid w:val="00460C0E"/>
    <w:rsid w:val="00460E3D"/>
    <w:rsid w:val="00460E71"/>
    <w:rsid w:val="00460FF4"/>
    <w:rsid w:val="00461016"/>
    <w:rsid w:val="00461072"/>
    <w:rsid w:val="004610D2"/>
    <w:rsid w:val="0046111D"/>
    <w:rsid w:val="00461136"/>
    <w:rsid w:val="00461203"/>
    <w:rsid w:val="00461216"/>
    <w:rsid w:val="00461219"/>
    <w:rsid w:val="00461358"/>
    <w:rsid w:val="004613E9"/>
    <w:rsid w:val="0046147A"/>
    <w:rsid w:val="004614F1"/>
    <w:rsid w:val="004614F9"/>
    <w:rsid w:val="00461566"/>
    <w:rsid w:val="00461632"/>
    <w:rsid w:val="00461648"/>
    <w:rsid w:val="0046169F"/>
    <w:rsid w:val="004616A9"/>
    <w:rsid w:val="0046174C"/>
    <w:rsid w:val="00461898"/>
    <w:rsid w:val="004619E8"/>
    <w:rsid w:val="00461A2F"/>
    <w:rsid w:val="00461AE9"/>
    <w:rsid w:val="00461B02"/>
    <w:rsid w:val="00461BE5"/>
    <w:rsid w:val="00461BF7"/>
    <w:rsid w:val="00461C1D"/>
    <w:rsid w:val="00461C22"/>
    <w:rsid w:val="00461C63"/>
    <w:rsid w:val="00461CAF"/>
    <w:rsid w:val="00461CD4"/>
    <w:rsid w:val="00461CDE"/>
    <w:rsid w:val="00461E9D"/>
    <w:rsid w:val="00461ECB"/>
    <w:rsid w:val="00462036"/>
    <w:rsid w:val="00462105"/>
    <w:rsid w:val="004621F6"/>
    <w:rsid w:val="00462205"/>
    <w:rsid w:val="0046222A"/>
    <w:rsid w:val="00462248"/>
    <w:rsid w:val="004622B0"/>
    <w:rsid w:val="004622DE"/>
    <w:rsid w:val="004622EB"/>
    <w:rsid w:val="004622F5"/>
    <w:rsid w:val="00462384"/>
    <w:rsid w:val="00462411"/>
    <w:rsid w:val="004624E0"/>
    <w:rsid w:val="004624F3"/>
    <w:rsid w:val="0046250C"/>
    <w:rsid w:val="004625F5"/>
    <w:rsid w:val="004626A5"/>
    <w:rsid w:val="004626DC"/>
    <w:rsid w:val="00462762"/>
    <w:rsid w:val="0046279A"/>
    <w:rsid w:val="004627A3"/>
    <w:rsid w:val="004627D2"/>
    <w:rsid w:val="00462914"/>
    <w:rsid w:val="00462965"/>
    <w:rsid w:val="0046298A"/>
    <w:rsid w:val="004629A4"/>
    <w:rsid w:val="00462A9C"/>
    <w:rsid w:val="00462AE4"/>
    <w:rsid w:val="00462AF5"/>
    <w:rsid w:val="00462B54"/>
    <w:rsid w:val="00462BC2"/>
    <w:rsid w:val="00462BD6"/>
    <w:rsid w:val="00462BE0"/>
    <w:rsid w:val="00462C71"/>
    <w:rsid w:val="00462CBB"/>
    <w:rsid w:val="00462DA1"/>
    <w:rsid w:val="00462E4E"/>
    <w:rsid w:val="00462F08"/>
    <w:rsid w:val="00462F41"/>
    <w:rsid w:val="00462F6D"/>
    <w:rsid w:val="00463015"/>
    <w:rsid w:val="00463064"/>
    <w:rsid w:val="00463084"/>
    <w:rsid w:val="0046309D"/>
    <w:rsid w:val="0046325D"/>
    <w:rsid w:val="004632D5"/>
    <w:rsid w:val="0046334D"/>
    <w:rsid w:val="00463382"/>
    <w:rsid w:val="004633A5"/>
    <w:rsid w:val="00463451"/>
    <w:rsid w:val="00463614"/>
    <w:rsid w:val="004636C5"/>
    <w:rsid w:val="004636F4"/>
    <w:rsid w:val="004637AF"/>
    <w:rsid w:val="0046388B"/>
    <w:rsid w:val="0046397B"/>
    <w:rsid w:val="004639F1"/>
    <w:rsid w:val="00463AA5"/>
    <w:rsid w:val="00463AEA"/>
    <w:rsid w:val="00463B0F"/>
    <w:rsid w:val="00463BD5"/>
    <w:rsid w:val="00463C94"/>
    <w:rsid w:val="00463DB5"/>
    <w:rsid w:val="00463E3B"/>
    <w:rsid w:val="00463FE8"/>
    <w:rsid w:val="00463FFB"/>
    <w:rsid w:val="0046407C"/>
    <w:rsid w:val="004640FD"/>
    <w:rsid w:val="00464118"/>
    <w:rsid w:val="0046411B"/>
    <w:rsid w:val="00464193"/>
    <w:rsid w:val="00464217"/>
    <w:rsid w:val="00464225"/>
    <w:rsid w:val="00464250"/>
    <w:rsid w:val="00464330"/>
    <w:rsid w:val="00464352"/>
    <w:rsid w:val="004643E8"/>
    <w:rsid w:val="004644DC"/>
    <w:rsid w:val="0046454A"/>
    <w:rsid w:val="0046454C"/>
    <w:rsid w:val="0046467C"/>
    <w:rsid w:val="004646FE"/>
    <w:rsid w:val="004647A7"/>
    <w:rsid w:val="00464918"/>
    <w:rsid w:val="00464920"/>
    <w:rsid w:val="0046492C"/>
    <w:rsid w:val="004649CD"/>
    <w:rsid w:val="00464A89"/>
    <w:rsid w:val="00464AA8"/>
    <w:rsid w:val="00464B3B"/>
    <w:rsid w:val="00464BD1"/>
    <w:rsid w:val="00464C37"/>
    <w:rsid w:val="00464E02"/>
    <w:rsid w:val="00464E42"/>
    <w:rsid w:val="00464F44"/>
    <w:rsid w:val="00464F7F"/>
    <w:rsid w:val="00464FF2"/>
    <w:rsid w:val="00465006"/>
    <w:rsid w:val="00465010"/>
    <w:rsid w:val="00465050"/>
    <w:rsid w:val="00465056"/>
    <w:rsid w:val="004650BF"/>
    <w:rsid w:val="004650E4"/>
    <w:rsid w:val="004650FD"/>
    <w:rsid w:val="00465222"/>
    <w:rsid w:val="0046523F"/>
    <w:rsid w:val="00465249"/>
    <w:rsid w:val="0046524D"/>
    <w:rsid w:val="004652AB"/>
    <w:rsid w:val="00465354"/>
    <w:rsid w:val="00465385"/>
    <w:rsid w:val="0046542E"/>
    <w:rsid w:val="0046558A"/>
    <w:rsid w:val="00465639"/>
    <w:rsid w:val="00465656"/>
    <w:rsid w:val="00465664"/>
    <w:rsid w:val="004656CF"/>
    <w:rsid w:val="004656D4"/>
    <w:rsid w:val="004656EF"/>
    <w:rsid w:val="00465811"/>
    <w:rsid w:val="004658B1"/>
    <w:rsid w:val="0046593D"/>
    <w:rsid w:val="0046598D"/>
    <w:rsid w:val="004659A1"/>
    <w:rsid w:val="004659C4"/>
    <w:rsid w:val="00465B28"/>
    <w:rsid w:val="00465B63"/>
    <w:rsid w:val="00465BB2"/>
    <w:rsid w:val="00465BDC"/>
    <w:rsid w:val="00465D01"/>
    <w:rsid w:val="00465D65"/>
    <w:rsid w:val="00465D99"/>
    <w:rsid w:val="00465DD8"/>
    <w:rsid w:val="00465DE4"/>
    <w:rsid w:val="00465E67"/>
    <w:rsid w:val="00465E91"/>
    <w:rsid w:val="00465F05"/>
    <w:rsid w:val="00465F46"/>
    <w:rsid w:val="00465F73"/>
    <w:rsid w:val="0046608D"/>
    <w:rsid w:val="004660CF"/>
    <w:rsid w:val="00466118"/>
    <w:rsid w:val="00466168"/>
    <w:rsid w:val="00466187"/>
    <w:rsid w:val="0046618C"/>
    <w:rsid w:val="00466281"/>
    <w:rsid w:val="004662DA"/>
    <w:rsid w:val="0046630F"/>
    <w:rsid w:val="0046639F"/>
    <w:rsid w:val="004663F0"/>
    <w:rsid w:val="00466427"/>
    <w:rsid w:val="00466466"/>
    <w:rsid w:val="0046650A"/>
    <w:rsid w:val="00466522"/>
    <w:rsid w:val="0046657C"/>
    <w:rsid w:val="0046666D"/>
    <w:rsid w:val="00466750"/>
    <w:rsid w:val="00466805"/>
    <w:rsid w:val="0046682C"/>
    <w:rsid w:val="0046683B"/>
    <w:rsid w:val="0046685B"/>
    <w:rsid w:val="00466878"/>
    <w:rsid w:val="00466900"/>
    <w:rsid w:val="00466967"/>
    <w:rsid w:val="00466972"/>
    <w:rsid w:val="00466979"/>
    <w:rsid w:val="00466A2B"/>
    <w:rsid w:val="00466A55"/>
    <w:rsid w:val="00466AE3"/>
    <w:rsid w:val="00466B79"/>
    <w:rsid w:val="00466C19"/>
    <w:rsid w:val="00466C43"/>
    <w:rsid w:val="00466CDC"/>
    <w:rsid w:val="00466D4A"/>
    <w:rsid w:val="00466D67"/>
    <w:rsid w:val="00466EC3"/>
    <w:rsid w:val="00466F30"/>
    <w:rsid w:val="00466F46"/>
    <w:rsid w:val="00466FC4"/>
    <w:rsid w:val="004670A0"/>
    <w:rsid w:val="00467102"/>
    <w:rsid w:val="00467188"/>
    <w:rsid w:val="00467189"/>
    <w:rsid w:val="0046719D"/>
    <w:rsid w:val="004671AA"/>
    <w:rsid w:val="00467218"/>
    <w:rsid w:val="00467323"/>
    <w:rsid w:val="004673D0"/>
    <w:rsid w:val="004673EE"/>
    <w:rsid w:val="00467494"/>
    <w:rsid w:val="00467495"/>
    <w:rsid w:val="004674D6"/>
    <w:rsid w:val="004675A4"/>
    <w:rsid w:val="004675D5"/>
    <w:rsid w:val="00467613"/>
    <w:rsid w:val="0046770A"/>
    <w:rsid w:val="004677C6"/>
    <w:rsid w:val="00467875"/>
    <w:rsid w:val="00467887"/>
    <w:rsid w:val="004678F7"/>
    <w:rsid w:val="00467A27"/>
    <w:rsid w:val="00467A2F"/>
    <w:rsid w:val="00467A43"/>
    <w:rsid w:val="00467A5C"/>
    <w:rsid w:val="00467ABD"/>
    <w:rsid w:val="00467B35"/>
    <w:rsid w:val="00467B38"/>
    <w:rsid w:val="00467BDA"/>
    <w:rsid w:val="00467BF9"/>
    <w:rsid w:val="00467CB2"/>
    <w:rsid w:val="00467E1A"/>
    <w:rsid w:val="00467E2B"/>
    <w:rsid w:val="00467F9D"/>
    <w:rsid w:val="00467FB1"/>
    <w:rsid w:val="00467FC3"/>
    <w:rsid w:val="0047008F"/>
    <w:rsid w:val="004700A4"/>
    <w:rsid w:val="004701AF"/>
    <w:rsid w:val="00470204"/>
    <w:rsid w:val="00470228"/>
    <w:rsid w:val="00470244"/>
    <w:rsid w:val="004702E9"/>
    <w:rsid w:val="0047037B"/>
    <w:rsid w:val="0047039A"/>
    <w:rsid w:val="004703C0"/>
    <w:rsid w:val="00470414"/>
    <w:rsid w:val="00470420"/>
    <w:rsid w:val="0047043F"/>
    <w:rsid w:val="004704A3"/>
    <w:rsid w:val="004704F2"/>
    <w:rsid w:val="00470614"/>
    <w:rsid w:val="00470668"/>
    <w:rsid w:val="0047069C"/>
    <w:rsid w:val="004706DD"/>
    <w:rsid w:val="0047071D"/>
    <w:rsid w:val="00470730"/>
    <w:rsid w:val="00470740"/>
    <w:rsid w:val="00470764"/>
    <w:rsid w:val="0047077B"/>
    <w:rsid w:val="00470862"/>
    <w:rsid w:val="004708B9"/>
    <w:rsid w:val="00470923"/>
    <w:rsid w:val="0047092C"/>
    <w:rsid w:val="00470963"/>
    <w:rsid w:val="004709F2"/>
    <w:rsid w:val="00470A29"/>
    <w:rsid w:val="00470BAE"/>
    <w:rsid w:val="00470CB8"/>
    <w:rsid w:val="00470CD2"/>
    <w:rsid w:val="00470CDC"/>
    <w:rsid w:val="00470D36"/>
    <w:rsid w:val="00470D75"/>
    <w:rsid w:val="00470D90"/>
    <w:rsid w:val="00470EC4"/>
    <w:rsid w:val="00470F99"/>
    <w:rsid w:val="00470FDC"/>
    <w:rsid w:val="00470FEC"/>
    <w:rsid w:val="00470FF5"/>
    <w:rsid w:val="00471073"/>
    <w:rsid w:val="0047124D"/>
    <w:rsid w:val="00471271"/>
    <w:rsid w:val="004712A7"/>
    <w:rsid w:val="004712AB"/>
    <w:rsid w:val="004712E4"/>
    <w:rsid w:val="00471377"/>
    <w:rsid w:val="00471411"/>
    <w:rsid w:val="00471428"/>
    <w:rsid w:val="004714AD"/>
    <w:rsid w:val="004714DE"/>
    <w:rsid w:val="00471574"/>
    <w:rsid w:val="00471585"/>
    <w:rsid w:val="0047173D"/>
    <w:rsid w:val="0047179C"/>
    <w:rsid w:val="004717B8"/>
    <w:rsid w:val="00471956"/>
    <w:rsid w:val="004719BB"/>
    <w:rsid w:val="00471A07"/>
    <w:rsid w:val="00471A96"/>
    <w:rsid w:val="00471B77"/>
    <w:rsid w:val="00471B8F"/>
    <w:rsid w:val="00471BE7"/>
    <w:rsid w:val="00471BF2"/>
    <w:rsid w:val="00471C45"/>
    <w:rsid w:val="00471C66"/>
    <w:rsid w:val="00471C9C"/>
    <w:rsid w:val="00471D20"/>
    <w:rsid w:val="00471D36"/>
    <w:rsid w:val="00471D63"/>
    <w:rsid w:val="00471D6D"/>
    <w:rsid w:val="00471DB2"/>
    <w:rsid w:val="00471DEC"/>
    <w:rsid w:val="00471E99"/>
    <w:rsid w:val="00471ECF"/>
    <w:rsid w:val="00471F47"/>
    <w:rsid w:val="004720D5"/>
    <w:rsid w:val="0047216B"/>
    <w:rsid w:val="00472213"/>
    <w:rsid w:val="0047223E"/>
    <w:rsid w:val="0047226A"/>
    <w:rsid w:val="0047228A"/>
    <w:rsid w:val="004722E7"/>
    <w:rsid w:val="0047235D"/>
    <w:rsid w:val="00472409"/>
    <w:rsid w:val="00472438"/>
    <w:rsid w:val="00472461"/>
    <w:rsid w:val="0047249B"/>
    <w:rsid w:val="004724BE"/>
    <w:rsid w:val="004725E7"/>
    <w:rsid w:val="0047269B"/>
    <w:rsid w:val="004726AC"/>
    <w:rsid w:val="004726F2"/>
    <w:rsid w:val="00472764"/>
    <w:rsid w:val="00472779"/>
    <w:rsid w:val="0047278C"/>
    <w:rsid w:val="004727AD"/>
    <w:rsid w:val="00472856"/>
    <w:rsid w:val="00472857"/>
    <w:rsid w:val="00472865"/>
    <w:rsid w:val="004728C5"/>
    <w:rsid w:val="004728EA"/>
    <w:rsid w:val="00472997"/>
    <w:rsid w:val="00472A40"/>
    <w:rsid w:val="00472A8B"/>
    <w:rsid w:val="00472B4A"/>
    <w:rsid w:val="00472B98"/>
    <w:rsid w:val="00472C35"/>
    <w:rsid w:val="00472C46"/>
    <w:rsid w:val="00472C5F"/>
    <w:rsid w:val="00472C81"/>
    <w:rsid w:val="00472DAA"/>
    <w:rsid w:val="00472DC0"/>
    <w:rsid w:val="00472DD2"/>
    <w:rsid w:val="00472DEE"/>
    <w:rsid w:val="00472E35"/>
    <w:rsid w:val="00472E53"/>
    <w:rsid w:val="00472E9F"/>
    <w:rsid w:val="00472ED0"/>
    <w:rsid w:val="00472FBE"/>
    <w:rsid w:val="00472FDB"/>
    <w:rsid w:val="0047301E"/>
    <w:rsid w:val="00473056"/>
    <w:rsid w:val="00473102"/>
    <w:rsid w:val="00473141"/>
    <w:rsid w:val="004731E2"/>
    <w:rsid w:val="00473207"/>
    <w:rsid w:val="00473213"/>
    <w:rsid w:val="00473252"/>
    <w:rsid w:val="004732CA"/>
    <w:rsid w:val="004732ED"/>
    <w:rsid w:val="004733E0"/>
    <w:rsid w:val="00473438"/>
    <w:rsid w:val="00473566"/>
    <w:rsid w:val="00473615"/>
    <w:rsid w:val="004736D2"/>
    <w:rsid w:val="00473704"/>
    <w:rsid w:val="00473718"/>
    <w:rsid w:val="00473769"/>
    <w:rsid w:val="004737CA"/>
    <w:rsid w:val="00473967"/>
    <w:rsid w:val="00473976"/>
    <w:rsid w:val="004739A3"/>
    <w:rsid w:val="00473AEE"/>
    <w:rsid w:val="00473B3E"/>
    <w:rsid w:val="00473B8B"/>
    <w:rsid w:val="00473C3D"/>
    <w:rsid w:val="00473CBE"/>
    <w:rsid w:val="00473D44"/>
    <w:rsid w:val="00473D70"/>
    <w:rsid w:val="00473E06"/>
    <w:rsid w:val="00473E0F"/>
    <w:rsid w:val="00473E2F"/>
    <w:rsid w:val="00473EAA"/>
    <w:rsid w:val="00473EB4"/>
    <w:rsid w:val="00473EBA"/>
    <w:rsid w:val="00473EE0"/>
    <w:rsid w:val="00473FA7"/>
    <w:rsid w:val="00474030"/>
    <w:rsid w:val="0047412B"/>
    <w:rsid w:val="0047415C"/>
    <w:rsid w:val="0047427C"/>
    <w:rsid w:val="004742BF"/>
    <w:rsid w:val="0047432E"/>
    <w:rsid w:val="00474345"/>
    <w:rsid w:val="00474445"/>
    <w:rsid w:val="00474473"/>
    <w:rsid w:val="004744AD"/>
    <w:rsid w:val="004744BB"/>
    <w:rsid w:val="004744F2"/>
    <w:rsid w:val="0047451E"/>
    <w:rsid w:val="004745F8"/>
    <w:rsid w:val="00474678"/>
    <w:rsid w:val="004746DC"/>
    <w:rsid w:val="0047473A"/>
    <w:rsid w:val="00474800"/>
    <w:rsid w:val="00474835"/>
    <w:rsid w:val="00474976"/>
    <w:rsid w:val="004749E6"/>
    <w:rsid w:val="00474A15"/>
    <w:rsid w:val="00474B04"/>
    <w:rsid w:val="00474C11"/>
    <w:rsid w:val="00474C22"/>
    <w:rsid w:val="00474C3E"/>
    <w:rsid w:val="00474C9B"/>
    <w:rsid w:val="00474CFC"/>
    <w:rsid w:val="00474D4F"/>
    <w:rsid w:val="00474D83"/>
    <w:rsid w:val="00474E25"/>
    <w:rsid w:val="00474EA2"/>
    <w:rsid w:val="00474ECB"/>
    <w:rsid w:val="00474EF2"/>
    <w:rsid w:val="00474F07"/>
    <w:rsid w:val="00474F63"/>
    <w:rsid w:val="00474F8F"/>
    <w:rsid w:val="00474FA3"/>
    <w:rsid w:val="00474FB0"/>
    <w:rsid w:val="0047507B"/>
    <w:rsid w:val="004750B0"/>
    <w:rsid w:val="00475112"/>
    <w:rsid w:val="00475219"/>
    <w:rsid w:val="00475285"/>
    <w:rsid w:val="004752B6"/>
    <w:rsid w:val="00475326"/>
    <w:rsid w:val="0047534A"/>
    <w:rsid w:val="00475423"/>
    <w:rsid w:val="00475542"/>
    <w:rsid w:val="004755EB"/>
    <w:rsid w:val="004756E6"/>
    <w:rsid w:val="004756EF"/>
    <w:rsid w:val="0047575A"/>
    <w:rsid w:val="00475874"/>
    <w:rsid w:val="004758A5"/>
    <w:rsid w:val="00475948"/>
    <w:rsid w:val="00475B19"/>
    <w:rsid w:val="00475B27"/>
    <w:rsid w:val="00475B95"/>
    <w:rsid w:val="00475BFE"/>
    <w:rsid w:val="00475C11"/>
    <w:rsid w:val="00475C23"/>
    <w:rsid w:val="00475C50"/>
    <w:rsid w:val="00475CC2"/>
    <w:rsid w:val="00475D56"/>
    <w:rsid w:val="00475E2C"/>
    <w:rsid w:val="00475EBF"/>
    <w:rsid w:val="00475F18"/>
    <w:rsid w:val="00475F9D"/>
    <w:rsid w:val="00475FB9"/>
    <w:rsid w:val="00475FFF"/>
    <w:rsid w:val="00476059"/>
    <w:rsid w:val="00476072"/>
    <w:rsid w:val="004760B2"/>
    <w:rsid w:val="004761A9"/>
    <w:rsid w:val="004761C5"/>
    <w:rsid w:val="004761E7"/>
    <w:rsid w:val="004762F3"/>
    <w:rsid w:val="00476300"/>
    <w:rsid w:val="00476322"/>
    <w:rsid w:val="00476434"/>
    <w:rsid w:val="0047646C"/>
    <w:rsid w:val="004764EE"/>
    <w:rsid w:val="00476584"/>
    <w:rsid w:val="0047678C"/>
    <w:rsid w:val="00476848"/>
    <w:rsid w:val="00476866"/>
    <w:rsid w:val="004768D9"/>
    <w:rsid w:val="0047691D"/>
    <w:rsid w:val="004769A0"/>
    <w:rsid w:val="004769C7"/>
    <w:rsid w:val="00476AA9"/>
    <w:rsid w:val="00476AD9"/>
    <w:rsid w:val="00476AF2"/>
    <w:rsid w:val="00476B24"/>
    <w:rsid w:val="00476C13"/>
    <w:rsid w:val="00476C19"/>
    <w:rsid w:val="00476CE1"/>
    <w:rsid w:val="00476DFF"/>
    <w:rsid w:val="00476E38"/>
    <w:rsid w:val="00476E7A"/>
    <w:rsid w:val="00476E91"/>
    <w:rsid w:val="00476EDE"/>
    <w:rsid w:val="00476F2E"/>
    <w:rsid w:val="00476FF4"/>
    <w:rsid w:val="00477000"/>
    <w:rsid w:val="00477042"/>
    <w:rsid w:val="0047708C"/>
    <w:rsid w:val="004770B6"/>
    <w:rsid w:val="0047711B"/>
    <w:rsid w:val="00477183"/>
    <w:rsid w:val="00477404"/>
    <w:rsid w:val="004774F2"/>
    <w:rsid w:val="00477612"/>
    <w:rsid w:val="0047762C"/>
    <w:rsid w:val="0047767F"/>
    <w:rsid w:val="004776BB"/>
    <w:rsid w:val="004776E6"/>
    <w:rsid w:val="004776EA"/>
    <w:rsid w:val="00477702"/>
    <w:rsid w:val="0047773E"/>
    <w:rsid w:val="00477771"/>
    <w:rsid w:val="004777BC"/>
    <w:rsid w:val="004777BF"/>
    <w:rsid w:val="004778E4"/>
    <w:rsid w:val="00477949"/>
    <w:rsid w:val="00477A24"/>
    <w:rsid w:val="00477A6A"/>
    <w:rsid w:val="00477B17"/>
    <w:rsid w:val="00477B93"/>
    <w:rsid w:val="00477BA0"/>
    <w:rsid w:val="00477C42"/>
    <w:rsid w:val="00477C4D"/>
    <w:rsid w:val="00477CA2"/>
    <w:rsid w:val="00477D22"/>
    <w:rsid w:val="00477DCA"/>
    <w:rsid w:val="00477DDD"/>
    <w:rsid w:val="00477EE6"/>
    <w:rsid w:val="00477F01"/>
    <w:rsid w:val="00477F1F"/>
    <w:rsid w:val="00480065"/>
    <w:rsid w:val="00480068"/>
    <w:rsid w:val="00480109"/>
    <w:rsid w:val="00480189"/>
    <w:rsid w:val="004802B2"/>
    <w:rsid w:val="004802C3"/>
    <w:rsid w:val="004802F7"/>
    <w:rsid w:val="004804DA"/>
    <w:rsid w:val="004804E3"/>
    <w:rsid w:val="00480562"/>
    <w:rsid w:val="00480564"/>
    <w:rsid w:val="00480568"/>
    <w:rsid w:val="004805D7"/>
    <w:rsid w:val="004806CD"/>
    <w:rsid w:val="004806E4"/>
    <w:rsid w:val="004807BD"/>
    <w:rsid w:val="00480823"/>
    <w:rsid w:val="0048085D"/>
    <w:rsid w:val="004808B8"/>
    <w:rsid w:val="00480960"/>
    <w:rsid w:val="004809B8"/>
    <w:rsid w:val="00480A2C"/>
    <w:rsid w:val="00480B17"/>
    <w:rsid w:val="00480C78"/>
    <w:rsid w:val="00480CB6"/>
    <w:rsid w:val="00480CE6"/>
    <w:rsid w:val="00480D42"/>
    <w:rsid w:val="00480D59"/>
    <w:rsid w:val="00480D66"/>
    <w:rsid w:val="00480DD9"/>
    <w:rsid w:val="00480E86"/>
    <w:rsid w:val="00480F2D"/>
    <w:rsid w:val="00480F47"/>
    <w:rsid w:val="004810A4"/>
    <w:rsid w:val="00481186"/>
    <w:rsid w:val="0048119A"/>
    <w:rsid w:val="0048124F"/>
    <w:rsid w:val="004812E1"/>
    <w:rsid w:val="004812F6"/>
    <w:rsid w:val="0048135C"/>
    <w:rsid w:val="004813BE"/>
    <w:rsid w:val="00481414"/>
    <w:rsid w:val="00481418"/>
    <w:rsid w:val="0048143F"/>
    <w:rsid w:val="00481448"/>
    <w:rsid w:val="00481488"/>
    <w:rsid w:val="0048148F"/>
    <w:rsid w:val="0048151A"/>
    <w:rsid w:val="0048158C"/>
    <w:rsid w:val="004815C6"/>
    <w:rsid w:val="004815F8"/>
    <w:rsid w:val="00481708"/>
    <w:rsid w:val="0048172D"/>
    <w:rsid w:val="004817E9"/>
    <w:rsid w:val="004817F3"/>
    <w:rsid w:val="00481836"/>
    <w:rsid w:val="0048188B"/>
    <w:rsid w:val="0048190D"/>
    <w:rsid w:val="00481BD0"/>
    <w:rsid w:val="00481C0D"/>
    <w:rsid w:val="00481C68"/>
    <w:rsid w:val="00481C88"/>
    <w:rsid w:val="00481CFE"/>
    <w:rsid w:val="00481D2C"/>
    <w:rsid w:val="00481D83"/>
    <w:rsid w:val="00481DE9"/>
    <w:rsid w:val="00481ECD"/>
    <w:rsid w:val="00481F10"/>
    <w:rsid w:val="00481FCD"/>
    <w:rsid w:val="00481FE9"/>
    <w:rsid w:val="00481FF9"/>
    <w:rsid w:val="00482059"/>
    <w:rsid w:val="00482069"/>
    <w:rsid w:val="004820FA"/>
    <w:rsid w:val="00482104"/>
    <w:rsid w:val="004821B9"/>
    <w:rsid w:val="004824F0"/>
    <w:rsid w:val="00482521"/>
    <w:rsid w:val="0048254F"/>
    <w:rsid w:val="00482564"/>
    <w:rsid w:val="004825AA"/>
    <w:rsid w:val="004825AC"/>
    <w:rsid w:val="004825E2"/>
    <w:rsid w:val="0048264C"/>
    <w:rsid w:val="004826C9"/>
    <w:rsid w:val="00482758"/>
    <w:rsid w:val="004827E5"/>
    <w:rsid w:val="00482979"/>
    <w:rsid w:val="0048299F"/>
    <w:rsid w:val="00482A79"/>
    <w:rsid w:val="00482ACE"/>
    <w:rsid w:val="00482AE8"/>
    <w:rsid w:val="00482B13"/>
    <w:rsid w:val="00482B22"/>
    <w:rsid w:val="00482BEA"/>
    <w:rsid w:val="00482E55"/>
    <w:rsid w:val="00482E86"/>
    <w:rsid w:val="00482EA9"/>
    <w:rsid w:val="00482F02"/>
    <w:rsid w:val="00482FE9"/>
    <w:rsid w:val="00483107"/>
    <w:rsid w:val="00483199"/>
    <w:rsid w:val="004831BD"/>
    <w:rsid w:val="00483217"/>
    <w:rsid w:val="0048327B"/>
    <w:rsid w:val="004832C8"/>
    <w:rsid w:val="00483394"/>
    <w:rsid w:val="0048344E"/>
    <w:rsid w:val="0048347E"/>
    <w:rsid w:val="004834BE"/>
    <w:rsid w:val="004834E5"/>
    <w:rsid w:val="00483506"/>
    <w:rsid w:val="00483604"/>
    <w:rsid w:val="00483857"/>
    <w:rsid w:val="00483911"/>
    <w:rsid w:val="00483924"/>
    <w:rsid w:val="00483929"/>
    <w:rsid w:val="00483965"/>
    <w:rsid w:val="004839EF"/>
    <w:rsid w:val="004839F6"/>
    <w:rsid w:val="00483A69"/>
    <w:rsid w:val="00483B61"/>
    <w:rsid w:val="00483BA5"/>
    <w:rsid w:val="00483C29"/>
    <w:rsid w:val="00483C43"/>
    <w:rsid w:val="00483C85"/>
    <w:rsid w:val="00483C8D"/>
    <w:rsid w:val="00483D0D"/>
    <w:rsid w:val="00483E8B"/>
    <w:rsid w:val="00483E9E"/>
    <w:rsid w:val="00483F93"/>
    <w:rsid w:val="004840BB"/>
    <w:rsid w:val="004840CD"/>
    <w:rsid w:val="00484164"/>
    <w:rsid w:val="00484175"/>
    <w:rsid w:val="0048420A"/>
    <w:rsid w:val="00484221"/>
    <w:rsid w:val="00484223"/>
    <w:rsid w:val="004842B4"/>
    <w:rsid w:val="004842ED"/>
    <w:rsid w:val="00484342"/>
    <w:rsid w:val="00484343"/>
    <w:rsid w:val="0048434F"/>
    <w:rsid w:val="0048438E"/>
    <w:rsid w:val="004844ED"/>
    <w:rsid w:val="00484514"/>
    <w:rsid w:val="0048456D"/>
    <w:rsid w:val="004845F3"/>
    <w:rsid w:val="004845F8"/>
    <w:rsid w:val="00484662"/>
    <w:rsid w:val="00484683"/>
    <w:rsid w:val="004846DE"/>
    <w:rsid w:val="004846E5"/>
    <w:rsid w:val="004846FA"/>
    <w:rsid w:val="00484722"/>
    <w:rsid w:val="00484782"/>
    <w:rsid w:val="00484860"/>
    <w:rsid w:val="00484867"/>
    <w:rsid w:val="004848F7"/>
    <w:rsid w:val="0048496A"/>
    <w:rsid w:val="00484A64"/>
    <w:rsid w:val="00484A6D"/>
    <w:rsid w:val="00484AA6"/>
    <w:rsid w:val="00484AFE"/>
    <w:rsid w:val="00484B7C"/>
    <w:rsid w:val="00484C18"/>
    <w:rsid w:val="00484D05"/>
    <w:rsid w:val="00484D68"/>
    <w:rsid w:val="00484DD7"/>
    <w:rsid w:val="00484DE7"/>
    <w:rsid w:val="00484E04"/>
    <w:rsid w:val="00484E2D"/>
    <w:rsid w:val="00484E5B"/>
    <w:rsid w:val="00484EFD"/>
    <w:rsid w:val="00484F2A"/>
    <w:rsid w:val="00484F90"/>
    <w:rsid w:val="00484FE0"/>
    <w:rsid w:val="0048502B"/>
    <w:rsid w:val="004850DA"/>
    <w:rsid w:val="00485301"/>
    <w:rsid w:val="004853DA"/>
    <w:rsid w:val="00485444"/>
    <w:rsid w:val="00485471"/>
    <w:rsid w:val="00485485"/>
    <w:rsid w:val="0048548F"/>
    <w:rsid w:val="004855AC"/>
    <w:rsid w:val="004855BF"/>
    <w:rsid w:val="004855FB"/>
    <w:rsid w:val="004855FD"/>
    <w:rsid w:val="00485601"/>
    <w:rsid w:val="00485612"/>
    <w:rsid w:val="004856C8"/>
    <w:rsid w:val="004856DB"/>
    <w:rsid w:val="00485795"/>
    <w:rsid w:val="004857FF"/>
    <w:rsid w:val="004858BA"/>
    <w:rsid w:val="004858FF"/>
    <w:rsid w:val="0048599E"/>
    <w:rsid w:val="00485A0F"/>
    <w:rsid w:val="00485A14"/>
    <w:rsid w:val="00485A1F"/>
    <w:rsid w:val="00485A67"/>
    <w:rsid w:val="00485A79"/>
    <w:rsid w:val="00485A7B"/>
    <w:rsid w:val="00485A86"/>
    <w:rsid w:val="00485AB0"/>
    <w:rsid w:val="00485C86"/>
    <w:rsid w:val="00485CCD"/>
    <w:rsid w:val="00485DD4"/>
    <w:rsid w:val="00485E14"/>
    <w:rsid w:val="00485E77"/>
    <w:rsid w:val="00485F0B"/>
    <w:rsid w:val="00485F13"/>
    <w:rsid w:val="00485F20"/>
    <w:rsid w:val="00485F8D"/>
    <w:rsid w:val="00486093"/>
    <w:rsid w:val="004860C5"/>
    <w:rsid w:val="00486146"/>
    <w:rsid w:val="0048615A"/>
    <w:rsid w:val="0048618D"/>
    <w:rsid w:val="004861A2"/>
    <w:rsid w:val="004861D2"/>
    <w:rsid w:val="004861F7"/>
    <w:rsid w:val="0048621B"/>
    <w:rsid w:val="00486278"/>
    <w:rsid w:val="00486324"/>
    <w:rsid w:val="0048632D"/>
    <w:rsid w:val="00486332"/>
    <w:rsid w:val="00486348"/>
    <w:rsid w:val="0048640D"/>
    <w:rsid w:val="00486617"/>
    <w:rsid w:val="0048667F"/>
    <w:rsid w:val="00486697"/>
    <w:rsid w:val="004866BD"/>
    <w:rsid w:val="004866CF"/>
    <w:rsid w:val="004867D7"/>
    <w:rsid w:val="0048680B"/>
    <w:rsid w:val="0048685B"/>
    <w:rsid w:val="004869FB"/>
    <w:rsid w:val="00486A82"/>
    <w:rsid w:val="00486BB4"/>
    <w:rsid w:val="00486BE3"/>
    <w:rsid w:val="00486CE3"/>
    <w:rsid w:val="00486DAC"/>
    <w:rsid w:val="00486DDE"/>
    <w:rsid w:val="00486DF8"/>
    <w:rsid w:val="00486E16"/>
    <w:rsid w:val="00486E2E"/>
    <w:rsid w:val="00486EDF"/>
    <w:rsid w:val="00486FA5"/>
    <w:rsid w:val="00486FB0"/>
    <w:rsid w:val="00486FEF"/>
    <w:rsid w:val="0048701F"/>
    <w:rsid w:val="00487075"/>
    <w:rsid w:val="00487150"/>
    <w:rsid w:val="00487211"/>
    <w:rsid w:val="0048731E"/>
    <w:rsid w:val="00487361"/>
    <w:rsid w:val="00487370"/>
    <w:rsid w:val="004873B5"/>
    <w:rsid w:val="004873ED"/>
    <w:rsid w:val="00487419"/>
    <w:rsid w:val="0048746B"/>
    <w:rsid w:val="00487498"/>
    <w:rsid w:val="004874DB"/>
    <w:rsid w:val="0048753F"/>
    <w:rsid w:val="00487592"/>
    <w:rsid w:val="004875F6"/>
    <w:rsid w:val="0048764E"/>
    <w:rsid w:val="0048776E"/>
    <w:rsid w:val="00487877"/>
    <w:rsid w:val="0048794B"/>
    <w:rsid w:val="004879B5"/>
    <w:rsid w:val="00487B12"/>
    <w:rsid w:val="00487BB5"/>
    <w:rsid w:val="00487BE4"/>
    <w:rsid w:val="00487C70"/>
    <w:rsid w:val="00487D40"/>
    <w:rsid w:val="00487F83"/>
    <w:rsid w:val="00490072"/>
    <w:rsid w:val="004902A7"/>
    <w:rsid w:val="004902C7"/>
    <w:rsid w:val="00490307"/>
    <w:rsid w:val="00490460"/>
    <w:rsid w:val="00490516"/>
    <w:rsid w:val="00490538"/>
    <w:rsid w:val="0049053D"/>
    <w:rsid w:val="00490583"/>
    <w:rsid w:val="00490591"/>
    <w:rsid w:val="00490670"/>
    <w:rsid w:val="00490680"/>
    <w:rsid w:val="00490691"/>
    <w:rsid w:val="004906C1"/>
    <w:rsid w:val="004906C8"/>
    <w:rsid w:val="004906E0"/>
    <w:rsid w:val="004906E9"/>
    <w:rsid w:val="004906F0"/>
    <w:rsid w:val="0049070E"/>
    <w:rsid w:val="00490742"/>
    <w:rsid w:val="004908AC"/>
    <w:rsid w:val="004908BF"/>
    <w:rsid w:val="004908CC"/>
    <w:rsid w:val="00490937"/>
    <w:rsid w:val="00490A1C"/>
    <w:rsid w:val="00490A31"/>
    <w:rsid w:val="00490A88"/>
    <w:rsid w:val="00490A8D"/>
    <w:rsid w:val="00490B72"/>
    <w:rsid w:val="00490CEE"/>
    <w:rsid w:val="00490E4A"/>
    <w:rsid w:val="00490FB0"/>
    <w:rsid w:val="004910A6"/>
    <w:rsid w:val="004910D0"/>
    <w:rsid w:val="004912D6"/>
    <w:rsid w:val="00491335"/>
    <w:rsid w:val="0049136E"/>
    <w:rsid w:val="0049139E"/>
    <w:rsid w:val="004914D2"/>
    <w:rsid w:val="004914F3"/>
    <w:rsid w:val="00491533"/>
    <w:rsid w:val="00491549"/>
    <w:rsid w:val="00491575"/>
    <w:rsid w:val="0049158F"/>
    <w:rsid w:val="004915B4"/>
    <w:rsid w:val="004915C8"/>
    <w:rsid w:val="004915DC"/>
    <w:rsid w:val="00491618"/>
    <w:rsid w:val="004916CB"/>
    <w:rsid w:val="0049173E"/>
    <w:rsid w:val="0049174B"/>
    <w:rsid w:val="0049182A"/>
    <w:rsid w:val="0049183D"/>
    <w:rsid w:val="0049184C"/>
    <w:rsid w:val="00491880"/>
    <w:rsid w:val="00491918"/>
    <w:rsid w:val="00491A4E"/>
    <w:rsid w:val="00491B50"/>
    <w:rsid w:val="00491BAC"/>
    <w:rsid w:val="00491BFD"/>
    <w:rsid w:val="00491C76"/>
    <w:rsid w:val="00491C88"/>
    <w:rsid w:val="00491D07"/>
    <w:rsid w:val="00491D5D"/>
    <w:rsid w:val="00491D7D"/>
    <w:rsid w:val="00491D88"/>
    <w:rsid w:val="00491D8E"/>
    <w:rsid w:val="00491D9D"/>
    <w:rsid w:val="00491ED6"/>
    <w:rsid w:val="00491F28"/>
    <w:rsid w:val="00491FDD"/>
    <w:rsid w:val="00491FDF"/>
    <w:rsid w:val="00491FF3"/>
    <w:rsid w:val="00492090"/>
    <w:rsid w:val="004920E6"/>
    <w:rsid w:val="00492112"/>
    <w:rsid w:val="004921BD"/>
    <w:rsid w:val="00492223"/>
    <w:rsid w:val="00492233"/>
    <w:rsid w:val="00492235"/>
    <w:rsid w:val="00492271"/>
    <w:rsid w:val="00492287"/>
    <w:rsid w:val="004922A9"/>
    <w:rsid w:val="00492415"/>
    <w:rsid w:val="00492570"/>
    <w:rsid w:val="004925BF"/>
    <w:rsid w:val="004926AE"/>
    <w:rsid w:val="0049270F"/>
    <w:rsid w:val="004927D8"/>
    <w:rsid w:val="00492803"/>
    <w:rsid w:val="00492886"/>
    <w:rsid w:val="004928BF"/>
    <w:rsid w:val="004928D9"/>
    <w:rsid w:val="004928F5"/>
    <w:rsid w:val="00492977"/>
    <w:rsid w:val="0049297A"/>
    <w:rsid w:val="004929E2"/>
    <w:rsid w:val="00492BB5"/>
    <w:rsid w:val="00492C01"/>
    <w:rsid w:val="00492C1F"/>
    <w:rsid w:val="00492C39"/>
    <w:rsid w:val="00492CC7"/>
    <w:rsid w:val="00492D3E"/>
    <w:rsid w:val="00492D9B"/>
    <w:rsid w:val="00492E4A"/>
    <w:rsid w:val="00492F23"/>
    <w:rsid w:val="00493021"/>
    <w:rsid w:val="00493063"/>
    <w:rsid w:val="004930EF"/>
    <w:rsid w:val="00493185"/>
    <w:rsid w:val="004931BA"/>
    <w:rsid w:val="00493277"/>
    <w:rsid w:val="00493348"/>
    <w:rsid w:val="00493483"/>
    <w:rsid w:val="00493548"/>
    <w:rsid w:val="00493574"/>
    <w:rsid w:val="004935ED"/>
    <w:rsid w:val="00493631"/>
    <w:rsid w:val="004936FA"/>
    <w:rsid w:val="00493763"/>
    <w:rsid w:val="00493884"/>
    <w:rsid w:val="004938BB"/>
    <w:rsid w:val="00493A76"/>
    <w:rsid w:val="00493A94"/>
    <w:rsid w:val="00493ADC"/>
    <w:rsid w:val="00493B1D"/>
    <w:rsid w:val="00493BE7"/>
    <w:rsid w:val="00493BE9"/>
    <w:rsid w:val="00493BEA"/>
    <w:rsid w:val="00493BEE"/>
    <w:rsid w:val="00493C27"/>
    <w:rsid w:val="00493D1A"/>
    <w:rsid w:val="00493D2E"/>
    <w:rsid w:val="00493D74"/>
    <w:rsid w:val="00493DE6"/>
    <w:rsid w:val="00493DF9"/>
    <w:rsid w:val="00493F13"/>
    <w:rsid w:val="00493F31"/>
    <w:rsid w:val="0049405A"/>
    <w:rsid w:val="00494125"/>
    <w:rsid w:val="0049414F"/>
    <w:rsid w:val="0049423A"/>
    <w:rsid w:val="0049424B"/>
    <w:rsid w:val="004942B5"/>
    <w:rsid w:val="004942C5"/>
    <w:rsid w:val="00494401"/>
    <w:rsid w:val="004944C8"/>
    <w:rsid w:val="004947F3"/>
    <w:rsid w:val="00494897"/>
    <w:rsid w:val="004948AF"/>
    <w:rsid w:val="0049490C"/>
    <w:rsid w:val="004949DF"/>
    <w:rsid w:val="00494AC2"/>
    <w:rsid w:val="00494ACC"/>
    <w:rsid w:val="00494B30"/>
    <w:rsid w:val="00494B43"/>
    <w:rsid w:val="00494BC2"/>
    <w:rsid w:val="00494C48"/>
    <w:rsid w:val="00494CE4"/>
    <w:rsid w:val="00494CF3"/>
    <w:rsid w:val="00494DD9"/>
    <w:rsid w:val="00494DDE"/>
    <w:rsid w:val="00494DF2"/>
    <w:rsid w:val="00494E80"/>
    <w:rsid w:val="00494EE4"/>
    <w:rsid w:val="00494EED"/>
    <w:rsid w:val="00494FEC"/>
    <w:rsid w:val="0049506A"/>
    <w:rsid w:val="0049508D"/>
    <w:rsid w:val="004950B4"/>
    <w:rsid w:val="00495361"/>
    <w:rsid w:val="00495384"/>
    <w:rsid w:val="00495491"/>
    <w:rsid w:val="00495581"/>
    <w:rsid w:val="004956A5"/>
    <w:rsid w:val="00495813"/>
    <w:rsid w:val="0049582B"/>
    <w:rsid w:val="0049587A"/>
    <w:rsid w:val="004958AC"/>
    <w:rsid w:val="004958F3"/>
    <w:rsid w:val="0049597E"/>
    <w:rsid w:val="00495B3B"/>
    <w:rsid w:val="00495B9D"/>
    <w:rsid w:val="00495BA2"/>
    <w:rsid w:val="00495BCB"/>
    <w:rsid w:val="00495C1E"/>
    <w:rsid w:val="00495C80"/>
    <w:rsid w:val="00495D41"/>
    <w:rsid w:val="00495D54"/>
    <w:rsid w:val="00495DC3"/>
    <w:rsid w:val="00495F4B"/>
    <w:rsid w:val="00495FD4"/>
    <w:rsid w:val="0049605B"/>
    <w:rsid w:val="0049605C"/>
    <w:rsid w:val="00496139"/>
    <w:rsid w:val="0049621A"/>
    <w:rsid w:val="00496294"/>
    <w:rsid w:val="004963E7"/>
    <w:rsid w:val="00496405"/>
    <w:rsid w:val="0049641D"/>
    <w:rsid w:val="0049643B"/>
    <w:rsid w:val="004964F2"/>
    <w:rsid w:val="00496573"/>
    <w:rsid w:val="004965AC"/>
    <w:rsid w:val="004965C1"/>
    <w:rsid w:val="004965F7"/>
    <w:rsid w:val="00496605"/>
    <w:rsid w:val="00496650"/>
    <w:rsid w:val="0049667B"/>
    <w:rsid w:val="004966F6"/>
    <w:rsid w:val="00496807"/>
    <w:rsid w:val="0049682A"/>
    <w:rsid w:val="0049687E"/>
    <w:rsid w:val="0049694A"/>
    <w:rsid w:val="0049697C"/>
    <w:rsid w:val="0049698B"/>
    <w:rsid w:val="004969AF"/>
    <w:rsid w:val="00496A2D"/>
    <w:rsid w:val="00496A69"/>
    <w:rsid w:val="00496B82"/>
    <w:rsid w:val="00496C42"/>
    <w:rsid w:val="00496C54"/>
    <w:rsid w:val="00496C91"/>
    <w:rsid w:val="00496CD4"/>
    <w:rsid w:val="00496CEA"/>
    <w:rsid w:val="00496D1B"/>
    <w:rsid w:val="00496DA4"/>
    <w:rsid w:val="00496DAF"/>
    <w:rsid w:val="00496DE8"/>
    <w:rsid w:val="00496E14"/>
    <w:rsid w:val="00496E72"/>
    <w:rsid w:val="00496EC5"/>
    <w:rsid w:val="00496ECB"/>
    <w:rsid w:val="004970C9"/>
    <w:rsid w:val="004970F8"/>
    <w:rsid w:val="00497198"/>
    <w:rsid w:val="0049727F"/>
    <w:rsid w:val="00497368"/>
    <w:rsid w:val="00497386"/>
    <w:rsid w:val="00497402"/>
    <w:rsid w:val="00497421"/>
    <w:rsid w:val="0049749D"/>
    <w:rsid w:val="0049753C"/>
    <w:rsid w:val="00497552"/>
    <w:rsid w:val="004975AD"/>
    <w:rsid w:val="004976C9"/>
    <w:rsid w:val="004976DD"/>
    <w:rsid w:val="00497797"/>
    <w:rsid w:val="0049779B"/>
    <w:rsid w:val="0049793E"/>
    <w:rsid w:val="00497950"/>
    <w:rsid w:val="0049795A"/>
    <w:rsid w:val="00497A1F"/>
    <w:rsid w:val="00497A21"/>
    <w:rsid w:val="00497A3D"/>
    <w:rsid w:val="00497B52"/>
    <w:rsid w:val="00497BF0"/>
    <w:rsid w:val="00497BFA"/>
    <w:rsid w:val="00497C8A"/>
    <w:rsid w:val="00497DA5"/>
    <w:rsid w:val="00497DFF"/>
    <w:rsid w:val="00497EC9"/>
    <w:rsid w:val="00497F03"/>
    <w:rsid w:val="00497FB4"/>
    <w:rsid w:val="00497FBF"/>
    <w:rsid w:val="00497FFE"/>
    <w:rsid w:val="004A002B"/>
    <w:rsid w:val="004A0064"/>
    <w:rsid w:val="004A0254"/>
    <w:rsid w:val="004A0290"/>
    <w:rsid w:val="004A0385"/>
    <w:rsid w:val="004A04A2"/>
    <w:rsid w:val="004A04E3"/>
    <w:rsid w:val="004A053D"/>
    <w:rsid w:val="004A05CC"/>
    <w:rsid w:val="004A0631"/>
    <w:rsid w:val="004A06F9"/>
    <w:rsid w:val="004A0718"/>
    <w:rsid w:val="004A0745"/>
    <w:rsid w:val="004A0783"/>
    <w:rsid w:val="004A07DA"/>
    <w:rsid w:val="004A07DD"/>
    <w:rsid w:val="004A0835"/>
    <w:rsid w:val="004A089F"/>
    <w:rsid w:val="004A0952"/>
    <w:rsid w:val="004A0961"/>
    <w:rsid w:val="004A09EB"/>
    <w:rsid w:val="004A0B0D"/>
    <w:rsid w:val="004A0B32"/>
    <w:rsid w:val="004A0BD3"/>
    <w:rsid w:val="004A0BE2"/>
    <w:rsid w:val="004A0CC5"/>
    <w:rsid w:val="004A0CCD"/>
    <w:rsid w:val="004A0D0F"/>
    <w:rsid w:val="004A0D8B"/>
    <w:rsid w:val="004A0D99"/>
    <w:rsid w:val="004A0EDC"/>
    <w:rsid w:val="004A0F5A"/>
    <w:rsid w:val="004A0FA2"/>
    <w:rsid w:val="004A102D"/>
    <w:rsid w:val="004A103E"/>
    <w:rsid w:val="004A10BC"/>
    <w:rsid w:val="004A1116"/>
    <w:rsid w:val="004A1169"/>
    <w:rsid w:val="004A11CB"/>
    <w:rsid w:val="004A121D"/>
    <w:rsid w:val="004A12A2"/>
    <w:rsid w:val="004A12A7"/>
    <w:rsid w:val="004A1419"/>
    <w:rsid w:val="004A1483"/>
    <w:rsid w:val="004A1635"/>
    <w:rsid w:val="004A16AB"/>
    <w:rsid w:val="004A1730"/>
    <w:rsid w:val="004A1831"/>
    <w:rsid w:val="004A19C7"/>
    <w:rsid w:val="004A1B43"/>
    <w:rsid w:val="004A1B6A"/>
    <w:rsid w:val="004A1C46"/>
    <w:rsid w:val="004A1D0F"/>
    <w:rsid w:val="004A1D3A"/>
    <w:rsid w:val="004A1D47"/>
    <w:rsid w:val="004A1E6B"/>
    <w:rsid w:val="004A1F1E"/>
    <w:rsid w:val="004A1FCC"/>
    <w:rsid w:val="004A1FCE"/>
    <w:rsid w:val="004A1FF6"/>
    <w:rsid w:val="004A207C"/>
    <w:rsid w:val="004A20A8"/>
    <w:rsid w:val="004A215E"/>
    <w:rsid w:val="004A2197"/>
    <w:rsid w:val="004A2201"/>
    <w:rsid w:val="004A221B"/>
    <w:rsid w:val="004A22B9"/>
    <w:rsid w:val="004A22D4"/>
    <w:rsid w:val="004A2451"/>
    <w:rsid w:val="004A24EA"/>
    <w:rsid w:val="004A2501"/>
    <w:rsid w:val="004A253F"/>
    <w:rsid w:val="004A2565"/>
    <w:rsid w:val="004A25AB"/>
    <w:rsid w:val="004A25D8"/>
    <w:rsid w:val="004A2674"/>
    <w:rsid w:val="004A2678"/>
    <w:rsid w:val="004A267A"/>
    <w:rsid w:val="004A27A2"/>
    <w:rsid w:val="004A27B6"/>
    <w:rsid w:val="004A27F3"/>
    <w:rsid w:val="004A29BD"/>
    <w:rsid w:val="004A2AA8"/>
    <w:rsid w:val="004A2C97"/>
    <w:rsid w:val="004A2D06"/>
    <w:rsid w:val="004A2D3D"/>
    <w:rsid w:val="004A2DD7"/>
    <w:rsid w:val="004A2F18"/>
    <w:rsid w:val="004A2FCE"/>
    <w:rsid w:val="004A2FFD"/>
    <w:rsid w:val="004A30EC"/>
    <w:rsid w:val="004A3179"/>
    <w:rsid w:val="004A3183"/>
    <w:rsid w:val="004A31FC"/>
    <w:rsid w:val="004A3252"/>
    <w:rsid w:val="004A325C"/>
    <w:rsid w:val="004A3274"/>
    <w:rsid w:val="004A32A5"/>
    <w:rsid w:val="004A32D4"/>
    <w:rsid w:val="004A3306"/>
    <w:rsid w:val="004A3308"/>
    <w:rsid w:val="004A3328"/>
    <w:rsid w:val="004A337D"/>
    <w:rsid w:val="004A33EF"/>
    <w:rsid w:val="004A3406"/>
    <w:rsid w:val="004A3528"/>
    <w:rsid w:val="004A3686"/>
    <w:rsid w:val="004A36AB"/>
    <w:rsid w:val="004A370D"/>
    <w:rsid w:val="004A371D"/>
    <w:rsid w:val="004A3812"/>
    <w:rsid w:val="004A3873"/>
    <w:rsid w:val="004A3971"/>
    <w:rsid w:val="004A398A"/>
    <w:rsid w:val="004A39A9"/>
    <w:rsid w:val="004A39C9"/>
    <w:rsid w:val="004A3A86"/>
    <w:rsid w:val="004A3AC8"/>
    <w:rsid w:val="004A3B78"/>
    <w:rsid w:val="004A3BC3"/>
    <w:rsid w:val="004A3CB4"/>
    <w:rsid w:val="004A3D54"/>
    <w:rsid w:val="004A3DF7"/>
    <w:rsid w:val="004A3EEB"/>
    <w:rsid w:val="004A3FE5"/>
    <w:rsid w:val="004A4036"/>
    <w:rsid w:val="004A407E"/>
    <w:rsid w:val="004A40B0"/>
    <w:rsid w:val="004A418A"/>
    <w:rsid w:val="004A41E5"/>
    <w:rsid w:val="004A41FB"/>
    <w:rsid w:val="004A4231"/>
    <w:rsid w:val="004A4285"/>
    <w:rsid w:val="004A4307"/>
    <w:rsid w:val="004A4309"/>
    <w:rsid w:val="004A4312"/>
    <w:rsid w:val="004A4469"/>
    <w:rsid w:val="004A45A4"/>
    <w:rsid w:val="004A45B5"/>
    <w:rsid w:val="004A46FF"/>
    <w:rsid w:val="004A4747"/>
    <w:rsid w:val="004A47CA"/>
    <w:rsid w:val="004A48A7"/>
    <w:rsid w:val="004A48DA"/>
    <w:rsid w:val="004A496E"/>
    <w:rsid w:val="004A497A"/>
    <w:rsid w:val="004A4984"/>
    <w:rsid w:val="004A4A56"/>
    <w:rsid w:val="004A4A6B"/>
    <w:rsid w:val="004A4ACD"/>
    <w:rsid w:val="004A4AE2"/>
    <w:rsid w:val="004A4B0C"/>
    <w:rsid w:val="004A4B31"/>
    <w:rsid w:val="004A4BFA"/>
    <w:rsid w:val="004A4BFB"/>
    <w:rsid w:val="004A4C56"/>
    <w:rsid w:val="004A4C8C"/>
    <w:rsid w:val="004A4CB7"/>
    <w:rsid w:val="004A4CBD"/>
    <w:rsid w:val="004A4D48"/>
    <w:rsid w:val="004A4E97"/>
    <w:rsid w:val="004A4E9C"/>
    <w:rsid w:val="004A4F48"/>
    <w:rsid w:val="004A503E"/>
    <w:rsid w:val="004A50A1"/>
    <w:rsid w:val="004A5144"/>
    <w:rsid w:val="004A5189"/>
    <w:rsid w:val="004A5242"/>
    <w:rsid w:val="004A52C5"/>
    <w:rsid w:val="004A5445"/>
    <w:rsid w:val="004A5584"/>
    <w:rsid w:val="004A55A1"/>
    <w:rsid w:val="004A55ED"/>
    <w:rsid w:val="004A55F2"/>
    <w:rsid w:val="004A5643"/>
    <w:rsid w:val="004A568C"/>
    <w:rsid w:val="004A569B"/>
    <w:rsid w:val="004A56AF"/>
    <w:rsid w:val="004A56B1"/>
    <w:rsid w:val="004A56CC"/>
    <w:rsid w:val="004A573B"/>
    <w:rsid w:val="004A58D6"/>
    <w:rsid w:val="004A598A"/>
    <w:rsid w:val="004A5A27"/>
    <w:rsid w:val="004A5A65"/>
    <w:rsid w:val="004A5B8F"/>
    <w:rsid w:val="004A5C82"/>
    <w:rsid w:val="004A5D43"/>
    <w:rsid w:val="004A5D7A"/>
    <w:rsid w:val="004A5EEA"/>
    <w:rsid w:val="004A5F40"/>
    <w:rsid w:val="004A5F9D"/>
    <w:rsid w:val="004A5FFE"/>
    <w:rsid w:val="004A6022"/>
    <w:rsid w:val="004A60AC"/>
    <w:rsid w:val="004A6101"/>
    <w:rsid w:val="004A6166"/>
    <w:rsid w:val="004A61BE"/>
    <w:rsid w:val="004A620F"/>
    <w:rsid w:val="004A63E5"/>
    <w:rsid w:val="004A6428"/>
    <w:rsid w:val="004A6441"/>
    <w:rsid w:val="004A6546"/>
    <w:rsid w:val="004A65A1"/>
    <w:rsid w:val="004A65CD"/>
    <w:rsid w:val="004A6665"/>
    <w:rsid w:val="004A66C0"/>
    <w:rsid w:val="004A66FC"/>
    <w:rsid w:val="004A6790"/>
    <w:rsid w:val="004A67E3"/>
    <w:rsid w:val="004A67E9"/>
    <w:rsid w:val="004A687D"/>
    <w:rsid w:val="004A6896"/>
    <w:rsid w:val="004A69CF"/>
    <w:rsid w:val="004A69FD"/>
    <w:rsid w:val="004A6AF0"/>
    <w:rsid w:val="004A6B13"/>
    <w:rsid w:val="004A6CAC"/>
    <w:rsid w:val="004A6DB1"/>
    <w:rsid w:val="004A6DB6"/>
    <w:rsid w:val="004A6E7F"/>
    <w:rsid w:val="004A6EBF"/>
    <w:rsid w:val="004A6FDB"/>
    <w:rsid w:val="004A7048"/>
    <w:rsid w:val="004A704F"/>
    <w:rsid w:val="004A7057"/>
    <w:rsid w:val="004A70F7"/>
    <w:rsid w:val="004A71C1"/>
    <w:rsid w:val="004A71E5"/>
    <w:rsid w:val="004A71FB"/>
    <w:rsid w:val="004A7200"/>
    <w:rsid w:val="004A7228"/>
    <w:rsid w:val="004A7260"/>
    <w:rsid w:val="004A735B"/>
    <w:rsid w:val="004A7386"/>
    <w:rsid w:val="004A73A0"/>
    <w:rsid w:val="004A742E"/>
    <w:rsid w:val="004A7459"/>
    <w:rsid w:val="004A74C3"/>
    <w:rsid w:val="004A7616"/>
    <w:rsid w:val="004A77BE"/>
    <w:rsid w:val="004A77DC"/>
    <w:rsid w:val="004A77E3"/>
    <w:rsid w:val="004A77E9"/>
    <w:rsid w:val="004A784F"/>
    <w:rsid w:val="004A786D"/>
    <w:rsid w:val="004A78BF"/>
    <w:rsid w:val="004A78E1"/>
    <w:rsid w:val="004A7936"/>
    <w:rsid w:val="004A795E"/>
    <w:rsid w:val="004A7989"/>
    <w:rsid w:val="004A7A9B"/>
    <w:rsid w:val="004A7B16"/>
    <w:rsid w:val="004A7B5E"/>
    <w:rsid w:val="004A7BF0"/>
    <w:rsid w:val="004A7D23"/>
    <w:rsid w:val="004A7DDE"/>
    <w:rsid w:val="004A7E28"/>
    <w:rsid w:val="004A7EFC"/>
    <w:rsid w:val="004A7F85"/>
    <w:rsid w:val="004A7FC6"/>
    <w:rsid w:val="004B00E4"/>
    <w:rsid w:val="004B012E"/>
    <w:rsid w:val="004B01AF"/>
    <w:rsid w:val="004B0226"/>
    <w:rsid w:val="004B0283"/>
    <w:rsid w:val="004B03C9"/>
    <w:rsid w:val="004B0476"/>
    <w:rsid w:val="004B0498"/>
    <w:rsid w:val="004B0514"/>
    <w:rsid w:val="004B0519"/>
    <w:rsid w:val="004B05D0"/>
    <w:rsid w:val="004B06A6"/>
    <w:rsid w:val="004B0722"/>
    <w:rsid w:val="004B07BD"/>
    <w:rsid w:val="004B07E5"/>
    <w:rsid w:val="004B08DF"/>
    <w:rsid w:val="004B09B0"/>
    <w:rsid w:val="004B09D4"/>
    <w:rsid w:val="004B0A0A"/>
    <w:rsid w:val="004B0B7E"/>
    <w:rsid w:val="004B0BC8"/>
    <w:rsid w:val="004B0CF7"/>
    <w:rsid w:val="004B0D31"/>
    <w:rsid w:val="004B0D70"/>
    <w:rsid w:val="004B0D9C"/>
    <w:rsid w:val="004B0DCB"/>
    <w:rsid w:val="004B0E82"/>
    <w:rsid w:val="004B0F7B"/>
    <w:rsid w:val="004B0F7C"/>
    <w:rsid w:val="004B102D"/>
    <w:rsid w:val="004B1088"/>
    <w:rsid w:val="004B111E"/>
    <w:rsid w:val="004B1125"/>
    <w:rsid w:val="004B11CD"/>
    <w:rsid w:val="004B1202"/>
    <w:rsid w:val="004B1246"/>
    <w:rsid w:val="004B124B"/>
    <w:rsid w:val="004B12F1"/>
    <w:rsid w:val="004B1396"/>
    <w:rsid w:val="004B13A6"/>
    <w:rsid w:val="004B13EF"/>
    <w:rsid w:val="004B1530"/>
    <w:rsid w:val="004B1534"/>
    <w:rsid w:val="004B154B"/>
    <w:rsid w:val="004B15B5"/>
    <w:rsid w:val="004B1774"/>
    <w:rsid w:val="004B17D6"/>
    <w:rsid w:val="004B1973"/>
    <w:rsid w:val="004B1993"/>
    <w:rsid w:val="004B1997"/>
    <w:rsid w:val="004B1A6E"/>
    <w:rsid w:val="004B1A76"/>
    <w:rsid w:val="004B1A86"/>
    <w:rsid w:val="004B1B20"/>
    <w:rsid w:val="004B1B36"/>
    <w:rsid w:val="004B1B67"/>
    <w:rsid w:val="004B1BF3"/>
    <w:rsid w:val="004B1C14"/>
    <w:rsid w:val="004B1C4B"/>
    <w:rsid w:val="004B1C4F"/>
    <w:rsid w:val="004B1CFE"/>
    <w:rsid w:val="004B1D21"/>
    <w:rsid w:val="004B1D39"/>
    <w:rsid w:val="004B1D96"/>
    <w:rsid w:val="004B1DA3"/>
    <w:rsid w:val="004B1E46"/>
    <w:rsid w:val="004B1EB9"/>
    <w:rsid w:val="004B1F04"/>
    <w:rsid w:val="004B1F0F"/>
    <w:rsid w:val="004B1FBC"/>
    <w:rsid w:val="004B1FC6"/>
    <w:rsid w:val="004B1FD4"/>
    <w:rsid w:val="004B208D"/>
    <w:rsid w:val="004B2156"/>
    <w:rsid w:val="004B21AB"/>
    <w:rsid w:val="004B21B7"/>
    <w:rsid w:val="004B21CC"/>
    <w:rsid w:val="004B21E1"/>
    <w:rsid w:val="004B2305"/>
    <w:rsid w:val="004B2392"/>
    <w:rsid w:val="004B24CD"/>
    <w:rsid w:val="004B24E8"/>
    <w:rsid w:val="004B250F"/>
    <w:rsid w:val="004B262B"/>
    <w:rsid w:val="004B2646"/>
    <w:rsid w:val="004B2652"/>
    <w:rsid w:val="004B269A"/>
    <w:rsid w:val="004B2722"/>
    <w:rsid w:val="004B2891"/>
    <w:rsid w:val="004B28CE"/>
    <w:rsid w:val="004B2987"/>
    <w:rsid w:val="004B29EC"/>
    <w:rsid w:val="004B2A0F"/>
    <w:rsid w:val="004B2A7A"/>
    <w:rsid w:val="004B2C00"/>
    <w:rsid w:val="004B2C02"/>
    <w:rsid w:val="004B2C16"/>
    <w:rsid w:val="004B2C60"/>
    <w:rsid w:val="004B2C8E"/>
    <w:rsid w:val="004B2D06"/>
    <w:rsid w:val="004B2D30"/>
    <w:rsid w:val="004B2D32"/>
    <w:rsid w:val="004B2D67"/>
    <w:rsid w:val="004B2E2A"/>
    <w:rsid w:val="004B2E2B"/>
    <w:rsid w:val="004B2E95"/>
    <w:rsid w:val="004B2F0B"/>
    <w:rsid w:val="004B2F38"/>
    <w:rsid w:val="004B2FE1"/>
    <w:rsid w:val="004B2FEE"/>
    <w:rsid w:val="004B2FF1"/>
    <w:rsid w:val="004B301A"/>
    <w:rsid w:val="004B3020"/>
    <w:rsid w:val="004B3076"/>
    <w:rsid w:val="004B31CC"/>
    <w:rsid w:val="004B32D2"/>
    <w:rsid w:val="004B3338"/>
    <w:rsid w:val="004B3379"/>
    <w:rsid w:val="004B33EC"/>
    <w:rsid w:val="004B3414"/>
    <w:rsid w:val="004B3510"/>
    <w:rsid w:val="004B35DB"/>
    <w:rsid w:val="004B369F"/>
    <w:rsid w:val="004B370E"/>
    <w:rsid w:val="004B37D3"/>
    <w:rsid w:val="004B3804"/>
    <w:rsid w:val="004B3824"/>
    <w:rsid w:val="004B3842"/>
    <w:rsid w:val="004B3899"/>
    <w:rsid w:val="004B3916"/>
    <w:rsid w:val="004B3924"/>
    <w:rsid w:val="004B39DE"/>
    <w:rsid w:val="004B3A57"/>
    <w:rsid w:val="004B3AF6"/>
    <w:rsid w:val="004B3B67"/>
    <w:rsid w:val="004B3BA2"/>
    <w:rsid w:val="004B3BF2"/>
    <w:rsid w:val="004B3BF6"/>
    <w:rsid w:val="004B3C4A"/>
    <w:rsid w:val="004B3C8E"/>
    <w:rsid w:val="004B3D18"/>
    <w:rsid w:val="004B3D21"/>
    <w:rsid w:val="004B3E36"/>
    <w:rsid w:val="004B3E57"/>
    <w:rsid w:val="004B3E8B"/>
    <w:rsid w:val="004B3F05"/>
    <w:rsid w:val="004B3F67"/>
    <w:rsid w:val="004B3FB1"/>
    <w:rsid w:val="004B4002"/>
    <w:rsid w:val="004B4088"/>
    <w:rsid w:val="004B40D8"/>
    <w:rsid w:val="004B428B"/>
    <w:rsid w:val="004B42CB"/>
    <w:rsid w:val="004B42E8"/>
    <w:rsid w:val="004B43AA"/>
    <w:rsid w:val="004B4507"/>
    <w:rsid w:val="004B454D"/>
    <w:rsid w:val="004B4660"/>
    <w:rsid w:val="004B4676"/>
    <w:rsid w:val="004B46BB"/>
    <w:rsid w:val="004B46F7"/>
    <w:rsid w:val="004B47A7"/>
    <w:rsid w:val="004B47B2"/>
    <w:rsid w:val="004B47CD"/>
    <w:rsid w:val="004B4805"/>
    <w:rsid w:val="004B4878"/>
    <w:rsid w:val="004B48AB"/>
    <w:rsid w:val="004B48C1"/>
    <w:rsid w:val="004B4928"/>
    <w:rsid w:val="004B4941"/>
    <w:rsid w:val="004B4A2F"/>
    <w:rsid w:val="004B4ACB"/>
    <w:rsid w:val="004B4BFD"/>
    <w:rsid w:val="004B4C0F"/>
    <w:rsid w:val="004B4C24"/>
    <w:rsid w:val="004B4CE3"/>
    <w:rsid w:val="004B4D14"/>
    <w:rsid w:val="004B4EA3"/>
    <w:rsid w:val="004B4F7D"/>
    <w:rsid w:val="004B4F84"/>
    <w:rsid w:val="004B4FC6"/>
    <w:rsid w:val="004B5034"/>
    <w:rsid w:val="004B50D4"/>
    <w:rsid w:val="004B5174"/>
    <w:rsid w:val="004B5179"/>
    <w:rsid w:val="004B518A"/>
    <w:rsid w:val="004B51F2"/>
    <w:rsid w:val="004B5265"/>
    <w:rsid w:val="004B5269"/>
    <w:rsid w:val="004B5342"/>
    <w:rsid w:val="004B53B2"/>
    <w:rsid w:val="004B545E"/>
    <w:rsid w:val="004B54BD"/>
    <w:rsid w:val="004B54DA"/>
    <w:rsid w:val="004B5505"/>
    <w:rsid w:val="004B55CD"/>
    <w:rsid w:val="004B560B"/>
    <w:rsid w:val="004B560C"/>
    <w:rsid w:val="004B567D"/>
    <w:rsid w:val="004B57D4"/>
    <w:rsid w:val="004B57F5"/>
    <w:rsid w:val="004B5810"/>
    <w:rsid w:val="004B584B"/>
    <w:rsid w:val="004B5ABB"/>
    <w:rsid w:val="004B5AE3"/>
    <w:rsid w:val="004B5B8D"/>
    <w:rsid w:val="004B5BB0"/>
    <w:rsid w:val="004B5BC8"/>
    <w:rsid w:val="004B5BF0"/>
    <w:rsid w:val="004B5BFB"/>
    <w:rsid w:val="004B5C07"/>
    <w:rsid w:val="004B5C0A"/>
    <w:rsid w:val="004B5C5A"/>
    <w:rsid w:val="004B5C89"/>
    <w:rsid w:val="004B5CF6"/>
    <w:rsid w:val="004B5D26"/>
    <w:rsid w:val="004B5D6A"/>
    <w:rsid w:val="004B5E27"/>
    <w:rsid w:val="004B5F6D"/>
    <w:rsid w:val="004B600C"/>
    <w:rsid w:val="004B609F"/>
    <w:rsid w:val="004B60CB"/>
    <w:rsid w:val="004B6178"/>
    <w:rsid w:val="004B61C7"/>
    <w:rsid w:val="004B62DC"/>
    <w:rsid w:val="004B6323"/>
    <w:rsid w:val="004B64A6"/>
    <w:rsid w:val="004B64DA"/>
    <w:rsid w:val="004B64DD"/>
    <w:rsid w:val="004B6578"/>
    <w:rsid w:val="004B661F"/>
    <w:rsid w:val="004B6673"/>
    <w:rsid w:val="004B66AF"/>
    <w:rsid w:val="004B66C6"/>
    <w:rsid w:val="004B66D9"/>
    <w:rsid w:val="004B671D"/>
    <w:rsid w:val="004B6784"/>
    <w:rsid w:val="004B682A"/>
    <w:rsid w:val="004B6865"/>
    <w:rsid w:val="004B6894"/>
    <w:rsid w:val="004B68D6"/>
    <w:rsid w:val="004B6937"/>
    <w:rsid w:val="004B6972"/>
    <w:rsid w:val="004B6A01"/>
    <w:rsid w:val="004B6A32"/>
    <w:rsid w:val="004B6AAE"/>
    <w:rsid w:val="004B6AF6"/>
    <w:rsid w:val="004B6AFE"/>
    <w:rsid w:val="004B6B73"/>
    <w:rsid w:val="004B6BAA"/>
    <w:rsid w:val="004B6BBE"/>
    <w:rsid w:val="004B6BD5"/>
    <w:rsid w:val="004B6CD5"/>
    <w:rsid w:val="004B6D60"/>
    <w:rsid w:val="004B6E02"/>
    <w:rsid w:val="004B6E3F"/>
    <w:rsid w:val="004B6E81"/>
    <w:rsid w:val="004B6E89"/>
    <w:rsid w:val="004B6EBC"/>
    <w:rsid w:val="004B6F03"/>
    <w:rsid w:val="004B6F09"/>
    <w:rsid w:val="004B6FA4"/>
    <w:rsid w:val="004B70A9"/>
    <w:rsid w:val="004B70E6"/>
    <w:rsid w:val="004B7159"/>
    <w:rsid w:val="004B723D"/>
    <w:rsid w:val="004B7306"/>
    <w:rsid w:val="004B7385"/>
    <w:rsid w:val="004B7395"/>
    <w:rsid w:val="004B7488"/>
    <w:rsid w:val="004B74A2"/>
    <w:rsid w:val="004B74D2"/>
    <w:rsid w:val="004B757F"/>
    <w:rsid w:val="004B7591"/>
    <w:rsid w:val="004B7642"/>
    <w:rsid w:val="004B7652"/>
    <w:rsid w:val="004B76C8"/>
    <w:rsid w:val="004B7784"/>
    <w:rsid w:val="004B77D2"/>
    <w:rsid w:val="004B780D"/>
    <w:rsid w:val="004B784C"/>
    <w:rsid w:val="004B7851"/>
    <w:rsid w:val="004B785A"/>
    <w:rsid w:val="004B7869"/>
    <w:rsid w:val="004B78F9"/>
    <w:rsid w:val="004B79E0"/>
    <w:rsid w:val="004B7AE7"/>
    <w:rsid w:val="004B7B1C"/>
    <w:rsid w:val="004B7B31"/>
    <w:rsid w:val="004B7B88"/>
    <w:rsid w:val="004B7B95"/>
    <w:rsid w:val="004B7BAA"/>
    <w:rsid w:val="004B7C56"/>
    <w:rsid w:val="004B7EA0"/>
    <w:rsid w:val="004B7F40"/>
    <w:rsid w:val="004B7FAA"/>
    <w:rsid w:val="004C00A3"/>
    <w:rsid w:val="004C00B4"/>
    <w:rsid w:val="004C00C1"/>
    <w:rsid w:val="004C0108"/>
    <w:rsid w:val="004C01BE"/>
    <w:rsid w:val="004C01E3"/>
    <w:rsid w:val="004C02D4"/>
    <w:rsid w:val="004C0394"/>
    <w:rsid w:val="004C03E6"/>
    <w:rsid w:val="004C05E6"/>
    <w:rsid w:val="004C05F7"/>
    <w:rsid w:val="004C0645"/>
    <w:rsid w:val="004C0650"/>
    <w:rsid w:val="004C0755"/>
    <w:rsid w:val="004C0794"/>
    <w:rsid w:val="004C07D9"/>
    <w:rsid w:val="004C07E7"/>
    <w:rsid w:val="004C08A8"/>
    <w:rsid w:val="004C096C"/>
    <w:rsid w:val="004C09A9"/>
    <w:rsid w:val="004C09FC"/>
    <w:rsid w:val="004C0A2B"/>
    <w:rsid w:val="004C0AF1"/>
    <w:rsid w:val="004C0C96"/>
    <w:rsid w:val="004C0D79"/>
    <w:rsid w:val="004C0DA4"/>
    <w:rsid w:val="004C0EEB"/>
    <w:rsid w:val="004C10EA"/>
    <w:rsid w:val="004C10FE"/>
    <w:rsid w:val="004C1189"/>
    <w:rsid w:val="004C12D1"/>
    <w:rsid w:val="004C13CF"/>
    <w:rsid w:val="004C14AA"/>
    <w:rsid w:val="004C14C3"/>
    <w:rsid w:val="004C153E"/>
    <w:rsid w:val="004C159F"/>
    <w:rsid w:val="004C15CE"/>
    <w:rsid w:val="004C161F"/>
    <w:rsid w:val="004C16AA"/>
    <w:rsid w:val="004C185D"/>
    <w:rsid w:val="004C1967"/>
    <w:rsid w:val="004C1A1F"/>
    <w:rsid w:val="004C1AB2"/>
    <w:rsid w:val="004C1BA2"/>
    <w:rsid w:val="004C1BF5"/>
    <w:rsid w:val="004C1C00"/>
    <w:rsid w:val="004C1C54"/>
    <w:rsid w:val="004C1CB5"/>
    <w:rsid w:val="004C1CB8"/>
    <w:rsid w:val="004C1CD1"/>
    <w:rsid w:val="004C1D14"/>
    <w:rsid w:val="004C1D1D"/>
    <w:rsid w:val="004C1DF8"/>
    <w:rsid w:val="004C1E15"/>
    <w:rsid w:val="004C1E2F"/>
    <w:rsid w:val="004C1ED2"/>
    <w:rsid w:val="004C1EE2"/>
    <w:rsid w:val="004C1F2E"/>
    <w:rsid w:val="004C1F48"/>
    <w:rsid w:val="004C1F63"/>
    <w:rsid w:val="004C1FC0"/>
    <w:rsid w:val="004C1FEF"/>
    <w:rsid w:val="004C2036"/>
    <w:rsid w:val="004C20E7"/>
    <w:rsid w:val="004C2133"/>
    <w:rsid w:val="004C21EE"/>
    <w:rsid w:val="004C22BE"/>
    <w:rsid w:val="004C22D8"/>
    <w:rsid w:val="004C235A"/>
    <w:rsid w:val="004C239E"/>
    <w:rsid w:val="004C23A3"/>
    <w:rsid w:val="004C23CC"/>
    <w:rsid w:val="004C23F4"/>
    <w:rsid w:val="004C2473"/>
    <w:rsid w:val="004C250F"/>
    <w:rsid w:val="004C25A0"/>
    <w:rsid w:val="004C2643"/>
    <w:rsid w:val="004C26CA"/>
    <w:rsid w:val="004C2841"/>
    <w:rsid w:val="004C2930"/>
    <w:rsid w:val="004C29CF"/>
    <w:rsid w:val="004C2B60"/>
    <w:rsid w:val="004C2B76"/>
    <w:rsid w:val="004C2BB0"/>
    <w:rsid w:val="004C2C78"/>
    <w:rsid w:val="004C2C79"/>
    <w:rsid w:val="004C2CEB"/>
    <w:rsid w:val="004C2D40"/>
    <w:rsid w:val="004C2DC3"/>
    <w:rsid w:val="004C2DEE"/>
    <w:rsid w:val="004C2E1E"/>
    <w:rsid w:val="004C2E79"/>
    <w:rsid w:val="004C2EE0"/>
    <w:rsid w:val="004C2EEE"/>
    <w:rsid w:val="004C2F0F"/>
    <w:rsid w:val="004C2F78"/>
    <w:rsid w:val="004C30EF"/>
    <w:rsid w:val="004C316F"/>
    <w:rsid w:val="004C3216"/>
    <w:rsid w:val="004C328F"/>
    <w:rsid w:val="004C32E0"/>
    <w:rsid w:val="004C3310"/>
    <w:rsid w:val="004C335A"/>
    <w:rsid w:val="004C34EC"/>
    <w:rsid w:val="004C34FF"/>
    <w:rsid w:val="004C3524"/>
    <w:rsid w:val="004C367F"/>
    <w:rsid w:val="004C3692"/>
    <w:rsid w:val="004C36A9"/>
    <w:rsid w:val="004C36E5"/>
    <w:rsid w:val="004C371F"/>
    <w:rsid w:val="004C3756"/>
    <w:rsid w:val="004C375D"/>
    <w:rsid w:val="004C37DA"/>
    <w:rsid w:val="004C37FD"/>
    <w:rsid w:val="004C3879"/>
    <w:rsid w:val="004C3899"/>
    <w:rsid w:val="004C38DC"/>
    <w:rsid w:val="004C38F5"/>
    <w:rsid w:val="004C3959"/>
    <w:rsid w:val="004C3986"/>
    <w:rsid w:val="004C39A0"/>
    <w:rsid w:val="004C3A9C"/>
    <w:rsid w:val="004C3A9D"/>
    <w:rsid w:val="004C3B1B"/>
    <w:rsid w:val="004C3B79"/>
    <w:rsid w:val="004C3CAE"/>
    <w:rsid w:val="004C3E09"/>
    <w:rsid w:val="004C3EDE"/>
    <w:rsid w:val="004C3F73"/>
    <w:rsid w:val="004C4088"/>
    <w:rsid w:val="004C4091"/>
    <w:rsid w:val="004C4110"/>
    <w:rsid w:val="004C4196"/>
    <w:rsid w:val="004C41D1"/>
    <w:rsid w:val="004C4251"/>
    <w:rsid w:val="004C4255"/>
    <w:rsid w:val="004C4307"/>
    <w:rsid w:val="004C4455"/>
    <w:rsid w:val="004C449F"/>
    <w:rsid w:val="004C4531"/>
    <w:rsid w:val="004C4553"/>
    <w:rsid w:val="004C45E0"/>
    <w:rsid w:val="004C466D"/>
    <w:rsid w:val="004C46B3"/>
    <w:rsid w:val="004C4805"/>
    <w:rsid w:val="004C484D"/>
    <w:rsid w:val="004C4874"/>
    <w:rsid w:val="004C48C4"/>
    <w:rsid w:val="004C48F8"/>
    <w:rsid w:val="004C49D4"/>
    <w:rsid w:val="004C4A2C"/>
    <w:rsid w:val="004C4BDA"/>
    <w:rsid w:val="004C4C21"/>
    <w:rsid w:val="004C4C3C"/>
    <w:rsid w:val="004C4CC2"/>
    <w:rsid w:val="004C4D26"/>
    <w:rsid w:val="004C4DB2"/>
    <w:rsid w:val="004C4E0E"/>
    <w:rsid w:val="004C4E1E"/>
    <w:rsid w:val="004C4FA6"/>
    <w:rsid w:val="004C505A"/>
    <w:rsid w:val="004C507A"/>
    <w:rsid w:val="004C50F1"/>
    <w:rsid w:val="004C511A"/>
    <w:rsid w:val="004C5141"/>
    <w:rsid w:val="004C5197"/>
    <w:rsid w:val="004C51BC"/>
    <w:rsid w:val="004C527B"/>
    <w:rsid w:val="004C52D9"/>
    <w:rsid w:val="004C5336"/>
    <w:rsid w:val="004C54A2"/>
    <w:rsid w:val="004C55A1"/>
    <w:rsid w:val="004C5665"/>
    <w:rsid w:val="004C5750"/>
    <w:rsid w:val="004C57C5"/>
    <w:rsid w:val="004C5941"/>
    <w:rsid w:val="004C5A42"/>
    <w:rsid w:val="004C5A4D"/>
    <w:rsid w:val="004C5AAE"/>
    <w:rsid w:val="004C5AB5"/>
    <w:rsid w:val="004C5AEA"/>
    <w:rsid w:val="004C5B08"/>
    <w:rsid w:val="004C5C1C"/>
    <w:rsid w:val="004C5C5F"/>
    <w:rsid w:val="004C5D34"/>
    <w:rsid w:val="004C5D44"/>
    <w:rsid w:val="004C5D52"/>
    <w:rsid w:val="004C5EE9"/>
    <w:rsid w:val="004C5F06"/>
    <w:rsid w:val="004C5F4F"/>
    <w:rsid w:val="004C6104"/>
    <w:rsid w:val="004C6107"/>
    <w:rsid w:val="004C613C"/>
    <w:rsid w:val="004C61A6"/>
    <w:rsid w:val="004C6241"/>
    <w:rsid w:val="004C624F"/>
    <w:rsid w:val="004C62C9"/>
    <w:rsid w:val="004C6339"/>
    <w:rsid w:val="004C6360"/>
    <w:rsid w:val="004C63BB"/>
    <w:rsid w:val="004C641F"/>
    <w:rsid w:val="004C6494"/>
    <w:rsid w:val="004C65AA"/>
    <w:rsid w:val="004C6639"/>
    <w:rsid w:val="004C667D"/>
    <w:rsid w:val="004C66F8"/>
    <w:rsid w:val="004C66FC"/>
    <w:rsid w:val="004C67B3"/>
    <w:rsid w:val="004C67C7"/>
    <w:rsid w:val="004C6876"/>
    <w:rsid w:val="004C68D2"/>
    <w:rsid w:val="004C68F1"/>
    <w:rsid w:val="004C695F"/>
    <w:rsid w:val="004C6A04"/>
    <w:rsid w:val="004C6B28"/>
    <w:rsid w:val="004C6B53"/>
    <w:rsid w:val="004C6B76"/>
    <w:rsid w:val="004C6C6F"/>
    <w:rsid w:val="004C6DCD"/>
    <w:rsid w:val="004C6E1C"/>
    <w:rsid w:val="004C6E35"/>
    <w:rsid w:val="004C6E42"/>
    <w:rsid w:val="004C6E5A"/>
    <w:rsid w:val="004C6E73"/>
    <w:rsid w:val="004C6F62"/>
    <w:rsid w:val="004C6FA6"/>
    <w:rsid w:val="004C6FCC"/>
    <w:rsid w:val="004C6FE9"/>
    <w:rsid w:val="004C700E"/>
    <w:rsid w:val="004C705E"/>
    <w:rsid w:val="004C715C"/>
    <w:rsid w:val="004C73AD"/>
    <w:rsid w:val="004C74D8"/>
    <w:rsid w:val="004C74EE"/>
    <w:rsid w:val="004C7565"/>
    <w:rsid w:val="004C76C4"/>
    <w:rsid w:val="004C76E3"/>
    <w:rsid w:val="004C7742"/>
    <w:rsid w:val="004C7811"/>
    <w:rsid w:val="004C789D"/>
    <w:rsid w:val="004C78FE"/>
    <w:rsid w:val="004C7938"/>
    <w:rsid w:val="004C7986"/>
    <w:rsid w:val="004C79E2"/>
    <w:rsid w:val="004C79FE"/>
    <w:rsid w:val="004C7A2D"/>
    <w:rsid w:val="004C7ABF"/>
    <w:rsid w:val="004C7B42"/>
    <w:rsid w:val="004C7C99"/>
    <w:rsid w:val="004C7D12"/>
    <w:rsid w:val="004C7D25"/>
    <w:rsid w:val="004C7D58"/>
    <w:rsid w:val="004C7E64"/>
    <w:rsid w:val="004C7E9C"/>
    <w:rsid w:val="004C7EBE"/>
    <w:rsid w:val="004C7F49"/>
    <w:rsid w:val="004D00FA"/>
    <w:rsid w:val="004D0142"/>
    <w:rsid w:val="004D014B"/>
    <w:rsid w:val="004D018D"/>
    <w:rsid w:val="004D0292"/>
    <w:rsid w:val="004D02D4"/>
    <w:rsid w:val="004D02E5"/>
    <w:rsid w:val="004D0323"/>
    <w:rsid w:val="004D0386"/>
    <w:rsid w:val="004D058B"/>
    <w:rsid w:val="004D05AB"/>
    <w:rsid w:val="004D0657"/>
    <w:rsid w:val="004D0664"/>
    <w:rsid w:val="004D0674"/>
    <w:rsid w:val="004D06FB"/>
    <w:rsid w:val="004D0739"/>
    <w:rsid w:val="004D075A"/>
    <w:rsid w:val="004D075D"/>
    <w:rsid w:val="004D0786"/>
    <w:rsid w:val="004D07AC"/>
    <w:rsid w:val="004D07CF"/>
    <w:rsid w:val="004D07EB"/>
    <w:rsid w:val="004D08BC"/>
    <w:rsid w:val="004D090B"/>
    <w:rsid w:val="004D0972"/>
    <w:rsid w:val="004D0A09"/>
    <w:rsid w:val="004D0A41"/>
    <w:rsid w:val="004D0A49"/>
    <w:rsid w:val="004D0B12"/>
    <w:rsid w:val="004D0B58"/>
    <w:rsid w:val="004D0B88"/>
    <w:rsid w:val="004D0C15"/>
    <w:rsid w:val="004D0C27"/>
    <w:rsid w:val="004D0C6A"/>
    <w:rsid w:val="004D0D2B"/>
    <w:rsid w:val="004D0DFB"/>
    <w:rsid w:val="004D0E05"/>
    <w:rsid w:val="004D0E38"/>
    <w:rsid w:val="004D0E52"/>
    <w:rsid w:val="004D0EC6"/>
    <w:rsid w:val="004D0F45"/>
    <w:rsid w:val="004D0FE5"/>
    <w:rsid w:val="004D1054"/>
    <w:rsid w:val="004D1128"/>
    <w:rsid w:val="004D1218"/>
    <w:rsid w:val="004D12D7"/>
    <w:rsid w:val="004D1339"/>
    <w:rsid w:val="004D1374"/>
    <w:rsid w:val="004D1468"/>
    <w:rsid w:val="004D147F"/>
    <w:rsid w:val="004D1483"/>
    <w:rsid w:val="004D1526"/>
    <w:rsid w:val="004D154D"/>
    <w:rsid w:val="004D159F"/>
    <w:rsid w:val="004D15B4"/>
    <w:rsid w:val="004D1764"/>
    <w:rsid w:val="004D1769"/>
    <w:rsid w:val="004D17C8"/>
    <w:rsid w:val="004D182A"/>
    <w:rsid w:val="004D1844"/>
    <w:rsid w:val="004D184D"/>
    <w:rsid w:val="004D1898"/>
    <w:rsid w:val="004D1908"/>
    <w:rsid w:val="004D1A0E"/>
    <w:rsid w:val="004D1AB3"/>
    <w:rsid w:val="004D1B29"/>
    <w:rsid w:val="004D1BFA"/>
    <w:rsid w:val="004D1C82"/>
    <w:rsid w:val="004D1CC5"/>
    <w:rsid w:val="004D1D53"/>
    <w:rsid w:val="004D1EA0"/>
    <w:rsid w:val="004D1EA7"/>
    <w:rsid w:val="004D1EC0"/>
    <w:rsid w:val="004D1EC8"/>
    <w:rsid w:val="004D20AC"/>
    <w:rsid w:val="004D20CE"/>
    <w:rsid w:val="004D210D"/>
    <w:rsid w:val="004D223A"/>
    <w:rsid w:val="004D2241"/>
    <w:rsid w:val="004D2264"/>
    <w:rsid w:val="004D2280"/>
    <w:rsid w:val="004D228F"/>
    <w:rsid w:val="004D2292"/>
    <w:rsid w:val="004D2324"/>
    <w:rsid w:val="004D24A8"/>
    <w:rsid w:val="004D25AF"/>
    <w:rsid w:val="004D26E6"/>
    <w:rsid w:val="004D27C8"/>
    <w:rsid w:val="004D2819"/>
    <w:rsid w:val="004D281A"/>
    <w:rsid w:val="004D284F"/>
    <w:rsid w:val="004D2953"/>
    <w:rsid w:val="004D29EA"/>
    <w:rsid w:val="004D2AE1"/>
    <w:rsid w:val="004D2B41"/>
    <w:rsid w:val="004D2B7A"/>
    <w:rsid w:val="004D2BBA"/>
    <w:rsid w:val="004D2BF3"/>
    <w:rsid w:val="004D2CDF"/>
    <w:rsid w:val="004D2D27"/>
    <w:rsid w:val="004D2D4B"/>
    <w:rsid w:val="004D2E1A"/>
    <w:rsid w:val="004D2E77"/>
    <w:rsid w:val="004D2E82"/>
    <w:rsid w:val="004D2EB4"/>
    <w:rsid w:val="004D2F19"/>
    <w:rsid w:val="004D2F55"/>
    <w:rsid w:val="004D2F86"/>
    <w:rsid w:val="004D2FAC"/>
    <w:rsid w:val="004D300F"/>
    <w:rsid w:val="004D3041"/>
    <w:rsid w:val="004D3089"/>
    <w:rsid w:val="004D313E"/>
    <w:rsid w:val="004D3145"/>
    <w:rsid w:val="004D31B1"/>
    <w:rsid w:val="004D31E0"/>
    <w:rsid w:val="004D324A"/>
    <w:rsid w:val="004D3287"/>
    <w:rsid w:val="004D329D"/>
    <w:rsid w:val="004D346F"/>
    <w:rsid w:val="004D347B"/>
    <w:rsid w:val="004D34A9"/>
    <w:rsid w:val="004D3511"/>
    <w:rsid w:val="004D3571"/>
    <w:rsid w:val="004D3579"/>
    <w:rsid w:val="004D35E4"/>
    <w:rsid w:val="004D3652"/>
    <w:rsid w:val="004D387D"/>
    <w:rsid w:val="004D38AF"/>
    <w:rsid w:val="004D38E4"/>
    <w:rsid w:val="004D38FB"/>
    <w:rsid w:val="004D3A10"/>
    <w:rsid w:val="004D3A16"/>
    <w:rsid w:val="004D3A44"/>
    <w:rsid w:val="004D3C06"/>
    <w:rsid w:val="004D3C4E"/>
    <w:rsid w:val="004D3CBC"/>
    <w:rsid w:val="004D3CC4"/>
    <w:rsid w:val="004D3E4F"/>
    <w:rsid w:val="004D3EA6"/>
    <w:rsid w:val="004D3F61"/>
    <w:rsid w:val="004D3F9E"/>
    <w:rsid w:val="004D3FDD"/>
    <w:rsid w:val="004D41C5"/>
    <w:rsid w:val="004D4216"/>
    <w:rsid w:val="004D425F"/>
    <w:rsid w:val="004D42EB"/>
    <w:rsid w:val="004D432C"/>
    <w:rsid w:val="004D4339"/>
    <w:rsid w:val="004D43AB"/>
    <w:rsid w:val="004D4412"/>
    <w:rsid w:val="004D479B"/>
    <w:rsid w:val="004D4815"/>
    <w:rsid w:val="004D4817"/>
    <w:rsid w:val="004D4828"/>
    <w:rsid w:val="004D4871"/>
    <w:rsid w:val="004D48FD"/>
    <w:rsid w:val="004D4AA5"/>
    <w:rsid w:val="004D4AC1"/>
    <w:rsid w:val="004D4BA2"/>
    <w:rsid w:val="004D4C35"/>
    <w:rsid w:val="004D4C4D"/>
    <w:rsid w:val="004D4C4F"/>
    <w:rsid w:val="004D4CF4"/>
    <w:rsid w:val="004D4D20"/>
    <w:rsid w:val="004D4D21"/>
    <w:rsid w:val="004D4D87"/>
    <w:rsid w:val="004D4DFB"/>
    <w:rsid w:val="004D4E1C"/>
    <w:rsid w:val="004D4E2E"/>
    <w:rsid w:val="004D4E8E"/>
    <w:rsid w:val="004D4F1C"/>
    <w:rsid w:val="004D5034"/>
    <w:rsid w:val="004D5113"/>
    <w:rsid w:val="004D5198"/>
    <w:rsid w:val="004D522A"/>
    <w:rsid w:val="004D522F"/>
    <w:rsid w:val="004D5248"/>
    <w:rsid w:val="004D524C"/>
    <w:rsid w:val="004D527B"/>
    <w:rsid w:val="004D5284"/>
    <w:rsid w:val="004D52A0"/>
    <w:rsid w:val="004D5365"/>
    <w:rsid w:val="004D536A"/>
    <w:rsid w:val="004D5403"/>
    <w:rsid w:val="004D5468"/>
    <w:rsid w:val="004D54E6"/>
    <w:rsid w:val="004D5529"/>
    <w:rsid w:val="004D55D1"/>
    <w:rsid w:val="004D56AB"/>
    <w:rsid w:val="004D5725"/>
    <w:rsid w:val="004D578A"/>
    <w:rsid w:val="004D57D8"/>
    <w:rsid w:val="004D58AB"/>
    <w:rsid w:val="004D594F"/>
    <w:rsid w:val="004D5AC0"/>
    <w:rsid w:val="004D5AD1"/>
    <w:rsid w:val="004D5BF2"/>
    <w:rsid w:val="004D5D44"/>
    <w:rsid w:val="004D5D9A"/>
    <w:rsid w:val="004D5E27"/>
    <w:rsid w:val="004D5E63"/>
    <w:rsid w:val="004D6045"/>
    <w:rsid w:val="004D6068"/>
    <w:rsid w:val="004D6072"/>
    <w:rsid w:val="004D60CA"/>
    <w:rsid w:val="004D60F9"/>
    <w:rsid w:val="004D615D"/>
    <w:rsid w:val="004D6185"/>
    <w:rsid w:val="004D61F4"/>
    <w:rsid w:val="004D625E"/>
    <w:rsid w:val="004D6332"/>
    <w:rsid w:val="004D650A"/>
    <w:rsid w:val="004D654D"/>
    <w:rsid w:val="004D659B"/>
    <w:rsid w:val="004D660F"/>
    <w:rsid w:val="004D6797"/>
    <w:rsid w:val="004D67D8"/>
    <w:rsid w:val="004D67DD"/>
    <w:rsid w:val="004D6804"/>
    <w:rsid w:val="004D6840"/>
    <w:rsid w:val="004D693C"/>
    <w:rsid w:val="004D6AB7"/>
    <w:rsid w:val="004D6AC1"/>
    <w:rsid w:val="004D6B21"/>
    <w:rsid w:val="004D6B32"/>
    <w:rsid w:val="004D6B48"/>
    <w:rsid w:val="004D6BF1"/>
    <w:rsid w:val="004D6CC5"/>
    <w:rsid w:val="004D6D0C"/>
    <w:rsid w:val="004D6D1A"/>
    <w:rsid w:val="004D6EA3"/>
    <w:rsid w:val="004D6EF5"/>
    <w:rsid w:val="004D702C"/>
    <w:rsid w:val="004D7100"/>
    <w:rsid w:val="004D7110"/>
    <w:rsid w:val="004D71A7"/>
    <w:rsid w:val="004D71AE"/>
    <w:rsid w:val="004D7302"/>
    <w:rsid w:val="004D73F0"/>
    <w:rsid w:val="004D7477"/>
    <w:rsid w:val="004D7480"/>
    <w:rsid w:val="004D7565"/>
    <w:rsid w:val="004D758F"/>
    <w:rsid w:val="004D75F2"/>
    <w:rsid w:val="004D7660"/>
    <w:rsid w:val="004D76E1"/>
    <w:rsid w:val="004D771D"/>
    <w:rsid w:val="004D7797"/>
    <w:rsid w:val="004D79B9"/>
    <w:rsid w:val="004D7A93"/>
    <w:rsid w:val="004D7B22"/>
    <w:rsid w:val="004D7C7F"/>
    <w:rsid w:val="004D7CA7"/>
    <w:rsid w:val="004D7CBB"/>
    <w:rsid w:val="004D7CBF"/>
    <w:rsid w:val="004D7D13"/>
    <w:rsid w:val="004D7D15"/>
    <w:rsid w:val="004D7D8A"/>
    <w:rsid w:val="004D7E09"/>
    <w:rsid w:val="004D7E55"/>
    <w:rsid w:val="004D7EB0"/>
    <w:rsid w:val="004D7FCE"/>
    <w:rsid w:val="004D7FDD"/>
    <w:rsid w:val="004E008B"/>
    <w:rsid w:val="004E00F6"/>
    <w:rsid w:val="004E01B6"/>
    <w:rsid w:val="004E0241"/>
    <w:rsid w:val="004E02F5"/>
    <w:rsid w:val="004E0302"/>
    <w:rsid w:val="004E0348"/>
    <w:rsid w:val="004E04C3"/>
    <w:rsid w:val="004E053E"/>
    <w:rsid w:val="004E060A"/>
    <w:rsid w:val="004E0686"/>
    <w:rsid w:val="004E068D"/>
    <w:rsid w:val="004E06D0"/>
    <w:rsid w:val="004E06DC"/>
    <w:rsid w:val="004E0772"/>
    <w:rsid w:val="004E0878"/>
    <w:rsid w:val="004E0927"/>
    <w:rsid w:val="004E094F"/>
    <w:rsid w:val="004E0A18"/>
    <w:rsid w:val="004E0AF6"/>
    <w:rsid w:val="004E0B48"/>
    <w:rsid w:val="004E0B5A"/>
    <w:rsid w:val="004E0BBD"/>
    <w:rsid w:val="004E0BD8"/>
    <w:rsid w:val="004E0BF5"/>
    <w:rsid w:val="004E0C35"/>
    <w:rsid w:val="004E0C5F"/>
    <w:rsid w:val="004E0CCA"/>
    <w:rsid w:val="004E0D3A"/>
    <w:rsid w:val="004E0D47"/>
    <w:rsid w:val="004E0D9C"/>
    <w:rsid w:val="004E0E0B"/>
    <w:rsid w:val="004E0E90"/>
    <w:rsid w:val="004E0EAC"/>
    <w:rsid w:val="004E1005"/>
    <w:rsid w:val="004E1065"/>
    <w:rsid w:val="004E10D6"/>
    <w:rsid w:val="004E10E4"/>
    <w:rsid w:val="004E111C"/>
    <w:rsid w:val="004E117C"/>
    <w:rsid w:val="004E11EB"/>
    <w:rsid w:val="004E12CD"/>
    <w:rsid w:val="004E1357"/>
    <w:rsid w:val="004E137B"/>
    <w:rsid w:val="004E13B8"/>
    <w:rsid w:val="004E1413"/>
    <w:rsid w:val="004E16DF"/>
    <w:rsid w:val="004E186D"/>
    <w:rsid w:val="004E189D"/>
    <w:rsid w:val="004E195E"/>
    <w:rsid w:val="004E197D"/>
    <w:rsid w:val="004E19CD"/>
    <w:rsid w:val="004E1AAA"/>
    <w:rsid w:val="004E1AC0"/>
    <w:rsid w:val="004E1AE1"/>
    <w:rsid w:val="004E1BC1"/>
    <w:rsid w:val="004E1C2F"/>
    <w:rsid w:val="004E1CAE"/>
    <w:rsid w:val="004E1CF1"/>
    <w:rsid w:val="004E1CFD"/>
    <w:rsid w:val="004E1D00"/>
    <w:rsid w:val="004E1E10"/>
    <w:rsid w:val="004E1EA8"/>
    <w:rsid w:val="004E2029"/>
    <w:rsid w:val="004E2099"/>
    <w:rsid w:val="004E211A"/>
    <w:rsid w:val="004E25E8"/>
    <w:rsid w:val="004E269F"/>
    <w:rsid w:val="004E27BA"/>
    <w:rsid w:val="004E2818"/>
    <w:rsid w:val="004E2879"/>
    <w:rsid w:val="004E2928"/>
    <w:rsid w:val="004E2948"/>
    <w:rsid w:val="004E294B"/>
    <w:rsid w:val="004E296B"/>
    <w:rsid w:val="004E2994"/>
    <w:rsid w:val="004E2A0C"/>
    <w:rsid w:val="004E2B2E"/>
    <w:rsid w:val="004E2C65"/>
    <w:rsid w:val="004E2CC8"/>
    <w:rsid w:val="004E2CF2"/>
    <w:rsid w:val="004E2D08"/>
    <w:rsid w:val="004E2D10"/>
    <w:rsid w:val="004E2DC0"/>
    <w:rsid w:val="004E2E2E"/>
    <w:rsid w:val="004E2E50"/>
    <w:rsid w:val="004E2E78"/>
    <w:rsid w:val="004E2EB1"/>
    <w:rsid w:val="004E2EB6"/>
    <w:rsid w:val="004E2ED0"/>
    <w:rsid w:val="004E2F46"/>
    <w:rsid w:val="004E2FBF"/>
    <w:rsid w:val="004E3191"/>
    <w:rsid w:val="004E31AC"/>
    <w:rsid w:val="004E31CA"/>
    <w:rsid w:val="004E321E"/>
    <w:rsid w:val="004E32E7"/>
    <w:rsid w:val="004E3315"/>
    <w:rsid w:val="004E337A"/>
    <w:rsid w:val="004E3521"/>
    <w:rsid w:val="004E35CB"/>
    <w:rsid w:val="004E3695"/>
    <w:rsid w:val="004E37AC"/>
    <w:rsid w:val="004E37AE"/>
    <w:rsid w:val="004E37CE"/>
    <w:rsid w:val="004E37D2"/>
    <w:rsid w:val="004E3A79"/>
    <w:rsid w:val="004E3A95"/>
    <w:rsid w:val="004E3B79"/>
    <w:rsid w:val="004E3BB6"/>
    <w:rsid w:val="004E3C96"/>
    <w:rsid w:val="004E3CCC"/>
    <w:rsid w:val="004E3CE5"/>
    <w:rsid w:val="004E3D72"/>
    <w:rsid w:val="004E3D8A"/>
    <w:rsid w:val="004E3E31"/>
    <w:rsid w:val="004E3F03"/>
    <w:rsid w:val="004E3FCF"/>
    <w:rsid w:val="004E406C"/>
    <w:rsid w:val="004E40C5"/>
    <w:rsid w:val="004E40E1"/>
    <w:rsid w:val="004E40F8"/>
    <w:rsid w:val="004E415F"/>
    <w:rsid w:val="004E41C0"/>
    <w:rsid w:val="004E420A"/>
    <w:rsid w:val="004E42BE"/>
    <w:rsid w:val="004E4338"/>
    <w:rsid w:val="004E4488"/>
    <w:rsid w:val="004E4548"/>
    <w:rsid w:val="004E466C"/>
    <w:rsid w:val="004E468C"/>
    <w:rsid w:val="004E4784"/>
    <w:rsid w:val="004E47E4"/>
    <w:rsid w:val="004E4825"/>
    <w:rsid w:val="004E4883"/>
    <w:rsid w:val="004E4899"/>
    <w:rsid w:val="004E48B5"/>
    <w:rsid w:val="004E48C5"/>
    <w:rsid w:val="004E4AAD"/>
    <w:rsid w:val="004E4B34"/>
    <w:rsid w:val="004E4C07"/>
    <w:rsid w:val="004E4C4F"/>
    <w:rsid w:val="004E4DDE"/>
    <w:rsid w:val="004E4EC4"/>
    <w:rsid w:val="004E4ED7"/>
    <w:rsid w:val="004E4F12"/>
    <w:rsid w:val="004E4F32"/>
    <w:rsid w:val="004E4F38"/>
    <w:rsid w:val="004E501B"/>
    <w:rsid w:val="004E513E"/>
    <w:rsid w:val="004E52AB"/>
    <w:rsid w:val="004E52C4"/>
    <w:rsid w:val="004E52DA"/>
    <w:rsid w:val="004E52E1"/>
    <w:rsid w:val="004E52FC"/>
    <w:rsid w:val="004E5457"/>
    <w:rsid w:val="004E5496"/>
    <w:rsid w:val="004E55D2"/>
    <w:rsid w:val="004E57D2"/>
    <w:rsid w:val="004E587B"/>
    <w:rsid w:val="004E5881"/>
    <w:rsid w:val="004E5899"/>
    <w:rsid w:val="004E5928"/>
    <w:rsid w:val="004E594F"/>
    <w:rsid w:val="004E59E1"/>
    <w:rsid w:val="004E59E6"/>
    <w:rsid w:val="004E5A5A"/>
    <w:rsid w:val="004E5AAC"/>
    <w:rsid w:val="004E5BBD"/>
    <w:rsid w:val="004E5C78"/>
    <w:rsid w:val="004E5CC3"/>
    <w:rsid w:val="004E5CF7"/>
    <w:rsid w:val="004E5D15"/>
    <w:rsid w:val="004E5DAC"/>
    <w:rsid w:val="004E5DBB"/>
    <w:rsid w:val="004E5EB0"/>
    <w:rsid w:val="004E5EB7"/>
    <w:rsid w:val="004E5FB6"/>
    <w:rsid w:val="004E5FCE"/>
    <w:rsid w:val="004E6000"/>
    <w:rsid w:val="004E6073"/>
    <w:rsid w:val="004E60C6"/>
    <w:rsid w:val="004E6192"/>
    <w:rsid w:val="004E619A"/>
    <w:rsid w:val="004E6259"/>
    <w:rsid w:val="004E6294"/>
    <w:rsid w:val="004E6318"/>
    <w:rsid w:val="004E6367"/>
    <w:rsid w:val="004E63A8"/>
    <w:rsid w:val="004E63F0"/>
    <w:rsid w:val="004E6484"/>
    <w:rsid w:val="004E6499"/>
    <w:rsid w:val="004E64A9"/>
    <w:rsid w:val="004E653A"/>
    <w:rsid w:val="004E658E"/>
    <w:rsid w:val="004E66C4"/>
    <w:rsid w:val="004E66FF"/>
    <w:rsid w:val="004E6719"/>
    <w:rsid w:val="004E6835"/>
    <w:rsid w:val="004E688B"/>
    <w:rsid w:val="004E6904"/>
    <w:rsid w:val="004E6922"/>
    <w:rsid w:val="004E6924"/>
    <w:rsid w:val="004E6967"/>
    <w:rsid w:val="004E6989"/>
    <w:rsid w:val="004E69E0"/>
    <w:rsid w:val="004E6A22"/>
    <w:rsid w:val="004E6AE7"/>
    <w:rsid w:val="004E6B7D"/>
    <w:rsid w:val="004E6CD3"/>
    <w:rsid w:val="004E6DD8"/>
    <w:rsid w:val="004E6E73"/>
    <w:rsid w:val="004E6EA6"/>
    <w:rsid w:val="004E6EC0"/>
    <w:rsid w:val="004E6F64"/>
    <w:rsid w:val="004E6F83"/>
    <w:rsid w:val="004E6F8B"/>
    <w:rsid w:val="004E7022"/>
    <w:rsid w:val="004E7076"/>
    <w:rsid w:val="004E7082"/>
    <w:rsid w:val="004E7104"/>
    <w:rsid w:val="004E71C6"/>
    <w:rsid w:val="004E7215"/>
    <w:rsid w:val="004E7218"/>
    <w:rsid w:val="004E73CD"/>
    <w:rsid w:val="004E74AF"/>
    <w:rsid w:val="004E74E4"/>
    <w:rsid w:val="004E74F4"/>
    <w:rsid w:val="004E7517"/>
    <w:rsid w:val="004E7519"/>
    <w:rsid w:val="004E7531"/>
    <w:rsid w:val="004E756B"/>
    <w:rsid w:val="004E7669"/>
    <w:rsid w:val="004E769A"/>
    <w:rsid w:val="004E76EA"/>
    <w:rsid w:val="004E774B"/>
    <w:rsid w:val="004E7943"/>
    <w:rsid w:val="004E7946"/>
    <w:rsid w:val="004E79D7"/>
    <w:rsid w:val="004E79FE"/>
    <w:rsid w:val="004E7A3B"/>
    <w:rsid w:val="004E7A46"/>
    <w:rsid w:val="004E7A6C"/>
    <w:rsid w:val="004E7A99"/>
    <w:rsid w:val="004E7AEB"/>
    <w:rsid w:val="004E7B94"/>
    <w:rsid w:val="004E7BBE"/>
    <w:rsid w:val="004E7BD4"/>
    <w:rsid w:val="004E7C01"/>
    <w:rsid w:val="004E7C16"/>
    <w:rsid w:val="004E7C27"/>
    <w:rsid w:val="004E7D41"/>
    <w:rsid w:val="004E7E4A"/>
    <w:rsid w:val="004E7E6F"/>
    <w:rsid w:val="004E7EB2"/>
    <w:rsid w:val="004E7F44"/>
    <w:rsid w:val="004F0056"/>
    <w:rsid w:val="004F0063"/>
    <w:rsid w:val="004F0066"/>
    <w:rsid w:val="004F007F"/>
    <w:rsid w:val="004F00C3"/>
    <w:rsid w:val="004F0211"/>
    <w:rsid w:val="004F0224"/>
    <w:rsid w:val="004F02AE"/>
    <w:rsid w:val="004F0306"/>
    <w:rsid w:val="004F0351"/>
    <w:rsid w:val="004F0364"/>
    <w:rsid w:val="004F036D"/>
    <w:rsid w:val="004F03D5"/>
    <w:rsid w:val="004F040B"/>
    <w:rsid w:val="004F04F0"/>
    <w:rsid w:val="004F05AE"/>
    <w:rsid w:val="004F0684"/>
    <w:rsid w:val="004F069C"/>
    <w:rsid w:val="004F06A5"/>
    <w:rsid w:val="004F06D0"/>
    <w:rsid w:val="004F0725"/>
    <w:rsid w:val="004F0774"/>
    <w:rsid w:val="004F07A1"/>
    <w:rsid w:val="004F081C"/>
    <w:rsid w:val="004F085D"/>
    <w:rsid w:val="004F0890"/>
    <w:rsid w:val="004F0A7C"/>
    <w:rsid w:val="004F0B8C"/>
    <w:rsid w:val="004F0BDE"/>
    <w:rsid w:val="004F0C14"/>
    <w:rsid w:val="004F0D3A"/>
    <w:rsid w:val="004F0D6B"/>
    <w:rsid w:val="004F0DF2"/>
    <w:rsid w:val="004F0E58"/>
    <w:rsid w:val="004F0ECF"/>
    <w:rsid w:val="004F0EE6"/>
    <w:rsid w:val="004F106D"/>
    <w:rsid w:val="004F1145"/>
    <w:rsid w:val="004F1173"/>
    <w:rsid w:val="004F11B8"/>
    <w:rsid w:val="004F11BB"/>
    <w:rsid w:val="004F1382"/>
    <w:rsid w:val="004F1409"/>
    <w:rsid w:val="004F1424"/>
    <w:rsid w:val="004F148C"/>
    <w:rsid w:val="004F14D1"/>
    <w:rsid w:val="004F1609"/>
    <w:rsid w:val="004F17E2"/>
    <w:rsid w:val="004F17FB"/>
    <w:rsid w:val="004F1856"/>
    <w:rsid w:val="004F1861"/>
    <w:rsid w:val="004F1963"/>
    <w:rsid w:val="004F19CD"/>
    <w:rsid w:val="004F19F0"/>
    <w:rsid w:val="004F1A20"/>
    <w:rsid w:val="004F1ACF"/>
    <w:rsid w:val="004F1BA7"/>
    <w:rsid w:val="004F1CB0"/>
    <w:rsid w:val="004F1CEC"/>
    <w:rsid w:val="004F1D13"/>
    <w:rsid w:val="004F1D3E"/>
    <w:rsid w:val="004F1D44"/>
    <w:rsid w:val="004F1D71"/>
    <w:rsid w:val="004F1DEB"/>
    <w:rsid w:val="004F1DF7"/>
    <w:rsid w:val="004F1E14"/>
    <w:rsid w:val="004F1EDB"/>
    <w:rsid w:val="004F1EEF"/>
    <w:rsid w:val="004F2023"/>
    <w:rsid w:val="004F20B6"/>
    <w:rsid w:val="004F2228"/>
    <w:rsid w:val="004F229A"/>
    <w:rsid w:val="004F22B9"/>
    <w:rsid w:val="004F24FB"/>
    <w:rsid w:val="004F252B"/>
    <w:rsid w:val="004F2533"/>
    <w:rsid w:val="004F260F"/>
    <w:rsid w:val="004F2657"/>
    <w:rsid w:val="004F266D"/>
    <w:rsid w:val="004F267C"/>
    <w:rsid w:val="004F27C7"/>
    <w:rsid w:val="004F27F4"/>
    <w:rsid w:val="004F292A"/>
    <w:rsid w:val="004F2A15"/>
    <w:rsid w:val="004F2A5C"/>
    <w:rsid w:val="004F2A7F"/>
    <w:rsid w:val="004F2B1B"/>
    <w:rsid w:val="004F2C66"/>
    <w:rsid w:val="004F2C83"/>
    <w:rsid w:val="004F2CB7"/>
    <w:rsid w:val="004F2CE5"/>
    <w:rsid w:val="004F2DE5"/>
    <w:rsid w:val="004F2E2E"/>
    <w:rsid w:val="004F2E38"/>
    <w:rsid w:val="004F2EF2"/>
    <w:rsid w:val="004F2F39"/>
    <w:rsid w:val="004F2F52"/>
    <w:rsid w:val="004F2F62"/>
    <w:rsid w:val="004F302C"/>
    <w:rsid w:val="004F3092"/>
    <w:rsid w:val="004F30BF"/>
    <w:rsid w:val="004F3136"/>
    <w:rsid w:val="004F3156"/>
    <w:rsid w:val="004F31AE"/>
    <w:rsid w:val="004F3201"/>
    <w:rsid w:val="004F3263"/>
    <w:rsid w:val="004F32DC"/>
    <w:rsid w:val="004F3357"/>
    <w:rsid w:val="004F33D9"/>
    <w:rsid w:val="004F33FD"/>
    <w:rsid w:val="004F341F"/>
    <w:rsid w:val="004F3484"/>
    <w:rsid w:val="004F351F"/>
    <w:rsid w:val="004F3571"/>
    <w:rsid w:val="004F35A9"/>
    <w:rsid w:val="004F3640"/>
    <w:rsid w:val="004F369C"/>
    <w:rsid w:val="004F36AA"/>
    <w:rsid w:val="004F36CB"/>
    <w:rsid w:val="004F372D"/>
    <w:rsid w:val="004F3756"/>
    <w:rsid w:val="004F3792"/>
    <w:rsid w:val="004F3802"/>
    <w:rsid w:val="004F3830"/>
    <w:rsid w:val="004F383C"/>
    <w:rsid w:val="004F3870"/>
    <w:rsid w:val="004F389D"/>
    <w:rsid w:val="004F38FE"/>
    <w:rsid w:val="004F3A8E"/>
    <w:rsid w:val="004F3AA3"/>
    <w:rsid w:val="004F3B20"/>
    <w:rsid w:val="004F3B60"/>
    <w:rsid w:val="004F3B8B"/>
    <w:rsid w:val="004F3BBC"/>
    <w:rsid w:val="004F3BE2"/>
    <w:rsid w:val="004F3C79"/>
    <w:rsid w:val="004F3CDB"/>
    <w:rsid w:val="004F3CFE"/>
    <w:rsid w:val="004F3D73"/>
    <w:rsid w:val="004F3D7B"/>
    <w:rsid w:val="004F3E0B"/>
    <w:rsid w:val="004F3E6B"/>
    <w:rsid w:val="004F3EC6"/>
    <w:rsid w:val="004F3EFB"/>
    <w:rsid w:val="004F3EFD"/>
    <w:rsid w:val="004F3F7A"/>
    <w:rsid w:val="004F40DD"/>
    <w:rsid w:val="004F40F5"/>
    <w:rsid w:val="004F42D3"/>
    <w:rsid w:val="004F45A0"/>
    <w:rsid w:val="004F45DB"/>
    <w:rsid w:val="004F4646"/>
    <w:rsid w:val="004F47C0"/>
    <w:rsid w:val="004F4814"/>
    <w:rsid w:val="004F491F"/>
    <w:rsid w:val="004F49C4"/>
    <w:rsid w:val="004F49DA"/>
    <w:rsid w:val="004F4A13"/>
    <w:rsid w:val="004F4AD6"/>
    <w:rsid w:val="004F4B3E"/>
    <w:rsid w:val="004F4B4B"/>
    <w:rsid w:val="004F4B4F"/>
    <w:rsid w:val="004F4B7B"/>
    <w:rsid w:val="004F4C42"/>
    <w:rsid w:val="004F4C7F"/>
    <w:rsid w:val="004F4E31"/>
    <w:rsid w:val="004F4EB6"/>
    <w:rsid w:val="004F4FF8"/>
    <w:rsid w:val="004F502A"/>
    <w:rsid w:val="004F5087"/>
    <w:rsid w:val="004F50DB"/>
    <w:rsid w:val="004F50E7"/>
    <w:rsid w:val="004F5191"/>
    <w:rsid w:val="004F5247"/>
    <w:rsid w:val="004F52DB"/>
    <w:rsid w:val="004F5363"/>
    <w:rsid w:val="004F5393"/>
    <w:rsid w:val="004F53C8"/>
    <w:rsid w:val="004F53E2"/>
    <w:rsid w:val="004F5406"/>
    <w:rsid w:val="004F54BA"/>
    <w:rsid w:val="004F555B"/>
    <w:rsid w:val="004F557D"/>
    <w:rsid w:val="004F5607"/>
    <w:rsid w:val="004F5630"/>
    <w:rsid w:val="004F570C"/>
    <w:rsid w:val="004F57CC"/>
    <w:rsid w:val="004F57F8"/>
    <w:rsid w:val="004F585C"/>
    <w:rsid w:val="004F58B1"/>
    <w:rsid w:val="004F58B4"/>
    <w:rsid w:val="004F58D3"/>
    <w:rsid w:val="004F58FB"/>
    <w:rsid w:val="004F590E"/>
    <w:rsid w:val="004F5935"/>
    <w:rsid w:val="004F59CF"/>
    <w:rsid w:val="004F5AAF"/>
    <w:rsid w:val="004F5AF2"/>
    <w:rsid w:val="004F5B88"/>
    <w:rsid w:val="004F5BF5"/>
    <w:rsid w:val="004F5C1B"/>
    <w:rsid w:val="004F5C52"/>
    <w:rsid w:val="004F5CEF"/>
    <w:rsid w:val="004F5D02"/>
    <w:rsid w:val="004F5D05"/>
    <w:rsid w:val="004F5D2B"/>
    <w:rsid w:val="004F5DE8"/>
    <w:rsid w:val="004F5E96"/>
    <w:rsid w:val="004F5EA3"/>
    <w:rsid w:val="004F5EB6"/>
    <w:rsid w:val="004F5F48"/>
    <w:rsid w:val="004F6012"/>
    <w:rsid w:val="004F603D"/>
    <w:rsid w:val="004F60BB"/>
    <w:rsid w:val="004F6138"/>
    <w:rsid w:val="004F617E"/>
    <w:rsid w:val="004F618B"/>
    <w:rsid w:val="004F6230"/>
    <w:rsid w:val="004F6250"/>
    <w:rsid w:val="004F625A"/>
    <w:rsid w:val="004F628E"/>
    <w:rsid w:val="004F6439"/>
    <w:rsid w:val="004F645D"/>
    <w:rsid w:val="004F6497"/>
    <w:rsid w:val="004F652A"/>
    <w:rsid w:val="004F6546"/>
    <w:rsid w:val="004F65C1"/>
    <w:rsid w:val="004F65C4"/>
    <w:rsid w:val="004F6605"/>
    <w:rsid w:val="004F6616"/>
    <w:rsid w:val="004F6794"/>
    <w:rsid w:val="004F67A9"/>
    <w:rsid w:val="004F6837"/>
    <w:rsid w:val="004F68B8"/>
    <w:rsid w:val="004F69D2"/>
    <w:rsid w:val="004F69E7"/>
    <w:rsid w:val="004F6ADB"/>
    <w:rsid w:val="004F6B7B"/>
    <w:rsid w:val="004F6D4C"/>
    <w:rsid w:val="004F6D7C"/>
    <w:rsid w:val="004F6DA0"/>
    <w:rsid w:val="004F6DEB"/>
    <w:rsid w:val="004F6F11"/>
    <w:rsid w:val="004F6F98"/>
    <w:rsid w:val="004F6FEE"/>
    <w:rsid w:val="004F70E9"/>
    <w:rsid w:val="004F71EE"/>
    <w:rsid w:val="004F7201"/>
    <w:rsid w:val="004F722F"/>
    <w:rsid w:val="004F727A"/>
    <w:rsid w:val="004F72EB"/>
    <w:rsid w:val="004F73BD"/>
    <w:rsid w:val="004F73F9"/>
    <w:rsid w:val="004F745E"/>
    <w:rsid w:val="004F7471"/>
    <w:rsid w:val="004F74CF"/>
    <w:rsid w:val="004F750C"/>
    <w:rsid w:val="004F7531"/>
    <w:rsid w:val="004F75C3"/>
    <w:rsid w:val="004F75DB"/>
    <w:rsid w:val="004F782C"/>
    <w:rsid w:val="004F78ED"/>
    <w:rsid w:val="004F799F"/>
    <w:rsid w:val="004F79AE"/>
    <w:rsid w:val="004F7A46"/>
    <w:rsid w:val="004F7A50"/>
    <w:rsid w:val="004F7A78"/>
    <w:rsid w:val="004F7AC8"/>
    <w:rsid w:val="004F7B25"/>
    <w:rsid w:val="004F7C77"/>
    <w:rsid w:val="004F7C92"/>
    <w:rsid w:val="004F7CAE"/>
    <w:rsid w:val="004F7CE5"/>
    <w:rsid w:val="004F7D38"/>
    <w:rsid w:val="004F7E57"/>
    <w:rsid w:val="004F7EAE"/>
    <w:rsid w:val="004F7EF0"/>
    <w:rsid w:val="004F7F2F"/>
    <w:rsid w:val="00500047"/>
    <w:rsid w:val="0050005E"/>
    <w:rsid w:val="005000D3"/>
    <w:rsid w:val="005000EA"/>
    <w:rsid w:val="00500147"/>
    <w:rsid w:val="00500160"/>
    <w:rsid w:val="005001C6"/>
    <w:rsid w:val="005001D4"/>
    <w:rsid w:val="00500257"/>
    <w:rsid w:val="005002D6"/>
    <w:rsid w:val="00500357"/>
    <w:rsid w:val="0050039F"/>
    <w:rsid w:val="005003BB"/>
    <w:rsid w:val="0050040A"/>
    <w:rsid w:val="00500460"/>
    <w:rsid w:val="0050049A"/>
    <w:rsid w:val="0050054D"/>
    <w:rsid w:val="00500566"/>
    <w:rsid w:val="00500579"/>
    <w:rsid w:val="0050057B"/>
    <w:rsid w:val="00500586"/>
    <w:rsid w:val="005005C9"/>
    <w:rsid w:val="005005F2"/>
    <w:rsid w:val="00500772"/>
    <w:rsid w:val="005007BA"/>
    <w:rsid w:val="005007BE"/>
    <w:rsid w:val="005007EF"/>
    <w:rsid w:val="00500825"/>
    <w:rsid w:val="00500863"/>
    <w:rsid w:val="0050089C"/>
    <w:rsid w:val="005008AF"/>
    <w:rsid w:val="005008BE"/>
    <w:rsid w:val="0050094F"/>
    <w:rsid w:val="00500960"/>
    <w:rsid w:val="005009E8"/>
    <w:rsid w:val="005009EB"/>
    <w:rsid w:val="00500A3C"/>
    <w:rsid w:val="00500A96"/>
    <w:rsid w:val="00500ACD"/>
    <w:rsid w:val="00500B87"/>
    <w:rsid w:val="00500BC6"/>
    <w:rsid w:val="00500C04"/>
    <w:rsid w:val="00500C71"/>
    <w:rsid w:val="00500C76"/>
    <w:rsid w:val="00500CCF"/>
    <w:rsid w:val="00500D49"/>
    <w:rsid w:val="00500D86"/>
    <w:rsid w:val="00500D88"/>
    <w:rsid w:val="00500DA1"/>
    <w:rsid w:val="00500DC2"/>
    <w:rsid w:val="00500DFF"/>
    <w:rsid w:val="00500E8C"/>
    <w:rsid w:val="00500E90"/>
    <w:rsid w:val="00500FC1"/>
    <w:rsid w:val="00500FCE"/>
    <w:rsid w:val="00501127"/>
    <w:rsid w:val="00501138"/>
    <w:rsid w:val="00501181"/>
    <w:rsid w:val="0050118A"/>
    <w:rsid w:val="005011BB"/>
    <w:rsid w:val="0050122C"/>
    <w:rsid w:val="0050128C"/>
    <w:rsid w:val="005012C0"/>
    <w:rsid w:val="005012EE"/>
    <w:rsid w:val="0050133F"/>
    <w:rsid w:val="00501355"/>
    <w:rsid w:val="005013DC"/>
    <w:rsid w:val="00501405"/>
    <w:rsid w:val="005014EF"/>
    <w:rsid w:val="00501538"/>
    <w:rsid w:val="0050156C"/>
    <w:rsid w:val="00501585"/>
    <w:rsid w:val="005015C6"/>
    <w:rsid w:val="005015DF"/>
    <w:rsid w:val="00501610"/>
    <w:rsid w:val="0050163E"/>
    <w:rsid w:val="00501708"/>
    <w:rsid w:val="005017F8"/>
    <w:rsid w:val="00501875"/>
    <w:rsid w:val="005018A4"/>
    <w:rsid w:val="00501957"/>
    <w:rsid w:val="005019E2"/>
    <w:rsid w:val="00501A1C"/>
    <w:rsid w:val="00501A41"/>
    <w:rsid w:val="00501A5D"/>
    <w:rsid w:val="00501A61"/>
    <w:rsid w:val="00501ABB"/>
    <w:rsid w:val="00501AC9"/>
    <w:rsid w:val="00501B02"/>
    <w:rsid w:val="00501C72"/>
    <w:rsid w:val="00501C81"/>
    <w:rsid w:val="00501C9A"/>
    <w:rsid w:val="00501CC4"/>
    <w:rsid w:val="00501CF6"/>
    <w:rsid w:val="00501D9B"/>
    <w:rsid w:val="00501E3D"/>
    <w:rsid w:val="00501E51"/>
    <w:rsid w:val="00501EE2"/>
    <w:rsid w:val="00501F21"/>
    <w:rsid w:val="00501F3B"/>
    <w:rsid w:val="00501F5E"/>
    <w:rsid w:val="00501F68"/>
    <w:rsid w:val="00501F6F"/>
    <w:rsid w:val="00501FFE"/>
    <w:rsid w:val="00502024"/>
    <w:rsid w:val="005020AB"/>
    <w:rsid w:val="005021CC"/>
    <w:rsid w:val="00502249"/>
    <w:rsid w:val="00502294"/>
    <w:rsid w:val="005022B8"/>
    <w:rsid w:val="005022C3"/>
    <w:rsid w:val="00502368"/>
    <w:rsid w:val="005023B5"/>
    <w:rsid w:val="005023E5"/>
    <w:rsid w:val="00502460"/>
    <w:rsid w:val="005024BD"/>
    <w:rsid w:val="005024FD"/>
    <w:rsid w:val="00502579"/>
    <w:rsid w:val="005025E5"/>
    <w:rsid w:val="00502635"/>
    <w:rsid w:val="005026A1"/>
    <w:rsid w:val="005026F5"/>
    <w:rsid w:val="00502747"/>
    <w:rsid w:val="0050282C"/>
    <w:rsid w:val="00502841"/>
    <w:rsid w:val="00502975"/>
    <w:rsid w:val="0050297F"/>
    <w:rsid w:val="00502A75"/>
    <w:rsid w:val="00502BAA"/>
    <w:rsid w:val="00502BB9"/>
    <w:rsid w:val="00502C17"/>
    <w:rsid w:val="00502C3C"/>
    <w:rsid w:val="00502C52"/>
    <w:rsid w:val="00502C62"/>
    <w:rsid w:val="00502D3C"/>
    <w:rsid w:val="00502D94"/>
    <w:rsid w:val="00502DB2"/>
    <w:rsid w:val="00502DE2"/>
    <w:rsid w:val="00502E13"/>
    <w:rsid w:val="00502E2C"/>
    <w:rsid w:val="00502E98"/>
    <w:rsid w:val="00502F29"/>
    <w:rsid w:val="00502F58"/>
    <w:rsid w:val="0050301B"/>
    <w:rsid w:val="00503084"/>
    <w:rsid w:val="005030AD"/>
    <w:rsid w:val="005031DD"/>
    <w:rsid w:val="00503280"/>
    <w:rsid w:val="00503284"/>
    <w:rsid w:val="00503344"/>
    <w:rsid w:val="0050335D"/>
    <w:rsid w:val="0050339C"/>
    <w:rsid w:val="005034A6"/>
    <w:rsid w:val="005034B1"/>
    <w:rsid w:val="0050351E"/>
    <w:rsid w:val="00503574"/>
    <w:rsid w:val="00503613"/>
    <w:rsid w:val="0050362F"/>
    <w:rsid w:val="00503681"/>
    <w:rsid w:val="0050369A"/>
    <w:rsid w:val="005036BD"/>
    <w:rsid w:val="005036E8"/>
    <w:rsid w:val="0050370E"/>
    <w:rsid w:val="00503797"/>
    <w:rsid w:val="005037C8"/>
    <w:rsid w:val="005038AB"/>
    <w:rsid w:val="0050390F"/>
    <w:rsid w:val="00503994"/>
    <w:rsid w:val="00503A31"/>
    <w:rsid w:val="00503A4A"/>
    <w:rsid w:val="00503A82"/>
    <w:rsid w:val="00503A91"/>
    <w:rsid w:val="00503AB4"/>
    <w:rsid w:val="00503C46"/>
    <w:rsid w:val="00503C75"/>
    <w:rsid w:val="00503C79"/>
    <w:rsid w:val="00503CEA"/>
    <w:rsid w:val="00503E91"/>
    <w:rsid w:val="00504061"/>
    <w:rsid w:val="005041FF"/>
    <w:rsid w:val="005042E6"/>
    <w:rsid w:val="00504331"/>
    <w:rsid w:val="005043CA"/>
    <w:rsid w:val="00504423"/>
    <w:rsid w:val="0050446D"/>
    <w:rsid w:val="00504488"/>
    <w:rsid w:val="00504590"/>
    <w:rsid w:val="005045B0"/>
    <w:rsid w:val="0050462E"/>
    <w:rsid w:val="0050464C"/>
    <w:rsid w:val="00504675"/>
    <w:rsid w:val="00504845"/>
    <w:rsid w:val="0050484A"/>
    <w:rsid w:val="0050488C"/>
    <w:rsid w:val="00504895"/>
    <w:rsid w:val="00504903"/>
    <w:rsid w:val="00504959"/>
    <w:rsid w:val="0050495D"/>
    <w:rsid w:val="005049CB"/>
    <w:rsid w:val="00504A0B"/>
    <w:rsid w:val="00504A2A"/>
    <w:rsid w:val="00504AB5"/>
    <w:rsid w:val="00504B27"/>
    <w:rsid w:val="00504BC8"/>
    <w:rsid w:val="00504BD5"/>
    <w:rsid w:val="00504BEF"/>
    <w:rsid w:val="00504BF8"/>
    <w:rsid w:val="00504CB3"/>
    <w:rsid w:val="00504DE0"/>
    <w:rsid w:val="00504E91"/>
    <w:rsid w:val="00504ECC"/>
    <w:rsid w:val="00504F28"/>
    <w:rsid w:val="00504F2E"/>
    <w:rsid w:val="00504F31"/>
    <w:rsid w:val="00504FBE"/>
    <w:rsid w:val="00504FE1"/>
    <w:rsid w:val="00505043"/>
    <w:rsid w:val="00505176"/>
    <w:rsid w:val="005051C9"/>
    <w:rsid w:val="00505210"/>
    <w:rsid w:val="00505241"/>
    <w:rsid w:val="005052C2"/>
    <w:rsid w:val="005054CC"/>
    <w:rsid w:val="0050552C"/>
    <w:rsid w:val="00505641"/>
    <w:rsid w:val="00505672"/>
    <w:rsid w:val="0050569F"/>
    <w:rsid w:val="005056AB"/>
    <w:rsid w:val="005056F1"/>
    <w:rsid w:val="00505723"/>
    <w:rsid w:val="0050576A"/>
    <w:rsid w:val="005057BC"/>
    <w:rsid w:val="005057F6"/>
    <w:rsid w:val="00505812"/>
    <w:rsid w:val="005059C8"/>
    <w:rsid w:val="00505A83"/>
    <w:rsid w:val="00505A91"/>
    <w:rsid w:val="00505B73"/>
    <w:rsid w:val="00505BAE"/>
    <w:rsid w:val="00505C47"/>
    <w:rsid w:val="00505CB0"/>
    <w:rsid w:val="00505D66"/>
    <w:rsid w:val="00505D91"/>
    <w:rsid w:val="00505DD4"/>
    <w:rsid w:val="00505E22"/>
    <w:rsid w:val="00505E3C"/>
    <w:rsid w:val="00505EC2"/>
    <w:rsid w:val="00505F21"/>
    <w:rsid w:val="00505FEB"/>
    <w:rsid w:val="005060CF"/>
    <w:rsid w:val="005060F6"/>
    <w:rsid w:val="00506142"/>
    <w:rsid w:val="005061C4"/>
    <w:rsid w:val="00506248"/>
    <w:rsid w:val="005062FE"/>
    <w:rsid w:val="00506323"/>
    <w:rsid w:val="005063AA"/>
    <w:rsid w:val="0050656C"/>
    <w:rsid w:val="00506724"/>
    <w:rsid w:val="0050674F"/>
    <w:rsid w:val="00506752"/>
    <w:rsid w:val="0050676E"/>
    <w:rsid w:val="00506857"/>
    <w:rsid w:val="00506874"/>
    <w:rsid w:val="00506913"/>
    <w:rsid w:val="00506956"/>
    <w:rsid w:val="00506973"/>
    <w:rsid w:val="005069BD"/>
    <w:rsid w:val="00506A7C"/>
    <w:rsid w:val="00506C2A"/>
    <w:rsid w:val="00506C60"/>
    <w:rsid w:val="00506D8E"/>
    <w:rsid w:val="00506DB3"/>
    <w:rsid w:val="00506ECB"/>
    <w:rsid w:val="00506F90"/>
    <w:rsid w:val="0050702F"/>
    <w:rsid w:val="00507046"/>
    <w:rsid w:val="0050707B"/>
    <w:rsid w:val="00507109"/>
    <w:rsid w:val="00507243"/>
    <w:rsid w:val="00507250"/>
    <w:rsid w:val="00507264"/>
    <w:rsid w:val="00507339"/>
    <w:rsid w:val="00507429"/>
    <w:rsid w:val="005074B9"/>
    <w:rsid w:val="005074E8"/>
    <w:rsid w:val="0050753C"/>
    <w:rsid w:val="0050755C"/>
    <w:rsid w:val="00507565"/>
    <w:rsid w:val="005075E5"/>
    <w:rsid w:val="005077DF"/>
    <w:rsid w:val="005078C2"/>
    <w:rsid w:val="0050791C"/>
    <w:rsid w:val="00507A29"/>
    <w:rsid w:val="00507A91"/>
    <w:rsid w:val="00507AB4"/>
    <w:rsid w:val="00507B89"/>
    <w:rsid w:val="00507C39"/>
    <w:rsid w:val="00507C55"/>
    <w:rsid w:val="00507C66"/>
    <w:rsid w:val="00507C8C"/>
    <w:rsid w:val="00507DB6"/>
    <w:rsid w:val="00507E1B"/>
    <w:rsid w:val="00507F60"/>
    <w:rsid w:val="0051001C"/>
    <w:rsid w:val="0051007F"/>
    <w:rsid w:val="00510140"/>
    <w:rsid w:val="00510346"/>
    <w:rsid w:val="00510370"/>
    <w:rsid w:val="00510396"/>
    <w:rsid w:val="005103B2"/>
    <w:rsid w:val="005103BA"/>
    <w:rsid w:val="005103EE"/>
    <w:rsid w:val="00510400"/>
    <w:rsid w:val="00510469"/>
    <w:rsid w:val="005104D0"/>
    <w:rsid w:val="00510503"/>
    <w:rsid w:val="005105DA"/>
    <w:rsid w:val="005105F0"/>
    <w:rsid w:val="00510633"/>
    <w:rsid w:val="005106D6"/>
    <w:rsid w:val="00510770"/>
    <w:rsid w:val="005107B7"/>
    <w:rsid w:val="005108B2"/>
    <w:rsid w:val="00510954"/>
    <w:rsid w:val="005109AD"/>
    <w:rsid w:val="00510A88"/>
    <w:rsid w:val="00510C89"/>
    <w:rsid w:val="00510D57"/>
    <w:rsid w:val="00510DE3"/>
    <w:rsid w:val="00510E0E"/>
    <w:rsid w:val="00510E26"/>
    <w:rsid w:val="00510EE1"/>
    <w:rsid w:val="00510F5B"/>
    <w:rsid w:val="00510F85"/>
    <w:rsid w:val="00510FCE"/>
    <w:rsid w:val="00510FDF"/>
    <w:rsid w:val="00511267"/>
    <w:rsid w:val="00511304"/>
    <w:rsid w:val="0051132F"/>
    <w:rsid w:val="005113A6"/>
    <w:rsid w:val="0051142B"/>
    <w:rsid w:val="0051145C"/>
    <w:rsid w:val="005114E7"/>
    <w:rsid w:val="005115C7"/>
    <w:rsid w:val="005115FA"/>
    <w:rsid w:val="00511662"/>
    <w:rsid w:val="00511698"/>
    <w:rsid w:val="00511770"/>
    <w:rsid w:val="005117F7"/>
    <w:rsid w:val="00511814"/>
    <w:rsid w:val="00511859"/>
    <w:rsid w:val="005119B0"/>
    <w:rsid w:val="005119C7"/>
    <w:rsid w:val="00511A2E"/>
    <w:rsid w:val="00511AA3"/>
    <w:rsid w:val="00511B42"/>
    <w:rsid w:val="00511BB7"/>
    <w:rsid w:val="00511BC4"/>
    <w:rsid w:val="00511BCA"/>
    <w:rsid w:val="00511BE8"/>
    <w:rsid w:val="00511C3B"/>
    <w:rsid w:val="00511C48"/>
    <w:rsid w:val="00511C55"/>
    <w:rsid w:val="00511C71"/>
    <w:rsid w:val="00511CE8"/>
    <w:rsid w:val="00511D3F"/>
    <w:rsid w:val="00511D63"/>
    <w:rsid w:val="00511DFB"/>
    <w:rsid w:val="00511FAB"/>
    <w:rsid w:val="00512025"/>
    <w:rsid w:val="00512091"/>
    <w:rsid w:val="0051227F"/>
    <w:rsid w:val="00512282"/>
    <w:rsid w:val="005122DF"/>
    <w:rsid w:val="0051231F"/>
    <w:rsid w:val="00512331"/>
    <w:rsid w:val="005123D2"/>
    <w:rsid w:val="005124C1"/>
    <w:rsid w:val="00512616"/>
    <w:rsid w:val="005126B9"/>
    <w:rsid w:val="0051276B"/>
    <w:rsid w:val="0051276F"/>
    <w:rsid w:val="005127C1"/>
    <w:rsid w:val="005127CB"/>
    <w:rsid w:val="00512828"/>
    <w:rsid w:val="00512872"/>
    <w:rsid w:val="0051299B"/>
    <w:rsid w:val="005129C7"/>
    <w:rsid w:val="005129ED"/>
    <w:rsid w:val="005129FB"/>
    <w:rsid w:val="005129FE"/>
    <w:rsid w:val="00512B5D"/>
    <w:rsid w:val="00512BAD"/>
    <w:rsid w:val="00512BD8"/>
    <w:rsid w:val="00512C28"/>
    <w:rsid w:val="00512CC3"/>
    <w:rsid w:val="00512E29"/>
    <w:rsid w:val="00512E80"/>
    <w:rsid w:val="00512F8C"/>
    <w:rsid w:val="0051309E"/>
    <w:rsid w:val="005130A1"/>
    <w:rsid w:val="00513109"/>
    <w:rsid w:val="00513143"/>
    <w:rsid w:val="00513220"/>
    <w:rsid w:val="0051325A"/>
    <w:rsid w:val="0051330B"/>
    <w:rsid w:val="00513374"/>
    <w:rsid w:val="0051339F"/>
    <w:rsid w:val="005134D9"/>
    <w:rsid w:val="00513548"/>
    <w:rsid w:val="00513553"/>
    <w:rsid w:val="00513614"/>
    <w:rsid w:val="0051363D"/>
    <w:rsid w:val="00513651"/>
    <w:rsid w:val="005136DC"/>
    <w:rsid w:val="00513702"/>
    <w:rsid w:val="005137CB"/>
    <w:rsid w:val="005137E9"/>
    <w:rsid w:val="00513829"/>
    <w:rsid w:val="005138B1"/>
    <w:rsid w:val="0051390B"/>
    <w:rsid w:val="005139EA"/>
    <w:rsid w:val="00513A14"/>
    <w:rsid w:val="00513A32"/>
    <w:rsid w:val="00513AC6"/>
    <w:rsid w:val="00513ACA"/>
    <w:rsid w:val="00513AF4"/>
    <w:rsid w:val="00513B64"/>
    <w:rsid w:val="00513BDB"/>
    <w:rsid w:val="00513C75"/>
    <w:rsid w:val="00513CB7"/>
    <w:rsid w:val="00513D1C"/>
    <w:rsid w:val="00513DC7"/>
    <w:rsid w:val="00513DCF"/>
    <w:rsid w:val="00513E32"/>
    <w:rsid w:val="00513E6D"/>
    <w:rsid w:val="00513F21"/>
    <w:rsid w:val="00513FFD"/>
    <w:rsid w:val="0051404B"/>
    <w:rsid w:val="005140A0"/>
    <w:rsid w:val="005140FB"/>
    <w:rsid w:val="00514161"/>
    <w:rsid w:val="005141B6"/>
    <w:rsid w:val="005141CC"/>
    <w:rsid w:val="005141DA"/>
    <w:rsid w:val="0051431F"/>
    <w:rsid w:val="00514323"/>
    <w:rsid w:val="0051440D"/>
    <w:rsid w:val="00514444"/>
    <w:rsid w:val="0051444B"/>
    <w:rsid w:val="0051450C"/>
    <w:rsid w:val="00514559"/>
    <w:rsid w:val="0051455A"/>
    <w:rsid w:val="005145A1"/>
    <w:rsid w:val="00514685"/>
    <w:rsid w:val="005147B5"/>
    <w:rsid w:val="0051489F"/>
    <w:rsid w:val="00514A33"/>
    <w:rsid w:val="00514A37"/>
    <w:rsid w:val="00514A40"/>
    <w:rsid w:val="00514B20"/>
    <w:rsid w:val="00514B6F"/>
    <w:rsid w:val="00514B7D"/>
    <w:rsid w:val="00514BD7"/>
    <w:rsid w:val="00514BEC"/>
    <w:rsid w:val="00514CC0"/>
    <w:rsid w:val="00514D28"/>
    <w:rsid w:val="00514D5B"/>
    <w:rsid w:val="00514E4E"/>
    <w:rsid w:val="00514FB2"/>
    <w:rsid w:val="00515075"/>
    <w:rsid w:val="005150DF"/>
    <w:rsid w:val="0051512D"/>
    <w:rsid w:val="00515162"/>
    <w:rsid w:val="005151F4"/>
    <w:rsid w:val="00515267"/>
    <w:rsid w:val="00515380"/>
    <w:rsid w:val="005153C8"/>
    <w:rsid w:val="005153F3"/>
    <w:rsid w:val="0051549E"/>
    <w:rsid w:val="005154FA"/>
    <w:rsid w:val="0051550C"/>
    <w:rsid w:val="00515522"/>
    <w:rsid w:val="005155C1"/>
    <w:rsid w:val="005155DD"/>
    <w:rsid w:val="005155F1"/>
    <w:rsid w:val="0051564B"/>
    <w:rsid w:val="0051572E"/>
    <w:rsid w:val="00515746"/>
    <w:rsid w:val="0051574B"/>
    <w:rsid w:val="005158AE"/>
    <w:rsid w:val="00515908"/>
    <w:rsid w:val="00515A05"/>
    <w:rsid w:val="00515AC5"/>
    <w:rsid w:val="00515B13"/>
    <w:rsid w:val="00515B35"/>
    <w:rsid w:val="00515B60"/>
    <w:rsid w:val="00515BAD"/>
    <w:rsid w:val="00515BBA"/>
    <w:rsid w:val="00515BDD"/>
    <w:rsid w:val="00515C4A"/>
    <w:rsid w:val="00515C6F"/>
    <w:rsid w:val="00515C92"/>
    <w:rsid w:val="00515CC5"/>
    <w:rsid w:val="00515CC6"/>
    <w:rsid w:val="00515DC1"/>
    <w:rsid w:val="00515DCF"/>
    <w:rsid w:val="00515E1E"/>
    <w:rsid w:val="00515E7A"/>
    <w:rsid w:val="00515EF0"/>
    <w:rsid w:val="00515F73"/>
    <w:rsid w:val="005160AC"/>
    <w:rsid w:val="00516118"/>
    <w:rsid w:val="005161AD"/>
    <w:rsid w:val="00516245"/>
    <w:rsid w:val="00516367"/>
    <w:rsid w:val="0051639F"/>
    <w:rsid w:val="005163C8"/>
    <w:rsid w:val="00516464"/>
    <w:rsid w:val="00516703"/>
    <w:rsid w:val="005167AA"/>
    <w:rsid w:val="005167D5"/>
    <w:rsid w:val="0051684A"/>
    <w:rsid w:val="00516898"/>
    <w:rsid w:val="0051695D"/>
    <w:rsid w:val="0051697E"/>
    <w:rsid w:val="005169D9"/>
    <w:rsid w:val="005169F3"/>
    <w:rsid w:val="00516A7E"/>
    <w:rsid w:val="00516ABA"/>
    <w:rsid w:val="00516ACB"/>
    <w:rsid w:val="00516ACE"/>
    <w:rsid w:val="00516B75"/>
    <w:rsid w:val="00516C18"/>
    <w:rsid w:val="00516C26"/>
    <w:rsid w:val="00516C30"/>
    <w:rsid w:val="00516C36"/>
    <w:rsid w:val="00516CAB"/>
    <w:rsid w:val="00516D1A"/>
    <w:rsid w:val="00516DC6"/>
    <w:rsid w:val="00516DF9"/>
    <w:rsid w:val="00516E0C"/>
    <w:rsid w:val="00516E32"/>
    <w:rsid w:val="00516E7C"/>
    <w:rsid w:val="00516EA9"/>
    <w:rsid w:val="00516EC1"/>
    <w:rsid w:val="00516EEF"/>
    <w:rsid w:val="00516F3C"/>
    <w:rsid w:val="00517046"/>
    <w:rsid w:val="005171C7"/>
    <w:rsid w:val="005171E2"/>
    <w:rsid w:val="005171F2"/>
    <w:rsid w:val="005172A9"/>
    <w:rsid w:val="005172DD"/>
    <w:rsid w:val="00517363"/>
    <w:rsid w:val="00517488"/>
    <w:rsid w:val="00517522"/>
    <w:rsid w:val="00517539"/>
    <w:rsid w:val="0051753F"/>
    <w:rsid w:val="005175A5"/>
    <w:rsid w:val="0051761E"/>
    <w:rsid w:val="005176CA"/>
    <w:rsid w:val="005177DA"/>
    <w:rsid w:val="005177F3"/>
    <w:rsid w:val="0051783F"/>
    <w:rsid w:val="00517955"/>
    <w:rsid w:val="005179AB"/>
    <w:rsid w:val="00517A17"/>
    <w:rsid w:val="00517A74"/>
    <w:rsid w:val="00517AA5"/>
    <w:rsid w:val="00517AEB"/>
    <w:rsid w:val="00517B22"/>
    <w:rsid w:val="00517B61"/>
    <w:rsid w:val="00517C38"/>
    <w:rsid w:val="00517CE9"/>
    <w:rsid w:val="00517D12"/>
    <w:rsid w:val="00517E88"/>
    <w:rsid w:val="00517ED2"/>
    <w:rsid w:val="00517F08"/>
    <w:rsid w:val="00517F46"/>
    <w:rsid w:val="00517FAC"/>
    <w:rsid w:val="00520003"/>
    <w:rsid w:val="00520004"/>
    <w:rsid w:val="00520028"/>
    <w:rsid w:val="00520091"/>
    <w:rsid w:val="0052019D"/>
    <w:rsid w:val="0052030A"/>
    <w:rsid w:val="00520437"/>
    <w:rsid w:val="00520495"/>
    <w:rsid w:val="005204D2"/>
    <w:rsid w:val="00520530"/>
    <w:rsid w:val="005206F3"/>
    <w:rsid w:val="00520706"/>
    <w:rsid w:val="0052079F"/>
    <w:rsid w:val="00520864"/>
    <w:rsid w:val="005209C2"/>
    <w:rsid w:val="00520B77"/>
    <w:rsid w:val="00520BA5"/>
    <w:rsid w:val="00520BAD"/>
    <w:rsid w:val="00520C5E"/>
    <w:rsid w:val="00520D09"/>
    <w:rsid w:val="00520D24"/>
    <w:rsid w:val="00520D82"/>
    <w:rsid w:val="00520DB8"/>
    <w:rsid w:val="00520E46"/>
    <w:rsid w:val="00520F28"/>
    <w:rsid w:val="00520F3A"/>
    <w:rsid w:val="00520FFC"/>
    <w:rsid w:val="00521075"/>
    <w:rsid w:val="00521087"/>
    <w:rsid w:val="005210F8"/>
    <w:rsid w:val="0052116B"/>
    <w:rsid w:val="00521244"/>
    <w:rsid w:val="00521256"/>
    <w:rsid w:val="0052127A"/>
    <w:rsid w:val="005213EB"/>
    <w:rsid w:val="0052150D"/>
    <w:rsid w:val="0052152B"/>
    <w:rsid w:val="00521622"/>
    <w:rsid w:val="00521758"/>
    <w:rsid w:val="00521771"/>
    <w:rsid w:val="005217C5"/>
    <w:rsid w:val="005217CC"/>
    <w:rsid w:val="0052182F"/>
    <w:rsid w:val="0052191E"/>
    <w:rsid w:val="00521995"/>
    <w:rsid w:val="00521A4B"/>
    <w:rsid w:val="00521B63"/>
    <w:rsid w:val="00521BF2"/>
    <w:rsid w:val="00521CD0"/>
    <w:rsid w:val="00521D2A"/>
    <w:rsid w:val="00521D77"/>
    <w:rsid w:val="00521D92"/>
    <w:rsid w:val="00521DE8"/>
    <w:rsid w:val="00521E98"/>
    <w:rsid w:val="00521F01"/>
    <w:rsid w:val="00521F7D"/>
    <w:rsid w:val="00521FD6"/>
    <w:rsid w:val="00521FD8"/>
    <w:rsid w:val="00522166"/>
    <w:rsid w:val="0052224D"/>
    <w:rsid w:val="0052231F"/>
    <w:rsid w:val="0052237E"/>
    <w:rsid w:val="00522451"/>
    <w:rsid w:val="005224B5"/>
    <w:rsid w:val="00522618"/>
    <w:rsid w:val="00522660"/>
    <w:rsid w:val="00522677"/>
    <w:rsid w:val="005227A8"/>
    <w:rsid w:val="005227C2"/>
    <w:rsid w:val="0052281A"/>
    <w:rsid w:val="005228C7"/>
    <w:rsid w:val="0052295C"/>
    <w:rsid w:val="00522967"/>
    <w:rsid w:val="00522A6A"/>
    <w:rsid w:val="00522ADD"/>
    <w:rsid w:val="00522BDC"/>
    <w:rsid w:val="00522DEF"/>
    <w:rsid w:val="00522EC9"/>
    <w:rsid w:val="00522EF0"/>
    <w:rsid w:val="00522F1E"/>
    <w:rsid w:val="00523037"/>
    <w:rsid w:val="00523063"/>
    <w:rsid w:val="00523193"/>
    <w:rsid w:val="00523228"/>
    <w:rsid w:val="0052334F"/>
    <w:rsid w:val="0052335B"/>
    <w:rsid w:val="005233B3"/>
    <w:rsid w:val="005233D1"/>
    <w:rsid w:val="00523459"/>
    <w:rsid w:val="00523499"/>
    <w:rsid w:val="005234E5"/>
    <w:rsid w:val="0052351C"/>
    <w:rsid w:val="0052358D"/>
    <w:rsid w:val="005235D1"/>
    <w:rsid w:val="005236C0"/>
    <w:rsid w:val="005237CD"/>
    <w:rsid w:val="005237D2"/>
    <w:rsid w:val="005237DA"/>
    <w:rsid w:val="0052380D"/>
    <w:rsid w:val="0052398E"/>
    <w:rsid w:val="00523A27"/>
    <w:rsid w:val="00523AB4"/>
    <w:rsid w:val="00523BDB"/>
    <w:rsid w:val="00523C7A"/>
    <w:rsid w:val="00523CF3"/>
    <w:rsid w:val="00523D36"/>
    <w:rsid w:val="00523D58"/>
    <w:rsid w:val="00523DA7"/>
    <w:rsid w:val="00523DCF"/>
    <w:rsid w:val="00523E39"/>
    <w:rsid w:val="00523E88"/>
    <w:rsid w:val="00523E95"/>
    <w:rsid w:val="00523EF7"/>
    <w:rsid w:val="00523FC0"/>
    <w:rsid w:val="00524040"/>
    <w:rsid w:val="00524076"/>
    <w:rsid w:val="005240D1"/>
    <w:rsid w:val="0052420F"/>
    <w:rsid w:val="005242C6"/>
    <w:rsid w:val="005242FF"/>
    <w:rsid w:val="00524401"/>
    <w:rsid w:val="00524457"/>
    <w:rsid w:val="0052445F"/>
    <w:rsid w:val="0052449D"/>
    <w:rsid w:val="005244B5"/>
    <w:rsid w:val="005244E9"/>
    <w:rsid w:val="0052453E"/>
    <w:rsid w:val="00524567"/>
    <w:rsid w:val="0052476C"/>
    <w:rsid w:val="0052477F"/>
    <w:rsid w:val="00524825"/>
    <w:rsid w:val="0052488C"/>
    <w:rsid w:val="00524892"/>
    <w:rsid w:val="005248D3"/>
    <w:rsid w:val="00524989"/>
    <w:rsid w:val="005249E5"/>
    <w:rsid w:val="00524A72"/>
    <w:rsid w:val="00524A7D"/>
    <w:rsid w:val="00524A81"/>
    <w:rsid w:val="00524AD7"/>
    <w:rsid w:val="00524BD0"/>
    <w:rsid w:val="00524C73"/>
    <w:rsid w:val="00524C75"/>
    <w:rsid w:val="00524C91"/>
    <w:rsid w:val="00524D50"/>
    <w:rsid w:val="00524DA0"/>
    <w:rsid w:val="00524DBD"/>
    <w:rsid w:val="00524DC4"/>
    <w:rsid w:val="00524E4E"/>
    <w:rsid w:val="00524EA8"/>
    <w:rsid w:val="00524EAE"/>
    <w:rsid w:val="00524F50"/>
    <w:rsid w:val="00525013"/>
    <w:rsid w:val="005250A0"/>
    <w:rsid w:val="00525113"/>
    <w:rsid w:val="00525241"/>
    <w:rsid w:val="00525247"/>
    <w:rsid w:val="00525268"/>
    <w:rsid w:val="00525367"/>
    <w:rsid w:val="005253CA"/>
    <w:rsid w:val="005253FC"/>
    <w:rsid w:val="0052542A"/>
    <w:rsid w:val="005254CF"/>
    <w:rsid w:val="00525625"/>
    <w:rsid w:val="00525668"/>
    <w:rsid w:val="005256A7"/>
    <w:rsid w:val="005256BE"/>
    <w:rsid w:val="005259C4"/>
    <w:rsid w:val="005259CA"/>
    <w:rsid w:val="00525ACA"/>
    <w:rsid w:val="00525B2F"/>
    <w:rsid w:val="00525BCC"/>
    <w:rsid w:val="00525C14"/>
    <w:rsid w:val="00525D34"/>
    <w:rsid w:val="00525D8F"/>
    <w:rsid w:val="00525DA3"/>
    <w:rsid w:val="00525E71"/>
    <w:rsid w:val="00525E8C"/>
    <w:rsid w:val="00525E98"/>
    <w:rsid w:val="00525F3D"/>
    <w:rsid w:val="0052604A"/>
    <w:rsid w:val="005260B6"/>
    <w:rsid w:val="005260FD"/>
    <w:rsid w:val="00526158"/>
    <w:rsid w:val="00526162"/>
    <w:rsid w:val="0052620B"/>
    <w:rsid w:val="00526236"/>
    <w:rsid w:val="0052625C"/>
    <w:rsid w:val="005262E4"/>
    <w:rsid w:val="005262E5"/>
    <w:rsid w:val="00526321"/>
    <w:rsid w:val="00526342"/>
    <w:rsid w:val="0052638B"/>
    <w:rsid w:val="0052638F"/>
    <w:rsid w:val="005263F4"/>
    <w:rsid w:val="0052645A"/>
    <w:rsid w:val="00526495"/>
    <w:rsid w:val="005264B3"/>
    <w:rsid w:val="005264B4"/>
    <w:rsid w:val="00526510"/>
    <w:rsid w:val="0052658C"/>
    <w:rsid w:val="0052663E"/>
    <w:rsid w:val="005266A2"/>
    <w:rsid w:val="005266BB"/>
    <w:rsid w:val="005266CB"/>
    <w:rsid w:val="005266EF"/>
    <w:rsid w:val="0052671B"/>
    <w:rsid w:val="00526777"/>
    <w:rsid w:val="0052677A"/>
    <w:rsid w:val="005268C9"/>
    <w:rsid w:val="00526949"/>
    <w:rsid w:val="0052694E"/>
    <w:rsid w:val="00526996"/>
    <w:rsid w:val="005269B0"/>
    <w:rsid w:val="005269C5"/>
    <w:rsid w:val="005269DE"/>
    <w:rsid w:val="00526A0A"/>
    <w:rsid w:val="00526A53"/>
    <w:rsid w:val="00526AF8"/>
    <w:rsid w:val="00526B40"/>
    <w:rsid w:val="00526B46"/>
    <w:rsid w:val="00526B9B"/>
    <w:rsid w:val="00526C71"/>
    <w:rsid w:val="00526D24"/>
    <w:rsid w:val="00526DAF"/>
    <w:rsid w:val="00526E41"/>
    <w:rsid w:val="00526EE9"/>
    <w:rsid w:val="00526F41"/>
    <w:rsid w:val="0052705E"/>
    <w:rsid w:val="00527084"/>
    <w:rsid w:val="00527091"/>
    <w:rsid w:val="005270FC"/>
    <w:rsid w:val="0052717C"/>
    <w:rsid w:val="00527181"/>
    <w:rsid w:val="00527192"/>
    <w:rsid w:val="005271DC"/>
    <w:rsid w:val="0052720D"/>
    <w:rsid w:val="0052741B"/>
    <w:rsid w:val="00527486"/>
    <w:rsid w:val="005274F1"/>
    <w:rsid w:val="005275B6"/>
    <w:rsid w:val="0052766E"/>
    <w:rsid w:val="0052773D"/>
    <w:rsid w:val="00527841"/>
    <w:rsid w:val="005278B5"/>
    <w:rsid w:val="005278E0"/>
    <w:rsid w:val="005279AE"/>
    <w:rsid w:val="005279F6"/>
    <w:rsid w:val="00527AE2"/>
    <w:rsid w:val="00527B11"/>
    <w:rsid w:val="00527C0B"/>
    <w:rsid w:val="00527CA0"/>
    <w:rsid w:val="00527D34"/>
    <w:rsid w:val="00527DAD"/>
    <w:rsid w:val="00527E79"/>
    <w:rsid w:val="00527E86"/>
    <w:rsid w:val="00527EA4"/>
    <w:rsid w:val="00527EA8"/>
    <w:rsid w:val="00527EC4"/>
    <w:rsid w:val="00527EE4"/>
    <w:rsid w:val="00527F6D"/>
    <w:rsid w:val="0053003B"/>
    <w:rsid w:val="005300AA"/>
    <w:rsid w:val="005300F3"/>
    <w:rsid w:val="0053010D"/>
    <w:rsid w:val="0053014D"/>
    <w:rsid w:val="0053015F"/>
    <w:rsid w:val="005301E7"/>
    <w:rsid w:val="005301FB"/>
    <w:rsid w:val="00530252"/>
    <w:rsid w:val="005303C8"/>
    <w:rsid w:val="005303FE"/>
    <w:rsid w:val="00530415"/>
    <w:rsid w:val="00530429"/>
    <w:rsid w:val="00530491"/>
    <w:rsid w:val="005305CB"/>
    <w:rsid w:val="00530736"/>
    <w:rsid w:val="00530890"/>
    <w:rsid w:val="005308DE"/>
    <w:rsid w:val="005308EA"/>
    <w:rsid w:val="0053099A"/>
    <w:rsid w:val="00530B64"/>
    <w:rsid w:val="00530C32"/>
    <w:rsid w:val="00530C4D"/>
    <w:rsid w:val="00530DB1"/>
    <w:rsid w:val="00530EE7"/>
    <w:rsid w:val="00530F27"/>
    <w:rsid w:val="00530F5B"/>
    <w:rsid w:val="00531298"/>
    <w:rsid w:val="005312A7"/>
    <w:rsid w:val="00531370"/>
    <w:rsid w:val="00531394"/>
    <w:rsid w:val="00531457"/>
    <w:rsid w:val="00531458"/>
    <w:rsid w:val="00531460"/>
    <w:rsid w:val="005314B5"/>
    <w:rsid w:val="00531563"/>
    <w:rsid w:val="00531648"/>
    <w:rsid w:val="0053165E"/>
    <w:rsid w:val="00531697"/>
    <w:rsid w:val="005316A3"/>
    <w:rsid w:val="00531749"/>
    <w:rsid w:val="00531761"/>
    <w:rsid w:val="0053176B"/>
    <w:rsid w:val="0053179A"/>
    <w:rsid w:val="0053186A"/>
    <w:rsid w:val="005318E2"/>
    <w:rsid w:val="0053193C"/>
    <w:rsid w:val="00531989"/>
    <w:rsid w:val="005319A3"/>
    <w:rsid w:val="00531ABA"/>
    <w:rsid w:val="00531ADC"/>
    <w:rsid w:val="00531B3F"/>
    <w:rsid w:val="00531BAB"/>
    <w:rsid w:val="00531BAF"/>
    <w:rsid w:val="00531CAB"/>
    <w:rsid w:val="00531E3D"/>
    <w:rsid w:val="00531E40"/>
    <w:rsid w:val="00531FA2"/>
    <w:rsid w:val="005320A2"/>
    <w:rsid w:val="005320D5"/>
    <w:rsid w:val="005320E0"/>
    <w:rsid w:val="005320F8"/>
    <w:rsid w:val="005320F9"/>
    <w:rsid w:val="005321EE"/>
    <w:rsid w:val="005322C8"/>
    <w:rsid w:val="0053246F"/>
    <w:rsid w:val="00532494"/>
    <w:rsid w:val="00532544"/>
    <w:rsid w:val="00532555"/>
    <w:rsid w:val="0053257A"/>
    <w:rsid w:val="005325DE"/>
    <w:rsid w:val="005325EF"/>
    <w:rsid w:val="00532613"/>
    <w:rsid w:val="0053269B"/>
    <w:rsid w:val="0053282E"/>
    <w:rsid w:val="00532854"/>
    <w:rsid w:val="005329DE"/>
    <w:rsid w:val="00532A48"/>
    <w:rsid w:val="00532AEC"/>
    <w:rsid w:val="00532B13"/>
    <w:rsid w:val="00532B6F"/>
    <w:rsid w:val="00532B84"/>
    <w:rsid w:val="00532C6E"/>
    <w:rsid w:val="00532CB2"/>
    <w:rsid w:val="00532D10"/>
    <w:rsid w:val="00532E46"/>
    <w:rsid w:val="00532E62"/>
    <w:rsid w:val="00532F49"/>
    <w:rsid w:val="00532F6E"/>
    <w:rsid w:val="0053302B"/>
    <w:rsid w:val="00533034"/>
    <w:rsid w:val="0053306B"/>
    <w:rsid w:val="005330C3"/>
    <w:rsid w:val="005330DA"/>
    <w:rsid w:val="00533149"/>
    <w:rsid w:val="005331BF"/>
    <w:rsid w:val="005332C3"/>
    <w:rsid w:val="00533387"/>
    <w:rsid w:val="00533484"/>
    <w:rsid w:val="005334C1"/>
    <w:rsid w:val="0053357E"/>
    <w:rsid w:val="005335D0"/>
    <w:rsid w:val="0053369C"/>
    <w:rsid w:val="005336EE"/>
    <w:rsid w:val="00533702"/>
    <w:rsid w:val="0053371D"/>
    <w:rsid w:val="00533839"/>
    <w:rsid w:val="005338BD"/>
    <w:rsid w:val="00533908"/>
    <w:rsid w:val="0053391E"/>
    <w:rsid w:val="00533945"/>
    <w:rsid w:val="00533998"/>
    <w:rsid w:val="005339E8"/>
    <w:rsid w:val="00533AE7"/>
    <w:rsid w:val="00533B25"/>
    <w:rsid w:val="00533B84"/>
    <w:rsid w:val="00533BBC"/>
    <w:rsid w:val="00533C11"/>
    <w:rsid w:val="00533C3E"/>
    <w:rsid w:val="00533D24"/>
    <w:rsid w:val="00533DFE"/>
    <w:rsid w:val="00533E5F"/>
    <w:rsid w:val="00533EFE"/>
    <w:rsid w:val="00533FA0"/>
    <w:rsid w:val="005341CF"/>
    <w:rsid w:val="005341FB"/>
    <w:rsid w:val="0053429A"/>
    <w:rsid w:val="005342DB"/>
    <w:rsid w:val="00534320"/>
    <w:rsid w:val="00534344"/>
    <w:rsid w:val="00534368"/>
    <w:rsid w:val="00534396"/>
    <w:rsid w:val="005343D5"/>
    <w:rsid w:val="00534593"/>
    <w:rsid w:val="0053467B"/>
    <w:rsid w:val="005346A1"/>
    <w:rsid w:val="005346C2"/>
    <w:rsid w:val="005347E6"/>
    <w:rsid w:val="005348F5"/>
    <w:rsid w:val="0053490A"/>
    <w:rsid w:val="0053495B"/>
    <w:rsid w:val="0053498E"/>
    <w:rsid w:val="0053498F"/>
    <w:rsid w:val="00534A1C"/>
    <w:rsid w:val="00534CE3"/>
    <w:rsid w:val="00534D7D"/>
    <w:rsid w:val="00534DD5"/>
    <w:rsid w:val="00534F26"/>
    <w:rsid w:val="00535087"/>
    <w:rsid w:val="005350DC"/>
    <w:rsid w:val="0053517C"/>
    <w:rsid w:val="00535233"/>
    <w:rsid w:val="00535252"/>
    <w:rsid w:val="00535314"/>
    <w:rsid w:val="0053539E"/>
    <w:rsid w:val="00535437"/>
    <w:rsid w:val="005355B0"/>
    <w:rsid w:val="00535616"/>
    <w:rsid w:val="005357BD"/>
    <w:rsid w:val="00535839"/>
    <w:rsid w:val="0053584A"/>
    <w:rsid w:val="005358D7"/>
    <w:rsid w:val="0053595F"/>
    <w:rsid w:val="005359F1"/>
    <w:rsid w:val="00535A92"/>
    <w:rsid w:val="00535B1C"/>
    <w:rsid w:val="00535B22"/>
    <w:rsid w:val="00535B3B"/>
    <w:rsid w:val="00535B8F"/>
    <w:rsid w:val="00535C1A"/>
    <w:rsid w:val="00535C4C"/>
    <w:rsid w:val="00535C58"/>
    <w:rsid w:val="00535C83"/>
    <w:rsid w:val="00535CB4"/>
    <w:rsid w:val="00535DD6"/>
    <w:rsid w:val="00535DFF"/>
    <w:rsid w:val="00535E48"/>
    <w:rsid w:val="00535E90"/>
    <w:rsid w:val="00535F88"/>
    <w:rsid w:val="00535FAF"/>
    <w:rsid w:val="00535FE0"/>
    <w:rsid w:val="00536010"/>
    <w:rsid w:val="00536017"/>
    <w:rsid w:val="0053606A"/>
    <w:rsid w:val="0053609B"/>
    <w:rsid w:val="005360DD"/>
    <w:rsid w:val="0053621F"/>
    <w:rsid w:val="00536237"/>
    <w:rsid w:val="005362E2"/>
    <w:rsid w:val="0053630D"/>
    <w:rsid w:val="005363E8"/>
    <w:rsid w:val="0053641E"/>
    <w:rsid w:val="00536653"/>
    <w:rsid w:val="0053673C"/>
    <w:rsid w:val="00536791"/>
    <w:rsid w:val="00536798"/>
    <w:rsid w:val="00536812"/>
    <w:rsid w:val="00536869"/>
    <w:rsid w:val="00536896"/>
    <w:rsid w:val="0053696A"/>
    <w:rsid w:val="0053699D"/>
    <w:rsid w:val="005369AC"/>
    <w:rsid w:val="00536A23"/>
    <w:rsid w:val="00536A40"/>
    <w:rsid w:val="00536AD5"/>
    <w:rsid w:val="00536BAD"/>
    <w:rsid w:val="00536BD7"/>
    <w:rsid w:val="00536BDA"/>
    <w:rsid w:val="00536C0F"/>
    <w:rsid w:val="00536D50"/>
    <w:rsid w:val="00536DC3"/>
    <w:rsid w:val="00536DFF"/>
    <w:rsid w:val="00536E22"/>
    <w:rsid w:val="00536EE1"/>
    <w:rsid w:val="0053700E"/>
    <w:rsid w:val="00537146"/>
    <w:rsid w:val="005371E2"/>
    <w:rsid w:val="00537247"/>
    <w:rsid w:val="005372FE"/>
    <w:rsid w:val="00537367"/>
    <w:rsid w:val="0053737E"/>
    <w:rsid w:val="00537443"/>
    <w:rsid w:val="00537533"/>
    <w:rsid w:val="005375A7"/>
    <w:rsid w:val="005375ED"/>
    <w:rsid w:val="00537664"/>
    <w:rsid w:val="005378B5"/>
    <w:rsid w:val="00537904"/>
    <w:rsid w:val="00537915"/>
    <w:rsid w:val="0053793A"/>
    <w:rsid w:val="005379B6"/>
    <w:rsid w:val="00537A11"/>
    <w:rsid w:val="00537A1A"/>
    <w:rsid w:val="00537A77"/>
    <w:rsid w:val="00537A7E"/>
    <w:rsid w:val="00537B10"/>
    <w:rsid w:val="00537BAA"/>
    <w:rsid w:val="00537C63"/>
    <w:rsid w:val="00537C6C"/>
    <w:rsid w:val="00537CC8"/>
    <w:rsid w:val="00537D33"/>
    <w:rsid w:val="00537DC2"/>
    <w:rsid w:val="00537E33"/>
    <w:rsid w:val="00537EA5"/>
    <w:rsid w:val="00537F2A"/>
    <w:rsid w:val="005400E6"/>
    <w:rsid w:val="00540105"/>
    <w:rsid w:val="0054014E"/>
    <w:rsid w:val="00540230"/>
    <w:rsid w:val="00540297"/>
    <w:rsid w:val="0054029B"/>
    <w:rsid w:val="005402EA"/>
    <w:rsid w:val="00540310"/>
    <w:rsid w:val="005403B2"/>
    <w:rsid w:val="0054044C"/>
    <w:rsid w:val="00540456"/>
    <w:rsid w:val="0054047C"/>
    <w:rsid w:val="00540489"/>
    <w:rsid w:val="005404DC"/>
    <w:rsid w:val="00540575"/>
    <w:rsid w:val="005405D4"/>
    <w:rsid w:val="00540606"/>
    <w:rsid w:val="00540870"/>
    <w:rsid w:val="005408E1"/>
    <w:rsid w:val="00540937"/>
    <w:rsid w:val="00540A78"/>
    <w:rsid w:val="00540A9D"/>
    <w:rsid w:val="00540AC7"/>
    <w:rsid w:val="00540AD0"/>
    <w:rsid w:val="00540ADD"/>
    <w:rsid w:val="00540B7B"/>
    <w:rsid w:val="00540C24"/>
    <w:rsid w:val="00540C2C"/>
    <w:rsid w:val="00540C77"/>
    <w:rsid w:val="00540CE5"/>
    <w:rsid w:val="00540DCC"/>
    <w:rsid w:val="00540DFB"/>
    <w:rsid w:val="00540E60"/>
    <w:rsid w:val="00540EB6"/>
    <w:rsid w:val="00540F98"/>
    <w:rsid w:val="00540F9D"/>
    <w:rsid w:val="00541027"/>
    <w:rsid w:val="00541029"/>
    <w:rsid w:val="0054105D"/>
    <w:rsid w:val="0054109A"/>
    <w:rsid w:val="005410D0"/>
    <w:rsid w:val="00541119"/>
    <w:rsid w:val="0054120F"/>
    <w:rsid w:val="0054122B"/>
    <w:rsid w:val="00541259"/>
    <w:rsid w:val="005413E2"/>
    <w:rsid w:val="00541444"/>
    <w:rsid w:val="005414FE"/>
    <w:rsid w:val="0054154D"/>
    <w:rsid w:val="0054163D"/>
    <w:rsid w:val="005416E1"/>
    <w:rsid w:val="00541703"/>
    <w:rsid w:val="00541712"/>
    <w:rsid w:val="00541738"/>
    <w:rsid w:val="00541866"/>
    <w:rsid w:val="0054194C"/>
    <w:rsid w:val="00541A14"/>
    <w:rsid w:val="00541AD0"/>
    <w:rsid w:val="00541B3B"/>
    <w:rsid w:val="00541BA8"/>
    <w:rsid w:val="00541BB4"/>
    <w:rsid w:val="00541BB7"/>
    <w:rsid w:val="00541BC5"/>
    <w:rsid w:val="00541C05"/>
    <w:rsid w:val="00541DBF"/>
    <w:rsid w:val="00541E08"/>
    <w:rsid w:val="00541E71"/>
    <w:rsid w:val="00541EA3"/>
    <w:rsid w:val="00541F54"/>
    <w:rsid w:val="00541F6C"/>
    <w:rsid w:val="00542006"/>
    <w:rsid w:val="00542043"/>
    <w:rsid w:val="00542050"/>
    <w:rsid w:val="0054209D"/>
    <w:rsid w:val="005420F8"/>
    <w:rsid w:val="0054211F"/>
    <w:rsid w:val="0054213C"/>
    <w:rsid w:val="00542151"/>
    <w:rsid w:val="0054218C"/>
    <w:rsid w:val="00542232"/>
    <w:rsid w:val="0054229A"/>
    <w:rsid w:val="005422DF"/>
    <w:rsid w:val="005422EE"/>
    <w:rsid w:val="00542365"/>
    <w:rsid w:val="00542385"/>
    <w:rsid w:val="005423D8"/>
    <w:rsid w:val="0054243D"/>
    <w:rsid w:val="0054248E"/>
    <w:rsid w:val="005424DB"/>
    <w:rsid w:val="0054257F"/>
    <w:rsid w:val="0054275F"/>
    <w:rsid w:val="005427E9"/>
    <w:rsid w:val="00542830"/>
    <w:rsid w:val="005428BC"/>
    <w:rsid w:val="005429CD"/>
    <w:rsid w:val="00542A00"/>
    <w:rsid w:val="00542A80"/>
    <w:rsid w:val="00542B9D"/>
    <w:rsid w:val="00542BA1"/>
    <w:rsid w:val="00542BE0"/>
    <w:rsid w:val="00542BE9"/>
    <w:rsid w:val="00542C8F"/>
    <w:rsid w:val="00542D62"/>
    <w:rsid w:val="00542DCC"/>
    <w:rsid w:val="00542E34"/>
    <w:rsid w:val="0054302B"/>
    <w:rsid w:val="005430A2"/>
    <w:rsid w:val="005431CD"/>
    <w:rsid w:val="005431D2"/>
    <w:rsid w:val="005431D7"/>
    <w:rsid w:val="005432C6"/>
    <w:rsid w:val="00543326"/>
    <w:rsid w:val="00543340"/>
    <w:rsid w:val="00543355"/>
    <w:rsid w:val="0054342E"/>
    <w:rsid w:val="0054345A"/>
    <w:rsid w:val="00543462"/>
    <w:rsid w:val="00543497"/>
    <w:rsid w:val="00543504"/>
    <w:rsid w:val="00543592"/>
    <w:rsid w:val="005435BD"/>
    <w:rsid w:val="00543679"/>
    <w:rsid w:val="00543726"/>
    <w:rsid w:val="0054372F"/>
    <w:rsid w:val="0054377C"/>
    <w:rsid w:val="005437AF"/>
    <w:rsid w:val="00543807"/>
    <w:rsid w:val="00543834"/>
    <w:rsid w:val="00543851"/>
    <w:rsid w:val="00543886"/>
    <w:rsid w:val="005438B9"/>
    <w:rsid w:val="0054390B"/>
    <w:rsid w:val="00543931"/>
    <w:rsid w:val="00543966"/>
    <w:rsid w:val="005439A0"/>
    <w:rsid w:val="00543A51"/>
    <w:rsid w:val="00543A5B"/>
    <w:rsid w:val="00543A6D"/>
    <w:rsid w:val="00543A8F"/>
    <w:rsid w:val="00543B34"/>
    <w:rsid w:val="00543BE7"/>
    <w:rsid w:val="00543C0D"/>
    <w:rsid w:val="00543C26"/>
    <w:rsid w:val="00543C2C"/>
    <w:rsid w:val="00543C75"/>
    <w:rsid w:val="00543C82"/>
    <w:rsid w:val="00543CB8"/>
    <w:rsid w:val="00543CF7"/>
    <w:rsid w:val="00543D75"/>
    <w:rsid w:val="00543DBD"/>
    <w:rsid w:val="00543E09"/>
    <w:rsid w:val="00543F9C"/>
    <w:rsid w:val="0054404E"/>
    <w:rsid w:val="0054409D"/>
    <w:rsid w:val="005440CC"/>
    <w:rsid w:val="00544179"/>
    <w:rsid w:val="005442E7"/>
    <w:rsid w:val="00544300"/>
    <w:rsid w:val="00544355"/>
    <w:rsid w:val="00544368"/>
    <w:rsid w:val="00544435"/>
    <w:rsid w:val="0054447D"/>
    <w:rsid w:val="005444F3"/>
    <w:rsid w:val="005445CD"/>
    <w:rsid w:val="005445DF"/>
    <w:rsid w:val="0054460D"/>
    <w:rsid w:val="00544738"/>
    <w:rsid w:val="00544774"/>
    <w:rsid w:val="0054485C"/>
    <w:rsid w:val="005448A6"/>
    <w:rsid w:val="005448C1"/>
    <w:rsid w:val="005448EC"/>
    <w:rsid w:val="00544A5E"/>
    <w:rsid w:val="00544A91"/>
    <w:rsid w:val="00544A93"/>
    <w:rsid w:val="00544ABE"/>
    <w:rsid w:val="00544AF1"/>
    <w:rsid w:val="00544B02"/>
    <w:rsid w:val="00544BF1"/>
    <w:rsid w:val="00544D00"/>
    <w:rsid w:val="00544D25"/>
    <w:rsid w:val="00544DBE"/>
    <w:rsid w:val="00544EB2"/>
    <w:rsid w:val="00544ED5"/>
    <w:rsid w:val="00544EE5"/>
    <w:rsid w:val="0054500A"/>
    <w:rsid w:val="00545055"/>
    <w:rsid w:val="00545098"/>
    <w:rsid w:val="005450B2"/>
    <w:rsid w:val="005450F3"/>
    <w:rsid w:val="00545290"/>
    <w:rsid w:val="00545338"/>
    <w:rsid w:val="00545431"/>
    <w:rsid w:val="005454F1"/>
    <w:rsid w:val="0054552A"/>
    <w:rsid w:val="00545538"/>
    <w:rsid w:val="005455EA"/>
    <w:rsid w:val="00545605"/>
    <w:rsid w:val="00545752"/>
    <w:rsid w:val="0054576B"/>
    <w:rsid w:val="005457B8"/>
    <w:rsid w:val="00545827"/>
    <w:rsid w:val="0054583E"/>
    <w:rsid w:val="0054586E"/>
    <w:rsid w:val="0054587C"/>
    <w:rsid w:val="00545925"/>
    <w:rsid w:val="0054596E"/>
    <w:rsid w:val="005459F3"/>
    <w:rsid w:val="00545A2A"/>
    <w:rsid w:val="00545A6E"/>
    <w:rsid w:val="00545A9F"/>
    <w:rsid w:val="00545AA8"/>
    <w:rsid w:val="00545B13"/>
    <w:rsid w:val="00545B7F"/>
    <w:rsid w:val="00545BD5"/>
    <w:rsid w:val="00545C3B"/>
    <w:rsid w:val="00545C42"/>
    <w:rsid w:val="00545C49"/>
    <w:rsid w:val="00545C63"/>
    <w:rsid w:val="00545D06"/>
    <w:rsid w:val="00545D35"/>
    <w:rsid w:val="00545DB7"/>
    <w:rsid w:val="00545DDB"/>
    <w:rsid w:val="00545E4A"/>
    <w:rsid w:val="00545E93"/>
    <w:rsid w:val="00545ED3"/>
    <w:rsid w:val="00545F17"/>
    <w:rsid w:val="00545F2D"/>
    <w:rsid w:val="00546049"/>
    <w:rsid w:val="00546144"/>
    <w:rsid w:val="005461AA"/>
    <w:rsid w:val="00546228"/>
    <w:rsid w:val="005462D0"/>
    <w:rsid w:val="005462D1"/>
    <w:rsid w:val="0054633E"/>
    <w:rsid w:val="00546373"/>
    <w:rsid w:val="00546458"/>
    <w:rsid w:val="00546484"/>
    <w:rsid w:val="005464E6"/>
    <w:rsid w:val="0054651C"/>
    <w:rsid w:val="0054656F"/>
    <w:rsid w:val="00546687"/>
    <w:rsid w:val="0054676E"/>
    <w:rsid w:val="00546877"/>
    <w:rsid w:val="0054689E"/>
    <w:rsid w:val="005468CD"/>
    <w:rsid w:val="005468ED"/>
    <w:rsid w:val="00546904"/>
    <w:rsid w:val="0054690A"/>
    <w:rsid w:val="00546919"/>
    <w:rsid w:val="00546975"/>
    <w:rsid w:val="00546A62"/>
    <w:rsid w:val="00546A8B"/>
    <w:rsid w:val="00546AA7"/>
    <w:rsid w:val="00546AD0"/>
    <w:rsid w:val="00546B6D"/>
    <w:rsid w:val="00546B94"/>
    <w:rsid w:val="00546BC9"/>
    <w:rsid w:val="00546C41"/>
    <w:rsid w:val="00546C6C"/>
    <w:rsid w:val="00546C79"/>
    <w:rsid w:val="00546C81"/>
    <w:rsid w:val="00546CFD"/>
    <w:rsid w:val="00546D13"/>
    <w:rsid w:val="00546D39"/>
    <w:rsid w:val="00546D72"/>
    <w:rsid w:val="00546D8E"/>
    <w:rsid w:val="00546DB5"/>
    <w:rsid w:val="00546F15"/>
    <w:rsid w:val="00546F85"/>
    <w:rsid w:val="00546FCA"/>
    <w:rsid w:val="00546FCC"/>
    <w:rsid w:val="0054701E"/>
    <w:rsid w:val="0054702A"/>
    <w:rsid w:val="00547039"/>
    <w:rsid w:val="0054706A"/>
    <w:rsid w:val="00547109"/>
    <w:rsid w:val="005471E5"/>
    <w:rsid w:val="00547242"/>
    <w:rsid w:val="005472D1"/>
    <w:rsid w:val="005472EF"/>
    <w:rsid w:val="005472F3"/>
    <w:rsid w:val="0054747F"/>
    <w:rsid w:val="0054750E"/>
    <w:rsid w:val="00547560"/>
    <w:rsid w:val="00547594"/>
    <w:rsid w:val="005475F0"/>
    <w:rsid w:val="005476DA"/>
    <w:rsid w:val="00547796"/>
    <w:rsid w:val="005477B8"/>
    <w:rsid w:val="005477EC"/>
    <w:rsid w:val="00547820"/>
    <w:rsid w:val="005478DE"/>
    <w:rsid w:val="005478E8"/>
    <w:rsid w:val="00547A88"/>
    <w:rsid w:val="00547AED"/>
    <w:rsid w:val="00547B2D"/>
    <w:rsid w:val="00547B97"/>
    <w:rsid w:val="00547BC0"/>
    <w:rsid w:val="00547C33"/>
    <w:rsid w:val="00547CC9"/>
    <w:rsid w:val="00547CCF"/>
    <w:rsid w:val="00547D06"/>
    <w:rsid w:val="00547D0E"/>
    <w:rsid w:val="00547D57"/>
    <w:rsid w:val="00547F41"/>
    <w:rsid w:val="00547F46"/>
    <w:rsid w:val="00547FF2"/>
    <w:rsid w:val="0055000A"/>
    <w:rsid w:val="00550196"/>
    <w:rsid w:val="005501F0"/>
    <w:rsid w:val="005502A2"/>
    <w:rsid w:val="0055036C"/>
    <w:rsid w:val="0055041A"/>
    <w:rsid w:val="0055047F"/>
    <w:rsid w:val="005504F7"/>
    <w:rsid w:val="0055087D"/>
    <w:rsid w:val="00550893"/>
    <w:rsid w:val="005508FE"/>
    <w:rsid w:val="00550982"/>
    <w:rsid w:val="00550A56"/>
    <w:rsid w:val="00550AB0"/>
    <w:rsid w:val="00550B10"/>
    <w:rsid w:val="00550BE2"/>
    <w:rsid w:val="00550C0B"/>
    <w:rsid w:val="00550C5D"/>
    <w:rsid w:val="00550C9F"/>
    <w:rsid w:val="00550CBF"/>
    <w:rsid w:val="00550D89"/>
    <w:rsid w:val="00550E84"/>
    <w:rsid w:val="00550F01"/>
    <w:rsid w:val="00550FFD"/>
    <w:rsid w:val="0055101C"/>
    <w:rsid w:val="00551134"/>
    <w:rsid w:val="0055113D"/>
    <w:rsid w:val="0055131A"/>
    <w:rsid w:val="00551368"/>
    <w:rsid w:val="0055139B"/>
    <w:rsid w:val="005513AC"/>
    <w:rsid w:val="0055141A"/>
    <w:rsid w:val="0055141B"/>
    <w:rsid w:val="0055148D"/>
    <w:rsid w:val="005514A3"/>
    <w:rsid w:val="0055156A"/>
    <w:rsid w:val="00551609"/>
    <w:rsid w:val="005516A3"/>
    <w:rsid w:val="005516E6"/>
    <w:rsid w:val="00551751"/>
    <w:rsid w:val="00551759"/>
    <w:rsid w:val="00551863"/>
    <w:rsid w:val="005518E9"/>
    <w:rsid w:val="00551914"/>
    <w:rsid w:val="0055196D"/>
    <w:rsid w:val="0055199E"/>
    <w:rsid w:val="005519AF"/>
    <w:rsid w:val="005519E6"/>
    <w:rsid w:val="00551A42"/>
    <w:rsid w:val="00551B3D"/>
    <w:rsid w:val="00551B72"/>
    <w:rsid w:val="00551BF3"/>
    <w:rsid w:val="00551C1E"/>
    <w:rsid w:val="00551C36"/>
    <w:rsid w:val="00551C76"/>
    <w:rsid w:val="00551DF6"/>
    <w:rsid w:val="00551E37"/>
    <w:rsid w:val="00551F1A"/>
    <w:rsid w:val="00551F67"/>
    <w:rsid w:val="00551FBD"/>
    <w:rsid w:val="005520C0"/>
    <w:rsid w:val="005521E8"/>
    <w:rsid w:val="0055226C"/>
    <w:rsid w:val="005522B8"/>
    <w:rsid w:val="00552303"/>
    <w:rsid w:val="0055231F"/>
    <w:rsid w:val="00552327"/>
    <w:rsid w:val="0055240C"/>
    <w:rsid w:val="0055242B"/>
    <w:rsid w:val="00552458"/>
    <w:rsid w:val="00552490"/>
    <w:rsid w:val="005524A3"/>
    <w:rsid w:val="005524B0"/>
    <w:rsid w:val="00552633"/>
    <w:rsid w:val="00552640"/>
    <w:rsid w:val="00552646"/>
    <w:rsid w:val="0055264E"/>
    <w:rsid w:val="005526FD"/>
    <w:rsid w:val="0055280B"/>
    <w:rsid w:val="005528A5"/>
    <w:rsid w:val="0055296F"/>
    <w:rsid w:val="00552AAD"/>
    <w:rsid w:val="00552B0F"/>
    <w:rsid w:val="00552B1E"/>
    <w:rsid w:val="00552C21"/>
    <w:rsid w:val="00552C3A"/>
    <w:rsid w:val="00552C3B"/>
    <w:rsid w:val="00552C46"/>
    <w:rsid w:val="00552C5B"/>
    <w:rsid w:val="00552C8E"/>
    <w:rsid w:val="00552CD2"/>
    <w:rsid w:val="00552D16"/>
    <w:rsid w:val="00552D6F"/>
    <w:rsid w:val="00552DB9"/>
    <w:rsid w:val="00552F7C"/>
    <w:rsid w:val="00552FCC"/>
    <w:rsid w:val="00553046"/>
    <w:rsid w:val="0055307C"/>
    <w:rsid w:val="0055307D"/>
    <w:rsid w:val="00553098"/>
    <w:rsid w:val="005530F7"/>
    <w:rsid w:val="0055318D"/>
    <w:rsid w:val="00553289"/>
    <w:rsid w:val="00553300"/>
    <w:rsid w:val="0055344F"/>
    <w:rsid w:val="0055346D"/>
    <w:rsid w:val="00553573"/>
    <w:rsid w:val="00553597"/>
    <w:rsid w:val="00553633"/>
    <w:rsid w:val="00553689"/>
    <w:rsid w:val="005536CE"/>
    <w:rsid w:val="005536DA"/>
    <w:rsid w:val="00553747"/>
    <w:rsid w:val="0055375C"/>
    <w:rsid w:val="00553831"/>
    <w:rsid w:val="0055384C"/>
    <w:rsid w:val="00553851"/>
    <w:rsid w:val="00553893"/>
    <w:rsid w:val="00553AA6"/>
    <w:rsid w:val="00553AAF"/>
    <w:rsid w:val="00553AC5"/>
    <w:rsid w:val="00553B9C"/>
    <w:rsid w:val="00553BF4"/>
    <w:rsid w:val="00553BF8"/>
    <w:rsid w:val="00553C2D"/>
    <w:rsid w:val="00553D16"/>
    <w:rsid w:val="00553D31"/>
    <w:rsid w:val="00553D65"/>
    <w:rsid w:val="00553DFB"/>
    <w:rsid w:val="00553E41"/>
    <w:rsid w:val="00553F1E"/>
    <w:rsid w:val="00553F45"/>
    <w:rsid w:val="00553F58"/>
    <w:rsid w:val="00553F64"/>
    <w:rsid w:val="00553FEE"/>
    <w:rsid w:val="0055400E"/>
    <w:rsid w:val="00554010"/>
    <w:rsid w:val="00554013"/>
    <w:rsid w:val="00554020"/>
    <w:rsid w:val="00554106"/>
    <w:rsid w:val="00554134"/>
    <w:rsid w:val="00554139"/>
    <w:rsid w:val="0055416F"/>
    <w:rsid w:val="005541CA"/>
    <w:rsid w:val="00554202"/>
    <w:rsid w:val="00554225"/>
    <w:rsid w:val="00554226"/>
    <w:rsid w:val="005542B0"/>
    <w:rsid w:val="005542B1"/>
    <w:rsid w:val="00554316"/>
    <w:rsid w:val="00554323"/>
    <w:rsid w:val="00554333"/>
    <w:rsid w:val="0055439A"/>
    <w:rsid w:val="005543D6"/>
    <w:rsid w:val="0055443E"/>
    <w:rsid w:val="0055447A"/>
    <w:rsid w:val="005544EB"/>
    <w:rsid w:val="005545A0"/>
    <w:rsid w:val="005545BA"/>
    <w:rsid w:val="0055461A"/>
    <w:rsid w:val="0055467A"/>
    <w:rsid w:val="005546D1"/>
    <w:rsid w:val="005546E5"/>
    <w:rsid w:val="00554719"/>
    <w:rsid w:val="0055471D"/>
    <w:rsid w:val="00554722"/>
    <w:rsid w:val="00554737"/>
    <w:rsid w:val="005547D1"/>
    <w:rsid w:val="005547F5"/>
    <w:rsid w:val="00554804"/>
    <w:rsid w:val="00554810"/>
    <w:rsid w:val="00554885"/>
    <w:rsid w:val="00554894"/>
    <w:rsid w:val="005548E4"/>
    <w:rsid w:val="00554953"/>
    <w:rsid w:val="005549CE"/>
    <w:rsid w:val="00554A84"/>
    <w:rsid w:val="00554B5C"/>
    <w:rsid w:val="00554B71"/>
    <w:rsid w:val="00554BE8"/>
    <w:rsid w:val="00554BFE"/>
    <w:rsid w:val="00554C55"/>
    <w:rsid w:val="00554C87"/>
    <w:rsid w:val="00554CDC"/>
    <w:rsid w:val="00554F08"/>
    <w:rsid w:val="00554F71"/>
    <w:rsid w:val="00554FA2"/>
    <w:rsid w:val="00554FB9"/>
    <w:rsid w:val="00554FFD"/>
    <w:rsid w:val="005550BB"/>
    <w:rsid w:val="005551AB"/>
    <w:rsid w:val="005552A6"/>
    <w:rsid w:val="0055536B"/>
    <w:rsid w:val="00555403"/>
    <w:rsid w:val="005554AA"/>
    <w:rsid w:val="005554E9"/>
    <w:rsid w:val="00555505"/>
    <w:rsid w:val="00555513"/>
    <w:rsid w:val="00555567"/>
    <w:rsid w:val="00555596"/>
    <w:rsid w:val="005555DB"/>
    <w:rsid w:val="00555694"/>
    <w:rsid w:val="00555709"/>
    <w:rsid w:val="00555780"/>
    <w:rsid w:val="005557E8"/>
    <w:rsid w:val="005557EB"/>
    <w:rsid w:val="005557FF"/>
    <w:rsid w:val="0055584F"/>
    <w:rsid w:val="0055587F"/>
    <w:rsid w:val="005558BD"/>
    <w:rsid w:val="005558FD"/>
    <w:rsid w:val="00555AE0"/>
    <w:rsid w:val="00555AEC"/>
    <w:rsid w:val="00555B15"/>
    <w:rsid w:val="00555B16"/>
    <w:rsid w:val="00555C17"/>
    <w:rsid w:val="00555C8E"/>
    <w:rsid w:val="00555CF2"/>
    <w:rsid w:val="00555D37"/>
    <w:rsid w:val="00555D4E"/>
    <w:rsid w:val="00555D4F"/>
    <w:rsid w:val="00555D53"/>
    <w:rsid w:val="00555D5F"/>
    <w:rsid w:val="00555F09"/>
    <w:rsid w:val="00556028"/>
    <w:rsid w:val="00556310"/>
    <w:rsid w:val="00556328"/>
    <w:rsid w:val="005564CE"/>
    <w:rsid w:val="0055650B"/>
    <w:rsid w:val="0055654E"/>
    <w:rsid w:val="0055662D"/>
    <w:rsid w:val="00556671"/>
    <w:rsid w:val="005566E4"/>
    <w:rsid w:val="00556751"/>
    <w:rsid w:val="0055682F"/>
    <w:rsid w:val="0055688B"/>
    <w:rsid w:val="00556908"/>
    <w:rsid w:val="0055697E"/>
    <w:rsid w:val="00556AFE"/>
    <w:rsid w:val="00556B71"/>
    <w:rsid w:val="00556BDE"/>
    <w:rsid w:val="00556C59"/>
    <w:rsid w:val="00556C6B"/>
    <w:rsid w:val="00556C78"/>
    <w:rsid w:val="00556D55"/>
    <w:rsid w:val="00556D57"/>
    <w:rsid w:val="00556DFA"/>
    <w:rsid w:val="00556EFB"/>
    <w:rsid w:val="00556F77"/>
    <w:rsid w:val="0055709F"/>
    <w:rsid w:val="005571AF"/>
    <w:rsid w:val="005571EA"/>
    <w:rsid w:val="0055726E"/>
    <w:rsid w:val="00557296"/>
    <w:rsid w:val="005572A4"/>
    <w:rsid w:val="00557301"/>
    <w:rsid w:val="0055735C"/>
    <w:rsid w:val="005573B2"/>
    <w:rsid w:val="0055741B"/>
    <w:rsid w:val="00557460"/>
    <w:rsid w:val="005574AB"/>
    <w:rsid w:val="005575B4"/>
    <w:rsid w:val="00557609"/>
    <w:rsid w:val="0055767D"/>
    <w:rsid w:val="005576AE"/>
    <w:rsid w:val="005576BF"/>
    <w:rsid w:val="00557715"/>
    <w:rsid w:val="0055778F"/>
    <w:rsid w:val="005577B0"/>
    <w:rsid w:val="00557868"/>
    <w:rsid w:val="005578C2"/>
    <w:rsid w:val="00557A8D"/>
    <w:rsid w:val="00557B19"/>
    <w:rsid w:val="00557B39"/>
    <w:rsid w:val="00557B85"/>
    <w:rsid w:val="00557B9E"/>
    <w:rsid w:val="00557CBE"/>
    <w:rsid w:val="00557CF9"/>
    <w:rsid w:val="00557EF6"/>
    <w:rsid w:val="00557F58"/>
    <w:rsid w:val="00557F7D"/>
    <w:rsid w:val="00557F9B"/>
    <w:rsid w:val="0056013B"/>
    <w:rsid w:val="00560181"/>
    <w:rsid w:val="00560192"/>
    <w:rsid w:val="005602F3"/>
    <w:rsid w:val="0056033D"/>
    <w:rsid w:val="00560390"/>
    <w:rsid w:val="005603B4"/>
    <w:rsid w:val="00560458"/>
    <w:rsid w:val="005604A6"/>
    <w:rsid w:val="005604C7"/>
    <w:rsid w:val="00560547"/>
    <w:rsid w:val="00560650"/>
    <w:rsid w:val="00560652"/>
    <w:rsid w:val="005606DB"/>
    <w:rsid w:val="005607BF"/>
    <w:rsid w:val="005609A3"/>
    <w:rsid w:val="00560A1E"/>
    <w:rsid w:val="00560AB2"/>
    <w:rsid w:val="00560BFA"/>
    <w:rsid w:val="00560BFC"/>
    <w:rsid w:val="00560C69"/>
    <w:rsid w:val="00560CE1"/>
    <w:rsid w:val="00560FD2"/>
    <w:rsid w:val="0056105F"/>
    <w:rsid w:val="00561065"/>
    <w:rsid w:val="005610F6"/>
    <w:rsid w:val="00561178"/>
    <w:rsid w:val="005611C1"/>
    <w:rsid w:val="00561241"/>
    <w:rsid w:val="00561255"/>
    <w:rsid w:val="00561273"/>
    <w:rsid w:val="0056127E"/>
    <w:rsid w:val="00561329"/>
    <w:rsid w:val="0056135E"/>
    <w:rsid w:val="005613AA"/>
    <w:rsid w:val="00561487"/>
    <w:rsid w:val="00561495"/>
    <w:rsid w:val="005614A7"/>
    <w:rsid w:val="00561549"/>
    <w:rsid w:val="0056156C"/>
    <w:rsid w:val="0056159F"/>
    <w:rsid w:val="00561677"/>
    <w:rsid w:val="00561690"/>
    <w:rsid w:val="005617FD"/>
    <w:rsid w:val="0056196C"/>
    <w:rsid w:val="0056197E"/>
    <w:rsid w:val="00561990"/>
    <w:rsid w:val="00561992"/>
    <w:rsid w:val="00561A0A"/>
    <w:rsid w:val="00561A52"/>
    <w:rsid w:val="00561AB3"/>
    <w:rsid w:val="00561B3B"/>
    <w:rsid w:val="00561B51"/>
    <w:rsid w:val="00561B94"/>
    <w:rsid w:val="00561BC2"/>
    <w:rsid w:val="00561BE4"/>
    <w:rsid w:val="00561C8B"/>
    <w:rsid w:val="00561CE6"/>
    <w:rsid w:val="00561E22"/>
    <w:rsid w:val="00561F32"/>
    <w:rsid w:val="00561F72"/>
    <w:rsid w:val="00561F8F"/>
    <w:rsid w:val="00561FAC"/>
    <w:rsid w:val="0056200E"/>
    <w:rsid w:val="00562047"/>
    <w:rsid w:val="00562084"/>
    <w:rsid w:val="0056208D"/>
    <w:rsid w:val="005620E1"/>
    <w:rsid w:val="00562133"/>
    <w:rsid w:val="00562143"/>
    <w:rsid w:val="0056217A"/>
    <w:rsid w:val="0056221F"/>
    <w:rsid w:val="00562315"/>
    <w:rsid w:val="00562332"/>
    <w:rsid w:val="00562353"/>
    <w:rsid w:val="00562376"/>
    <w:rsid w:val="005623EA"/>
    <w:rsid w:val="00562444"/>
    <w:rsid w:val="005625BA"/>
    <w:rsid w:val="005625CC"/>
    <w:rsid w:val="00562697"/>
    <w:rsid w:val="00562699"/>
    <w:rsid w:val="005626AD"/>
    <w:rsid w:val="005627AB"/>
    <w:rsid w:val="005629EF"/>
    <w:rsid w:val="00562A3E"/>
    <w:rsid w:val="00562A79"/>
    <w:rsid w:val="00562A7D"/>
    <w:rsid w:val="00562ABA"/>
    <w:rsid w:val="00562C19"/>
    <w:rsid w:val="00562CDF"/>
    <w:rsid w:val="00562CF0"/>
    <w:rsid w:val="00562D1F"/>
    <w:rsid w:val="00562DAF"/>
    <w:rsid w:val="00562E3F"/>
    <w:rsid w:val="00562EA1"/>
    <w:rsid w:val="00562F9F"/>
    <w:rsid w:val="00562FD1"/>
    <w:rsid w:val="0056302E"/>
    <w:rsid w:val="00563065"/>
    <w:rsid w:val="00563084"/>
    <w:rsid w:val="005630B7"/>
    <w:rsid w:val="00563138"/>
    <w:rsid w:val="00563167"/>
    <w:rsid w:val="005631A3"/>
    <w:rsid w:val="005631AB"/>
    <w:rsid w:val="005631D1"/>
    <w:rsid w:val="005632E4"/>
    <w:rsid w:val="005633D6"/>
    <w:rsid w:val="00563437"/>
    <w:rsid w:val="005634C5"/>
    <w:rsid w:val="0056353C"/>
    <w:rsid w:val="00563598"/>
    <w:rsid w:val="005635ED"/>
    <w:rsid w:val="005635F6"/>
    <w:rsid w:val="0056366E"/>
    <w:rsid w:val="005636EA"/>
    <w:rsid w:val="0056375B"/>
    <w:rsid w:val="00563769"/>
    <w:rsid w:val="0056385B"/>
    <w:rsid w:val="0056385D"/>
    <w:rsid w:val="005638A0"/>
    <w:rsid w:val="00563949"/>
    <w:rsid w:val="00563A91"/>
    <w:rsid w:val="00563AF7"/>
    <w:rsid w:val="00563B63"/>
    <w:rsid w:val="00563C14"/>
    <w:rsid w:val="00563CAA"/>
    <w:rsid w:val="00563CC0"/>
    <w:rsid w:val="00563DF2"/>
    <w:rsid w:val="00563E3F"/>
    <w:rsid w:val="00563E40"/>
    <w:rsid w:val="00563ED7"/>
    <w:rsid w:val="00563EE2"/>
    <w:rsid w:val="00563F69"/>
    <w:rsid w:val="00564084"/>
    <w:rsid w:val="005640F2"/>
    <w:rsid w:val="005641A5"/>
    <w:rsid w:val="005641D4"/>
    <w:rsid w:val="0056425A"/>
    <w:rsid w:val="0056432A"/>
    <w:rsid w:val="0056434B"/>
    <w:rsid w:val="00564369"/>
    <w:rsid w:val="00564372"/>
    <w:rsid w:val="00564437"/>
    <w:rsid w:val="005644BD"/>
    <w:rsid w:val="00564510"/>
    <w:rsid w:val="0056452B"/>
    <w:rsid w:val="00564616"/>
    <w:rsid w:val="0056467B"/>
    <w:rsid w:val="00564700"/>
    <w:rsid w:val="0056474D"/>
    <w:rsid w:val="0056496D"/>
    <w:rsid w:val="00564975"/>
    <w:rsid w:val="00564B82"/>
    <w:rsid w:val="00564BAD"/>
    <w:rsid w:val="00564C1F"/>
    <w:rsid w:val="00564C58"/>
    <w:rsid w:val="00564CA8"/>
    <w:rsid w:val="00564CBD"/>
    <w:rsid w:val="00564DC8"/>
    <w:rsid w:val="00564DE1"/>
    <w:rsid w:val="00564DEA"/>
    <w:rsid w:val="00564E3B"/>
    <w:rsid w:val="00564FC9"/>
    <w:rsid w:val="005650A4"/>
    <w:rsid w:val="005650B4"/>
    <w:rsid w:val="005650DC"/>
    <w:rsid w:val="0056515B"/>
    <w:rsid w:val="005651C5"/>
    <w:rsid w:val="0056523F"/>
    <w:rsid w:val="0056526C"/>
    <w:rsid w:val="00565272"/>
    <w:rsid w:val="00565333"/>
    <w:rsid w:val="00565404"/>
    <w:rsid w:val="005654E3"/>
    <w:rsid w:val="00565523"/>
    <w:rsid w:val="0056563F"/>
    <w:rsid w:val="0056565F"/>
    <w:rsid w:val="0056574F"/>
    <w:rsid w:val="00565754"/>
    <w:rsid w:val="005657E8"/>
    <w:rsid w:val="00565855"/>
    <w:rsid w:val="005658A6"/>
    <w:rsid w:val="005658BD"/>
    <w:rsid w:val="005658D3"/>
    <w:rsid w:val="00565947"/>
    <w:rsid w:val="00565AA0"/>
    <w:rsid w:val="00565ABD"/>
    <w:rsid w:val="00565B17"/>
    <w:rsid w:val="00565B81"/>
    <w:rsid w:val="00565B8F"/>
    <w:rsid w:val="00565B94"/>
    <w:rsid w:val="00565BB6"/>
    <w:rsid w:val="00565BB7"/>
    <w:rsid w:val="00565C27"/>
    <w:rsid w:val="00565D24"/>
    <w:rsid w:val="00565D52"/>
    <w:rsid w:val="00565DB9"/>
    <w:rsid w:val="00565DCA"/>
    <w:rsid w:val="00565DD4"/>
    <w:rsid w:val="00565F3E"/>
    <w:rsid w:val="00565F5F"/>
    <w:rsid w:val="00565F6B"/>
    <w:rsid w:val="00566022"/>
    <w:rsid w:val="005660A1"/>
    <w:rsid w:val="005660C3"/>
    <w:rsid w:val="005660F1"/>
    <w:rsid w:val="005660FA"/>
    <w:rsid w:val="00566269"/>
    <w:rsid w:val="005662CE"/>
    <w:rsid w:val="00566369"/>
    <w:rsid w:val="005663CA"/>
    <w:rsid w:val="0056640E"/>
    <w:rsid w:val="00566436"/>
    <w:rsid w:val="0056644C"/>
    <w:rsid w:val="005664A4"/>
    <w:rsid w:val="005664D8"/>
    <w:rsid w:val="005664E5"/>
    <w:rsid w:val="0056651B"/>
    <w:rsid w:val="005665C7"/>
    <w:rsid w:val="005665CE"/>
    <w:rsid w:val="005665F8"/>
    <w:rsid w:val="00566661"/>
    <w:rsid w:val="00566695"/>
    <w:rsid w:val="005666A3"/>
    <w:rsid w:val="005666D4"/>
    <w:rsid w:val="005667BA"/>
    <w:rsid w:val="005668EC"/>
    <w:rsid w:val="00566990"/>
    <w:rsid w:val="005669BC"/>
    <w:rsid w:val="00566A72"/>
    <w:rsid w:val="00566A7A"/>
    <w:rsid w:val="00566AA9"/>
    <w:rsid w:val="00566AD4"/>
    <w:rsid w:val="00566B13"/>
    <w:rsid w:val="00566B9B"/>
    <w:rsid w:val="00566BF4"/>
    <w:rsid w:val="00566C42"/>
    <w:rsid w:val="00566C6D"/>
    <w:rsid w:val="00566CFF"/>
    <w:rsid w:val="00566D15"/>
    <w:rsid w:val="00566DC9"/>
    <w:rsid w:val="00566E75"/>
    <w:rsid w:val="00566EC4"/>
    <w:rsid w:val="00566FFB"/>
    <w:rsid w:val="00567146"/>
    <w:rsid w:val="00567154"/>
    <w:rsid w:val="00567197"/>
    <w:rsid w:val="005671B0"/>
    <w:rsid w:val="0056721E"/>
    <w:rsid w:val="0056728B"/>
    <w:rsid w:val="005672F3"/>
    <w:rsid w:val="00567341"/>
    <w:rsid w:val="005673C6"/>
    <w:rsid w:val="005673F0"/>
    <w:rsid w:val="00567466"/>
    <w:rsid w:val="00567467"/>
    <w:rsid w:val="00567524"/>
    <w:rsid w:val="00567562"/>
    <w:rsid w:val="0056759A"/>
    <w:rsid w:val="005675DF"/>
    <w:rsid w:val="005675ED"/>
    <w:rsid w:val="005676F3"/>
    <w:rsid w:val="005676F6"/>
    <w:rsid w:val="005677B9"/>
    <w:rsid w:val="005677CC"/>
    <w:rsid w:val="00567826"/>
    <w:rsid w:val="005678E8"/>
    <w:rsid w:val="0056798A"/>
    <w:rsid w:val="005679CC"/>
    <w:rsid w:val="005679ED"/>
    <w:rsid w:val="00567A41"/>
    <w:rsid w:val="00567AD9"/>
    <w:rsid w:val="00567B0E"/>
    <w:rsid w:val="00567BDA"/>
    <w:rsid w:val="00567BE3"/>
    <w:rsid w:val="00567C80"/>
    <w:rsid w:val="00567C86"/>
    <w:rsid w:val="00567CB1"/>
    <w:rsid w:val="00567D40"/>
    <w:rsid w:val="00567D52"/>
    <w:rsid w:val="00567DE1"/>
    <w:rsid w:val="00567F88"/>
    <w:rsid w:val="00570088"/>
    <w:rsid w:val="00570120"/>
    <w:rsid w:val="00570178"/>
    <w:rsid w:val="00570339"/>
    <w:rsid w:val="00570405"/>
    <w:rsid w:val="00570432"/>
    <w:rsid w:val="00570509"/>
    <w:rsid w:val="00570549"/>
    <w:rsid w:val="00570565"/>
    <w:rsid w:val="005705A7"/>
    <w:rsid w:val="00570612"/>
    <w:rsid w:val="0057065D"/>
    <w:rsid w:val="005706E1"/>
    <w:rsid w:val="005707A8"/>
    <w:rsid w:val="0057085F"/>
    <w:rsid w:val="00570889"/>
    <w:rsid w:val="005708C6"/>
    <w:rsid w:val="005708CD"/>
    <w:rsid w:val="0057094D"/>
    <w:rsid w:val="0057098A"/>
    <w:rsid w:val="00570A02"/>
    <w:rsid w:val="00570AAB"/>
    <w:rsid w:val="00570ABF"/>
    <w:rsid w:val="00570AF2"/>
    <w:rsid w:val="00570B59"/>
    <w:rsid w:val="00570BB0"/>
    <w:rsid w:val="00570C5D"/>
    <w:rsid w:val="00570D26"/>
    <w:rsid w:val="00570E69"/>
    <w:rsid w:val="00570EED"/>
    <w:rsid w:val="00570F13"/>
    <w:rsid w:val="00570F18"/>
    <w:rsid w:val="00571003"/>
    <w:rsid w:val="00571042"/>
    <w:rsid w:val="0057107A"/>
    <w:rsid w:val="005710CB"/>
    <w:rsid w:val="0057114F"/>
    <w:rsid w:val="005711A9"/>
    <w:rsid w:val="0057127D"/>
    <w:rsid w:val="0057127E"/>
    <w:rsid w:val="005712D8"/>
    <w:rsid w:val="00571342"/>
    <w:rsid w:val="0057135E"/>
    <w:rsid w:val="005713B5"/>
    <w:rsid w:val="0057141A"/>
    <w:rsid w:val="0057157A"/>
    <w:rsid w:val="00571627"/>
    <w:rsid w:val="00571665"/>
    <w:rsid w:val="005716FC"/>
    <w:rsid w:val="005717AA"/>
    <w:rsid w:val="005717F7"/>
    <w:rsid w:val="00571846"/>
    <w:rsid w:val="0057197C"/>
    <w:rsid w:val="0057198F"/>
    <w:rsid w:val="005719E8"/>
    <w:rsid w:val="00571A07"/>
    <w:rsid w:val="00571B4C"/>
    <w:rsid w:val="00571BB8"/>
    <w:rsid w:val="00571BC9"/>
    <w:rsid w:val="00571C00"/>
    <w:rsid w:val="00571C21"/>
    <w:rsid w:val="00571C7B"/>
    <w:rsid w:val="00571CC2"/>
    <w:rsid w:val="00571D2A"/>
    <w:rsid w:val="00571D78"/>
    <w:rsid w:val="00571D90"/>
    <w:rsid w:val="00571E01"/>
    <w:rsid w:val="00571E0F"/>
    <w:rsid w:val="00571F9E"/>
    <w:rsid w:val="00571FE8"/>
    <w:rsid w:val="00572004"/>
    <w:rsid w:val="0057205C"/>
    <w:rsid w:val="005720CE"/>
    <w:rsid w:val="00572295"/>
    <w:rsid w:val="00572302"/>
    <w:rsid w:val="0057232A"/>
    <w:rsid w:val="005723AB"/>
    <w:rsid w:val="005723C9"/>
    <w:rsid w:val="0057250A"/>
    <w:rsid w:val="00572546"/>
    <w:rsid w:val="00572585"/>
    <w:rsid w:val="005725AF"/>
    <w:rsid w:val="005725B0"/>
    <w:rsid w:val="005725E3"/>
    <w:rsid w:val="005725F7"/>
    <w:rsid w:val="005725FA"/>
    <w:rsid w:val="0057271D"/>
    <w:rsid w:val="0057275F"/>
    <w:rsid w:val="00572773"/>
    <w:rsid w:val="00572779"/>
    <w:rsid w:val="005727AD"/>
    <w:rsid w:val="005727BD"/>
    <w:rsid w:val="0057285D"/>
    <w:rsid w:val="00572870"/>
    <w:rsid w:val="0057288D"/>
    <w:rsid w:val="005728CB"/>
    <w:rsid w:val="005728DF"/>
    <w:rsid w:val="005728FA"/>
    <w:rsid w:val="0057293D"/>
    <w:rsid w:val="0057293F"/>
    <w:rsid w:val="00572987"/>
    <w:rsid w:val="00572A94"/>
    <w:rsid w:val="00572ACD"/>
    <w:rsid w:val="00572AEB"/>
    <w:rsid w:val="00572B4F"/>
    <w:rsid w:val="00572C2A"/>
    <w:rsid w:val="00572C9C"/>
    <w:rsid w:val="00572D77"/>
    <w:rsid w:val="00572E18"/>
    <w:rsid w:val="00572ECC"/>
    <w:rsid w:val="00572EF2"/>
    <w:rsid w:val="00572F23"/>
    <w:rsid w:val="00572F72"/>
    <w:rsid w:val="00572F76"/>
    <w:rsid w:val="00572FA2"/>
    <w:rsid w:val="00573127"/>
    <w:rsid w:val="00573154"/>
    <w:rsid w:val="0057319B"/>
    <w:rsid w:val="0057319E"/>
    <w:rsid w:val="005731F2"/>
    <w:rsid w:val="005731FE"/>
    <w:rsid w:val="00573261"/>
    <w:rsid w:val="005732E0"/>
    <w:rsid w:val="00573399"/>
    <w:rsid w:val="005733C0"/>
    <w:rsid w:val="005733CB"/>
    <w:rsid w:val="005733F2"/>
    <w:rsid w:val="00573429"/>
    <w:rsid w:val="00573517"/>
    <w:rsid w:val="0057352D"/>
    <w:rsid w:val="00573542"/>
    <w:rsid w:val="00573562"/>
    <w:rsid w:val="00573587"/>
    <w:rsid w:val="005735CE"/>
    <w:rsid w:val="005736A8"/>
    <w:rsid w:val="005736D4"/>
    <w:rsid w:val="005736DC"/>
    <w:rsid w:val="00573730"/>
    <w:rsid w:val="00573844"/>
    <w:rsid w:val="005739E6"/>
    <w:rsid w:val="00573A8C"/>
    <w:rsid w:val="00573AAF"/>
    <w:rsid w:val="00573AB3"/>
    <w:rsid w:val="00573ABC"/>
    <w:rsid w:val="00573B54"/>
    <w:rsid w:val="00573C37"/>
    <w:rsid w:val="00573C9A"/>
    <w:rsid w:val="00573D1B"/>
    <w:rsid w:val="00573DB9"/>
    <w:rsid w:val="00573DD3"/>
    <w:rsid w:val="00573E10"/>
    <w:rsid w:val="00573E99"/>
    <w:rsid w:val="00573ED8"/>
    <w:rsid w:val="00573EE1"/>
    <w:rsid w:val="00573F04"/>
    <w:rsid w:val="00573F56"/>
    <w:rsid w:val="00573F6F"/>
    <w:rsid w:val="00573F84"/>
    <w:rsid w:val="0057405E"/>
    <w:rsid w:val="00574260"/>
    <w:rsid w:val="00574301"/>
    <w:rsid w:val="0057431C"/>
    <w:rsid w:val="005743DA"/>
    <w:rsid w:val="00574480"/>
    <w:rsid w:val="005744C2"/>
    <w:rsid w:val="005744F6"/>
    <w:rsid w:val="0057451F"/>
    <w:rsid w:val="00574531"/>
    <w:rsid w:val="00574584"/>
    <w:rsid w:val="0057459D"/>
    <w:rsid w:val="005745E6"/>
    <w:rsid w:val="00574710"/>
    <w:rsid w:val="00574761"/>
    <w:rsid w:val="005747AB"/>
    <w:rsid w:val="005747FA"/>
    <w:rsid w:val="00574866"/>
    <w:rsid w:val="00574901"/>
    <w:rsid w:val="0057495D"/>
    <w:rsid w:val="005749F9"/>
    <w:rsid w:val="00574B37"/>
    <w:rsid w:val="00574BA3"/>
    <w:rsid w:val="00574BA4"/>
    <w:rsid w:val="00574C9D"/>
    <w:rsid w:val="00574D2A"/>
    <w:rsid w:val="00574D8C"/>
    <w:rsid w:val="00574E2A"/>
    <w:rsid w:val="00574EEE"/>
    <w:rsid w:val="00574F46"/>
    <w:rsid w:val="00574F4D"/>
    <w:rsid w:val="00574F6C"/>
    <w:rsid w:val="00574FC0"/>
    <w:rsid w:val="00575011"/>
    <w:rsid w:val="0057508E"/>
    <w:rsid w:val="005750E6"/>
    <w:rsid w:val="005751D2"/>
    <w:rsid w:val="005752EC"/>
    <w:rsid w:val="005753A2"/>
    <w:rsid w:val="0057540D"/>
    <w:rsid w:val="005754ED"/>
    <w:rsid w:val="00575636"/>
    <w:rsid w:val="005756AD"/>
    <w:rsid w:val="005756D7"/>
    <w:rsid w:val="0057573F"/>
    <w:rsid w:val="005759EC"/>
    <w:rsid w:val="005759ED"/>
    <w:rsid w:val="00575A63"/>
    <w:rsid w:val="00575AC0"/>
    <w:rsid w:val="00575AE0"/>
    <w:rsid w:val="00575B15"/>
    <w:rsid w:val="00575B53"/>
    <w:rsid w:val="00575B6B"/>
    <w:rsid w:val="00575B8E"/>
    <w:rsid w:val="00575BD4"/>
    <w:rsid w:val="00575C2C"/>
    <w:rsid w:val="00575CAC"/>
    <w:rsid w:val="00575DEF"/>
    <w:rsid w:val="00575E6E"/>
    <w:rsid w:val="00575E9E"/>
    <w:rsid w:val="00575EEA"/>
    <w:rsid w:val="00575F16"/>
    <w:rsid w:val="00575F33"/>
    <w:rsid w:val="0057602C"/>
    <w:rsid w:val="00576031"/>
    <w:rsid w:val="005760EB"/>
    <w:rsid w:val="00576102"/>
    <w:rsid w:val="00576118"/>
    <w:rsid w:val="0057611B"/>
    <w:rsid w:val="00576130"/>
    <w:rsid w:val="005761E4"/>
    <w:rsid w:val="0057621E"/>
    <w:rsid w:val="005762B7"/>
    <w:rsid w:val="00576387"/>
    <w:rsid w:val="00576571"/>
    <w:rsid w:val="0057659E"/>
    <w:rsid w:val="005765BC"/>
    <w:rsid w:val="005765D5"/>
    <w:rsid w:val="005765F4"/>
    <w:rsid w:val="0057664E"/>
    <w:rsid w:val="005766DA"/>
    <w:rsid w:val="0057673F"/>
    <w:rsid w:val="00576749"/>
    <w:rsid w:val="005767AF"/>
    <w:rsid w:val="005767E6"/>
    <w:rsid w:val="005768ED"/>
    <w:rsid w:val="005769B0"/>
    <w:rsid w:val="005769D4"/>
    <w:rsid w:val="005769DD"/>
    <w:rsid w:val="005769E7"/>
    <w:rsid w:val="00576B64"/>
    <w:rsid w:val="00576B90"/>
    <w:rsid w:val="00576BC2"/>
    <w:rsid w:val="00576C1C"/>
    <w:rsid w:val="00576C3B"/>
    <w:rsid w:val="00576C5F"/>
    <w:rsid w:val="00576C6C"/>
    <w:rsid w:val="00576C96"/>
    <w:rsid w:val="00576CB2"/>
    <w:rsid w:val="00576CC0"/>
    <w:rsid w:val="00576E57"/>
    <w:rsid w:val="00576F0A"/>
    <w:rsid w:val="00576F3C"/>
    <w:rsid w:val="00576FFD"/>
    <w:rsid w:val="00577004"/>
    <w:rsid w:val="00577068"/>
    <w:rsid w:val="00577124"/>
    <w:rsid w:val="0057713A"/>
    <w:rsid w:val="0057718D"/>
    <w:rsid w:val="005771BF"/>
    <w:rsid w:val="005771F0"/>
    <w:rsid w:val="00577267"/>
    <w:rsid w:val="005772CA"/>
    <w:rsid w:val="005772D0"/>
    <w:rsid w:val="00577303"/>
    <w:rsid w:val="00577399"/>
    <w:rsid w:val="0057740D"/>
    <w:rsid w:val="0057741E"/>
    <w:rsid w:val="005774BA"/>
    <w:rsid w:val="005775C9"/>
    <w:rsid w:val="005776FB"/>
    <w:rsid w:val="005778A1"/>
    <w:rsid w:val="005778C8"/>
    <w:rsid w:val="005778EF"/>
    <w:rsid w:val="00577931"/>
    <w:rsid w:val="00577935"/>
    <w:rsid w:val="00577A25"/>
    <w:rsid w:val="00577A7E"/>
    <w:rsid w:val="00577A7F"/>
    <w:rsid w:val="00577A9A"/>
    <w:rsid w:val="00577B1A"/>
    <w:rsid w:val="00577C4E"/>
    <w:rsid w:val="00577CDF"/>
    <w:rsid w:val="00577D8E"/>
    <w:rsid w:val="00577ED6"/>
    <w:rsid w:val="00580024"/>
    <w:rsid w:val="00580061"/>
    <w:rsid w:val="00580132"/>
    <w:rsid w:val="0058013F"/>
    <w:rsid w:val="00580143"/>
    <w:rsid w:val="00580151"/>
    <w:rsid w:val="0058015D"/>
    <w:rsid w:val="0058019E"/>
    <w:rsid w:val="005801A4"/>
    <w:rsid w:val="005801CB"/>
    <w:rsid w:val="00580215"/>
    <w:rsid w:val="00580258"/>
    <w:rsid w:val="00580284"/>
    <w:rsid w:val="0058028B"/>
    <w:rsid w:val="005803A6"/>
    <w:rsid w:val="005803F2"/>
    <w:rsid w:val="0058045F"/>
    <w:rsid w:val="005804AC"/>
    <w:rsid w:val="005806BF"/>
    <w:rsid w:val="0058070F"/>
    <w:rsid w:val="0058073B"/>
    <w:rsid w:val="00580751"/>
    <w:rsid w:val="00580890"/>
    <w:rsid w:val="005809E9"/>
    <w:rsid w:val="00580A06"/>
    <w:rsid w:val="00580A8B"/>
    <w:rsid w:val="00580B73"/>
    <w:rsid w:val="00580C69"/>
    <w:rsid w:val="00580C78"/>
    <w:rsid w:val="00580C9D"/>
    <w:rsid w:val="00580CB2"/>
    <w:rsid w:val="00580CBF"/>
    <w:rsid w:val="00580E24"/>
    <w:rsid w:val="00580EE2"/>
    <w:rsid w:val="00580FF7"/>
    <w:rsid w:val="00581007"/>
    <w:rsid w:val="0058103B"/>
    <w:rsid w:val="005810AB"/>
    <w:rsid w:val="00581192"/>
    <w:rsid w:val="005811F6"/>
    <w:rsid w:val="0058126C"/>
    <w:rsid w:val="005812BA"/>
    <w:rsid w:val="00581312"/>
    <w:rsid w:val="0058131B"/>
    <w:rsid w:val="00581337"/>
    <w:rsid w:val="005813CF"/>
    <w:rsid w:val="005813E2"/>
    <w:rsid w:val="0058148E"/>
    <w:rsid w:val="005814CB"/>
    <w:rsid w:val="0058161D"/>
    <w:rsid w:val="00581636"/>
    <w:rsid w:val="005816FA"/>
    <w:rsid w:val="005817BF"/>
    <w:rsid w:val="00581873"/>
    <w:rsid w:val="005818C7"/>
    <w:rsid w:val="005818E0"/>
    <w:rsid w:val="00581941"/>
    <w:rsid w:val="005819C4"/>
    <w:rsid w:val="005819EE"/>
    <w:rsid w:val="00581A18"/>
    <w:rsid w:val="00581A2D"/>
    <w:rsid w:val="00581A66"/>
    <w:rsid w:val="00581B5B"/>
    <w:rsid w:val="00581B95"/>
    <w:rsid w:val="00581DA1"/>
    <w:rsid w:val="00581DC1"/>
    <w:rsid w:val="00581E2A"/>
    <w:rsid w:val="00581EB2"/>
    <w:rsid w:val="00581EDD"/>
    <w:rsid w:val="00581F16"/>
    <w:rsid w:val="00581F4A"/>
    <w:rsid w:val="00581F75"/>
    <w:rsid w:val="00581F8C"/>
    <w:rsid w:val="00582084"/>
    <w:rsid w:val="00582094"/>
    <w:rsid w:val="005820AB"/>
    <w:rsid w:val="005820B8"/>
    <w:rsid w:val="00582106"/>
    <w:rsid w:val="0058211D"/>
    <w:rsid w:val="00582120"/>
    <w:rsid w:val="0058217C"/>
    <w:rsid w:val="005821F7"/>
    <w:rsid w:val="00582206"/>
    <w:rsid w:val="00582274"/>
    <w:rsid w:val="005822BF"/>
    <w:rsid w:val="005823E0"/>
    <w:rsid w:val="00582470"/>
    <w:rsid w:val="0058248A"/>
    <w:rsid w:val="00582533"/>
    <w:rsid w:val="005825CF"/>
    <w:rsid w:val="005825F8"/>
    <w:rsid w:val="00582639"/>
    <w:rsid w:val="00582679"/>
    <w:rsid w:val="005826EA"/>
    <w:rsid w:val="00582765"/>
    <w:rsid w:val="00582786"/>
    <w:rsid w:val="00582888"/>
    <w:rsid w:val="005828AC"/>
    <w:rsid w:val="005828DB"/>
    <w:rsid w:val="00582912"/>
    <w:rsid w:val="00582967"/>
    <w:rsid w:val="00582977"/>
    <w:rsid w:val="0058299C"/>
    <w:rsid w:val="00582A05"/>
    <w:rsid w:val="00582A2B"/>
    <w:rsid w:val="00582AD9"/>
    <w:rsid w:val="00582ADA"/>
    <w:rsid w:val="00582C59"/>
    <w:rsid w:val="00582D35"/>
    <w:rsid w:val="00582D5D"/>
    <w:rsid w:val="00582E9F"/>
    <w:rsid w:val="00582EBF"/>
    <w:rsid w:val="00582EEE"/>
    <w:rsid w:val="00582F72"/>
    <w:rsid w:val="00582FC7"/>
    <w:rsid w:val="0058308A"/>
    <w:rsid w:val="0058310C"/>
    <w:rsid w:val="005833E1"/>
    <w:rsid w:val="005833FC"/>
    <w:rsid w:val="00583434"/>
    <w:rsid w:val="005834D8"/>
    <w:rsid w:val="00583513"/>
    <w:rsid w:val="0058353B"/>
    <w:rsid w:val="00583577"/>
    <w:rsid w:val="0058358D"/>
    <w:rsid w:val="00583697"/>
    <w:rsid w:val="0058380D"/>
    <w:rsid w:val="0058383A"/>
    <w:rsid w:val="0058385F"/>
    <w:rsid w:val="005838C6"/>
    <w:rsid w:val="0058393B"/>
    <w:rsid w:val="005839C1"/>
    <w:rsid w:val="00583A0F"/>
    <w:rsid w:val="00583A33"/>
    <w:rsid w:val="00583A6E"/>
    <w:rsid w:val="00583A92"/>
    <w:rsid w:val="00583BDC"/>
    <w:rsid w:val="00583BF8"/>
    <w:rsid w:val="00583C1F"/>
    <w:rsid w:val="00583C3D"/>
    <w:rsid w:val="00583C59"/>
    <w:rsid w:val="00583C6E"/>
    <w:rsid w:val="00583DA5"/>
    <w:rsid w:val="00583DAA"/>
    <w:rsid w:val="00583E24"/>
    <w:rsid w:val="00583E29"/>
    <w:rsid w:val="00583E82"/>
    <w:rsid w:val="00583EAF"/>
    <w:rsid w:val="00583EC4"/>
    <w:rsid w:val="00583EF4"/>
    <w:rsid w:val="00583F2C"/>
    <w:rsid w:val="00583F6A"/>
    <w:rsid w:val="00583F94"/>
    <w:rsid w:val="005840B9"/>
    <w:rsid w:val="005840C7"/>
    <w:rsid w:val="00584134"/>
    <w:rsid w:val="00584185"/>
    <w:rsid w:val="005841DC"/>
    <w:rsid w:val="00584258"/>
    <w:rsid w:val="00584277"/>
    <w:rsid w:val="005842D8"/>
    <w:rsid w:val="005843AA"/>
    <w:rsid w:val="005843D5"/>
    <w:rsid w:val="005843E4"/>
    <w:rsid w:val="005843EC"/>
    <w:rsid w:val="005844AD"/>
    <w:rsid w:val="005844BE"/>
    <w:rsid w:val="005844CD"/>
    <w:rsid w:val="00584525"/>
    <w:rsid w:val="0058453E"/>
    <w:rsid w:val="005845D6"/>
    <w:rsid w:val="00584615"/>
    <w:rsid w:val="00584619"/>
    <w:rsid w:val="00584774"/>
    <w:rsid w:val="00584907"/>
    <w:rsid w:val="00584A11"/>
    <w:rsid w:val="00584A73"/>
    <w:rsid w:val="00584AC8"/>
    <w:rsid w:val="00584BC2"/>
    <w:rsid w:val="00584BE4"/>
    <w:rsid w:val="00584BFC"/>
    <w:rsid w:val="00584C96"/>
    <w:rsid w:val="00584D19"/>
    <w:rsid w:val="00584D9F"/>
    <w:rsid w:val="00584DE5"/>
    <w:rsid w:val="00584DF5"/>
    <w:rsid w:val="00584F44"/>
    <w:rsid w:val="00584F97"/>
    <w:rsid w:val="00585008"/>
    <w:rsid w:val="0058517D"/>
    <w:rsid w:val="005851E3"/>
    <w:rsid w:val="00585238"/>
    <w:rsid w:val="00585277"/>
    <w:rsid w:val="005852D9"/>
    <w:rsid w:val="005852F7"/>
    <w:rsid w:val="0058530B"/>
    <w:rsid w:val="0058546C"/>
    <w:rsid w:val="005854B3"/>
    <w:rsid w:val="005854BC"/>
    <w:rsid w:val="005854C4"/>
    <w:rsid w:val="0058571C"/>
    <w:rsid w:val="005857A1"/>
    <w:rsid w:val="00585818"/>
    <w:rsid w:val="00585860"/>
    <w:rsid w:val="005858CB"/>
    <w:rsid w:val="005858E4"/>
    <w:rsid w:val="00585984"/>
    <w:rsid w:val="00585A23"/>
    <w:rsid w:val="00585A79"/>
    <w:rsid w:val="00585A8D"/>
    <w:rsid w:val="00585AB8"/>
    <w:rsid w:val="00585B62"/>
    <w:rsid w:val="00585B73"/>
    <w:rsid w:val="00585B92"/>
    <w:rsid w:val="00585BCE"/>
    <w:rsid w:val="00585C67"/>
    <w:rsid w:val="00585C93"/>
    <w:rsid w:val="00585D4C"/>
    <w:rsid w:val="00585D6F"/>
    <w:rsid w:val="00585D81"/>
    <w:rsid w:val="00585F0E"/>
    <w:rsid w:val="00585FC4"/>
    <w:rsid w:val="00586078"/>
    <w:rsid w:val="0058607B"/>
    <w:rsid w:val="005860AF"/>
    <w:rsid w:val="0058612A"/>
    <w:rsid w:val="005861B0"/>
    <w:rsid w:val="0058622A"/>
    <w:rsid w:val="00586251"/>
    <w:rsid w:val="005862CE"/>
    <w:rsid w:val="005864AF"/>
    <w:rsid w:val="005864C2"/>
    <w:rsid w:val="005864C9"/>
    <w:rsid w:val="005864FB"/>
    <w:rsid w:val="00586541"/>
    <w:rsid w:val="0058659B"/>
    <w:rsid w:val="00586616"/>
    <w:rsid w:val="00586629"/>
    <w:rsid w:val="0058668A"/>
    <w:rsid w:val="005866A3"/>
    <w:rsid w:val="005866CD"/>
    <w:rsid w:val="00586717"/>
    <w:rsid w:val="00586794"/>
    <w:rsid w:val="005867BD"/>
    <w:rsid w:val="005867C1"/>
    <w:rsid w:val="005867D2"/>
    <w:rsid w:val="005867FD"/>
    <w:rsid w:val="00586817"/>
    <w:rsid w:val="00586820"/>
    <w:rsid w:val="0058687B"/>
    <w:rsid w:val="0058687D"/>
    <w:rsid w:val="00586895"/>
    <w:rsid w:val="005869CB"/>
    <w:rsid w:val="00586A13"/>
    <w:rsid w:val="00586A54"/>
    <w:rsid w:val="00586A9E"/>
    <w:rsid w:val="00586AD9"/>
    <w:rsid w:val="00586B31"/>
    <w:rsid w:val="00586BB0"/>
    <w:rsid w:val="00586D11"/>
    <w:rsid w:val="00586E33"/>
    <w:rsid w:val="00586EC7"/>
    <w:rsid w:val="00586FA2"/>
    <w:rsid w:val="00586FE2"/>
    <w:rsid w:val="00587038"/>
    <w:rsid w:val="005870E2"/>
    <w:rsid w:val="00587182"/>
    <w:rsid w:val="005871BD"/>
    <w:rsid w:val="0058724E"/>
    <w:rsid w:val="0058724F"/>
    <w:rsid w:val="00587252"/>
    <w:rsid w:val="005872EF"/>
    <w:rsid w:val="00587346"/>
    <w:rsid w:val="00587353"/>
    <w:rsid w:val="00587379"/>
    <w:rsid w:val="00587443"/>
    <w:rsid w:val="0058744D"/>
    <w:rsid w:val="00587463"/>
    <w:rsid w:val="005874AA"/>
    <w:rsid w:val="005874ED"/>
    <w:rsid w:val="005875A5"/>
    <w:rsid w:val="005876E2"/>
    <w:rsid w:val="0058777B"/>
    <w:rsid w:val="00587782"/>
    <w:rsid w:val="0058780F"/>
    <w:rsid w:val="00587876"/>
    <w:rsid w:val="005878FE"/>
    <w:rsid w:val="00587974"/>
    <w:rsid w:val="0058798E"/>
    <w:rsid w:val="00587A17"/>
    <w:rsid w:val="00587A37"/>
    <w:rsid w:val="00587A58"/>
    <w:rsid w:val="00587ADD"/>
    <w:rsid w:val="00587AF7"/>
    <w:rsid w:val="00587B08"/>
    <w:rsid w:val="00587C00"/>
    <w:rsid w:val="00587C64"/>
    <w:rsid w:val="00587C6E"/>
    <w:rsid w:val="00587D17"/>
    <w:rsid w:val="00587D2A"/>
    <w:rsid w:val="00587ED2"/>
    <w:rsid w:val="00587EEB"/>
    <w:rsid w:val="00587F5F"/>
    <w:rsid w:val="0059003E"/>
    <w:rsid w:val="005900E7"/>
    <w:rsid w:val="0059010C"/>
    <w:rsid w:val="0059013D"/>
    <w:rsid w:val="005901FA"/>
    <w:rsid w:val="0059028F"/>
    <w:rsid w:val="0059030C"/>
    <w:rsid w:val="0059032E"/>
    <w:rsid w:val="005904C8"/>
    <w:rsid w:val="005904F5"/>
    <w:rsid w:val="0059052D"/>
    <w:rsid w:val="00590667"/>
    <w:rsid w:val="0059067C"/>
    <w:rsid w:val="00590781"/>
    <w:rsid w:val="00590855"/>
    <w:rsid w:val="00590862"/>
    <w:rsid w:val="0059089D"/>
    <w:rsid w:val="005908D5"/>
    <w:rsid w:val="005909A8"/>
    <w:rsid w:val="005909BA"/>
    <w:rsid w:val="005909FE"/>
    <w:rsid w:val="00590A83"/>
    <w:rsid w:val="00590AA2"/>
    <w:rsid w:val="00590B13"/>
    <w:rsid w:val="00590B32"/>
    <w:rsid w:val="00590BEB"/>
    <w:rsid w:val="00590CB0"/>
    <w:rsid w:val="00590D05"/>
    <w:rsid w:val="00590D0A"/>
    <w:rsid w:val="00590D4B"/>
    <w:rsid w:val="00590D4E"/>
    <w:rsid w:val="00590D60"/>
    <w:rsid w:val="00590E3D"/>
    <w:rsid w:val="00590E90"/>
    <w:rsid w:val="00590EBA"/>
    <w:rsid w:val="00590FC6"/>
    <w:rsid w:val="005910E0"/>
    <w:rsid w:val="005910FC"/>
    <w:rsid w:val="00591149"/>
    <w:rsid w:val="00591177"/>
    <w:rsid w:val="005911F8"/>
    <w:rsid w:val="005911FB"/>
    <w:rsid w:val="0059128D"/>
    <w:rsid w:val="00591356"/>
    <w:rsid w:val="005914C5"/>
    <w:rsid w:val="005914CB"/>
    <w:rsid w:val="00591507"/>
    <w:rsid w:val="0059154D"/>
    <w:rsid w:val="0059165C"/>
    <w:rsid w:val="00591852"/>
    <w:rsid w:val="005918DE"/>
    <w:rsid w:val="00591969"/>
    <w:rsid w:val="00591A2C"/>
    <w:rsid w:val="00591A50"/>
    <w:rsid w:val="00591A84"/>
    <w:rsid w:val="00591AB2"/>
    <w:rsid w:val="00591C16"/>
    <w:rsid w:val="00591C7F"/>
    <w:rsid w:val="00591DAE"/>
    <w:rsid w:val="00591E25"/>
    <w:rsid w:val="00591E4D"/>
    <w:rsid w:val="00591E79"/>
    <w:rsid w:val="00591ECF"/>
    <w:rsid w:val="00591EEA"/>
    <w:rsid w:val="00591EEC"/>
    <w:rsid w:val="00591FCD"/>
    <w:rsid w:val="00592033"/>
    <w:rsid w:val="005920D6"/>
    <w:rsid w:val="0059216D"/>
    <w:rsid w:val="00592185"/>
    <w:rsid w:val="00592201"/>
    <w:rsid w:val="0059222B"/>
    <w:rsid w:val="00592236"/>
    <w:rsid w:val="00592289"/>
    <w:rsid w:val="00592299"/>
    <w:rsid w:val="005922D7"/>
    <w:rsid w:val="00592430"/>
    <w:rsid w:val="0059243E"/>
    <w:rsid w:val="00592484"/>
    <w:rsid w:val="005924A8"/>
    <w:rsid w:val="00592502"/>
    <w:rsid w:val="00592519"/>
    <w:rsid w:val="0059269A"/>
    <w:rsid w:val="005926DA"/>
    <w:rsid w:val="005926FA"/>
    <w:rsid w:val="0059270F"/>
    <w:rsid w:val="00592724"/>
    <w:rsid w:val="005927C3"/>
    <w:rsid w:val="005927C7"/>
    <w:rsid w:val="00592808"/>
    <w:rsid w:val="00592925"/>
    <w:rsid w:val="00592A0D"/>
    <w:rsid w:val="00592A8E"/>
    <w:rsid w:val="00592AD4"/>
    <w:rsid w:val="00592AFC"/>
    <w:rsid w:val="00592B45"/>
    <w:rsid w:val="00592BA4"/>
    <w:rsid w:val="00592BA8"/>
    <w:rsid w:val="00592C04"/>
    <w:rsid w:val="00592C47"/>
    <w:rsid w:val="00592CB9"/>
    <w:rsid w:val="00592CCC"/>
    <w:rsid w:val="00592CE9"/>
    <w:rsid w:val="00592D14"/>
    <w:rsid w:val="00592D55"/>
    <w:rsid w:val="00592D68"/>
    <w:rsid w:val="00592D72"/>
    <w:rsid w:val="00592E0C"/>
    <w:rsid w:val="00592E52"/>
    <w:rsid w:val="00592E9C"/>
    <w:rsid w:val="00592EF0"/>
    <w:rsid w:val="00592EF8"/>
    <w:rsid w:val="00592F26"/>
    <w:rsid w:val="00593052"/>
    <w:rsid w:val="00593103"/>
    <w:rsid w:val="005931BC"/>
    <w:rsid w:val="005932F6"/>
    <w:rsid w:val="005933E6"/>
    <w:rsid w:val="005934C5"/>
    <w:rsid w:val="005936C2"/>
    <w:rsid w:val="005938B7"/>
    <w:rsid w:val="0059391F"/>
    <w:rsid w:val="005939A1"/>
    <w:rsid w:val="00593B19"/>
    <w:rsid w:val="00593C05"/>
    <w:rsid w:val="00593C25"/>
    <w:rsid w:val="00593C82"/>
    <w:rsid w:val="00593CB6"/>
    <w:rsid w:val="00593CC1"/>
    <w:rsid w:val="00593D42"/>
    <w:rsid w:val="00593DF5"/>
    <w:rsid w:val="00593E29"/>
    <w:rsid w:val="00593E5E"/>
    <w:rsid w:val="00593E60"/>
    <w:rsid w:val="00593FA4"/>
    <w:rsid w:val="00593FD1"/>
    <w:rsid w:val="00594054"/>
    <w:rsid w:val="00594071"/>
    <w:rsid w:val="00594072"/>
    <w:rsid w:val="005940B3"/>
    <w:rsid w:val="00594102"/>
    <w:rsid w:val="00594167"/>
    <w:rsid w:val="00594180"/>
    <w:rsid w:val="0059419A"/>
    <w:rsid w:val="005941A9"/>
    <w:rsid w:val="00594313"/>
    <w:rsid w:val="00594376"/>
    <w:rsid w:val="005943A6"/>
    <w:rsid w:val="005944B6"/>
    <w:rsid w:val="005944DB"/>
    <w:rsid w:val="0059453B"/>
    <w:rsid w:val="005945F3"/>
    <w:rsid w:val="00594664"/>
    <w:rsid w:val="00594781"/>
    <w:rsid w:val="00594878"/>
    <w:rsid w:val="0059495F"/>
    <w:rsid w:val="00594960"/>
    <w:rsid w:val="00594A61"/>
    <w:rsid w:val="00594B5F"/>
    <w:rsid w:val="00594B69"/>
    <w:rsid w:val="00594C19"/>
    <w:rsid w:val="00594C1A"/>
    <w:rsid w:val="00594C27"/>
    <w:rsid w:val="00594D80"/>
    <w:rsid w:val="00594D9A"/>
    <w:rsid w:val="00594F1D"/>
    <w:rsid w:val="00594F6F"/>
    <w:rsid w:val="0059503C"/>
    <w:rsid w:val="00595052"/>
    <w:rsid w:val="005950A1"/>
    <w:rsid w:val="00595128"/>
    <w:rsid w:val="005951EA"/>
    <w:rsid w:val="00595210"/>
    <w:rsid w:val="00595219"/>
    <w:rsid w:val="0059522A"/>
    <w:rsid w:val="0059522C"/>
    <w:rsid w:val="005952D4"/>
    <w:rsid w:val="005952EB"/>
    <w:rsid w:val="0059539A"/>
    <w:rsid w:val="005953AC"/>
    <w:rsid w:val="005953AD"/>
    <w:rsid w:val="005955B1"/>
    <w:rsid w:val="005955E2"/>
    <w:rsid w:val="005956B6"/>
    <w:rsid w:val="005956D8"/>
    <w:rsid w:val="005956E3"/>
    <w:rsid w:val="0059574E"/>
    <w:rsid w:val="00595894"/>
    <w:rsid w:val="00595925"/>
    <w:rsid w:val="00595996"/>
    <w:rsid w:val="00595A83"/>
    <w:rsid w:val="00595A88"/>
    <w:rsid w:val="00595B2D"/>
    <w:rsid w:val="00595B92"/>
    <w:rsid w:val="00595C77"/>
    <w:rsid w:val="00595C8D"/>
    <w:rsid w:val="00595D3B"/>
    <w:rsid w:val="00595E02"/>
    <w:rsid w:val="00595F18"/>
    <w:rsid w:val="00595F8B"/>
    <w:rsid w:val="00595FAC"/>
    <w:rsid w:val="0059609D"/>
    <w:rsid w:val="005960A0"/>
    <w:rsid w:val="005960DB"/>
    <w:rsid w:val="00596154"/>
    <w:rsid w:val="005961A2"/>
    <w:rsid w:val="00596227"/>
    <w:rsid w:val="005962CB"/>
    <w:rsid w:val="005962F2"/>
    <w:rsid w:val="005963CC"/>
    <w:rsid w:val="005963E6"/>
    <w:rsid w:val="005963EB"/>
    <w:rsid w:val="0059653A"/>
    <w:rsid w:val="00596613"/>
    <w:rsid w:val="005966CD"/>
    <w:rsid w:val="0059677C"/>
    <w:rsid w:val="0059679A"/>
    <w:rsid w:val="00596841"/>
    <w:rsid w:val="00596851"/>
    <w:rsid w:val="00596861"/>
    <w:rsid w:val="00596880"/>
    <w:rsid w:val="005968D8"/>
    <w:rsid w:val="0059693C"/>
    <w:rsid w:val="00596B46"/>
    <w:rsid w:val="00596C9B"/>
    <w:rsid w:val="00596DB8"/>
    <w:rsid w:val="00596E13"/>
    <w:rsid w:val="00596E19"/>
    <w:rsid w:val="00596E80"/>
    <w:rsid w:val="00596F63"/>
    <w:rsid w:val="0059704B"/>
    <w:rsid w:val="0059705D"/>
    <w:rsid w:val="0059708C"/>
    <w:rsid w:val="00597093"/>
    <w:rsid w:val="005970A0"/>
    <w:rsid w:val="005970AC"/>
    <w:rsid w:val="005970C9"/>
    <w:rsid w:val="00597100"/>
    <w:rsid w:val="0059712C"/>
    <w:rsid w:val="0059713C"/>
    <w:rsid w:val="00597146"/>
    <w:rsid w:val="0059723F"/>
    <w:rsid w:val="005972B5"/>
    <w:rsid w:val="0059743F"/>
    <w:rsid w:val="0059751F"/>
    <w:rsid w:val="0059754D"/>
    <w:rsid w:val="00597775"/>
    <w:rsid w:val="00597818"/>
    <w:rsid w:val="005978AA"/>
    <w:rsid w:val="0059794D"/>
    <w:rsid w:val="00597959"/>
    <w:rsid w:val="00597AA5"/>
    <w:rsid w:val="00597AA8"/>
    <w:rsid w:val="00597AFA"/>
    <w:rsid w:val="00597B5B"/>
    <w:rsid w:val="00597B9B"/>
    <w:rsid w:val="00597BA1"/>
    <w:rsid w:val="00597BA7"/>
    <w:rsid w:val="00597DF4"/>
    <w:rsid w:val="00597F1F"/>
    <w:rsid w:val="00597F30"/>
    <w:rsid w:val="00597F3D"/>
    <w:rsid w:val="00597FA0"/>
    <w:rsid w:val="00597FD4"/>
    <w:rsid w:val="005A001D"/>
    <w:rsid w:val="005A0028"/>
    <w:rsid w:val="005A0101"/>
    <w:rsid w:val="005A0203"/>
    <w:rsid w:val="005A02CC"/>
    <w:rsid w:val="005A02D7"/>
    <w:rsid w:val="005A02FD"/>
    <w:rsid w:val="005A058C"/>
    <w:rsid w:val="005A0691"/>
    <w:rsid w:val="005A07F1"/>
    <w:rsid w:val="005A090F"/>
    <w:rsid w:val="005A0B8F"/>
    <w:rsid w:val="005A0BDF"/>
    <w:rsid w:val="005A0CD7"/>
    <w:rsid w:val="005A0E45"/>
    <w:rsid w:val="005A0E69"/>
    <w:rsid w:val="005A0E7A"/>
    <w:rsid w:val="005A0E8B"/>
    <w:rsid w:val="005A0F41"/>
    <w:rsid w:val="005A0F77"/>
    <w:rsid w:val="005A0FDF"/>
    <w:rsid w:val="005A101B"/>
    <w:rsid w:val="005A1091"/>
    <w:rsid w:val="005A1113"/>
    <w:rsid w:val="005A1127"/>
    <w:rsid w:val="005A1209"/>
    <w:rsid w:val="005A1282"/>
    <w:rsid w:val="005A1369"/>
    <w:rsid w:val="005A150F"/>
    <w:rsid w:val="005A1586"/>
    <w:rsid w:val="005A1598"/>
    <w:rsid w:val="005A1599"/>
    <w:rsid w:val="005A15C6"/>
    <w:rsid w:val="005A15F6"/>
    <w:rsid w:val="005A165A"/>
    <w:rsid w:val="005A16FB"/>
    <w:rsid w:val="005A1789"/>
    <w:rsid w:val="005A17F0"/>
    <w:rsid w:val="005A1916"/>
    <w:rsid w:val="005A195A"/>
    <w:rsid w:val="005A1986"/>
    <w:rsid w:val="005A1A33"/>
    <w:rsid w:val="005A1A43"/>
    <w:rsid w:val="005A1A75"/>
    <w:rsid w:val="005A1A78"/>
    <w:rsid w:val="005A1AAD"/>
    <w:rsid w:val="005A1AAE"/>
    <w:rsid w:val="005A1B00"/>
    <w:rsid w:val="005A1BF9"/>
    <w:rsid w:val="005A1C26"/>
    <w:rsid w:val="005A1C71"/>
    <w:rsid w:val="005A1CA1"/>
    <w:rsid w:val="005A1D35"/>
    <w:rsid w:val="005A1D86"/>
    <w:rsid w:val="005A1D99"/>
    <w:rsid w:val="005A1DFF"/>
    <w:rsid w:val="005A1E2B"/>
    <w:rsid w:val="005A1E37"/>
    <w:rsid w:val="005A1E99"/>
    <w:rsid w:val="005A1EBE"/>
    <w:rsid w:val="005A1F3A"/>
    <w:rsid w:val="005A2009"/>
    <w:rsid w:val="005A200F"/>
    <w:rsid w:val="005A2015"/>
    <w:rsid w:val="005A2049"/>
    <w:rsid w:val="005A2070"/>
    <w:rsid w:val="005A2088"/>
    <w:rsid w:val="005A20BF"/>
    <w:rsid w:val="005A20E5"/>
    <w:rsid w:val="005A2110"/>
    <w:rsid w:val="005A21D7"/>
    <w:rsid w:val="005A21DA"/>
    <w:rsid w:val="005A21E4"/>
    <w:rsid w:val="005A2256"/>
    <w:rsid w:val="005A241E"/>
    <w:rsid w:val="005A252F"/>
    <w:rsid w:val="005A2554"/>
    <w:rsid w:val="005A257F"/>
    <w:rsid w:val="005A25BF"/>
    <w:rsid w:val="005A25C6"/>
    <w:rsid w:val="005A2712"/>
    <w:rsid w:val="005A27DE"/>
    <w:rsid w:val="005A27FB"/>
    <w:rsid w:val="005A28B4"/>
    <w:rsid w:val="005A28E5"/>
    <w:rsid w:val="005A2A11"/>
    <w:rsid w:val="005A2A3F"/>
    <w:rsid w:val="005A2A4E"/>
    <w:rsid w:val="005A2A62"/>
    <w:rsid w:val="005A2AB5"/>
    <w:rsid w:val="005A2BA6"/>
    <w:rsid w:val="005A2BC6"/>
    <w:rsid w:val="005A2C46"/>
    <w:rsid w:val="005A2D5C"/>
    <w:rsid w:val="005A2E7A"/>
    <w:rsid w:val="005A2EF5"/>
    <w:rsid w:val="005A2F12"/>
    <w:rsid w:val="005A2F6C"/>
    <w:rsid w:val="005A2FEF"/>
    <w:rsid w:val="005A30D4"/>
    <w:rsid w:val="005A30E7"/>
    <w:rsid w:val="005A320D"/>
    <w:rsid w:val="005A3230"/>
    <w:rsid w:val="005A327F"/>
    <w:rsid w:val="005A32FB"/>
    <w:rsid w:val="005A33B5"/>
    <w:rsid w:val="005A3421"/>
    <w:rsid w:val="005A3451"/>
    <w:rsid w:val="005A3580"/>
    <w:rsid w:val="005A360E"/>
    <w:rsid w:val="005A36B8"/>
    <w:rsid w:val="005A370E"/>
    <w:rsid w:val="005A372D"/>
    <w:rsid w:val="005A376B"/>
    <w:rsid w:val="005A3773"/>
    <w:rsid w:val="005A37DC"/>
    <w:rsid w:val="005A3835"/>
    <w:rsid w:val="005A3839"/>
    <w:rsid w:val="005A3843"/>
    <w:rsid w:val="005A38AA"/>
    <w:rsid w:val="005A38C5"/>
    <w:rsid w:val="005A38FF"/>
    <w:rsid w:val="005A39B4"/>
    <w:rsid w:val="005A39D8"/>
    <w:rsid w:val="005A3A80"/>
    <w:rsid w:val="005A3A94"/>
    <w:rsid w:val="005A3C3C"/>
    <w:rsid w:val="005A3C74"/>
    <w:rsid w:val="005A3C9B"/>
    <w:rsid w:val="005A3E01"/>
    <w:rsid w:val="005A3E28"/>
    <w:rsid w:val="005A3E39"/>
    <w:rsid w:val="005A3F48"/>
    <w:rsid w:val="005A3F70"/>
    <w:rsid w:val="005A4006"/>
    <w:rsid w:val="005A40AC"/>
    <w:rsid w:val="005A418F"/>
    <w:rsid w:val="005A4204"/>
    <w:rsid w:val="005A4336"/>
    <w:rsid w:val="005A444C"/>
    <w:rsid w:val="005A44D6"/>
    <w:rsid w:val="005A4521"/>
    <w:rsid w:val="005A45E4"/>
    <w:rsid w:val="005A46A3"/>
    <w:rsid w:val="005A46D1"/>
    <w:rsid w:val="005A46F6"/>
    <w:rsid w:val="005A472C"/>
    <w:rsid w:val="005A4744"/>
    <w:rsid w:val="005A4869"/>
    <w:rsid w:val="005A4897"/>
    <w:rsid w:val="005A48DC"/>
    <w:rsid w:val="005A497A"/>
    <w:rsid w:val="005A49B8"/>
    <w:rsid w:val="005A49C6"/>
    <w:rsid w:val="005A4A43"/>
    <w:rsid w:val="005A4A68"/>
    <w:rsid w:val="005A4A79"/>
    <w:rsid w:val="005A4C0A"/>
    <w:rsid w:val="005A4C3D"/>
    <w:rsid w:val="005A4C70"/>
    <w:rsid w:val="005A4C76"/>
    <w:rsid w:val="005A4D69"/>
    <w:rsid w:val="005A4F44"/>
    <w:rsid w:val="005A4FC4"/>
    <w:rsid w:val="005A4FF2"/>
    <w:rsid w:val="005A511A"/>
    <w:rsid w:val="005A51A0"/>
    <w:rsid w:val="005A521E"/>
    <w:rsid w:val="005A5294"/>
    <w:rsid w:val="005A5299"/>
    <w:rsid w:val="005A5301"/>
    <w:rsid w:val="005A5325"/>
    <w:rsid w:val="005A5518"/>
    <w:rsid w:val="005A5557"/>
    <w:rsid w:val="005A573A"/>
    <w:rsid w:val="005A57AC"/>
    <w:rsid w:val="005A57D8"/>
    <w:rsid w:val="005A59AF"/>
    <w:rsid w:val="005A59DA"/>
    <w:rsid w:val="005A5A3B"/>
    <w:rsid w:val="005A5A73"/>
    <w:rsid w:val="005A5AAA"/>
    <w:rsid w:val="005A5B8A"/>
    <w:rsid w:val="005A5C0C"/>
    <w:rsid w:val="005A5C7A"/>
    <w:rsid w:val="005A5CED"/>
    <w:rsid w:val="005A5D74"/>
    <w:rsid w:val="005A5DF0"/>
    <w:rsid w:val="005A5E14"/>
    <w:rsid w:val="005A5E8C"/>
    <w:rsid w:val="005A5F61"/>
    <w:rsid w:val="005A5FA6"/>
    <w:rsid w:val="005A6022"/>
    <w:rsid w:val="005A605A"/>
    <w:rsid w:val="005A6145"/>
    <w:rsid w:val="005A6198"/>
    <w:rsid w:val="005A61A7"/>
    <w:rsid w:val="005A61F3"/>
    <w:rsid w:val="005A622A"/>
    <w:rsid w:val="005A627D"/>
    <w:rsid w:val="005A6412"/>
    <w:rsid w:val="005A6458"/>
    <w:rsid w:val="005A64CC"/>
    <w:rsid w:val="005A652D"/>
    <w:rsid w:val="005A678F"/>
    <w:rsid w:val="005A692C"/>
    <w:rsid w:val="005A69D6"/>
    <w:rsid w:val="005A6AA6"/>
    <w:rsid w:val="005A6AE4"/>
    <w:rsid w:val="005A6B65"/>
    <w:rsid w:val="005A6C4A"/>
    <w:rsid w:val="005A6CB2"/>
    <w:rsid w:val="005A6CF3"/>
    <w:rsid w:val="005A6D05"/>
    <w:rsid w:val="005A6DC9"/>
    <w:rsid w:val="005A6E7E"/>
    <w:rsid w:val="005A6EE7"/>
    <w:rsid w:val="005A6F61"/>
    <w:rsid w:val="005A6F92"/>
    <w:rsid w:val="005A6FED"/>
    <w:rsid w:val="005A7004"/>
    <w:rsid w:val="005A705D"/>
    <w:rsid w:val="005A7063"/>
    <w:rsid w:val="005A7079"/>
    <w:rsid w:val="005A70E5"/>
    <w:rsid w:val="005A70F9"/>
    <w:rsid w:val="005A714A"/>
    <w:rsid w:val="005A71A7"/>
    <w:rsid w:val="005A7269"/>
    <w:rsid w:val="005A72A1"/>
    <w:rsid w:val="005A7323"/>
    <w:rsid w:val="005A738B"/>
    <w:rsid w:val="005A73F0"/>
    <w:rsid w:val="005A7499"/>
    <w:rsid w:val="005A7503"/>
    <w:rsid w:val="005A7507"/>
    <w:rsid w:val="005A75BD"/>
    <w:rsid w:val="005A75C2"/>
    <w:rsid w:val="005A7676"/>
    <w:rsid w:val="005A76BE"/>
    <w:rsid w:val="005A7776"/>
    <w:rsid w:val="005A777A"/>
    <w:rsid w:val="005A7841"/>
    <w:rsid w:val="005A786A"/>
    <w:rsid w:val="005A78B2"/>
    <w:rsid w:val="005A799E"/>
    <w:rsid w:val="005A79A7"/>
    <w:rsid w:val="005A7A05"/>
    <w:rsid w:val="005A7A12"/>
    <w:rsid w:val="005A7A57"/>
    <w:rsid w:val="005A7A85"/>
    <w:rsid w:val="005A7AA4"/>
    <w:rsid w:val="005A7B3D"/>
    <w:rsid w:val="005A7B8E"/>
    <w:rsid w:val="005A7D23"/>
    <w:rsid w:val="005A7D29"/>
    <w:rsid w:val="005A7DA9"/>
    <w:rsid w:val="005A7DF4"/>
    <w:rsid w:val="005A7ED3"/>
    <w:rsid w:val="005B0064"/>
    <w:rsid w:val="005B0139"/>
    <w:rsid w:val="005B0221"/>
    <w:rsid w:val="005B0248"/>
    <w:rsid w:val="005B026D"/>
    <w:rsid w:val="005B0280"/>
    <w:rsid w:val="005B034B"/>
    <w:rsid w:val="005B039D"/>
    <w:rsid w:val="005B048D"/>
    <w:rsid w:val="005B0514"/>
    <w:rsid w:val="005B05E7"/>
    <w:rsid w:val="005B0618"/>
    <w:rsid w:val="005B0631"/>
    <w:rsid w:val="005B0685"/>
    <w:rsid w:val="005B06B2"/>
    <w:rsid w:val="005B06DA"/>
    <w:rsid w:val="005B082F"/>
    <w:rsid w:val="005B09AA"/>
    <w:rsid w:val="005B0A5D"/>
    <w:rsid w:val="005B0AE8"/>
    <w:rsid w:val="005B0B39"/>
    <w:rsid w:val="005B0B9D"/>
    <w:rsid w:val="005B0BF4"/>
    <w:rsid w:val="005B0C03"/>
    <w:rsid w:val="005B0C4D"/>
    <w:rsid w:val="005B0CB2"/>
    <w:rsid w:val="005B0D1A"/>
    <w:rsid w:val="005B0DE8"/>
    <w:rsid w:val="005B0ED2"/>
    <w:rsid w:val="005B0FF6"/>
    <w:rsid w:val="005B106E"/>
    <w:rsid w:val="005B10EF"/>
    <w:rsid w:val="005B10FF"/>
    <w:rsid w:val="005B11D9"/>
    <w:rsid w:val="005B11E6"/>
    <w:rsid w:val="005B1219"/>
    <w:rsid w:val="005B1380"/>
    <w:rsid w:val="005B13CE"/>
    <w:rsid w:val="005B13EE"/>
    <w:rsid w:val="005B141E"/>
    <w:rsid w:val="005B1513"/>
    <w:rsid w:val="005B1594"/>
    <w:rsid w:val="005B15FA"/>
    <w:rsid w:val="005B15FC"/>
    <w:rsid w:val="005B162C"/>
    <w:rsid w:val="005B164A"/>
    <w:rsid w:val="005B166A"/>
    <w:rsid w:val="005B1785"/>
    <w:rsid w:val="005B1897"/>
    <w:rsid w:val="005B18E8"/>
    <w:rsid w:val="005B18F7"/>
    <w:rsid w:val="005B18FC"/>
    <w:rsid w:val="005B1964"/>
    <w:rsid w:val="005B1A25"/>
    <w:rsid w:val="005B1A50"/>
    <w:rsid w:val="005B1A56"/>
    <w:rsid w:val="005B1AAA"/>
    <w:rsid w:val="005B1AB2"/>
    <w:rsid w:val="005B1B3E"/>
    <w:rsid w:val="005B1B71"/>
    <w:rsid w:val="005B1B7E"/>
    <w:rsid w:val="005B1BC4"/>
    <w:rsid w:val="005B1BCC"/>
    <w:rsid w:val="005B1C02"/>
    <w:rsid w:val="005B1CC8"/>
    <w:rsid w:val="005B1D50"/>
    <w:rsid w:val="005B1D81"/>
    <w:rsid w:val="005B1DA9"/>
    <w:rsid w:val="005B1E3B"/>
    <w:rsid w:val="005B1E6A"/>
    <w:rsid w:val="005B1E88"/>
    <w:rsid w:val="005B1EFD"/>
    <w:rsid w:val="005B1F78"/>
    <w:rsid w:val="005B1F8F"/>
    <w:rsid w:val="005B1FA1"/>
    <w:rsid w:val="005B1FBF"/>
    <w:rsid w:val="005B20AC"/>
    <w:rsid w:val="005B20D6"/>
    <w:rsid w:val="005B21FE"/>
    <w:rsid w:val="005B225E"/>
    <w:rsid w:val="005B24C8"/>
    <w:rsid w:val="005B2510"/>
    <w:rsid w:val="005B2545"/>
    <w:rsid w:val="005B25B4"/>
    <w:rsid w:val="005B2646"/>
    <w:rsid w:val="005B27A6"/>
    <w:rsid w:val="005B2836"/>
    <w:rsid w:val="005B28B3"/>
    <w:rsid w:val="005B28B4"/>
    <w:rsid w:val="005B28B5"/>
    <w:rsid w:val="005B28E6"/>
    <w:rsid w:val="005B29BE"/>
    <w:rsid w:val="005B2A9E"/>
    <w:rsid w:val="005B2B91"/>
    <w:rsid w:val="005B2C40"/>
    <w:rsid w:val="005B2D3D"/>
    <w:rsid w:val="005B2E5F"/>
    <w:rsid w:val="005B2E62"/>
    <w:rsid w:val="005B2F5E"/>
    <w:rsid w:val="005B308F"/>
    <w:rsid w:val="005B3154"/>
    <w:rsid w:val="005B322B"/>
    <w:rsid w:val="005B324A"/>
    <w:rsid w:val="005B327A"/>
    <w:rsid w:val="005B333B"/>
    <w:rsid w:val="005B341A"/>
    <w:rsid w:val="005B35A5"/>
    <w:rsid w:val="005B35C0"/>
    <w:rsid w:val="005B360C"/>
    <w:rsid w:val="005B363B"/>
    <w:rsid w:val="005B3795"/>
    <w:rsid w:val="005B37BA"/>
    <w:rsid w:val="005B3802"/>
    <w:rsid w:val="005B3808"/>
    <w:rsid w:val="005B3882"/>
    <w:rsid w:val="005B39DC"/>
    <w:rsid w:val="005B39EE"/>
    <w:rsid w:val="005B3AAA"/>
    <w:rsid w:val="005B3AC1"/>
    <w:rsid w:val="005B3AFE"/>
    <w:rsid w:val="005B3B14"/>
    <w:rsid w:val="005B3B1D"/>
    <w:rsid w:val="005B3B7C"/>
    <w:rsid w:val="005B3C66"/>
    <w:rsid w:val="005B3D11"/>
    <w:rsid w:val="005B3D6F"/>
    <w:rsid w:val="005B3D81"/>
    <w:rsid w:val="005B3DCB"/>
    <w:rsid w:val="005B3E67"/>
    <w:rsid w:val="005B3E7D"/>
    <w:rsid w:val="005B3ECD"/>
    <w:rsid w:val="005B3FB5"/>
    <w:rsid w:val="005B410D"/>
    <w:rsid w:val="005B411C"/>
    <w:rsid w:val="005B4122"/>
    <w:rsid w:val="005B416B"/>
    <w:rsid w:val="005B4250"/>
    <w:rsid w:val="005B425B"/>
    <w:rsid w:val="005B4299"/>
    <w:rsid w:val="005B4301"/>
    <w:rsid w:val="005B43CE"/>
    <w:rsid w:val="005B462C"/>
    <w:rsid w:val="005B4631"/>
    <w:rsid w:val="005B46B1"/>
    <w:rsid w:val="005B46C3"/>
    <w:rsid w:val="005B46FF"/>
    <w:rsid w:val="005B4733"/>
    <w:rsid w:val="005B475D"/>
    <w:rsid w:val="005B4778"/>
    <w:rsid w:val="005B47A1"/>
    <w:rsid w:val="005B4848"/>
    <w:rsid w:val="005B48B8"/>
    <w:rsid w:val="005B48E7"/>
    <w:rsid w:val="005B48E8"/>
    <w:rsid w:val="005B492B"/>
    <w:rsid w:val="005B4A59"/>
    <w:rsid w:val="005B4ACB"/>
    <w:rsid w:val="005B4B70"/>
    <w:rsid w:val="005B4B7F"/>
    <w:rsid w:val="005B4BA3"/>
    <w:rsid w:val="005B4BE9"/>
    <w:rsid w:val="005B4BFD"/>
    <w:rsid w:val="005B4D07"/>
    <w:rsid w:val="005B4D44"/>
    <w:rsid w:val="005B4E33"/>
    <w:rsid w:val="005B4E4D"/>
    <w:rsid w:val="005B4ED6"/>
    <w:rsid w:val="005B4F47"/>
    <w:rsid w:val="005B5294"/>
    <w:rsid w:val="005B5354"/>
    <w:rsid w:val="005B5398"/>
    <w:rsid w:val="005B54AE"/>
    <w:rsid w:val="005B5538"/>
    <w:rsid w:val="005B5550"/>
    <w:rsid w:val="005B5579"/>
    <w:rsid w:val="005B5605"/>
    <w:rsid w:val="005B5658"/>
    <w:rsid w:val="005B56B2"/>
    <w:rsid w:val="005B56F6"/>
    <w:rsid w:val="005B5760"/>
    <w:rsid w:val="005B57A0"/>
    <w:rsid w:val="005B57A5"/>
    <w:rsid w:val="005B5882"/>
    <w:rsid w:val="005B58EA"/>
    <w:rsid w:val="005B58F2"/>
    <w:rsid w:val="005B5934"/>
    <w:rsid w:val="005B595F"/>
    <w:rsid w:val="005B5980"/>
    <w:rsid w:val="005B5AB1"/>
    <w:rsid w:val="005B5B2F"/>
    <w:rsid w:val="005B5BA0"/>
    <w:rsid w:val="005B5CCC"/>
    <w:rsid w:val="005B5CEB"/>
    <w:rsid w:val="005B5D5F"/>
    <w:rsid w:val="005B5E12"/>
    <w:rsid w:val="005B5FFE"/>
    <w:rsid w:val="005B6033"/>
    <w:rsid w:val="005B6056"/>
    <w:rsid w:val="005B60ED"/>
    <w:rsid w:val="005B61BF"/>
    <w:rsid w:val="005B62C3"/>
    <w:rsid w:val="005B62DF"/>
    <w:rsid w:val="005B62E0"/>
    <w:rsid w:val="005B638B"/>
    <w:rsid w:val="005B63CD"/>
    <w:rsid w:val="005B64B1"/>
    <w:rsid w:val="005B6588"/>
    <w:rsid w:val="005B6634"/>
    <w:rsid w:val="005B6661"/>
    <w:rsid w:val="005B668D"/>
    <w:rsid w:val="005B66E9"/>
    <w:rsid w:val="005B6710"/>
    <w:rsid w:val="005B672C"/>
    <w:rsid w:val="005B674A"/>
    <w:rsid w:val="005B679A"/>
    <w:rsid w:val="005B67B0"/>
    <w:rsid w:val="005B680E"/>
    <w:rsid w:val="005B6832"/>
    <w:rsid w:val="005B6894"/>
    <w:rsid w:val="005B6947"/>
    <w:rsid w:val="005B6989"/>
    <w:rsid w:val="005B6A64"/>
    <w:rsid w:val="005B6B61"/>
    <w:rsid w:val="005B6C18"/>
    <w:rsid w:val="005B6C36"/>
    <w:rsid w:val="005B6D04"/>
    <w:rsid w:val="005B6E5D"/>
    <w:rsid w:val="005B6ED8"/>
    <w:rsid w:val="005B6F74"/>
    <w:rsid w:val="005B6FEC"/>
    <w:rsid w:val="005B6FF5"/>
    <w:rsid w:val="005B7057"/>
    <w:rsid w:val="005B708C"/>
    <w:rsid w:val="005B70E5"/>
    <w:rsid w:val="005B70FF"/>
    <w:rsid w:val="005B7121"/>
    <w:rsid w:val="005B7150"/>
    <w:rsid w:val="005B7243"/>
    <w:rsid w:val="005B72F4"/>
    <w:rsid w:val="005B7376"/>
    <w:rsid w:val="005B743B"/>
    <w:rsid w:val="005B7547"/>
    <w:rsid w:val="005B76BD"/>
    <w:rsid w:val="005B7740"/>
    <w:rsid w:val="005B7775"/>
    <w:rsid w:val="005B779C"/>
    <w:rsid w:val="005B787F"/>
    <w:rsid w:val="005B79A4"/>
    <w:rsid w:val="005B7A7F"/>
    <w:rsid w:val="005B7B2E"/>
    <w:rsid w:val="005B7B36"/>
    <w:rsid w:val="005B7B47"/>
    <w:rsid w:val="005B7B6A"/>
    <w:rsid w:val="005B7C19"/>
    <w:rsid w:val="005B7D72"/>
    <w:rsid w:val="005B7D8B"/>
    <w:rsid w:val="005B7D96"/>
    <w:rsid w:val="005B7E7E"/>
    <w:rsid w:val="005B7EF4"/>
    <w:rsid w:val="005B7F26"/>
    <w:rsid w:val="005B7F52"/>
    <w:rsid w:val="005B7FA2"/>
    <w:rsid w:val="005C0020"/>
    <w:rsid w:val="005C0045"/>
    <w:rsid w:val="005C004C"/>
    <w:rsid w:val="005C0144"/>
    <w:rsid w:val="005C01A8"/>
    <w:rsid w:val="005C0215"/>
    <w:rsid w:val="005C0378"/>
    <w:rsid w:val="005C03A2"/>
    <w:rsid w:val="005C03E1"/>
    <w:rsid w:val="005C0435"/>
    <w:rsid w:val="005C06C0"/>
    <w:rsid w:val="005C06E5"/>
    <w:rsid w:val="005C06F8"/>
    <w:rsid w:val="005C072C"/>
    <w:rsid w:val="005C0757"/>
    <w:rsid w:val="005C078B"/>
    <w:rsid w:val="005C07A4"/>
    <w:rsid w:val="005C07F1"/>
    <w:rsid w:val="005C0841"/>
    <w:rsid w:val="005C0847"/>
    <w:rsid w:val="005C08C7"/>
    <w:rsid w:val="005C08E3"/>
    <w:rsid w:val="005C0A85"/>
    <w:rsid w:val="005C0A8C"/>
    <w:rsid w:val="005C0B5E"/>
    <w:rsid w:val="005C0B83"/>
    <w:rsid w:val="005C0BBF"/>
    <w:rsid w:val="005C0BC8"/>
    <w:rsid w:val="005C0E15"/>
    <w:rsid w:val="005C0E40"/>
    <w:rsid w:val="005C0E68"/>
    <w:rsid w:val="005C1023"/>
    <w:rsid w:val="005C1119"/>
    <w:rsid w:val="005C120E"/>
    <w:rsid w:val="005C12DC"/>
    <w:rsid w:val="005C133A"/>
    <w:rsid w:val="005C1363"/>
    <w:rsid w:val="005C1372"/>
    <w:rsid w:val="005C1384"/>
    <w:rsid w:val="005C13AD"/>
    <w:rsid w:val="005C13B2"/>
    <w:rsid w:val="005C13B9"/>
    <w:rsid w:val="005C13E6"/>
    <w:rsid w:val="005C140C"/>
    <w:rsid w:val="005C1419"/>
    <w:rsid w:val="005C1433"/>
    <w:rsid w:val="005C14BC"/>
    <w:rsid w:val="005C1577"/>
    <w:rsid w:val="005C15ED"/>
    <w:rsid w:val="005C16BB"/>
    <w:rsid w:val="005C17A1"/>
    <w:rsid w:val="005C1815"/>
    <w:rsid w:val="005C186E"/>
    <w:rsid w:val="005C18DF"/>
    <w:rsid w:val="005C18ED"/>
    <w:rsid w:val="005C19FF"/>
    <w:rsid w:val="005C1A08"/>
    <w:rsid w:val="005C1A34"/>
    <w:rsid w:val="005C1A5B"/>
    <w:rsid w:val="005C1AC2"/>
    <w:rsid w:val="005C1AEC"/>
    <w:rsid w:val="005C1AED"/>
    <w:rsid w:val="005C1B66"/>
    <w:rsid w:val="005C1C03"/>
    <w:rsid w:val="005C1C09"/>
    <w:rsid w:val="005C1C20"/>
    <w:rsid w:val="005C1C4D"/>
    <w:rsid w:val="005C1D01"/>
    <w:rsid w:val="005C1D06"/>
    <w:rsid w:val="005C1E6C"/>
    <w:rsid w:val="005C1EC2"/>
    <w:rsid w:val="005C1ED7"/>
    <w:rsid w:val="005C1EFB"/>
    <w:rsid w:val="005C1FC1"/>
    <w:rsid w:val="005C1FDC"/>
    <w:rsid w:val="005C2028"/>
    <w:rsid w:val="005C2040"/>
    <w:rsid w:val="005C2080"/>
    <w:rsid w:val="005C20B2"/>
    <w:rsid w:val="005C21A1"/>
    <w:rsid w:val="005C21F0"/>
    <w:rsid w:val="005C2285"/>
    <w:rsid w:val="005C2316"/>
    <w:rsid w:val="005C2358"/>
    <w:rsid w:val="005C23A6"/>
    <w:rsid w:val="005C242B"/>
    <w:rsid w:val="005C254E"/>
    <w:rsid w:val="005C2555"/>
    <w:rsid w:val="005C25C7"/>
    <w:rsid w:val="005C263D"/>
    <w:rsid w:val="005C2661"/>
    <w:rsid w:val="005C2670"/>
    <w:rsid w:val="005C26BA"/>
    <w:rsid w:val="005C27E3"/>
    <w:rsid w:val="005C29E7"/>
    <w:rsid w:val="005C2B52"/>
    <w:rsid w:val="005C2C0D"/>
    <w:rsid w:val="005C2D20"/>
    <w:rsid w:val="005C2D32"/>
    <w:rsid w:val="005C2D9E"/>
    <w:rsid w:val="005C2E5B"/>
    <w:rsid w:val="005C2EAA"/>
    <w:rsid w:val="005C2F61"/>
    <w:rsid w:val="005C3037"/>
    <w:rsid w:val="005C303D"/>
    <w:rsid w:val="005C30A2"/>
    <w:rsid w:val="005C31B7"/>
    <w:rsid w:val="005C3215"/>
    <w:rsid w:val="005C32BF"/>
    <w:rsid w:val="005C3364"/>
    <w:rsid w:val="005C33AA"/>
    <w:rsid w:val="005C33C2"/>
    <w:rsid w:val="005C33D2"/>
    <w:rsid w:val="005C3456"/>
    <w:rsid w:val="005C347A"/>
    <w:rsid w:val="005C3499"/>
    <w:rsid w:val="005C34E1"/>
    <w:rsid w:val="005C35AC"/>
    <w:rsid w:val="005C36F9"/>
    <w:rsid w:val="005C3742"/>
    <w:rsid w:val="005C37CB"/>
    <w:rsid w:val="005C38C8"/>
    <w:rsid w:val="005C399E"/>
    <w:rsid w:val="005C39F9"/>
    <w:rsid w:val="005C3A4D"/>
    <w:rsid w:val="005C3A4F"/>
    <w:rsid w:val="005C3A83"/>
    <w:rsid w:val="005C3B67"/>
    <w:rsid w:val="005C3BE8"/>
    <w:rsid w:val="005C3D00"/>
    <w:rsid w:val="005C3D40"/>
    <w:rsid w:val="005C3E9B"/>
    <w:rsid w:val="005C3EDA"/>
    <w:rsid w:val="005C3EF8"/>
    <w:rsid w:val="005C3FDC"/>
    <w:rsid w:val="005C3FE3"/>
    <w:rsid w:val="005C4097"/>
    <w:rsid w:val="005C40D1"/>
    <w:rsid w:val="005C4141"/>
    <w:rsid w:val="005C4183"/>
    <w:rsid w:val="005C4222"/>
    <w:rsid w:val="005C43CC"/>
    <w:rsid w:val="005C44A2"/>
    <w:rsid w:val="005C4510"/>
    <w:rsid w:val="005C4599"/>
    <w:rsid w:val="005C459C"/>
    <w:rsid w:val="005C45A8"/>
    <w:rsid w:val="005C463B"/>
    <w:rsid w:val="005C46EB"/>
    <w:rsid w:val="005C4723"/>
    <w:rsid w:val="005C475A"/>
    <w:rsid w:val="005C47B3"/>
    <w:rsid w:val="005C47D5"/>
    <w:rsid w:val="005C47E0"/>
    <w:rsid w:val="005C4870"/>
    <w:rsid w:val="005C48AE"/>
    <w:rsid w:val="005C48B2"/>
    <w:rsid w:val="005C48B8"/>
    <w:rsid w:val="005C4993"/>
    <w:rsid w:val="005C4B3B"/>
    <w:rsid w:val="005C4B95"/>
    <w:rsid w:val="005C4BF9"/>
    <w:rsid w:val="005C4D04"/>
    <w:rsid w:val="005C4D72"/>
    <w:rsid w:val="005C4DDC"/>
    <w:rsid w:val="005C4DE8"/>
    <w:rsid w:val="005C4E02"/>
    <w:rsid w:val="005C4E03"/>
    <w:rsid w:val="005C4E7F"/>
    <w:rsid w:val="005C4E87"/>
    <w:rsid w:val="005C4EB4"/>
    <w:rsid w:val="005C4F2B"/>
    <w:rsid w:val="005C4F7D"/>
    <w:rsid w:val="005C4FC8"/>
    <w:rsid w:val="005C50B7"/>
    <w:rsid w:val="005C514F"/>
    <w:rsid w:val="005C521B"/>
    <w:rsid w:val="005C52A3"/>
    <w:rsid w:val="005C52AA"/>
    <w:rsid w:val="005C5460"/>
    <w:rsid w:val="005C5464"/>
    <w:rsid w:val="005C5469"/>
    <w:rsid w:val="005C5485"/>
    <w:rsid w:val="005C54B1"/>
    <w:rsid w:val="005C5517"/>
    <w:rsid w:val="005C55A8"/>
    <w:rsid w:val="005C55E9"/>
    <w:rsid w:val="005C5678"/>
    <w:rsid w:val="005C56F8"/>
    <w:rsid w:val="005C5757"/>
    <w:rsid w:val="005C5877"/>
    <w:rsid w:val="005C58D1"/>
    <w:rsid w:val="005C5AB2"/>
    <w:rsid w:val="005C5ADA"/>
    <w:rsid w:val="005C5AF6"/>
    <w:rsid w:val="005C5C1E"/>
    <w:rsid w:val="005C5C7A"/>
    <w:rsid w:val="005C5C95"/>
    <w:rsid w:val="005C5CDB"/>
    <w:rsid w:val="005C5CF3"/>
    <w:rsid w:val="005C5D1B"/>
    <w:rsid w:val="005C5D37"/>
    <w:rsid w:val="005C5D7D"/>
    <w:rsid w:val="005C5EA9"/>
    <w:rsid w:val="005C5ED0"/>
    <w:rsid w:val="005C5F36"/>
    <w:rsid w:val="005C605E"/>
    <w:rsid w:val="005C606C"/>
    <w:rsid w:val="005C606D"/>
    <w:rsid w:val="005C6142"/>
    <w:rsid w:val="005C614F"/>
    <w:rsid w:val="005C6161"/>
    <w:rsid w:val="005C616A"/>
    <w:rsid w:val="005C6229"/>
    <w:rsid w:val="005C6259"/>
    <w:rsid w:val="005C6297"/>
    <w:rsid w:val="005C6331"/>
    <w:rsid w:val="005C6459"/>
    <w:rsid w:val="005C6475"/>
    <w:rsid w:val="005C6476"/>
    <w:rsid w:val="005C6488"/>
    <w:rsid w:val="005C64C9"/>
    <w:rsid w:val="005C64D1"/>
    <w:rsid w:val="005C64F4"/>
    <w:rsid w:val="005C65A2"/>
    <w:rsid w:val="005C662A"/>
    <w:rsid w:val="005C667D"/>
    <w:rsid w:val="005C6713"/>
    <w:rsid w:val="005C672B"/>
    <w:rsid w:val="005C6783"/>
    <w:rsid w:val="005C6845"/>
    <w:rsid w:val="005C69C2"/>
    <w:rsid w:val="005C6A5C"/>
    <w:rsid w:val="005C6A81"/>
    <w:rsid w:val="005C6AD6"/>
    <w:rsid w:val="005C6B5E"/>
    <w:rsid w:val="005C6B79"/>
    <w:rsid w:val="005C6B7E"/>
    <w:rsid w:val="005C6B9D"/>
    <w:rsid w:val="005C6C05"/>
    <w:rsid w:val="005C6C4F"/>
    <w:rsid w:val="005C6C88"/>
    <w:rsid w:val="005C6D40"/>
    <w:rsid w:val="005C6D70"/>
    <w:rsid w:val="005C6DA6"/>
    <w:rsid w:val="005C6EE4"/>
    <w:rsid w:val="005C6F2E"/>
    <w:rsid w:val="005C6F8E"/>
    <w:rsid w:val="005C6FE5"/>
    <w:rsid w:val="005C70BB"/>
    <w:rsid w:val="005C7189"/>
    <w:rsid w:val="005C71FB"/>
    <w:rsid w:val="005C7242"/>
    <w:rsid w:val="005C7290"/>
    <w:rsid w:val="005C731D"/>
    <w:rsid w:val="005C74BC"/>
    <w:rsid w:val="005C74C5"/>
    <w:rsid w:val="005C7608"/>
    <w:rsid w:val="005C762B"/>
    <w:rsid w:val="005C7667"/>
    <w:rsid w:val="005C7677"/>
    <w:rsid w:val="005C76CC"/>
    <w:rsid w:val="005C76FB"/>
    <w:rsid w:val="005C7738"/>
    <w:rsid w:val="005C774A"/>
    <w:rsid w:val="005C776E"/>
    <w:rsid w:val="005C7775"/>
    <w:rsid w:val="005C77B2"/>
    <w:rsid w:val="005C785B"/>
    <w:rsid w:val="005C7872"/>
    <w:rsid w:val="005C7920"/>
    <w:rsid w:val="005C79CD"/>
    <w:rsid w:val="005C7AB9"/>
    <w:rsid w:val="005C7B46"/>
    <w:rsid w:val="005C7B4F"/>
    <w:rsid w:val="005C7C5E"/>
    <w:rsid w:val="005C7D35"/>
    <w:rsid w:val="005C7D4F"/>
    <w:rsid w:val="005C7D56"/>
    <w:rsid w:val="005C7E27"/>
    <w:rsid w:val="005C7E2F"/>
    <w:rsid w:val="005C7FCF"/>
    <w:rsid w:val="005D0007"/>
    <w:rsid w:val="005D0071"/>
    <w:rsid w:val="005D0173"/>
    <w:rsid w:val="005D01BE"/>
    <w:rsid w:val="005D01C4"/>
    <w:rsid w:val="005D0224"/>
    <w:rsid w:val="005D02FB"/>
    <w:rsid w:val="005D03D0"/>
    <w:rsid w:val="005D0479"/>
    <w:rsid w:val="005D04C2"/>
    <w:rsid w:val="005D05AE"/>
    <w:rsid w:val="005D05CB"/>
    <w:rsid w:val="005D05FD"/>
    <w:rsid w:val="005D0608"/>
    <w:rsid w:val="005D0780"/>
    <w:rsid w:val="005D079E"/>
    <w:rsid w:val="005D07E9"/>
    <w:rsid w:val="005D0929"/>
    <w:rsid w:val="005D0935"/>
    <w:rsid w:val="005D0939"/>
    <w:rsid w:val="005D0977"/>
    <w:rsid w:val="005D097A"/>
    <w:rsid w:val="005D0A62"/>
    <w:rsid w:val="005D0B9F"/>
    <w:rsid w:val="005D0C72"/>
    <w:rsid w:val="005D0CB1"/>
    <w:rsid w:val="005D0D46"/>
    <w:rsid w:val="005D0D6C"/>
    <w:rsid w:val="005D0D9B"/>
    <w:rsid w:val="005D0DAE"/>
    <w:rsid w:val="005D0E66"/>
    <w:rsid w:val="005D0EFF"/>
    <w:rsid w:val="005D0F01"/>
    <w:rsid w:val="005D0FDB"/>
    <w:rsid w:val="005D100F"/>
    <w:rsid w:val="005D116D"/>
    <w:rsid w:val="005D1176"/>
    <w:rsid w:val="005D11A0"/>
    <w:rsid w:val="005D1294"/>
    <w:rsid w:val="005D1299"/>
    <w:rsid w:val="005D131A"/>
    <w:rsid w:val="005D135F"/>
    <w:rsid w:val="005D1451"/>
    <w:rsid w:val="005D1457"/>
    <w:rsid w:val="005D1486"/>
    <w:rsid w:val="005D14B9"/>
    <w:rsid w:val="005D15C3"/>
    <w:rsid w:val="005D15C8"/>
    <w:rsid w:val="005D1731"/>
    <w:rsid w:val="005D175A"/>
    <w:rsid w:val="005D17DE"/>
    <w:rsid w:val="005D188F"/>
    <w:rsid w:val="005D18F7"/>
    <w:rsid w:val="005D1936"/>
    <w:rsid w:val="005D1A9F"/>
    <w:rsid w:val="005D1BCA"/>
    <w:rsid w:val="005D1C71"/>
    <w:rsid w:val="005D1CAB"/>
    <w:rsid w:val="005D1CBC"/>
    <w:rsid w:val="005D1CFD"/>
    <w:rsid w:val="005D1D3D"/>
    <w:rsid w:val="005D1D8F"/>
    <w:rsid w:val="005D1D91"/>
    <w:rsid w:val="005D1DCF"/>
    <w:rsid w:val="005D1DD0"/>
    <w:rsid w:val="005D1E7E"/>
    <w:rsid w:val="005D1EAB"/>
    <w:rsid w:val="005D1EAF"/>
    <w:rsid w:val="005D1FC7"/>
    <w:rsid w:val="005D20B8"/>
    <w:rsid w:val="005D2129"/>
    <w:rsid w:val="005D21C8"/>
    <w:rsid w:val="005D2209"/>
    <w:rsid w:val="005D2220"/>
    <w:rsid w:val="005D225B"/>
    <w:rsid w:val="005D2260"/>
    <w:rsid w:val="005D241F"/>
    <w:rsid w:val="005D2466"/>
    <w:rsid w:val="005D24BF"/>
    <w:rsid w:val="005D2541"/>
    <w:rsid w:val="005D258A"/>
    <w:rsid w:val="005D259A"/>
    <w:rsid w:val="005D25E1"/>
    <w:rsid w:val="005D26AB"/>
    <w:rsid w:val="005D26C6"/>
    <w:rsid w:val="005D26FC"/>
    <w:rsid w:val="005D2766"/>
    <w:rsid w:val="005D2863"/>
    <w:rsid w:val="005D28CC"/>
    <w:rsid w:val="005D28E2"/>
    <w:rsid w:val="005D2928"/>
    <w:rsid w:val="005D292F"/>
    <w:rsid w:val="005D296D"/>
    <w:rsid w:val="005D29C9"/>
    <w:rsid w:val="005D2A78"/>
    <w:rsid w:val="005D2A87"/>
    <w:rsid w:val="005D2BB1"/>
    <w:rsid w:val="005D2CAA"/>
    <w:rsid w:val="005D2D0C"/>
    <w:rsid w:val="005D2D54"/>
    <w:rsid w:val="005D2D72"/>
    <w:rsid w:val="005D2F12"/>
    <w:rsid w:val="005D2FC6"/>
    <w:rsid w:val="005D3094"/>
    <w:rsid w:val="005D3115"/>
    <w:rsid w:val="005D3119"/>
    <w:rsid w:val="005D3264"/>
    <w:rsid w:val="005D32D5"/>
    <w:rsid w:val="005D3306"/>
    <w:rsid w:val="005D33B8"/>
    <w:rsid w:val="005D345E"/>
    <w:rsid w:val="005D34EA"/>
    <w:rsid w:val="005D3504"/>
    <w:rsid w:val="005D355D"/>
    <w:rsid w:val="005D358B"/>
    <w:rsid w:val="005D3616"/>
    <w:rsid w:val="005D366F"/>
    <w:rsid w:val="005D3687"/>
    <w:rsid w:val="005D368B"/>
    <w:rsid w:val="005D36A4"/>
    <w:rsid w:val="005D382E"/>
    <w:rsid w:val="005D386B"/>
    <w:rsid w:val="005D386D"/>
    <w:rsid w:val="005D387F"/>
    <w:rsid w:val="005D3B36"/>
    <w:rsid w:val="005D3B92"/>
    <w:rsid w:val="005D3DE7"/>
    <w:rsid w:val="005D3E8E"/>
    <w:rsid w:val="005D3EB1"/>
    <w:rsid w:val="005D3ECE"/>
    <w:rsid w:val="005D3F62"/>
    <w:rsid w:val="005D3FB4"/>
    <w:rsid w:val="005D40A9"/>
    <w:rsid w:val="005D410D"/>
    <w:rsid w:val="005D4120"/>
    <w:rsid w:val="005D413E"/>
    <w:rsid w:val="005D41D6"/>
    <w:rsid w:val="005D41E3"/>
    <w:rsid w:val="005D42B5"/>
    <w:rsid w:val="005D42BD"/>
    <w:rsid w:val="005D4421"/>
    <w:rsid w:val="005D4439"/>
    <w:rsid w:val="005D45B5"/>
    <w:rsid w:val="005D4661"/>
    <w:rsid w:val="005D4734"/>
    <w:rsid w:val="005D48FD"/>
    <w:rsid w:val="005D4902"/>
    <w:rsid w:val="005D49BE"/>
    <w:rsid w:val="005D49CB"/>
    <w:rsid w:val="005D49F2"/>
    <w:rsid w:val="005D4A56"/>
    <w:rsid w:val="005D4C49"/>
    <w:rsid w:val="005D4C57"/>
    <w:rsid w:val="005D4DAC"/>
    <w:rsid w:val="005D4EAD"/>
    <w:rsid w:val="005D4EC1"/>
    <w:rsid w:val="005D4F57"/>
    <w:rsid w:val="005D4FE1"/>
    <w:rsid w:val="005D5031"/>
    <w:rsid w:val="005D5075"/>
    <w:rsid w:val="005D50C0"/>
    <w:rsid w:val="005D50F2"/>
    <w:rsid w:val="005D511E"/>
    <w:rsid w:val="005D521B"/>
    <w:rsid w:val="005D52B5"/>
    <w:rsid w:val="005D52FA"/>
    <w:rsid w:val="005D53FC"/>
    <w:rsid w:val="005D5403"/>
    <w:rsid w:val="005D5457"/>
    <w:rsid w:val="005D5565"/>
    <w:rsid w:val="005D55FD"/>
    <w:rsid w:val="005D5621"/>
    <w:rsid w:val="005D5630"/>
    <w:rsid w:val="005D5787"/>
    <w:rsid w:val="005D57D5"/>
    <w:rsid w:val="005D5841"/>
    <w:rsid w:val="005D596E"/>
    <w:rsid w:val="005D59C4"/>
    <w:rsid w:val="005D5AAD"/>
    <w:rsid w:val="005D5B83"/>
    <w:rsid w:val="005D5B8F"/>
    <w:rsid w:val="005D5BEA"/>
    <w:rsid w:val="005D5C45"/>
    <w:rsid w:val="005D5C83"/>
    <w:rsid w:val="005D5D42"/>
    <w:rsid w:val="005D5F27"/>
    <w:rsid w:val="005D5FAF"/>
    <w:rsid w:val="005D600F"/>
    <w:rsid w:val="005D6013"/>
    <w:rsid w:val="005D6066"/>
    <w:rsid w:val="005D6073"/>
    <w:rsid w:val="005D612A"/>
    <w:rsid w:val="005D620C"/>
    <w:rsid w:val="005D6256"/>
    <w:rsid w:val="005D628A"/>
    <w:rsid w:val="005D62A6"/>
    <w:rsid w:val="005D62A7"/>
    <w:rsid w:val="005D64C4"/>
    <w:rsid w:val="005D64E2"/>
    <w:rsid w:val="005D6538"/>
    <w:rsid w:val="005D6567"/>
    <w:rsid w:val="005D6612"/>
    <w:rsid w:val="005D66F5"/>
    <w:rsid w:val="005D6748"/>
    <w:rsid w:val="005D678A"/>
    <w:rsid w:val="005D67F8"/>
    <w:rsid w:val="005D6826"/>
    <w:rsid w:val="005D68E4"/>
    <w:rsid w:val="005D695F"/>
    <w:rsid w:val="005D6977"/>
    <w:rsid w:val="005D697E"/>
    <w:rsid w:val="005D6A16"/>
    <w:rsid w:val="005D6A1C"/>
    <w:rsid w:val="005D6C29"/>
    <w:rsid w:val="005D6C91"/>
    <w:rsid w:val="005D6CEC"/>
    <w:rsid w:val="005D6CF6"/>
    <w:rsid w:val="005D6D77"/>
    <w:rsid w:val="005D6D7A"/>
    <w:rsid w:val="005D6E27"/>
    <w:rsid w:val="005D6E49"/>
    <w:rsid w:val="005D6E70"/>
    <w:rsid w:val="005D6EC1"/>
    <w:rsid w:val="005D6F05"/>
    <w:rsid w:val="005D6FFE"/>
    <w:rsid w:val="005D7014"/>
    <w:rsid w:val="005D7025"/>
    <w:rsid w:val="005D7088"/>
    <w:rsid w:val="005D714F"/>
    <w:rsid w:val="005D72BC"/>
    <w:rsid w:val="005D72EF"/>
    <w:rsid w:val="005D733A"/>
    <w:rsid w:val="005D73A1"/>
    <w:rsid w:val="005D74E9"/>
    <w:rsid w:val="005D74EF"/>
    <w:rsid w:val="005D7522"/>
    <w:rsid w:val="005D758B"/>
    <w:rsid w:val="005D76AE"/>
    <w:rsid w:val="005D76DE"/>
    <w:rsid w:val="005D7713"/>
    <w:rsid w:val="005D7734"/>
    <w:rsid w:val="005D777B"/>
    <w:rsid w:val="005D77AA"/>
    <w:rsid w:val="005D77DE"/>
    <w:rsid w:val="005D781F"/>
    <w:rsid w:val="005D7894"/>
    <w:rsid w:val="005D7971"/>
    <w:rsid w:val="005D7A4F"/>
    <w:rsid w:val="005D7AC4"/>
    <w:rsid w:val="005D7AD4"/>
    <w:rsid w:val="005D7B23"/>
    <w:rsid w:val="005D7B47"/>
    <w:rsid w:val="005D7D29"/>
    <w:rsid w:val="005D7D34"/>
    <w:rsid w:val="005D7D9B"/>
    <w:rsid w:val="005D7DF8"/>
    <w:rsid w:val="005D7E3D"/>
    <w:rsid w:val="005D7EBF"/>
    <w:rsid w:val="005D7FBA"/>
    <w:rsid w:val="005E007F"/>
    <w:rsid w:val="005E011B"/>
    <w:rsid w:val="005E0158"/>
    <w:rsid w:val="005E04C9"/>
    <w:rsid w:val="005E051B"/>
    <w:rsid w:val="005E05A1"/>
    <w:rsid w:val="005E0632"/>
    <w:rsid w:val="005E066C"/>
    <w:rsid w:val="005E0697"/>
    <w:rsid w:val="005E069C"/>
    <w:rsid w:val="005E06C1"/>
    <w:rsid w:val="005E0715"/>
    <w:rsid w:val="005E07EB"/>
    <w:rsid w:val="005E0925"/>
    <w:rsid w:val="005E09E4"/>
    <w:rsid w:val="005E0A5B"/>
    <w:rsid w:val="005E0C36"/>
    <w:rsid w:val="005E0C65"/>
    <w:rsid w:val="005E0D26"/>
    <w:rsid w:val="005E0D29"/>
    <w:rsid w:val="005E0D63"/>
    <w:rsid w:val="005E0D74"/>
    <w:rsid w:val="005E0D75"/>
    <w:rsid w:val="005E0D78"/>
    <w:rsid w:val="005E0DE7"/>
    <w:rsid w:val="005E0EB7"/>
    <w:rsid w:val="005E0F3B"/>
    <w:rsid w:val="005E0F6F"/>
    <w:rsid w:val="005E0FAC"/>
    <w:rsid w:val="005E1009"/>
    <w:rsid w:val="005E107F"/>
    <w:rsid w:val="005E10CA"/>
    <w:rsid w:val="005E1149"/>
    <w:rsid w:val="005E1158"/>
    <w:rsid w:val="005E122A"/>
    <w:rsid w:val="005E1237"/>
    <w:rsid w:val="005E12A8"/>
    <w:rsid w:val="005E12E5"/>
    <w:rsid w:val="005E131A"/>
    <w:rsid w:val="005E1350"/>
    <w:rsid w:val="005E1369"/>
    <w:rsid w:val="005E13AD"/>
    <w:rsid w:val="005E1461"/>
    <w:rsid w:val="005E14A9"/>
    <w:rsid w:val="005E14B5"/>
    <w:rsid w:val="005E15A0"/>
    <w:rsid w:val="005E1600"/>
    <w:rsid w:val="005E1636"/>
    <w:rsid w:val="005E164C"/>
    <w:rsid w:val="005E164E"/>
    <w:rsid w:val="005E1726"/>
    <w:rsid w:val="005E18E1"/>
    <w:rsid w:val="005E192A"/>
    <w:rsid w:val="005E192F"/>
    <w:rsid w:val="005E1B13"/>
    <w:rsid w:val="005E1BD2"/>
    <w:rsid w:val="005E1CE2"/>
    <w:rsid w:val="005E1D45"/>
    <w:rsid w:val="005E1DE7"/>
    <w:rsid w:val="005E1E00"/>
    <w:rsid w:val="005E1E13"/>
    <w:rsid w:val="005E1E8D"/>
    <w:rsid w:val="005E1E9E"/>
    <w:rsid w:val="005E1F15"/>
    <w:rsid w:val="005E1F37"/>
    <w:rsid w:val="005E2026"/>
    <w:rsid w:val="005E20E7"/>
    <w:rsid w:val="005E225F"/>
    <w:rsid w:val="005E2282"/>
    <w:rsid w:val="005E2341"/>
    <w:rsid w:val="005E235A"/>
    <w:rsid w:val="005E2513"/>
    <w:rsid w:val="005E2556"/>
    <w:rsid w:val="005E25C0"/>
    <w:rsid w:val="005E2613"/>
    <w:rsid w:val="005E266F"/>
    <w:rsid w:val="005E26D3"/>
    <w:rsid w:val="005E2837"/>
    <w:rsid w:val="005E2965"/>
    <w:rsid w:val="005E2985"/>
    <w:rsid w:val="005E2A32"/>
    <w:rsid w:val="005E2AD0"/>
    <w:rsid w:val="005E2B43"/>
    <w:rsid w:val="005E2BCF"/>
    <w:rsid w:val="005E2BD1"/>
    <w:rsid w:val="005E2C52"/>
    <w:rsid w:val="005E2C7D"/>
    <w:rsid w:val="005E2CB0"/>
    <w:rsid w:val="005E2E94"/>
    <w:rsid w:val="005E2EE2"/>
    <w:rsid w:val="005E2F16"/>
    <w:rsid w:val="005E2F20"/>
    <w:rsid w:val="005E2F51"/>
    <w:rsid w:val="005E2F80"/>
    <w:rsid w:val="005E2FA1"/>
    <w:rsid w:val="005E3084"/>
    <w:rsid w:val="005E30BC"/>
    <w:rsid w:val="005E3198"/>
    <w:rsid w:val="005E3206"/>
    <w:rsid w:val="005E323F"/>
    <w:rsid w:val="005E3277"/>
    <w:rsid w:val="005E329D"/>
    <w:rsid w:val="005E32CF"/>
    <w:rsid w:val="005E3345"/>
    <w:rsid w:val="005E3389"/>
    <w:rsid w:val="005E33D2"/>
    <w:rsid w:val="005E33D5"/>
    <w:rsid w:val="005E3442"/>
    <w:rsid w:val="005E347C"/>
    <w:rsid w:val="005E3694"/>
    <w:rsid w:val="005E36B3"/>
    <w:rsid w:val="005E36D8"/>
    <w:rsid w:val="005E36F5"/>
    <w:rsid w:val="005E36F8"/>
    <w:rsid w:val="005E37B8"/>
    <w:rsid w:val="005E3849"/>
    <w:rsid w:val="005E3879"/>
    <w:rsid w:val="005E38DE"/>
    <w:rsid w:val="005E3A10"/>
    <w:rsid w:val="005E3A1E"/>
    <w:rsid w:val="005E3A58"/>
    <w:rsid w:val="005E3B4C"/>
    <w:rsid w:val="005E3BAC"/>
    <w:rsid w:val="005E3C14"/>
    <w:rsid w:val="005E3D75"/>
    <w:rsid w:val="005E3E21"/>
    <w:rsid w:val="005E3E65"/>
    <w:rsid w:val="005E3F34"/>
    <w:rsid w:val="005E404A"/>
    <w:rsid w:val="005E4116"/>
    <w:rsid w:val="005E4146"/>
    <w:rsid w:val="005E4150"/>
    <w:rsid w:val="005E41AB"/>
    <w:rsid w:val="005E41EF"/>
    <w:rsid w:val="005E41F8"/>
    <w:rsid w:val="005E421C"/>
    <w:rsid w:val="005E4241"/>
    <w:rsid w:val="005E425D"/>
    <w:rsid w:val="005E434F"/>
    <w:rsid w:val="005E44BC"/>
    <w:rsid w:val="005E4511"/>
    <w:rsid w:val="005E455E"/>
    <w:rsid w:val="005E45BE"/>
    <w:rsid w:val="005E4796"/>
    <w:rsid w:val="005E489D"/>
    <w:rsid w:val="005E48CE"/>
    <w:rsid w:val="005E4A0B"/>
    <w:rsid w:val="005E4A43"/>
    <w:rsid w:val="005E4ABF"/>
    <w:rsid w:val="005E4B01"/>
    <w:rsid w:val="005E4B9E"/>
    <w:rsid w:val="005E4BD3"/>
    <w:rsid w:val="005E4C47"/>
    <w:rsid w:val="005E4C8B"/>
    <w:rsid w:val="005E4D41"/>
    <w:rsid w:val="005E4E3B"/>
    <w:rsid w:val="005E4E60"/>
    <w:rsid w:val="005E4E62"/>
    <w:rsid w:val="005E4E8E"/>
    <w:rsid w:val="005E4E93"/>
    <w:rsid w:val="005E4EBB"/>
    <w:rsid w:val="005E4EF0"/>
    <w:rsid w:val="005E4FC5"/>
    <w:rsid w:val="005E50D9"/>
    <w:rsid w:val="005E50E8"/>
    <w:rsid w:val="005E5129"/>
    <w:rsid w:val="005E5159"/>
    <w:rsid w:val="005E51F7"/>
    <w:rsid w:val="005E52CA"/>
    <w:rsid w:val="005E533B"/>
    <w:rsid w:val="005E54BB"/>
    <w:rsid w:val="005E54E4"/>
    <w:rsid w:val="005E5559"/>
    <w:rsid w:val="005E5564"/>
    <w:rsid w:val="005E55FC"/>
    <w:rsid w:val="005E564E"/>
    <w:rsid w:val="005E56AB"/>
    <w:rsid w:val="005E5734"/>
    <w:rsid w:val="005E5741"/>
    <w:rsid w:val="005E575E"/>
    <w:rsid w:val="005E577F"/>
    <w:rsid w:val="005E57AA"/>
    <w:rsid w:val="005E57BF"/>
    <w:rsid w:val="005E57C1"/>
    <w:rsid w:val="005E57EA"/>
    <w:rsid w:val="005E5866"/>
    <w:rsid w:val="005E5907"/>
    <w:rsid w:val="005E591E"/>
    <w:rsid w:val="005E5954"/>
    <w:rsid w:val="005E59EC"/>
    <w:rsid w:val="005E5A29"/>
    <w:rsid w:val="005E5A6F"/>
    <w:rsid w:val="005E5A77"/>
    <w:rsid w:val="005E5B9E"/>
    <w:rsid w:val="005E5BAA"/>
    <w:rsid w:val="005E5C34"/>
    <w:rsid w:val="005E5C7F"/>
    <w:rsid w:val="005E5D54"/>
    <w:rsid w:val="005E5D6E"/>
    <w:rsid w:val="005E5E7F"/>
    <w:rsid w:val="005E5EC3"/>
    <w:rsid w:val="005E5ECE"/>
    <w:rsid w:val="005E5FE2"/>
    <w:rsid w:val="005E602B"/>
    <w:rsid w:val="005E60D4"/>
    <w:rsid w:val="005E6103"/>
    <w:rsid w:val="005E6150"/>
    <w:rsid w:val="005E6197"/>
    <w:rsid w:val="005E61B6"/>
    <w:rsid w:val="005E61DF"/>
    <w:rsid w:val="005E61E0"/>
    <w:rsid w:val="005E6230"/>
    <w:rsid w:val="005E62C5"/>
    <w:rsid w:val="005E6306"/>
    <w:rsid w:val="005E63BC"/>
    <w:rsid w:val="005E63C3"/>
    <w:rsid w:val="005E63F2"/>
    <w:rsid w:val="005E6487"/>
    <w:rsid w:val="005E64C3"/>
    <w:rsid w:val="005E64EB"/>
    <w:rsid w:val="005E651F"/>
    <w:rsid w:val="005E6528"/>
    <w:rsid w:val="005E6560"/>
    <w:rsid w:val="005E658A"/>
    <w:rsid w:val="005E65F8"/>
    <w:rsid w:val="005E664C"/>
    <w:rsid w:val="005E667F"/>
    <w:rsid w:val="005E6971"/>
    <w:rsid w:val="005E69B4"/>
    <w:rsid w:val="005E69E7"/>
    <w:rsid w:val="005E6A49"/>
    <w:rsid w:val="005E6ABF"/>
    <w:rsid w:val="005E6BA5"/>
    <w:rsid w:val="005E6BDC"/>
    <w:rsid w:val="005E6D4E"/>
    <w:rsid w:val="005E6D9A"/>
    <w:rsid w:val="005E6DED"/>
    <w:rsid w:val="005E6E86"/>
    <w:rsid w:val="005E6E99"/>
    <w:rsid w:val="005E6EF4"/>
    <w:rsid w:val="005E6EF9"/>
    <w:rsid w:val="005E6F29"/>
    <w:rsid w:val="005E6F96"/>
    <w:rsid w:val="005E7019"/>
    <w:rsid w:val="005E70A4"/>
    <w:rsid w:val="005E70E0"/>
    <w:rsid w:val="005E712C"/>
    <w:rsid w:val="005E7135"/>
    <w:rsid w:val="005E7149"/>
    <w:rsid w:val="005E71A6"/>
    <w:rsid w:val="005E729E"/>
    <w:rsid w:val="005E73CE"/>
    <w:rsid w:val="005E7435"/>
    <w:rsid w:val="005E746B"/>
    <w:rsid w:val="005E7577"/>
    <w:rsid w:val="005E7626"/>
    <w:rsid w:val="005E762A"/>
    <w:rsid w:val="005E771C"/>
    <w:rsid w:val="005E7726"/>
    <w:rsid w:val="005E7731"/>
    <w:rsid w:val="005E774B"/>
    <w:rsid w:val="005E77E3"/>
    <w:rsid w:val="005E78BB"/>
    <w:rsid w:val="005E7912"/>
    <w:rsid w:val="005E7935"/>
    <w:rsid w:val="005E795D"/>
    <w:rsid w:val="005E7A86"/>
    <w:rsid w:val="005E7ADC"/>
    <w:rsid w:val="005E7B44"/>
    <w:rsid w:val="005E7B5B"/>
    <w:rsid w:val="005E7B6D"/>
    <w:rsid w:val="005E7BF8"/>
    <w:rsid w:val="005E7BFB"/>
    <w:rsid w:val="005E7C54"/>
    <w:rsid w:val="005E7CBB"/>
    <w:rsid w:val="005E7D9D"/>
    <w:rsid w:val="005E7DB6"/>
    <w:rsid w:val="005E7DF6"/>
    <w:rsid w:val="005E7DF7"/>
    <w:rsid w:val="005E7DFE"/>
    <w:rsid w:val="005E7E38"/>
    <w:rsid w:val="005E7EF4"/>
    <w:rsid w:val="005E7EFE"/>
    <w:rsid w:val="005E7F48"/>
    <w:rsid w:val="005E7F6E"/>
    <w:rsid w:val="005E7FA6"/>
    <w:rsid w:val="005E7FB0"/>
    <w:rsid w:val="005E7FC0"/>
    <w:rsid w:val="005E7FDF"/>
    <w:rsid w:val="005F0043"/>
    <w:rsid w:val="005F013C"/>
    <w:rsid w:val="005F01A7"/>
    <w:rsid w:val="005F020F"/>
    <w:rsid w:val="005F02BE"/>
    <w:rsid w:val="005F02D5"/>
    <w:rsid w:val="005F031D"/>
    <w:rsid w:val="005F0391"/>
    <w:rsid w:val="005F04A4"/>
    <w:rsid w:val="005F053F"/>
    <w:rsid w:val="005F059F"/>
    <w:rsid w:val="005F0616"/>
    <w:rsid w:val="005F0727"/>
    <w:rsid w:val="005F0728"/>
    <w:rsid w:val="005F072A"/>
    <w:rsid w:val="005F07DC"/>
    <w:rsid w:val="005F0846"/>
    <w:rsid w:val="005F0871"/>
    <w:rsid w:val="005F0929"/>
    <w:rsid w:val="005F094B"/>
    <w:rsid w:val="005F09E9"/>
    <w:rsid w:val="005F0A06"/>
    <w:rsid w:val="005F0B08"/>
    <w:rsid w:val="005F0B0B"/>
    <w:rsid w:val="005F0B37"/>
    <w:rsid w:val="005F0B5D"/>
    <w:rsid w:val="005F0BC0"/>
    <w:rsid w:val="005F0C34"/>
    <w:rsid w:val="005F0C48"/>
    <w:rsid w:val="005F0C87"/>
    <w:rsid w:val="005F0C8E"/>
    <w:rsid w:val="005F0D4F"/>
    <w:rsid w:val="005F0D6D"/>
    <w:rsid w:val="005F0E9F"/>
    <w:rsid w:val="005F0EAB"/>
    <w:rsid w:val="005F0F10"/>
    <w:rsid w:val="005F0F42"/>
    <w:rsid w:val="005F0F84"/>
    <w:rsid w:val="005F0FB4"/>
    <w:rsid w:val="005F0FF4"/>
    <w:rsid w:val="005F10A0"/>
    <w:rsid w:val="005F1179"/>
    <w:rsid w:val="005F121C"/>
    <w:rsid w:val="005F1233"/>
    <w:rsid w:val="005F1248"/>
    <w:rsid w:val="005F1251"/>
    <w:rsid w:val="005F1252"/>
    <w:rsid w:val="005F131E"/>
    <w:rsid w:val="005F133D"/>
    <w:rsid w:val="005F13BD"/>
    <w:rsid w:val="005F1493"/>
    <w:rsid w:val="005F1586"/>
    <w:rsid w:val="005F159A"/>
    <w:rsid w:val="005F15E5"/>
    <w:rsid w:val="005F16AB"/>
    <w:rsid w:val="005F1720"/>
    <w:rsid w:val="005F1785"/>
    <w:rsid w:val="005F17E0"/>
    <w:rsid w:val="005F1859"/>
    <w:rsid w:val="005F193B"/>
    <w:rsid w:val="005F1A17"/>
    <w:rsid w:val="005F1AC8"/>
    <w:rsid w:val="005F1B25"/>
    <w:rsid w:val="005F1B88"/>
    <w:rsid w:val="005F1D00"/>
    <w:rsid w:val="005F1D38"/>
    <w:rsid w:val="005F1DC2"/>
    <w:rsid w:val="005F1DC3"/>
    <w:rsid w:val="005F1DC8"/>
    <w:rsid w:val="005F1F2A"/>
    <w:rsid w:val="005F1F7B"/>
    <w:rsid w:val="005F2028"/>
    <w:rsid w:val="005F203B"/>
    <w:rsid w:val="005F20A8"/>
    <w:rsid w:val="005F2132"/>
    <w:rsid w:val="005F2143"/>
    <w:rsid w:val="005F21AF"/>
    <w:rsid w:val="005F21FB"/>
    <w:rsid w:val="005F2261"/>
    <w:rsid w:val="005F229E"/>
    <w:rsid w:val="005F242D"/>
    <w:rsid w:val="005F247D"/>
    <w:rsid w:val="005F2522"/>
    <w:rsid w:val="005F257C"/>
    <w:rsid w:val="005F25B0"/>
    <w:rsid w:val="005F25E2"/>
    <w:rsid w:val="005F2618"/>
    <w:rsid w:val="005F2659"/>
    <w:rsid w:val="005F26E4"/>
    <w:rsid w:val="005F26F8"/>
    <w:rsid w:val="005F2765"/>
    <w:rsid w:val="005F27E3"/>
    <w:rsid w:val="005F283C"/>
    <w:rsid w:val="005F28B1"/>
    <w:rsid w:val="005F2945"/>
    <w:rsid w:val="005F29A4"/>
    <w:rsid w:val="005F29BF"/>
    <w:rsid w:val="005F29E6"/>
    <w:rsid w:val="005F2A0D"/>
    <w:rsid w:val="005F2B28"/>
    <w:rsid w:val="005F2B4F"/>
    <w:rsid w:val="005F2B98"/>
    <w:rsid w:val="005F2BB5"/>
    <w:rsid w:val="005F2BC3"/>
    <w:rsid w:val="005F2C68"/>
    <w:rsid w:val="005F2C82"/>
    <w:rsid w:val="005F2C87"/>
    <w:rsid w:val="005F2CD3"/>
    <w:rsid w:val="005F2ECB"/>
    <w:rsid w:val="005F2F1A"/>
    <w:rsid w:val="005F2F1C"/>
    <w:rsid w:val="005F2FDB"/>
    <w:rsid w:val="005F2FDC"/>
    <w:rsid w:val="005F2FEC"/>
    <w:rsid w:val="005F3010"/>
    <w:rsid w:val="005F309A"/>
    <w:rsid w:val="005F32ED"/>
    <w:rsid w:val="005F3393"/>
    <w:rsid w:val="005F339A"/>
    <w:rsid w:val="005F33EF"/>
    <w:rsid w:val="005F340B"/>
    <w:rsid w:val="005F347F"/>
    <w:rsid w:val="005F348B"/>
    <w:rsid w:val="005F35AA"/>
    <w:rsid w:val="005F367A"/>
    <w:rsid w:val="005F36C8"/>
    <w:rsid w:val="005F3770"/>
    <w:rsid w:val="005F37DD"/>
    <w:rsid w:val="005F3879"/>
    <w:rsid w:val="005F38CE"/>
    <w:rsid w:val="005F393F"/>
    <w:rsid w:val="005F3A15"/>
    <w:rsid w:val="005F3A19"/>
    <w:rsid w:val="005F3A92"/>
    <w:rsid w:val="005F3AA8"/>
    <w:rsid w:val="005F3B2F"/>
    <w:rsid w:val="005F3B72"/>
    <w:rsid w:val="005F3C0A"/>
    <w:rsid w:val="005F3C26"/>
    <w:rsid w:val="005F3D1A"/>
    <w:rsid w:val="005F3DDF"/>
    <w:rsid w:val="005F3EC2"/>
    <w:rsid w:val="005F3F0E"/>
    <w:rsid w:val="005F3F83"/>
    <w:rsid w:val="005F3F9C"/>
    <w:rsid w:val="005F3FC6"/>
    <w:rsid w:val="005F4079"/>
    <w:rsid w:val="005F40DE"/>
    <w:rsid w:val="005F413F"/>
    <w:rsid w:val="005F4202"/>
    <w:rsid w:val="005F425E"/>
    <w:rsid w:val="005F4346"/>
    <w:rsid w:val="005F435B"/>
    <w:rsid w:val="005F435D"/>
    <w:rsid w:val="005F4421"/>
    <w:rsid w:val="005F4465"/>
    <w:rsid w:val="005F44DA"/>
    <w:rsid w:val="005F45B0"/>
    <w:rsid w:val="005F45BC"/>
    <w:rsid w:val="005F4616"/>
    <w:rsid w:val="005F4634"/>
    <w:rsid w:val="005F4733"/>
    <w:rsid w:val="005F4769"/>
    <w:rsid w:val="005F4802"/>
    <w:rsid w:val="005F4830"/>
    <w:rsid w:val="005F4871"/>
    <w:rsid w:val="005F4927"/>
    <w:rsid w:val="005F4959"/>
    <w:rsid w:val="005F496C"/>
    <w:rsid w:val="005F49F4"/>
    <w:rsid w:val="005F4A53"/>
    <w:rsid w:val="005F4ABD"/>
    <w:rsid w:val="005F4B40"/>
    <w:rsid w:val="005F4B7D"/>
    <w:rsid w:val="005F4BE8"/>
    <w:rsid w:val="005F4CD7"/>
    <w:rsid w:val="005F4D34"/>
    <w:rsid w:val="005F4DA9"/>
    <w:rsid w:val="005F4DB6"/>
    <w:rsid w:val="005F4DCB"/>
    <w:rsid w:val="005F4DD7"/>
    <w:rsid w:val="005F4E65"/>
    <w:rsid w:val="005F4EB8"/>
    <w:rsid w:val="005F4F71"/>
    <w:rsid w:val="005F4F77"/>
    <w:rsid w:val="005F501D"/>
    <w:rsid w:val="005F5069"/>
    <w:rsid w:val="005F5090"/>
    <w:rsid w:val="005F51F8"/>
    <w:rsid w:val="005F5206"/>
    <w:rsid w:val="005F5232"/>
    <w:rsid w:val="005F5345"/>
    <w:rsid w:val="005F5404"/>
    <w:rsid w:val="005F545E"/>
    <w:rsid w:val="005F557D"/>
    <w:rsid w:val="005F56F3"/>
    <w:rsid w:val="005F5849"/>
    <w:rsid w:val="005F5888"/>
    <w:rsid w:val="005F5925"/>
    <w:rsid w:val="005F594E"/>
    <w:rsid w:val="005F5951"/>
    <w:rsid w:val="005F5960"/>
    <w:rsid w:val="005F59C7"/>
    <w:rsid w:val="005F59E5"/>
    <w:rsid w:val="005F5A0F"/>
    <w:rsid w:val="005F5A42"/>
    <w:rsid w:val="005F5A60"/>
    <w:rsid w:val="005F5B2C"/>
    <w:rsid w:val="005F5B2F"/>
    <w:rsid w:val="005F5B41"/>
    <w:rsid w:val="005F5C65"/>
    <w:rsid w:val="005F5CC3"/>
    <w:rsid w:val="005F5DAC"/>
    <w:rsid w:val="005F5E6B"/>
    <w:rsid w:val="005F5EC7"/>
    <w:rsid w:val="005F5ED1"/>
    <w:rsid w:val="005F5EDF"/>
    <w:rsid w:val="005F5F27"/>
    <w:rsid w:val="005F5F35"/>
    <w:rsid w:val="005F5F9D"/>
    <w:rsid w:val="005F5FB3"/>
    <w:rsid w:val="005F6032"/>
    <w:rsid w:val="005F6035"/>
    <w:rsid w:val="005F612B"/>
    <w:rsid w:val="005F61C5"/>
    <w:rsid w:val="005F622C"/>
    <w:rsid w:val="005F6237"/>
    <w:rsid w:val="005F625F"/>
    <w:rsid w:val="005F6265"/>
    <w:rsid w:val="005F6281"/>
    <w:rsid w:val="005F628F"/>
    <w:rsid w:val="005F62C0"/>
    <w:rsid w:val="005F62C6"/>
    <w:rsid w:val="005F62C7"/>
    <w:rsid w:val="005F630E"/>
    <w:rsid w:val="005F6328"/>
    <w:rsid w:val="005F6338"/>
    <w:rsid w:val="005F639B"/>
    <w:rsid w:val="005F63A5"/>
    <w:rsid w:val="005F63D7"/>
    <w:rsid w:val="005F63D8"/>
    <w:rsid w:val="005F63FB"/>
    <w:rsid w:val="005F6455"/>
    <w:rsid w:val="005F64FB"/>
    <w:rsid w:val="005F64FD"/>
    <w:rsid w:val="005F65BE"/>
    <w:rsid w:val="005F6679"/>
    <w:rsid w:val="005F6712"/>
    <w:rsid w:val="005F6756"/>
    <w:rsid w:val="005F67B6"/>
    <w:rsid w:val="005F67EC"/>
    <w:rsid w:val="005F6856"/>
    <w:rsid w:val="005F68C4"/>
    <w:rsid w:val="005F68F3"/>
    <w:rsid w:val="005F698B"/>
    <w:rsid w:val="005F698F"/>
    <w:rsid w:val="005F6A3F"/>
    <w:rsid w:val="005F6B16"/>
    <w:rsid w:val="005F6BBB"/>
    <w:rsid w:val="005F6BCC"/>
    <w:rsid w:val="005F6C45"/>
    <w:rsid w:val="005F6CD4"/>
    <w:rsid w:val="005F6E54"/>
    <w:rsid w:val="005F6E93"/>
    <w:rsid w:val="005F70BF"/>
    <w:rsid w:val="005F7117"/>
    <w:rsid w:val="005F7139"/>
    <w:rsid w:val="005F716B"/>
    <w:rsid w:val="005F71E2"/>
    <w:rsid w:val="005F71EC"/>
    <w:rsid w:val="005F724C"/>
    <w:rsid w:val="005F7262"/>
    <w:rsid w:val="005F73A6"/>
    <w:rsid w:val="005F73FD"/>
    <w:rsid w:val="005F7402"/>
    <w:rsid w:val="005F7649"/>
    <w:rsid w:val="005F767C"/>
    <w:rsid w:val="005F77BA"/>
    <w:rsid w:val="005F77E6"/>
    <w:rsid w:val="005F789F"/>
    <w:rsid w:val="005F78A2"/>
    <w:rsid w:val="005F7A4D"/>
    <w:rsid w:val="005F7A74"/>
    <w:rsid w:val="005F7D02"/>
    <w:rsid w:val="005F7F6B"/>
    <w:rsid w:val="005F7FE0"/>
    <w:rsid w:val="005F7FFD"/>
    <w:rsid w:val="00600000"/>
    <w:rsid w:val="0060009D"/>
    <w:rsid w:val="006000BE"/>
    <w:rsid w:val="006000CD"/>
    <w:rsid w:val="006000FB"/>
    <w:rsid w:val="0060015A"/>
    <w:rsid w:val="006001DF"/>
    <w:rsid w:val="0060022F"/>
    <w:rsid w:val="00600245"/>
    <w:rsid w:val="00600265"/>
    <w:rsid w:val="006004A4"/>
    <w:rsid w:val="0060052D"/>
    <w:rsid w:val="00600586"/>
    <w:rsid w:val="0060062D"/>
    <w:rsid w:val="0060066F"/>
    <w:rsid w:val="006006E4"/>
    <w:rsid w:val="00600754"/>
    <w:rsid w:val="0060079C"/>
    <w:rsid w:val="006007F3"/>
    <w:rsid w:val="00600801"/>
    <w:rsid w:val="00600836"/>
    <w:rsid w:val="0060086C"/>
    <w:rsid w:val="00600882"/>
    <w:rsid w:val="006009B7"/>
    <w:rsid w:val="00600A40"/>
    <w:rsid w:val="00600B3D"/>
    <w:rsid w:val="00600C25"/>
    <w:rsid w:val="00600CC9"/>
    <w:rsid w:val="00600D0C"/>
    <w:rsid w:val="00600D8E"/>
    <w:rsid w:val="00600D91"/>
    <w:rsid w:val="00600DE9"/>
    <w:rsid w:val="00600DF0"/>
    <w:rsid w:val="00600EA4"/>
    <w:rsid w:val="00600EBE"/>
    <w:rsid w:val="00600F50"/>
    <w:rsid w:val="00600F9F"/>
    <w:rsid w:val="00600FC6"/>
    <w:rsid w:val="0060102E"/>
    <w:rsid w:val="0060108B"/>
    <w:rsid w:val="0060110F"/>
    <w:rsid w:val="00601127"/>
    <w:rsid w:val="00601145"/>
    <w:rsid w:val="0060119A"/>
    <w:rsid w:val="006011A4"/>
    <w:rsid w:val="006012C3"/>
    <w:rsid w:val="00601396"/>
    <w:rsid w:val="0060145E"/>
    <w:rsid w:val="006014BB"/>
    <w:rsid w:val="006015D3"/>
    <w:rsid w:val="006015E7"/>
    <w:rsid w:val="006016BE"/>
    <w:rsid w:val="006016C7"/>
    <w:rsid w:val="00601783"/>
    <w:rsid w:val="006017E6"/>
    <w:rsid w:val="00601915"/>
    <w:rsid w:val="00601956"/>
    <w:rsid w:val="00601A6D"/>
    <w:rsid w:val="00601AEE"/>
    <w:rsid w:val="00601C86"/>
    <w:rsid w:val="00601D64"/>
    <w:rsid w:val="00601DC2"/>
    <w:rsid w:val="00601E2A"/>
    <w:rsid w:val="00601E63"/>
    <w:rsid w:val="00601F0D"/>
    <w:rsid w:val="00601F98"/>
    <w:rsid w:val="0060207F"/>
    <w:rsid w:val="006020D9"/>
    <w:rsid w:val="00602122"/>
    <w:rsid w:val="0060216A"/>
    <w:rsid w:val="00602194"/>
    <w:rsid w:val="0060219D"/>
    <w:rsid w:val="00602256"/>
    <w:rsid w:val="006022AB"/>
    <w:rsid w:val="006022D0"/>
    <w:rsid w:val="006022F7"/>
    <w:rsid w:val="00602368"/>
    <w:rsid w:val="00602447"/>
    <w:rsid w:val="0060251E"/>
    <w:rsid w:val="0060255C"/>
    <w:rsid w:val="00602596"/>
    <w:rsid w:val="00602825"/>
    <w:rsid w:val="00602838"/>
    <w:rsid w:val="0060296B"/>
    <w:rsid w:val="00602A68"/>
    <w:rsid w:val="00602BD5"/>
    <w:rsid w:val="00602BF6"/>
    <w:rsid w:val="00602C6D"/>
    <w:rsid w:val="00602CC4"/>
    <w:rsid w:val="00602D47"/>
    <w:rsid w:val="00602DDE"/>
    <w:rsid w:val="00602E0C"/>
    <w:rsid w:val="00602F3A"/>
    <w:rsid w:val="00602F3C"/>
    <w:rsid w:val="00602FAE"/>
    <w:rsid w:val="00603021"/>
    <w:rsid w:val="0060304C"/>
    <w:rsid w:val="0060305C"/>
    <w:rsid w:val="00603097"/>
    <w:rsid w:val="0060315E"/>
    <w:rsid w:val="0060318A"/>
    <w:rsid w:val="0060323B"/>
    <w:rsid w:val="006032BD"/>
    <w:rsid w:val="006032E3"/>
    <w:rsid w:val="00603398"/>
    <w:rsid w:val="0060339B"/>
    <w:rsid w:val="006033A1"/>
    <w:rsid w:val="00603552"/>
    <w:rsid w:val="00603567"/>
    <w:rsid w:val="006035BA"/>
    <w:rsid w:val="006035C1"/>
    <w:rsid w:val="006035D0"/>
    <w:rsid w:val="00603613"/>
    <w:rsid w:val="00603631"/>
    <w:rsid w:val="00603649"/>
    <w:rsid w:val="00603780"/>
    <w:rsid w:val="006037E9"/>
    <w:rsid w:val="00603833"/>
    <w:rsid w:val="00603878"/>
    <w:rsid w:val="00603A08"/>
    <w:rsid w:val="00603A4D"/>
    <w:rsid w:val="00603B07"/>
    <w:rsid w:val="00603BEE"/>
    <w:rsid w:val="00603C55"/>
    <w:rsid w:val="00603CAD"/>
    <w:rsid w:val="00603CEF"/>
    <w:rsid w:val="00603E8E"/>
    <w:rsid w:val="00603E9C"/>
    <w:rsid w:val="00603F4E"/>
    <w:rsid w:val="00603FBC"/>
    <w:rsid w:val="00603FC1"/>
    <w:rsid w:val="00603FFA"/>
    <w:rsid w:val="006041C0"/>
    <w:rsid w:val="00604268"/>
    <w:rsid w:val="00604363"/>
    <w:rsid w:val="00604442"/>
    <w:rsid w:val="00604472"/>
    <w:rsid w:val="0060456E"/>
    <w:rsid w:val="00604669"/>
    <w:rsid w:val="006046A5"/>
    <w:rsid w:val="006046AB"/>
    <w:rsid w:val="006046E4"/>
    <w:rsid w:val="00604706"/>
    <w:rsid w:val="0060471B"/>
    <w:rsid w:val="00604836"/>
    <w:rsid w:val="0060487F"/>
    <w:rsid w:val="00604880"/>
    <w:rsid w:val="0060495C"/>
    <w:rsid w:val="0060499B"/>
    <w:rsid w:val="006049A8"/>
    <w:rsid w:val="00604B1F"/>
    <w:rsid w:val="00604BA3"/>
    <w:rsid w:val="00604BC5"/>
    <w:rsid w:val="00604BEC"/>
    <w:rsid w:val="00604BED"/>
    <w:rsid w:val="00604C0B"/>
    <w:rsid w:val="00604C2F"/>
    <w:rsid w:val="00604C9D"/>
    <w:rsid w:val="00604CB5"/>
    <w:rsid w:val="00604D59"/>
    <w:rsid w:val="00604D85"/>
    <w:rsid w:val="00604D93"/>
    <w:rsid w:val="00604DDF"/>
    <w:rsid w:val="00604EAD"/>
    <w:rsid w:val="00604EE8"/>
    <w:rsid w:val="00605037"/>
    <w:rsid w:val="0060505E"/>
    <w:rsid w:val="0060507B"/>
    <w:rsid w:val="00605098"/>
    <w:rsid w:val="00605207"/>
    <w:rsid w:val="006053C4"/>
    <w:rsid w:val="00605460"/>
    <w:rsid w:val="00605471"/>
    <w:rsid w:val="0060547A"/>
    <w:rsid w:val="00605497"/>
    <w:rsid w:val="00605539"/>
    <w:rsid w:val="0060557B"/>
    <w:rsid w:val="006055D8"/>
    <w:rsid w:val="00605665"/>
    <w:rsid w:val="0060577C"/>
    <w:rsid w:val="006058B4"/>
    <w:rsid w:val="00605991"/>
    <w:rsid w:val="006059B6"/>
    <w:rsid w:val="006059EA"/>
    <w:rsid w:val="00605AE9"/>
    <w:rsid w:val="00605B69"/>
    <w:rsid w:val="00605B94"/>
    <w:rsid w:val="00605DE9"/>
    <w:rsid w:val="00605E04"/>
    <w:rsid w:val="00605E0D"/>
    <w:rsid w:val="00605ED7"/>
    <w:rsid w:val="00605EDA"/>
    <w:rsid w:val="00605F72"/>
    <w:rsid w:val="00605F7C"/>
    <w:rsid w:val="00605FA9"/>
    <w:rsid w:val="00605FB9"/>
    <w:rsid w:val="00605FDA"/>
    <w:rsid w:val="00605FFE"/>
    <w:rsid w:val="00606023"/>
    <w:rsid w:val="0060603D"/>
    <w:rsid w:val="006060C4"/>
    <w:rsid w:val="0060611E"/>
    <w:rsid w:val="00606154"/>
    <w:rsid w:val="0060616E"/>
    <w:rsid w:val="006061CB"/>
    <w:rsid w:val="00606307"/>
    <w:rsid w:val="006063F2"/>
    <w:rsid w:val="00606416"/>
    <w:rsid w:val="0060643A"/>
    <w:rsid w:val="006064DA"/>
    <w:rsid w:val="0060650C"/>
    <w:rsid w:val="00606519"/>
    <w:rsid w:val="0060658E"/>
    <w:rsid w:val="006065E5"/>
    <w:rsid w:val="0060661C"/>
    <w:rsid w:val="00606643"/>
    <w:rsid w:val="006066B3"/>
    <w:rsid w:val="00606832"/>
    <w:rsid w:val="00606879"/>
    <w:rsid w:val="006068A3"/>
    <w:rsid w:val="00606902"/>
    <w:rsid w:val="00606921"/>
    <w:rsid w:val="006069A4"/>
    <w:rsid w:val="00606A2F"/>
    <w:rsid w:val="00606A57"/>
    <w:rsid w:val="00606A80"/>
    <w:rsid w:val="00606AE9"/>
    <w:rsid w:val="00606B37"/>
    <w:rsid w:val="00606CAB"/>
    <w:rsid w:val="00606CB3"/>
    <w:rsid w:val="00606D3B"/>
    <w:rsid w:val="00606D44"/>
    <w:rsid w:val="00606D76"/>
    <w:rsid w:val="00606DAB"/>
    <w:rsid w:val="00606DEF"/>
    <w:rsid w:val="00606E75"/>
    <w:rsid w:val="00606FD2"/>
    <w:rsid w:val="00606FF6"/>
    <w:rsid w:val="00607036"/>
    <w:rsid w:val="00607045"/>
    <w:rsid w:val="00607157"/>
    <w:rsid w:val="00607172"/>
    <w:rsid w:val="00607173"/>
    <w:rsid w:val="00607183"/>
    <w:rsid w:val="00607227"/>
    <w:rsid w:val="00607252"/>
    <w:rsid w:val="00607282"/>
    <w:rsid w:val="00607301"/>
    <w:rsid w:val="00607334"/>
    <w:rsid w:val="00607454"/>
    <w:rsid w:val="0060752F"/>
    <w:rsid w:val="0060753E"/>
    <w:rsid w:val="006075E5"/>
    <w:rsid w:val="0060760E"/>
    <w:rsid w:val="00607624"/>
    <w:rsid w:val="00607633"/>
    <w:rsid w:val="00607774"/>
    <w:rsid w:val="00607777"/>
    <w:rsid w:val="00607784"/>
    <w:rsid w:val="006077BF"/>
    <w:rsid w:val="006077D6"/>
    <w:rsid w:val="006077FC"/>
    <w:rsid w:val="00607905"/>
    <w:rsid w:val="0060793A"/>
    <w:rsid w:val="00607B03"/>
    <w:rsid w:val="00607B35"/>
    <w:rsid w:val="00607B43"/>
    <w:rsid w:val="00607C2E"/>
    <w:rsid w:val="00607CE3"/>
    <w:rsid w:val="00607D1D"/>
    <w:rsid w:val="00607DAE"/>
    <w:rsid w:val="00607EC9"/>
    <w:rsid w:val="00607EE8"/>
    <w:rsid w:val="00607F02"/>
    <w:rsid w:val="00607FB0"/>
    <w:rsid w:val="0061000B"/>
    <w:rsid w:val="00610040"/>
    <w:rsid w:val="00610137"/>
    <w:rsid w:val="006101A9"/>
    <w:rsid w:val="0061023D"/>
    <w:rsid w:val="00610249"/>
    <w:rsid w:val="00610259"/>
    <w:rsid w:val="0061030E"/>
    <w:rsid w:val="0061038C"/>
    <w:rsid w:val="006103B2"/>
    <w:rsid w:val="00610414"/>
    <w:rsid w:val="00610418"/>
    <w:rsid w:val="00610513"/>
    <w:rsid w:val="0061060B"/>
    <w:rsid w:val="0061060F"/>
    <w:rsid w:val="00610655"/>
    <w:rsid w:val="0061067A"/>
    <w:rsid w:val="006106C1"/>
    <w:rsid w:val="006106F4"/>
    <w:rsid w:val="0061073D"/>
    <w:rsid w:val="00610779"/>
    <w:rsid w:val="00610787"/>
    <w:rsid w:val="0061082F"/>
    <w:rsid w:val="00610857"/>
    <w:rsid w:val="006108E7"/>
    <w:rsid w:val="0061097E"/>
    <w:rsid w:val="006109A5"/>
    <w:rsid w:val="00610A35"/>
    <w:rsid w:val="00610A91"/>
    <w:rsid w:val="00610AA1"/>
    <w:rsid w:val="00610B0A"/>
    <w:rsid w:val="00610B28"/>
    <w:rsid w:val="00610BA0"/>
    <w:rsid w:val="00610D06"/>
    <w:rsid w:val="00610D3E"/>
    <w:rsid w:val="00610E0E"/>
    <w:rsid w:val="00610E44"/>
    <w:rsid w:val="00610E72"/>
    <w:rsid w:val="00610F1E"/>
    <w:rsid w:val="00610F52"/>
    <w:rsid w:val="00610FE4"/>
    <w:rsid w:val="0061103F"/>
    <w:rsid w:val="0061106F"/>
    <w:rsid w:val="00611074"/>
    <w:rsid w:val="00611094"/>
    <w:rsid w:val="006111B5"/>
    <w:rsid w:val="006111D9"/>
    <w:rsid w:val="0061124A"/>
    <w:rsid w:val="006112D0"/>
    <w:rsid w:val="006112E7"/>
    <w:rsid w:val="0061134D"/>
    <w:rsid w:val="006113F7"/>
    <w:rsid w:val="00611424"/>
    <w:rsid w:val="0061153C"/>
    <w:rsid w:val="00611597"/>
    <w:rsid w:val="0061159B"/>
    <w:rsid w:val="0061167D"/>
    <w:rsid w:val="0061169D"/>
    <w:rsid w:val="0061171A"/>
    <w:rsid w:val="00611737"/>
    <w:rsid w:val="0061173F"/>
    <w:rsid w:val="00611752"/>
    <w:rsid w:val="006117BB"/>
    <w:rsid w:val="006119A4"/>
    <w:rsid w:val="00611A1D"/>
    <w:rsid w:val="00611A72"/>
    <w:rsid w:val="00611B07"/>
    <w:rsid w:val="00611BAD"/>
    <w:rsid w:val="00611BF3"/>
    <w:rsid w:val="00611C1D"/>
    <w:rsid w:val="00611C5C"/>
    <w:rsid w:val="00611C5D"/>
    <w:rsid w:val="00611C60"/>
    <w:rsid w:val="00611CAC"/>
    <w:rsid w:val="00611CEE"/>
    <w:rsid w:val="00611D9F"/>
    <w:rsid w:val="00611DD7"/>
    <w:rsid w:val="00611EC1"/>
    <w:rsid w:val="00611EDC"/>
    <w:rsid w:val="00611F0D"/>
    <w:rsid w:val="00611F28"/>
    <w:rsid w:val="00611FA8"/>
    <w:rsid w:val="00611FD7"/>
    <w:rsid w:val="00611FF1"/>
    <w:rsid w:val="00612019"/>
    <w:rsid w:val="00612126"/>
    <w:rsid w:val="0061214B"/>
    <w:rsid w:val="00612372"/>
    <w:rsid w:val="00612388"/>
    <w:rsid w:val="0061243E"/>
    <w:rsid w:val="0061255A"/>
    <w:rsid w:val="00612587"/>
    <w:rsid w:val="00612667"/>
    <w:rsid w:val="0061267F"/>
    <w:rsid w:val="006126AC"/>
    <w:rsid w:val="006126AF"/>
    <w:rsid w:val="00612841"/>
    <w:rsid w:val="0061288F"/>
    <w:rsid w:val="006128D5"/>
    <w:rsid w:val="00612904"/>
    <w:rsid w:val="0061298D"/>
    <w:rsid w:val="006129FA"/>
    <w:rsid w:val="00612A78"/>
    <w:rsid w:val="00612AAB"/>
    <w:rsid w:val="00612AF1"/>
    <w:rsid w:val="00612B47"/>
    <w:rsid w:val="00612BFC"/>
    <w:rsid w:val="00612D09"/>
    <w:rsid w:val="00612E32"/>
    <w:rsid w:val="00612E6B"/>
    <w:rsid w:val="00612EFE"/>
    <w:rsid w:val="00612F5E"/>
    <w:rsid w:val="00612FAB"/>
    <w:rsid w:val="00612FDD"/>
    <w:rsid w:val="00612FE9"/>
    <w:rsid w:val="0061313E"/>
    <w:rsid w:val="00613187"/>
    <w:rsid w:val="006131D5"/>
    <w:rsid w:val="006132F5"/>
    <w:rsid w:val="006133A6"/>
    <w:rsid w:val="006133B5"/>
    <w:rsid w:val="0061347D"/>
    <w:rsid w:val="00613497"/>
    <w:rsid w:val="006134A1"/>
    <w:rsid w:val="006134CA"/>
    <w:rsid w:val="006134F4"/>
    <w:rsid w:val="0061358F"/>
    <w:rsid w:val="0061365F"/>
    <w:rsid w:val="006136FB"/>
    <w:rsid w:val="00613741"/>
    <w:rsid w:val="0061376A"/>
    <w:rsid w:val="0061383B"/>
    <w:rsid w:val="0061383F"/>
    <w:rsid w:val="00613846"/>
    <w:rsid w:val="006138F4"/>
    <w:rsid w:val="006138F5"/>
    <w:rsid w:val="006139DF"/>
    <w:rsid w:val="00613A18"/>
    <w:rsid w:val="00613A5E"/>
    <w:rsid w:val="00613AE8"/>
    <w:rsid w:val="00613C8F"/>
    <w:rsid w:val="00613CA7"/>
    <w:rsid w:val="00613ECE"/>
    <w:rsid w:val="00613F57"/>
    <w:rsid w:val="00613F92"/>
    <w:rsid w:val="00613FC8"/>
    <w:rsid w:val="00613FF4"/>
    <w:rsid w:val="00614164"/>
    <w:rsid w:val="00614317"/>
    <w:rsid w:val="006144D0"/>
    <w:rsid w:val="006144EB"/>
    <w:rsid w:val="00614572"/>
    <w:rsid w:val="0061457E"/>
    <w:rsid w:val="006145ED"/>
    <w:rsid w:val="006145EF"/>
    <w:rsid w:val="0061461E"/>
    <w:rsid w:val="00614646"/>
    <w:rsid w:val="0061468C"/>
    <w:rsid w:val="00614701"/>
    <w:rsid w:val="0061477C"/>
    <w:rsid w:val="006148C3"/>
    <w:rsid w:val="006148E9"/>
    <w:rsid w:val="0061492B"/>
    <w:rsid w:val="0061494C"/>
    <w:rsid w:val="00614997"/>
    <w:rsid w:val="00614B35"/>
    <w:rsid w:val="00614B84"/>
    <w:rsid w:val="00614BAC"/>
    <w:rsid w:val="00614C39"/>
    <w:rsid w:val="00614CC1"/>
    <w:rsid w:val="00614CEB"/>
    <w:rsid w:val="00614D05"/>
    <w:rsid w:val="00614D26"/>
    <w:rsid w:val="00614D78"/>
    <w:rsid w:val="00614DE8"/>
    <w:rsid w:val="00614E11"/>
    <w:rsid w:val="00614E4B"/>
    <w:rsid w:val="00614ED2"/>
    <w:rsid w:val="00614F0C"/>
    <w:rsid w:val="00615020"/>
    <w:rsid w:val="006152D6"/>
    <w:rsid w:val="00615307"/>
    <w:rsid w:val="00615347"/>
    <w:rsid w:val="00615365"/>
    <w:rsid w:val="006153F8"/>
    <w:rsid w:val="00615406"/>
    <w:rsid w:val="00615477"/>
    <w:rsid w:val="0061547F"/>
    <w:rsid w:val="006154EE"/>
    <w:rsid w:val="0061554C"/>
    <w:rsid w:val="00615550"/>
    <w:rsid w:val="006156C1"/>
    <w:rsid w:val="006158BB"/>
    <w:rsid w:val="00615979"/>
    <w:rsid w:val="00615999"/>
    <w:rsid w:val="00615A1C"/>
    <w:rsid w:val="00615A35"/>
    <w:rsid w:val="00615A60"/>
    <w:rsid w:val="00615A78"/>
    <w:rsid w:val="00615A8F"/>
    <w:rsid w:val="00615B0B"/>
    <w:rsid w:val="00615B96"/>
    <w:rsid w:val="00615C37"/>
    <w:rsid w:val="00615CD4"/>
    <w:rsid w:val="00615D13"/>
    <w:rsid w:val="00615DB7"/>
    <w:rsid w:val="0061607F"/>
    <w:rsid w:val="006160AB"/>
    <w:rsid w:val="00616109"/>
    <w:rsid w:val="0061621C"/>
    <w:rsid w:val="006162F0"/>
    <w:rsid w:val="00616353"/>
    <w:rsid w:val="00616393"/>
    <w:rsid w:val="00616471"/>
    <w:rsid w:val="006165A9"/>
    <w:rsid w:val="006166B5"/>
    <w:rsid w:val="006166DD"/>
    <w:rsid w:val="0061671C"/>
    <w:rsid w:val="00616755"/>
    <w:rsid w:val="0061676A"/>
    <w:rsid w:val="00616814"/>
    <w:rsid w:val="006168E8"/>
    <w:rsid w:val="0061696E"/>
    <w:rsid w:val="00616993"/>
    <w:rsid w:val="006169C5"/>
    <w:rsid w:val="00616AAB"/>
    <w:rsid w:val="00616B4A"/>
    <w:rsid w:val="00616B85"/>
    <w:rsid w:val="00616B8C"/>
    <w:rsid w:val="00616BC0"/>
    <w:rsid w:val="00616C49"/>
    <w:rsid w:val="00616C71"/>
    <w:rsid w:val="00616CDE"/>
    <w:rsid w:val="00616D70"/>
    <w:rsid w:val="00616DAD"/>
    <w:rsid w:val="00616E19"/>
    <w:rsid w:val="00616E6D"/>
    <w:rsid w:val="00616E96"/>
    <w:rsid w:val="00616EB8"/>
    <w:rsid w:val="00616F2C"/>
    <w:rsid w:val="00616F37"/>
    <w:rsid w:val="00616F6C"/>
    <w:rsid w:val="00616FF3"/>
    <w:rsid w:val="0061707D"/>
    <w:rsid w:val="00617108"/>
    <w:rsid w:val="00617111"/>
    <w:rsid w:val="00617190"/>
    <w:rsid w:val="00617211"/>
    <w:rsid w:val="00617248"/>
    <w:rsid w:val="00617264"/>
    <w:rsid w:val="006172CB"/>
    <w:rsid w:val="006172CE"/>
    <w:rsid w:val="00617395"/>
    <w:rsid w:val="00617438"/>
    <w:rsid w:val="0061744E"/>
    <w:rsid w:val="00617476"/>
    <w:rsid w:val="0061750E"/>
    <w:rsid w:val="0061756A"/>
    <w:rsid w:val="006175A7"/>
    <w:rsid w:val="006175A8"/>
    <w:rsid w:val="00617631"/>
    <w:rsid w:val="00617652"/>
    <w:rsid w:val="00617658"/>
    <w:rsid w:val="006176A1"/>
    <w:rsid w:val="006176AD"/>
    <w:rsid w:val="006176B3"/>
    <w:rsid w:val="00617713"/>
    <w:rsid w:val="0061774B"/>
    <w:rsid w:val="0061774F"/>
    <w:rsid w:val="00617758"/>
    <w:rsid w:val="0061784D"/>
    <w:rsid w:val="00617853"/>
    <w:rsid w:val="006178A2"/>
    <w:rsid w:val="006179C7"/>
    <w:rsid w:val="006179CB"/>
    <w:rsid w:val="00617A1B"/>
    <w:rsid w:val="00617A76"/>
    <w:rsid w:val="00617B4D"/>
    <w:rsid w:val="00617B8B"/>
    <w:rsid w:val="00617C18"/>
    <w:rsid w:val="00617C50"/>
    <w:rsid w:val="00617CE4"/>
    <w:rsid w:val="00617D22"/>
    <w:rsid w:val="00617D88"/>
    <w:rsid w:val="00617D96"/>
    <w:rsid w:val="00617EEB"/>
    <w:rsid w:val="00617F29"/>
    <w:rsid w:val="00617F79"/>
    <w:rsid w:val="00617FB3"/>
    <w:rsid w:val="00620074"/>
    <w:rsid w:val="0062008D"/>
    <w:rsid w:val="006200CB"/>
    <w:rsid w:val="006200DC"/>
    <w:rsid w:val="00620231"/>
    <w:rsid w:val="0062023B"/>
    <w:rsid w:val="0062036E"/>
    <w:rsid w:val="00620404"/>
    <w:rsid w:val="006204E5"/>
    <w:rsid w:val="0062059B"/>
    <w:rsid w:val="00620603"/>
    <w:rsid w:val="0062067B"/>
    <w:rsid w:val="0062076D"/>
    <w:rsid w:val="006207B2"/>
    <w:rsid w:val="006207ED"/>
    <w:rsid w:val="00620818"/>
    <w:rsid w:val="006208A9"/>
    <w:rsid w:val="006208EF"/>
    <w:rsid w:val="0062092E"/>
    <w:rsid w:val="006209F7"/>
    <w:rsid w:val="00620A02"/>
    <w:rsid w:val="00620A4A"/>
    <w:rsid w:val="00620AFF"/>
    <w:rsid w:val="00620B4B"/>
    <w:rsid w:val="00620B5A"/>
    <w:rsid w:val="00620B7D"/>
    <w:rsid w:val="00620B98"/>
    <w:rsid w:val="00620BA3"/>
    <w:rsid w:val="00620BC6"/>
    <w:rsid w:val="00620C4A"/>
    <w:rsid w:val="00620D46"/>
    <w:rsid w:val="00620D76"/>
    <w:rsid w:val="00620D86"/>
    <w:rsid w:val="00620DA8"/>
    <w:rsid w:val="00620E4E"/>
    <w:rsid w:val="00620E64"/>
    <w:rsid w:val="00620F12"/>
    <w:rsid w:val="00620F3E"/>
    <w:rsid w:val="00620F8F"/>
    <w:rsid w:val="00620FBB"/>
    <w:rsid w:val="00620FDA"/>
    <w:rsid w:val="00621122"/>
    <w:rsid w:val="00621185"/>
    <w:rsid w:val="00621203"/>
    <w:rsid w:val="00621238"/>
    <w:rsid w:val="0062127F"/>
    <w:rsid w:val="006212C9"/>
    <w:rsid w:val="00621319"/>
    <w:rsid w:val="006213C3"/>
    <w:rsid w:val="0062140E"/>
    <w:rsid w:val="0062151E"/>
    <w:rsid w:val="00621537"/>
    <w:rsid w:val="006217DC"/>
    <w:rsid w:val="00621873"/>
    <w:rsid w:val="00621908"/>
    <w:rsid w:val="006219BD"/>
    <w:rsid w:val="00621A1A"/>
    <w:rsid w:val="00621A55"/>
    <w:rsid w:val="00621AEA"/>
    <w:rsid w:val="00621B8A"/>
    <w:rsid w:val="00621C39"/>
    <w:rsid w:val="00621CD5"/>
    <w:rsid w:val="00621DA5"/>
    <w:rsid w:val="00621E0B"/>
    <w:rsid w:val="00621E0F"/>
    <w:rsid w:val="00621EA1"/>
    <w:rsid w:val="00621EEA"/>
    <w:rsid w:val="00621F21"/>
    <w:rsid w:val="00621F2A"/>
    <w:rsid w:val="00621F70"/>
    <w:rsid w:val="00621F72"/>
    <w:rsid w:val="00621F7B"/>
    <w:rsid w:val="00621FA6"/>
    <w:rsid w:val="006220AE"/>
    <w:rsid w:val="006220F8"/>
    <w:rsid w:val="00622143"/>
    <w:rsid w:val="006221A4"/>
    <w:rsid w:val="00622250"/>
    <w:rsid w:val="00622290"/>
    <w:rsid w:val="006222FC"/>
    <w:rsid w:val="00622336"/>
    <w:rsid w:val="00622359"/>
    <w:rsid w:val="00622388"/>
    <w:rsid w:val="006223A3"/>
    <w:rsid w:val="00622420"/>
    <w:rsid w:val="006224EB"/>
    <w:rsid w:val="00622637"/>
    <w:rsid w:val="00622647"/>
    <w:rsid w:val="00622669"/>
    <w:rsid w:val="00622771"/>
    <w:rsid w:val="006227BE"/>
    <w:rsid w:val="00622818"/>
    <w:rsid w:val="0062286A"/>
    <w:rsid w:val="00622920"/>
    <w:rsid w:val="00622984"/>
    <w:rsid w:val="00622A73"/>
    <w:rsid w:val="00622B1A"/>
    <w:rsid w:val="00622B9E"/>
    <w:rsid w:val="00622BA7"/>
    <w:rsid w:val="00622C18"/>
    <w:rsid w:val="00622D1D"/>
    <w:rsid w:val="00622D40"/>
    <w:rsid w:val="00622D75"/>
    <w:rsid w:val="00622DD2"/>
    <w:rsid w:val="00622E0B"/>
    <w:rsid w:val="00622E39"/>
    <w:rsid w:val="00622EAC"/>
    <w:rsid w:val="00622EBA"/>
    <w:rsid w:val="00622EEA"/>
    <w:rsid w:val="00622EEB"/>
    <w:rsid w:val="00622EFD"/>
    <w:rsid w:val="00622F99"/>
    <w:rsid w:val="00622FE1"/>
    <w:rsid w:val="00622FE9"/>
    <w:rsid w:val="0062308E"/>
    <w:rsid w:val="006230E8"/>
    <w:rsid w:val="006231B0"/>
    <w:rsid w:val="00623245"/>
    <w:rsid w:val="0062325B"/>
    <w:rsid w:val="00623354"/>
    <w:rsid w:val="00623379"/>
    <w:rsid w:val="006233BC"/>
    <w:rsid w:val="006233C9"/>
    <w:rsid w:val="00623438"/>
    <w:rsid w:val="00623465"/>
    <w:rsid w:val="00623566"/>
    <w:rsid w:val="0062367F"/>
    <w:rsid w:val="006236AA"/>
    <w:rsid w:val="006236ED"/>
    <w:rsid w:val="00623720"/>
    <w:rsid w:val="0062374F"/>
    <w:rsid w:val="006237DE"/>
    <w:rsid w:val="00623960"/>
    <w:rsid w:val="006239BB"/>
    <w:rsid w:val="00623A24"/>
    <w:rsid w:val="00623A2E"/>
    <w:rsid w:val="00623A3B"/>
    <w:rsid w:val="00623A88"/>
    <w:rsid w:val="00623B74"/>
    <w:rsid w:val="00623C65"/>
    <w:rsid w:val="00623C70"/>
    <w:rsid w:val="00623D7D"/>
    <w:rsid w:val="00623DB3"/>
    <w:rsid w:val="00623DC9"/>
    <w:rsid w:val="00623DCE"/>
    <w:rsid w:val="00623F46"/>
    <w:rsid w:val="006240C3"/>
    <w:rsid w:val="006240FF"/>
    <w:rsid w:val="0062416C"/>
    <w:rsid w:val="006241BC"/>
    <w:rsid w:val="00624254"/>
    <w:rsid w:val="00624260"/>
    <w:rsid w:val="0062427F"/>
    <w:rsid w:val="00624389"/>
    <w:rsid w:val="00624431"/>
    <w:rsid w:val="00624470"/>
    <w:rsid w:val="0062449F"/>
    <w:rsid w:val="006244D1"/>
    <w:rsid w:val="00624510"/>
    <w:rsid w:val="0062462F"/>
    <w:rsid w:val="00624716"/>
    <w:rsid w:val="0062482E"/>
    <w:rsid w:val="00624836"/>
    <w:rsid w:val="0062488E"/>
    <w:rsid w:val="006248EF"/>
    <w:rsid w:val="00624946"/>
    <w:rsid w:val="00624955"/>
    <w:rsid w:val="006249B1"/>
    <w:rsid w:val="006249C0"/>
    <w:rsid w:val="00624A1B"/>
    <w:rsid w:val="00624A4C"/>
    <w:rsid w:val="00624ABF"/>
    <w:rsid w:val="00624AE7"/>
    <w:rsid w:val="00624BF7"/>
    <w:rsid w:val="00624C75"/>
    <w:rsid w:val="00624CAC"/>
    <w:rsid w:val="00624CB8"/>
    <w:rsid w:val="00624D2F"/>
    <w:rsid w:val="00624D99"/>
    <w:rsid w:val="00624DC2"/>
    <w:rsid w:val="00624F06"/>
    <w:rsid w:val="00624F0C"/>
    <w:rsid w:val="00624F4E"/>
    <w:rsid w:val="00624F7C"/>
    <w:rsid w:val="00625002"/>
    <w:rsid w:val="0062500E"/>
    <w:rsid w:val="00625037"/>
    <w:rsid w:val="00625050"/>
    <w:rsid w:val="00625312"/>
    <w:rsid w:val="00625315"/>
    <w:rsid w:val="006253B7"/>
    <w:rsid w:val="00625419"/>
    <w:rsid w:val="0062542B"/>
    <w:rsid w:val="0062548E"/>
    <w:rsid w:val="00625580"/>
    <w:rsid w:val="0062561E"/>
    <w:rsid w:val="006256C2"/>
    <w:rsid w:val="00625765"/>
    <w:rsid w:val="006257E5"/>
    <w:rsid w:val="00625824"/>
    <w:rsid w:val="0062582E"/>
    <w:rsid w:val="00625933"/>
    <w:rsid w:val="00625943"/>
    <w:rsid w:val="0062595A"/>
    <w:rsid w:val="0062595B"/>
    <w:rsid w:val="0062596F"/>
    <w:rsid w:val="006259B1"/>
    <w:rsid w:val="00625A9A"/>
    <w:rsid w:val="00625B60"/>
    <w:rsid w:val="00625C1A"/>
    <w:rsid w:val="00625C77"/>
    <w:rsid w:val="00625CE5"/>
    <w:rsid w:val="00625D10"/>
    <w:rsid w:val="00625E2A"/>
    <w:rsid w:val="00625E8F"/>
    <w:rsid w:val="00625ED6"/>
    <w:rsid w:val="00625EE9"/>
    <w:rsid w:val="00625F6B"/>
    <w:rsid w:val="00625F6E"/>
    <w:rsid w:val="00625FD5"/>
    <w:rsid w:val="00626071"/>
    <w:rsid w:val="00626216"/>
    <w:rsid w:val="006262A8"/>
    <w:rsid w:val="006263B9"/>
    <w:rsid w:val="0062647C"/>
    <w:rsid w:val="006264C2"/>
    <w:rsid w:val="00626592"/>
    <w:rsid w:val="006265AE"/>
    <w:rsid w:val="00626652"/>
    <w:rsid w:val="006266F9"/>
    <w:rsid w:val="006267E9"/>
    <w:rsid w:val="00626911"/>
    <w:rsid w:val="00626969"/>
    <w:rsid w:val="006269B5"/>
    <w:rsid w:val="00626A18"/>
    <w:rsid w:val="00626A64"/>
    <w:rsid w:val="00626BA4"/>
    <w:rsid w:val="00626BAC"/>
    <w:rsid w:val="00626BF0"/>
    <w:rsid w:val="00626C37"/>
    <w:rsid w:val="00626C39"/>
    <w:rsid w:val="00626CB9"/>
    <w:rsid w:val="00626CC4"/>
    <w:rsid w:val="00626EAA"/>
    <w:rsid w:val="00626F07"/>
    <w:rsid w:val="00626F36"/>
    <w:rsid w:val="00626F81"/>
    <w:rsid w:val="00626FCF"/>
    <w:rsid w:val="0062707D"/>
    <w:rsid w:val="0062707F"/>
    <w:rsid w:val="006270B7"/>
    <w:rsid w:val="0062712A"/>
    <w:rsid w:val="0062716C"/>
    <w:rsid w:val="00627268"/>
    <w:rsid w:val="006272CB"/>
    <w:rsid w:val="0062745E"/>
    <w:rsid w:val="006274D3"/>
    <w:rsid w:val="006274F5"/>
    <w:rsid w:val="00627593"/>
    <w:rsid w:val="00627736"/>
    <w:rsid w:val="006277E6"/>
    <w:rsid w:val="00627864"/>
    <w:rsid w:val="00627894"/>
    <w:rsid w:val="006278A6"/>
    <w:rsid w:val="006278D2"/>
    <w:rsid w:val="00627973"/>
    <w:rsid w:val="006279D9"/>
    <w:rsid w:val="00627A56"/>
    <w:rsid w:val="00627B09"/>
    <w:rsid w:val="00627B8B"/>
    <w:rsid w:val="00627BC7"/>
    <w:rsid w:val="00627C7B"/>
    <w:rsid w:val="00627C83"/>
    <w:rsid w:val="00627C93"/>
    <w:rsid w:val="00627CDE"/>
    <w:rsid w:val="00627D22"/>
    <w:rsid w:val="00627D9B"/>
    <w:rsid w:val="00627DB2"/>
    <w:rsid w:val="00627F65"/>
    <w:rsid w:val="0063003F"/>
    <w:rsid w:val="00630065"/>
    <w:rsid w:val="006300C5"/>
    <w:rsid w:val="006301F1"/>
    <w:rsid w:val="00630256"/>
    <w:rsid w:val="00630275"/>
    <w:rsid w:val="00630366"/>
    <w:rsid w:val="00630553"/>
    <w:rsid w:val="00630572"/>
    <w:rsid w:val="00630580"/>
    <w:rsid w:val="00630605"/>
    <w:rsid w:val="00630611"/>
    <w:rsid w:val="00630659"/>
    <w:rsid w:val="00630676"/>
    <w:rsid w:val="0063071F"/>
    <w:rsid w:val="00630727"/>
    <w:rsid w:val="0063075D"/>
    <w:rsid w:val="0063090C"/>
    <w:rsid w:val="0063097B"/>
    <w:rsid w:val="006309D8"/>
    <w:rsid w:val="00630AD8"/>
    <w:rsid w:val="00630B0C"/>
    <w:rsid w:val="00630C5E"/>
    <w:rsid w:val="00630CFB"/>
    <w:rsid w:val="00630D48"/>
    <w:rsid w:val="00630E6F"/>
    <w:rsid w:val="00630E78"/>
    <w:rsid w:val="00630F87"/>
    <w:rsid w:val="00630F97"/>
    <w:rsid w:val="00630FAF"/>
    <w:rsid w:val="0063100A"/>
    <w:rsid w:val="00631114"/>
    <w:rsid w:val="00631158"/>
    <w:rsid w:val="006311C4"/>
    <w:rsid w:val="0063121D"/>
    <w:rsid w:val="006313C9"/>
    <w:rsid w:val="006313FC"/>
    <w:rsid w:val="0063141B"/>
    <w:rsid w:val="00631423"/>
    <w:rsid w:val="006314E1"/>
    <w:rsid w:val="00631655"/>
    <w:rsid w:val="0063172B"/>
    <w:rsid w:val="00631764"/>
    <w:rsid w:val="00631852"/>
    <w:rsid w:val="00631873"/>
    <w:rsid w:val="00631891"/>
    <w:rsid w:val="006318C0"/>
    <w:rsid w:val="006318CD"/>
    <w:rsid w:val="006319B6"/>
    <w:rsid w:val="006319B8"/>
    <w:rsid w:val="00631A2B"/>
    <w:rsid w:val="00631B41"/>
    <w:rsid w:val="00631BCE"/>
    <w:rsid w:val="00631C00"/>
    <w:rsid w:val="00631C70"/>
    <w:rsid w:val="00631D2A"/>
    <w:rsid w:val="00631D42"/>
    <w:rsid w:val="00631D71"/>
    <w:rsid w:val="00631E00"/>
    <w:rsid w:val="00631E43"/>
    <w:rsid w:val="00631E5F"/>
    <w:rsid w:val="00631E9B"/>
    <w:rsid w:val="00631EC6"/>
    <w:rsid w:val="00631F86"/>
    <w:rsid w:val="00631FAD"/>
    <w:rsid w:val="00632111"/>
    <w:rsid w:val="006321B9"/>
    <w:rsid w:val="00632238"/>
    <w:rsid w:val="00632285"/>
    <w:rsid w:val="006322A1"/>
    <w:rsid w:val="006322D8"/>
    <w:rsid w:val="0063233B"/>
    <w:rsid w:val="00632459"/>
    <w:rsid w:val="006324F9"/>
    <w:rsid w:val="0063251C"/>
    <w:rsid w:val="00632529"/>
    <w:rsid w:val="0063254B"/>
    <w:rsid w:val="00632578"/>
    <w:rsid w:val="00632595"/>
    <w:rsid w:val="006325C2"/>
    <w:rsid w:val="0063262B"/>
    <w:rsid w:val="006326DC"/>
    <w:rsid w:val="006326DF"/>
    <w:rsid w:val="006327CF"/>
    <w:rsid w:val="006327ED"/>
    <w:rsid w:val="00632A2A"/>
    <w:rsid w:val="00632A3E"/>
    <w:rsid w:val="00632B0E"/>
    <w:rsid w:val="00632BC0"/>
    <w:rsid w:val="00632D65"/>
    <w:rsid w:val="00632D86"/>
    <w:rsid w:val="00632DF2"/>
    <w:rsid w:val="00632E1A"/>
    <w:rsid w:val="00632E50"/>
    <w:rsid w:val="00632F33"/>
    <w:rsid w:val="00632F51"/>
    <w:rsid w:val="00632F8E"/>
    <w:rsid w:val="00632F90"/>
    <w:rsid w:val="00632FCC"/>
    <w:rsid w:val="00632FD8"/>
    <w:rsid w:val="00633129"/>
    <w:rsid w:val="0063316F"/>
    <w:rsid w:val="006332BB"/>
    <w:rsid w:val="0063331B"/>
    <w:rsid w:val="0063361F"/>
    <w:rsid w:val="00633664"/>
    <w:rsid w:val="0063375C"/>
    <w:rsid w:val="006337B0"/>
    <w:rsid w:val="006337E7"/>
    <w:rsid w:val="00633805"/>
    <w:rsid w:val="0063386C"/>
    <w:rsid w:val="0063386E"/>
    <w:rsid w:val="006338D2"/>
    <w:rsid w:val="006339F9"/>
    <w:rsid w:val="00633A5B"/>
    <w:rsid w:val="00633B50"/>
    <w:rsid w:val="00633BBF"/>
    <w:rsid w:val="00633C34"/>
    <w:rsid w:val="00633C36"/>
    <w:rsid w:val="00633C83"/>
    <w:rsid w:val="00633CA3"/>
    <w:rsid w:val="00633D21"/>
    <w:rsid w:val="00633D26"/>
    <w:rsid w:val="00633ECF"/>
    <w:rsid w:val="00633F59"/>
    <w:rsid w:val="00633FBF"/>
    <w:rsid w:val="00634079"/>
    <w:rsid w:val="00634082"/>
    <w:rsid w:val="00634219"/>
    <w:rsid w:val="0063426D"/>
    <w:rsid w:val="00634392"/>
    <w:rsid w:val="0063440B"/>
    <w:rsid w:val="0063448D"/>
    <w:rsid w:val="00634524"/>
    <w:rsid w:val="0063461D"/>
    <w:rsid w:val="00634643"/>
    <w:rsid w:val="006346DE"/>
    <w:rsid w:val="006347E7"/>
    <w:rsid w:val="006347F4"/>
    <w:rsid w:val="00634826"/>
    <w:rsid w:val="00634833"/>
    <w:rsid w:val="0063489F"/>
    <w:rsid w:val="00634941"/>
    <w:rsid w:val="00634A4C"/>
    <w:rsid w:val="00634AA9"/>
    <w:rsid w:val="00634B42"/>
    <w:rsid w:val="00634B61"/>
    <w:rsid w:val="00634CF1"/>
    <w:rsid w:val="00634D4E"/>
    <w:rsid w:val="00634D4F"/>
    <w:rsid w:val="00634D53"/>
    <w:rsid w:val="00634E5F"/>
    <w:rsid w:val="00634E60"/>
    <w:rsid w:val="00634F56"/>
    <w:rsid w:val="00634FA7"/>
    <w:rsid w:val="00634FCD"/>
    <w:rsid w:val="00635016"/>
    <w:rsid w:val="00635027"/>
    <w:rsid w:val="0063507E"/>
    <w:rsid w:val="006350A8"/>
    <w:rsid w:val="00635152"/>
    <w:rsid w:val="0063517F"/>
    <w:rsid w:val="006351AA"/>
    <w:rsid w:val="00635213"/>
    <w:rsid w:val="0063527A"/>
    <w:rsid w:val="00635374"/>
    <w:rsid w:val="006353DA"/>
    <w:rsid w:val="006353DD"/>
    <w:rsid w:val="00635418"/>
    <w:rsid w:val="006354B1"/>
    <w:rsid w:val="00635513"/>
    <w:rsid w:val="00635560"/>
    <w:rsid w:val="0063558F"/>
    <w:rsid w:val="00635591"/>
    <w:rsid w:val="006355C4"/>
    <w:rsid w:val="00635616"/>
    <w:rsid w:val="0063578F"/>
    <w:rsid w:val="00635835"/>
    <w:rsid w:val="0063597C"/>
    <w:rsid w:val="006359D7"/>
    <w:rsid w:val="006359ED"/>
    <w:rsid w:val="00635A70"/>
    <w:rsid w:val="00635A8D"/>
    <w:rsid w:val="00635B29"/>
    <w:rsid w:val="00635C28"/>
    <w:rsid w:val="00635C72"/>
    <w:rsid w:val="00635CB0"/>
    <w:rsid w:val="00635CD9"/>
    <w:rsid w:val="00635DFC"/>
    <w:rsid w:val="00635F51"/>
    <w:rsid w:val="00635FFA"/>
    <w:rsid w:val="006361BB"/>
    <w:rsid w:val="006361D9"/>
    <w:rsid w:val="00636278"/>
    <w:rsid w:val="006362E2"/>
    <w:rsid w:val="0063634A"/>
    <w:rsid w:val="00636373"/>
    <w:rsid w:val="00636486"/>
    <w:rsid w:val="006364A9"/>
    <w:rsid w:val="006364B9"/>
    <w:rsid w:val="0063651D"/>
    <w:rsid w:val="006365BB"/>
    <w:rsid w:val="006365CB"/>
    <w:rsid w:val="0063660C"/>
    <w:rsid w:val="0063661E"/>
    <w:rsid w:val="00636638"/>
    <w:rsid w:val="00636664"/>
    <w:rsid w:val="00636694"/>
    <w:rsid w:val="006366EC"/>
    <w:rsid w:val="00636751"/>
    <w:rsid w:val="00636777"/>
    <w:rsid w:val="006367E1"/>
    <w:rsid w:val="00636808"/>
    <w:rsid w:val="00636840"/>
    <w:rsid w:val="00636966"/>
    <w:rsid w:val="006369AA"/>
    <w:rsid w:val="006369CE"/>
    <w:rsid w:val="00636A70"/>
    <w:rsid w:val="00636B08"/>
    <w:rsid w:val="00636C1D"/>
    <w:rsid w:val="00636CE0"/>
    <w:rsid w:val="00636D36"/>
    <w:rsid w:val="00636D7B"/>
    <w:rsid w:val="00636E4A"/>
    <w:rsid w:val="00636EBB"/>
    <w:rsid w:val="00636EDA"/>
    <w:rsid w:val="00636F47"/>
    <w:rsid w:val="00636F85"/>
    <w:rsid w:val="00636FF5"/>
    <w:rsid w:val="006370E9"/>
    <w:rsid w:val="00637109"/>
    <w:rsid w:val="00637124"/>
    <w:rsid w:val="00637148"/>
    <w:rsid w:val="0063715A"/>
    <w:rsid w:val="00637170"/>
    <w:rsid w:val="00637191"/>
    <w:rsid w:val="006371EE"/>
    <w:rsid w:val="00637200"/>
    <w:rsid w:val="00637208"/>
    <w:rsid w:val="00637213"/>
    <w:rsid w:val="006372C4"/>
    <w:rsid w:val="00637347"/>
    <w:rsid w:val="0063744B"/>
    <w:rsid w:val="00637464"/>
    <w:rsid w:val="0063749B"/>
    <w:rsid w:val="006374CB"/>
    <w:rsid w:val="006374E0"/>
    <w:rsid w:val="00637530"/>
    <w:rsid w:val="00637569"/>
    <w:rsid w:val="006375D1"/>
    <w:rsid w:val="006375F6"/>
    <w:rsid w:val="00637653"/>
    <w:rsid w:val="006376CE"/>
    <w:rsid w:val="00637712"/>
    <w:rsid w:val="00637764"/>
    <w:rsid w:val="0063784C"/>
    <w:rsid w:val="006378E4"/>
    <w:rsid w:val="00637924"/>
    <w:rsid w:val="00637997"/>
    <w:rsid w:val="00637A90"/>
    <w:rsid w:val="00637AB3"/>
    <w:rsid w:val="00637AC5"/>
    <w:rsid w:val="00637B65"/>
    <w:rsid w:val="00637BDA"/>
    <w:rsid w:val="00637BDE"/>
    <w:rsid w:val="00637C38"/>
    <w:rsid w:val="00637CBA"/>
    <w:rsid w:val="00637D41"/>
    <w:rsid w:val="00637D5F"/>
    <w:rsid w:val="00637EBC"/>
    <w:rsid w:val="00637EC0"/>
    <w:rsid w:val="00637F6F"/>
    <w:rsid w:val="0064002A"/>
    <w:rsid w:val="006400F8"/>
    <w:rsid w:val="00640169"/>
    <w:rsid w:val="0064018A"/>
    <w:rsid w:val="006401CA"/>
    <w:rsid w:val="006401FE"/>
    <w:rsid w:val="0064024F"/>
    <w:rsid w:val="006404AF"/>
    <w:rsid w:val="00640545"/>
    <w:rsid w:val="0064054D"/>
    <w:rsid w:val="00640576"/>
    <w:rsid w:val="0064059A"/>
    <w:rsid w:val="00640737"/>
    <w:rsid w:val="00640870"/>
    <w:rsid w:val="00640879"/>
    <w:rsid w:val="0064090F"/>
    <w:rsid w:val="00640933"/>
    <w:rsid w:val="00640952"/>
    <w:rsid w:val="00640962"/>
    <w:rsid w:val="0064097A"/>
    <w:rsid w:val="006409B8"/>
    <w:rsid w:val="006409C4"/>
    <w:rsid w:val="00640A20"/>
    <w:rsid w:val="00640A41"/>
    <w:rsid w:val="00640A7C"/>
    <w:rsid w:val="00640A9E"/>
    <w:rsid w:val="00640AC5"/>
    <w:rsid w:val="00640B0A"/>
    <w:rsid w:val="00640B96"/>
    <w:rsid w:val="00640BC7"/>
    <w:rsid w:val="00640BEA"/>
    <w:rsid w:val="00640C9F"/>
    <w:rsid w:val="00640D71"/>
    <w:rsid w:val="00640D8F"/>
    <w:rsid w:val="00640EB9"/>
    <w:rsid w:val="00640EF0"/>
    <w:rsid w:val="00640F4F"/>
    <w:rsid w:val="00640FF5"/>
    <w:rsid w:val="0064100C"/>
    <w:rsid w:val="006410A9"/>
    <w:rsid w:val="00641101"/>
    <w:rsid w:val="00641129"/>
    <w:rsid w:val="0064117A"/>
    <w:rsid w:val="00641195"/>
    <w:rsid w:val="0064124B"/>
    <w:rsid w:val="0064126C"/>
    <w:rsid w:val="006412DC"/>
    <w:rsid w:val="00641352"/>
    <w:rsid w:val="006413AA"/>
    <w:rsid w:val="00641502"/>
    <w:rsid w:val="00641561"/>
    <w:rsid w:val="0064157B"/>
    <w:rsid w:val="006416CB"/>
    <w:rsid w:val="006416D2"/>
    <w:rsid w:val="00641765"/>
    <w:rsid w:val="00641865"/>
    <w:rsid w:val="0064186F"/>
    <w:rsid w:val="00641871"/>
    <w:rsid w:val="006418A3"/>
    <w:rsid w:val="006418B0"/>
    <w:rsid w:val="0064194D"/>
    <w:rsid w:val="00641A83"/>
    <w:rsid w:val="00641AD0"/>
    <w:rsid w:val="00641C25"/>
    <w:rsid w:val="00641D3A"/>
    <w:rsid w:val="00641D62"/>
    <w:rsid w:val="00641D96"/>
    <w:rsid w:val="00641E2B"/>
    <w:rsid w:val="00641EB4"/>
    <w:rsid w:val="00641FB0"/>
    <w:rsid w:val="006420F7"/>
    <w:rsid w:val="0064210F"/>
    <w:rsid w:val="006421F9"/>
    <w:rsid w:val="006423AA"/>
    <w:rsid w:val="006423EC"/>
    <w:rsid w:val="006424A5"/>
    <w:rsid w:val="006424F5"/>
    <w:rsid w:val="00642534"/>
    <w:rsid w:val="0064258F"/>
    <w:rsid w:val="0064261F"/>
    <w:rsid w:val="0064262B"/>
    <w:rsid w:val="0064262C"/>
    <w:rsid w:val="00642653"/>
    <w:rsid w:val="006426B1"/>
    <w:rsid w:val="00642A14"/>
    <w:rsid w:val="00642A43"/>
    <w:rsid w:val="00642B25"/>
    <w:rsid w:val="00642C03"/>
    <w:rsid w:val="00642C41"/>
    <w:rsid w:val="00642E37"/>
    <w:rsid w:val="00642F08"/>
    <w:rsid w:val="00642F6D"/>
    <w:rsid w:val="00642F97"/>
    <w:rsid w:val="00642FC6"/>
    <w:rsid w:val="00642FD3"/>
    <w:rsid w:val="00643022"/>
    <w:rsid w:val="00643055"/>
    <w:rsid w:val="00643157"/>
    <w:rsid w:val="0064319B"/>
    <w:rsid w:val="006431EB"/>
    <w:rsid w:val="006432FD"/>
    <w:rsid w:val="006434DA"/>
    <w:rsid w:val="006434F5"/>
    <w:rsid w:val="006434FA"/>
    <w:rsid w:val="00643511"/>
    <w:rsid w:val="006435D8"/>
    <w:rsid w:val="006436CA"/>
    <w:rsid w:val="00643706"/>
    <w:rsid w:val="00643772"/>
    <w:rsid w:val="0064382B"/>
    <w:rsid w:val="0064394B"/>
    <w:rsid w:val="00643957"/>
    <w:rsid w:val="00643AF4"/>
    <w:rsid w:val="00643BA2"/>
    <w:rsid w:val="00643CC0"/>
    <w:rsid w:val="00643D3C"/>
    <w:rsid w:val="00643E35"/>
    <w:rsid w:val="00643E4E"/>
    <w:rsid w:val="00643EA1"/>
    <w:rsid w:val="00643F95"/>
    <w:rsid w:val="00643FF5"/>
    <w:rsid w:val="00644081"/>
    <w:rsid w:val="00644178"/>
    <w:rsid w:val="006441DE"/>
    <w:rsid w:val="006441F6"/>
    <w:rsid w:val="0064422A"/>
    <w:rsid w:val="00644340"/>
    <w:rsid w:val="00644654"/>
    <w:rsid w:val="00644699"/>
    <w:rsid w:val="006446F0"/>
    <w:rsid w:val="006447C9"/>
    <w:rsid w:val="00644820"/>
    <w:rsid w:val="0064482E"/>
    <w:rsid w:val="00644A02"/>
    <w:rsid w:val="00644A37"/>
    <w:rsid w:val="00644A7B"/>
    <w:rsid w:val="00644B84"/>
    <w:rsid w:val="00644B8A"/>
    <w:rsid w:val="00644D08"/>
    <w:rsid w:val="00644D3A"/>
    <w:rsid w:val="00644D92"/>
    <w:rsid w:val="00644DE9"/>
    <w:rsid w:val="00644E5A"/>
    <w:rsid w:val="00644EB3"/>
    <w:rsid w:val="00644FC4"/>
    <w:rsid w:val="00644FC5"/>
    <w:rsid w:val="0064509F"/>
    <w:rsid w:val="0064511E"/>
    <w:rsid w:val="0064516B"/>
    <w:rsid w:val="006451E5"/>
    <w:rsid w:val="00645243"/>
    <w:rsid w:val="0064527D"/>
    <w:rsid w:val="00645300"/>
    <w:rsid w:val="00645376"/>
    <w:rsid w:val="006454AB"/>
    <w:rsid w:val="00645533"/>
    <w:rsid w:val="006455AF"/>
    <w:rsid w:val="006456EC"/>
    <w:rsid w:val="006458BA"/>
    <w:rsid w:val="00645922"/>
    <w:rsid w:val="00645A1F"/>
    <w:rsid w:val="00645B56"/>
    <w:rsid w:val="00645BDE"/>
    <w:rsid w:val="00645BEA"/>
    <w:rsid w:val="00645BF1"/>
    <w:rsid w:val="00645D14"/>
    <w:rsid w:val="00645D54"/>
    <w:rsid w:val="00645E40"/>
    <w:rsid w:val="00645E59"/>
    <w:rsid w:val="00645EAB"/>
    <w:rsid w:val="00645F5B"/>
    <w:rsid w:val="00645FBF"/>
    <w:rsid w:val="00646047"/>
    <w:rsid w:val="006460B3"/>
    <w:rsid w:val="00646119"/>
    <w:rsid w:val="0064615F"/>
    <w:rsid w:val="00646226"/>
    <w:rsid w:val="0064629F"/>
    <w:rsid w:val="00646355"/>
    <w:rsid w:val="006464D7"/>
    <w:rsid w:val="006465C3"/>
    <w:rsid w:val="006465FB"/>
    <w:rsid w:val="0064669D"/>
    <w:rsid w:val="00646703"/>
    <w:rsid w:val="00646728"/>
    <w:rsid w:val="0064687D"/>
    <w:rsid w:val="006468C5"/>
    <w:rsid w:val="006468F1"/>
    <w:rsid w:val="006469D3"/>
    <w:rsid w:val="00646B21"/>
    <w:rsid w:val="00646C1F"/>
    <w:rsid w:val="00646C2B"/>
    <w:rsid w:val="00646C6F"/>
    <w:rsid w:val="00646D87"/>
    <w:rsid w:val="00646D95"/>
    <w:rsid w:val="00646D98"/>
    <w:rsid w:val="00646DF7"/>
    <w:rsid w:val="00646E76"/>
    <w:rsid w:val="00646FBE"/>
    <w:rsid w:val="006470C4"/>
    <w:rsid w:val="006470D0"/>
    <w:rsid w:val="00647101"/>
    <w:rsid w:val="00647102"/>
    <w:rsid w:val="00647114"/>
    <w:rsid w:val="0064715C"/>
    <w:rsid w:val="00647163"/>
    <w:rsid w:val="006471B9"/>
    <w:rsid w:val="0064720C"/>
    <w:rsid w:val="0064722E"/>
    <w:rsid w:val="00647266"/>
    <w:rsid w:val="006472A7"/>
    <w:rsid w:val="0064743A"/>
    <w:rsid w:val="006474F3"/>
    <w:rsid w:val="00647505"/>
    <w:rsid w:val="00647517"/>
    <w:rsid w:val="006475A9"/>
    <w:rsid w:val="006475EA"/>
    <w:rsid w:val="00647680"/>
    <w:rsid w:val="006477D3"/>
    <w:rsid w:val="0064783B"/>
    <w:rsid w:val="0064785B"/>
    <w:rsid w:val="00647870"/>
    <w:rsid w:val="006478DF"/>
    <w:rsid w:val="00647A1D"/>
    <w:rsid w:val="00647A27"/>
    <w:rsid w:val="00647A7F"/>
    <w:rsid w:val="00647AC9"/>
    <w:rsid w:val="00647B98"/>
    <w:rsid w:val="00647BA3"/>
    <w:rsid w:val="00647D98"/>
    <w:rsid w:val="00647DCF"/>
    <w:rsid w:val="00647E33"/>
    <w:rsid w:val="00647E6C"/>
    <w:rsid w:val="00647E96"/>
    <w:rsid w:val="00647EA5"/>
    <w:rsid w:val="00647FD0"/>
    <w:rsid w:val="00650087"/>
    <w:rsid w:val="00650092"/>
    <w:rsid w:val="006500EC"/>
    <w:rsid w:val="006500EF"/>
    <w:rsid w:val="006500F8"/>
    <w:rsid w:val="00650224"/>
    <w:rsid w:val="00650371"/>
    <w:rsid w:val="00650381"/>
    <w:rsid w:val="00650383"/>
    <w:rsid w:val="00650466"/>
    <w:rsid w:val="00650560"/>
    <w:rsid w:val="0065077F"/>
    <w:rsid w:val="006508BD"/>
    <w:rsid w:val="006508CE"/>
    <w:rsid w:val="00650941"/>
    <w:rsid w:val="0065095A"/>
    <w:rsid w:val="00650A0B"/>
    <w:rsid w:val="00650B33"/>
    <w:rsid w:val="00650C16"/>
    <w:rsid w:val="00650C28"/>
    <w:rsid w:val="00650C2D"/>
    <w:rsid w:val="00650CC2"/>
    <w:rsid w:val="00650DC6"/>
    <w:rsid w:val="00650E3A"/>
    <w:rsid w:val="00650E6D"/>
    <w:rsid w:val="00650EAD"/>
    <w:rsid w:val="00650EAE"/>
    <w:rsid w:val="00650F84"/>
    <w:rsid w:val="0065106E"/>
    <w:rsid w:val="006510A4"/>
    <w:rsid w:val="006510CE"/>
    <w:rsid w:val="0065114B"/>
    <w:rsid w:val="0065122C"/>
    <w:rsid w:val="00651251"/>
    <w:rsid w:val="006512D6"/>
    <w:rsid w:val="006512E2"/>
    <w:rsid w:val="006512F3"/>
    <w:rsid w:val="00651302"/>
    <w:rsid w:val="00651357"/>
    <w:rsid w:val="00651437"/>
    <w:rsid w:val="0065148A"/>
    <w:rsid w:val="006514C7"/>
    <w:rsid w:val="006514D0"/>
    <w:rsid w:val="006515ED"/>
    <w:rsid w:val="0065160C"/>
    <w:rsid w:val="00651698"/>
    <w:rsid w:val="006516C9"/>
    <w:rsid w:val="006516E2"/>
    <w:rsid w:val="0065173A"/>
    <w:rsid w:val="00651812"/>
    <w:rsid w:val="006518D2"/>
    <w:rsid w:val="0065196B"/>
    <w:rsid w:val="00651979"/>
    <w:rsid w:val="00651A05"/>
    <w:rsid w:val="00651B0A"/>
    <w:rsid w:val="00651BBB"/>
    <w:rsid w:val="00651C59"/>
    <w:rsid w:val="00651D74"/>
    <w:rsid w:val="00651DF8"/>
    <w:rsid w:val="00651E27"/>
    <w:rsid w:val="00651E35"/>
    <w:rsid w:val="00651EB4"/>
    <w:rsid w:val="00651EF6"/>
    <w:rsid w:val="00651F8D"/>
    <w:rsid w:val="006520C1"/>
    <w:rsid w:val="006520CF"/>
    <w:rsid w:val="00652298"/>
    <w:rsid w:val="006522F6"/>
    <w:rsid w:val="0065236E"/>
    <w:rsid w:val="00652407"/>
    <w:rsid w:val="006525BD"/>
    <w:rsid w:val="006525EF"/>
    <w:rsid w:val="0065260C"/>
    <w:rsid w:val="00652676"/>
    <w:rsid w:val="006526F3"/>
    <w:rsid w:val="006526FC"/>
    <w:rsid w:val="00652724"/>
    <w:rsid w:val="00652841"/>
    <w:rsid w:val="00652880"/>
    <w:rsid w:val="006529AC"/>
    <w:rsid w:val="00652AAC"/>
    <w:rsid w:val="00652AB0"/>
    <w:rsid w:val="00652BE3"/>
    <w:rsid w:val="00652C3A"/>
    <w:rsid w:val="00652C6E"/>
    <w:rsid w:val="00652CA3"/>
    <w:rsid w:val="00652DB7"/>
    <w:rsid w:val="00652E98"/>
    <w:rsid w:val="00652F49"/>
    <w:rsid w:val="00652F59"/>
    <w:rsid w:val="00652F96"/>
    <w:rsid w:val="00652FCE"/>
    <w:rsid w:val="0065310D"/>
    <w:rsid w:val="006532B7"/>
    <w:rsid w:val="006532CE"/>
    <w:rsid w:val="00653371"/>
    <w:rsid w:val="0065345C"/>
    <w:rsid w:val="0065345D"/>
    <w:rsid w:val="00653476"/>
    <w:rsid w:val="006534C5"/>
    <w:rsid w:val="006534F5"/>
    <w:rsid w:val="006535BC"/>
    <w:rsid w:val="006535C9"/>
    <w:rsid w:val="006535D0"/>
    <w:rsid w:val="0065368D"/>
    <w:rsid w:val="00653694"/>
    <w:rsid w:val="006536AC"/>
    <w:rsid w:val="00653770"/>
    <w:rsid w:val="00653798"/>
    <w:rsid w:val="006537F1"/>
    <w:rsid w:val="0065386B"/>
    <w:rsid w:val="006538AB"/>
    <w:rsid w:val="0065391C"/>
    <w:rsid w:val="0065394F"/>
    <w:rsid w:val="00653A1A"/>
    <w:rsid w:val="00653A9C"/>
    <w:rsid w:val="00653AE0"/>
    <w:rsid w:val="00653AFC"/>
    <w:rsid w:val="00653B1B"/>
    <w:rsid w:val="00653C2F"/>
    <w:rsid w:val="00653D0E"/>
    <w:rsid w:val="00653D36"/>
    <w:rsid w:val="00653D6A"/>
    <w:rsid w:val="00653DD4"/>
    <w:rsid w:val="00653E05"/>
    <w:rsid w:val="00653F2C"/>
    <w:rsid w:val="00653FC9"/>
    <w:rsid w:val="00653FD2"/>
    <w:rsid w:val="00654078"/>
    <w:rsid w:val="00654161"/>
    <w:rsid w:val="006541BA"/>
    <w:rsid w:val="006541F5"/>
    <w:rsid w:val="0065424D"/>
    <w:rsid w:val="0065427B"/>
    <w:rsid w:val="0065428A"/>
    <w:rsid w:val="006543BA"/>
    <w:rsid w:val="00654475"/>
    <w:rsid w:val="006544A2"/>
    <w:rsid w:val="00654565"/>
    <w:rsid w:val="006545A0"/>
    <w:rsid w:val="006546AA"/>
    <w:rsid w:val="006546CD"/>
    <w:rsid w:val="0065475F"/>
    <w:rsid w:val="0065476F"/>
    <w:rsid w:val="00654895"/>
    <w:rsid w:val="0065490D"/>
    <w:rsid w:val="00654926"/>
    <w:rsid w:val="00654A0B"/>
    <w:rsid w:val="00654A59"/>
    <w:rsid w:val="00654A60"/>
    <w:rsid w:val="00654A9D"/>
    <w:rsid w:val="00654B24"/>
    <w:rsid w:val="00654B9C"/>
    <w:rsid w:val="00654BD5"/>
    <w:rsid w:val="00654C4B"/>
    <w:rsid w:val="00654D72"/>
    <w:rsid w:val="00654E70"/>
    <w:rsid w:val="00654E7F"/>
    <w:rsid w:val="00655074"/>
    <w:rsid w:val="006550FE"/>
    <w:rsid w:val="0065512B"/>
    <w:rsid w:val="0065512F"/>
    <w:rsid w:val="00655198"/>
    <w:rsid w:val="00655216"/>
    <w:rsid w:val="0065533B"/>
    <w:rsid w:val="006553F3"/>
    <w:rsid w:val="0065542F"/>
    <w:rsid w:val="00655438"/>
    <w:rsid w:val="006554E5"/>
    <w:rsid w:val="00655501"/>
    <w:rsid w:val="0065555F"/>
    <w:rsid w:val="0065561F"/>
    <w:rsid w:val="0065563B"/>
    <w:rsid w:val="00655653"/>
    <w:rsid w:val="006556D1"/>
    <w:rsid w:val="006556D9"/>
    <w:rsid w:val="00655769"/>
    <w:rsid w:val="00655793"/>
    <w:rsid w:val="006557EF"/>
    <w:rsid w:val="006557F2"/>
    <w:rsid w:val="0065583A"/>
    <w:rsid w:val="006558CB"/>
    <w:rsid w:val="00655901"/>
    <w:rsid w:val="00655978"/>
    <w:rsid w:val="00655A48"/>
    <w:rsid w:val="00655AEE"/>
    <w:rsid w:val="00655B30"/>
    <w:rsid w:val="00655B40"/>
    <w:rsid w:val="00655BB2"/>
    <w:rsid w:val="00655C57"/>
    <w:rsid w:val="00655D74"/>
    <w:rsid w:val="00655E10"/>
    <w:rsid w:val="00655EF6"/>
    <w:rsid w:val="00655FD1"/>
    <w:rsid w:val="0065607A"/>
    <w:rsid w:val="006560B9"/>
    <w:rsid w:val="006560CD"/>
    <w:rsid w:val="006561DE"/>
    <w:rsid w:val="006561FD"/>
    <w:rsid w:val="00656235"/>
    <w:rsid w:val="0065628C"/>
    <w:rsid w:val="0065629A"/>
    <w:rsid w:val="006562ED"/>
    <w:rsid w:val="00656335"/>
    <w:rsid w:val="00656384"/>
    <w:rsid w:val="006563B4"/>
    <w:rsid w:val="00656407"/>
    <w:rsid w:val="006564BD"/>
    <w:rsid w:val="006564CB"/>
    <w:rsid w:val="006564F6"/>
    <w:rsid w:val="00656583"/>
    <w:rsid w:val="006565F7"/>
    <w:rsid w:val="006566BF"/>
    <w:rsid w:val="006566EB"/>
    <w:rsid w:val="006566EE"/>
    <w:rsid w:val="00656749"/>
    <w:rsid w:val="00656814"/>
    <w:rsid w:val="00656901"/>
    <w:rsid w:val="00656A77"/>
    <w:rsid w:val="00656A9B"/>
    <w:rsid w:val="00656B05"/>
    <w:rsid w:val="00656B08"/>
    <w:rsid w:val="00656B11"/>
    <w:rsid w:val="00656B31"/>
    <w:rsid w:val="00656C18"/>
    <w:rsid w:val="00656C8D"/>
    <w:rsid w:val="00656CDB"/>
    <w:rsid w:val="00656D17"/>
    <w:rsid w:val="00656D84"/>
    <w:rsid w:val="00656D92"/>
    <w:rsid w:val="00656DA0"/>
    <w:rsid w:val="00656DAF"/>
    <w:rsid w:val="00656DF5"/>
    <w:rsid w:val="00656E43"/>
    <w:rsid w:val="00656E4A"/>
    <w:rsid w:val="00656FBD"/>
    <w:rsid w:val="00657061"/>
    <w:rsid w:val="00657119"/>
    <w:rsid w:val="00657123"/>
    <w:rsid w:val="00657177"/>
    <w:rsid w:val="00657189"/>
    <w:rsid w:val="0065724C"/>
    <w:rsid w:val="0065724E"/>
    <w:rsid w:val="00657287"/>
    <w:rsid w:val="006572B5"/>
    <w:rsid w:val="00657337"/>
    <w:rsid w:val="006573B6"/>
    <w:rsid w:val="00657464"/>
    <w:rsid w:val="00657550"/>
    <w:rsid w:val="006575FD"/>
    <w:rsid w:val="006576EC"/>
    <w:rsid w:val="0065773B"/>
    <w:rsid w:val="006577F4"/>
    <w:rsid w:val="00657864"/>
    <w:rsid w:val="006578B4"/>
    <w:rsid w:val="0065791A"/>
    <w:rsid w:val="00657937"/>
    <w:rsid w:val="006579BE"/>
    <w:rsid w:val="00657A63"/>
    <w:rsid w:val="00657A89"/>
    <w:rsid w:val="00657AE7"/>
    <w:rsid w:val="00657BA7"/>
    <w:rsid w:val="00657BB9"/>
    <w:rsid w:val="00657C38"/>
    <w:rsid w:val="00657C3F"/>
    <w:rsid w:val="00657C71"/>
    <w:rsid w:val="00657D1D"/>
    <w:rsid w:val="00657D43"/>
    <w:rsid w:val="00657D59"/>
    <w:rsid w:val="00657DC2"/>
    <w:rsid w:val="00657F90"/>
    <w:rsid w:val="00657FEB"/>
    <w:rsid w:val="006600DB"/>
    <w:rsid w:val="00660129"/>
    <w:rsid w:val="006601B3"/>
    <w:rsid w:val="0066024F"/>
    <w:rsid w:val="006602E0"/>
    <w:rsid w:val="0066033E"/>
    <w:rsid w:val="006603B0"/>
    <w:rsid w:val="0066040E"/>
    <w:rsid w:val="006604D1"/>
    <w:rsid w:val="00660513"/>
    <w:rsid w:val="0066059C"/>
    <w:rsid w:val="006605F3"/>
    <w:rsid w:val="0066085C"/>
    <w:rsid w:val="00660896"/>
    <w:rsid w:val="00660918"/>
    <w:rsid w:val="0066092C"/>
    <w:rsid w:val="006609AE"/>
    <w:rsid w:val="00660A73"/>
    <w:rsid w:val="00660A92"/>
    <w:rsid w:val="00660D81"/>
    <w:rsid w:val="00660E50"/>
    <w:rsid w:val="00660E6D"/>
    <w:rsid w:val="00660F30"/>
    <w:rsid w:val="00661059"/>
    <w:rsid w:val="00661072"/>
    <w:rsid w:val="006610AF"/>
    <w:rsid w:val="00661105"/>
    <w:rsid w:val="0066122E"/>
    <w:rsid w:val="00661288"/>
    <w:rsid w:val="006613C0"/>
    <w:rsid w:val="00661438"/>
    <w:rsid w:val="00661479"/>
    <w:rsid w:val="0066149A"/>
    <w:rsid w:val="006614D8"/>
    <w:rsid w:val="0066152A"/>
    <w:rsid w:val="006615F7"/>
    <w:rsid w:val="00661657"/>
    <w:rsid w:val="006617BE"/>
    <w:rsid w:val="006617E8"/>
    <w:rsid w:val="0066188E"/>
    <w:rsid w:val="00661904"/>
    <w:rsid w:val="00661930"/>
    <w:rsid w:val="0066194E"/>
    <w:rsid w:val="006619F9"/>
    <w:rsid w:val="00661A95"/>
    <w:rsid w:val="00661B06"/>
    <w:rsid w:val="00661BE2"/>
    <w:rsid w:val="00661C04"/>
    <w:rsid w:val="00661C0C"/>
    <w:rsid w:val="00661C46"/>
    <w:rsid w:val="00661C90"/>
    <w:rsid w:val="00661D03"/>
    <w:rsid w:val="00661D82"/>
    <w:rsid w:val="00661E4C"/>
    <w:rsid w:val="00661E60"/>
    <w:rsid w:val="00661EBE"/>
    <w:rsid w:val="00661ECA"/>
    <w:rsid w:val="00661EE5"/>
    <w:rsid w:val="00661F1A"/>
    <w:rsid w:val="0066202F"/>
    <w:rsid w:val="006620CB"/>
    <w:rsid w:val="006620ED"/>
    <w:rsid w:val="006621E7"/>
    <w:rsid w:val="006622A8"/>
    <w:rsid w:val="0066230A"/>
    <w:rsid w:val="0066236C"/>
    <w:rsid w:val="00662417"/>
    <w:rsid w:val="00662496"/>
    <w:rsid w:val="006625A4"/>
    <w:rsid w:val="006625C4"/>
    <w:rsid w:val="006626B4"/>
    <w:rsid w:val="006626BE"/>
    <w:rsid w:val="006626DA"/>
    <w:rsid w:val="0066276C"/>
    <w:rsid w:val="0066277F"/>
    <w:rsid w:val="00662807"/>
    <w:rsid w:val="0066286E"/>
    <w:rsid w:val="00662947"/>
    <w:rsid w:val="00662958"/>
    <w:rsid w:val="00662A66"/>
    <w:rsid w:val="00662B04"/>
    <w:rsid w:val="00662B9A"/>
    <w:rsid w:val="00662BDB"/>
    <w:rsid w:val="00662C88"/>
    <w:rsid w:val="00662D25"/>
    <w:rsid w:val="00662DC8"/>
    <w:rsid w:val="00662E54"/>
    <w:rsid w:val="00662E80"/>
    <w:rsid w:val="00662E9F"/>
    <w:rsid w:val="00662EB4"/>
    <w:rsid w:val="00662EC1"/>
    <w:rsid w:val="00662F6C"/>
    <w:rsid w:val="0066309A"/>
    <w:rsid w:val="006630FB"/>
    <w:rsid w:val="006630FC"/>
    <w:rsid w:val="00663140"/>
    <w:rsid w:val="00663147"/>
    <w:rsid w:val="00663253"/>
    <w:rsid w:val="006632AE"/>
    <w:rsid w:val="006632E5"/>
    <w:rsid w:val="0066330B"/>
    <w:rsid w:val="00663344"/>
    <w:rsid w:val="006633E4"/>
    <w:rsid w:val="00663402"/>
    <w:rsid w:val="0066341E"/>
    <w:rsid w:val="006634CC"/>
    <w:rsid w:val="006635A4"/>
    <w:rsid w:val="006635A9"/>
    <w:rsid w:val="006635DD"/>
    <w:rsid w:val="006636B3"/>
    <w:rsid w:val="00663730"/>
    <w:rsid w:val="006637CB"/>
    <w:rsid w:val="006637E1"/>
    <w:rsid w:val="0066380F"/>
    <w:rsid w:val="00663AE5"/>
    <w:rsid w:val="00663B98"/>
    <w:rsid w:val="00663C60"/>
    <w:rsid w:val="00663C93"/>
    <w:rsid w:val="00663CD9"/>
    <w:rsid w:val="00663D6F"/>
    <w:rsid w:val="00663D98"/>
    <w:rsid w:val="00663DFB"/>
    <w:rsid w:val="00663EA6"/>
    <w:rsid w:val="00663EF5"/>
    <w:rsid w:val="00663FC2"/>
    <w:rsid w:val="00663FC9"/>
    <w:rsid w:val="00664034"/>
    <w:rsid w:val="00664039"/>
    <w:rsid w:val="00664062"/>
    <w:rsid w:val="0066407D"/>
    <w:rsid w:val="006641B3"/>
    <w:rsid w:val="00664282"/>
    <w:rsid w:val="006642F0"/>
    <w:rsid w:val="0066430B"/>
    <w:rsid w:val="00664416"/>
    <w:rsid w:val="0066443A"/>
    <w:rsid w:val="0066443B"/>
    <w:rsid w:val="00664441"/>
    <w:rsid w:val="006644E1"/>
    <w:rsid w:val="006644EE"/>
    <w:rsid w:val="006645CD"/>
    <w:rsid w:val="006645EC"/>
    <w:rsid w:val="0066460F"/>
    <w:rsid w:val="00664642"/>
    <w:rsid w:val="00664674"/>
    <w:rsid w:val="006646C6"/>
    <w:rsid w:val="00664848"/>
    <w:rsid w:val="00664885"/>
    <w:rsid w:val="00664897"/>
    <w:rsid w:val="006648E1"/>
    <w:rsid w:val="0066493A"/>
    <w:rsid w:val="0066498B"/>
    <w:rsid w:val="006649BD"/>
    <w:rsid w:val="00664A74"/>
    <w:rsid w:val="00664B09"/>
    <w:rsid w:val="00664B91"/>
    <w:rsid w:val="00664BA4"/>
    <w:rsid w:val="00664C0C"/>
    <w:rsid w:val="00664D8C"/>
    <w:rsid w:val="00664DAC"/>
    <w:rsid w:val="00664DC0"/>
    <w:rsid w:val="00664E14"/>
    <w:rsid w:val="00664E97"/>
    <w:rsid w:val="00664ECE"/>
    <w:rsid w:val="00664F2B"/>
    <w:rsid w:val="00664FF3"/>
    <w:rsid w:val="00665046"/>
    <w:rsid w:val="0066506E"/>
    <w:rsid w:val="006650FE"/>
    <w:rsid w:val="00665155"/>
    <w:rsid w:val="006651FE"/>
    <w:rsid w:val="0066521C"/>
    <w:rsid w:val="0066525F"/>
    <w:rsid w:val="006652D3"/>
    <w:rsid w:val="00665355"/>
    <w:rsid w:val="00665387"/>
    <w:rsid w:val="006653DE"/>
    <w:rsid w:val="0066540D"/>
    <w:rsid w:val="0066545B"/>
    <w:rsid w:val="00665493"/>
    <w:rsid w:val="00665555"/>
    <w:rsid w:val="00665592"/>
    <w:rsid w:val="006655FC"/>
    <w:rsid w:val="00665603"/>
    <w:rsid w:val="00665669"/>
    <w:rsid w:val="0066567E"/>
    <w:rsid w:val="006656E2"/>
    <w:rsid w:val="00665742"/>
    <w:rsid w:val="006657F1"/>
    <w:rsid w:val="00665816"/>
    <w:rsid w:val="00665888"/>
    <w:rsid w:val="006659E3"/>
    <w:rsid w:val="006659FD"/>
    <w:rsid w:val="00665A06"/>
    <w:rsid w:val="00665A4C"/>
    <w:rsid w:val="00665AA1"/>
    <w:rsid w:val="00665B22"/>
    <w:rsid w:val="00665C0C"/>
    <w:rsid w:val="00665C19"/>
    <w:rsid w:val="00665CC3"/>
    <w:rsid w:val="00665CC4"/>
    <w:rsid w:val="00665D1A"/>
    <w:rsid w:val="00665E1F"/>
    <w:rsid w:val="00665E93"/>
    <w:rsid w:val="00665EC5"/>
    <w:rsid w:val="00665F0D"/>
    <w:rsid w:val="00665F6C"/>
    <w:rsid w:val="0066625B"/>
    <w:rsid w:val="00666302"/>
    <w:rsid w:val="006663F0"/>
    <w:rsid w:val="00666537"/>
    <w:rsid w:val="0066656E"/>
    <w:rsid w:val="0066660C"/>
    <w:rsid w:val="0066668D"/>
    <w:rsid w:val="0066668F"/>
    <w:rsid w:val="0066677E"/>
    <w:rsid w:val="006667A2"/>
    <w:rsid w:val="006667E3"/>
    <w:rsid w:val="00666868"/>
    <w:rsid w:val="0066689D"/>
    <w:rsid w:val="006668F6"/>
    <w:rsid w:val="00666A01"/>
    <w:rsid w:val="00666B13"/>
    <w:rsid w:val="00666B8F"/>
    <w:rsid w:val="00666BB5"/>
    <w:rsid w:val="00666C1D"/>
    <w:rsid w:val="00666CBE"/>
    <w:rsid w:val="00666CCB"/>
    <w:rsid w:val="00666CF7"/>
    <w:rsid w:val="00666DA5"/>
    <w:rsid w:val="00666E0D"/>
    <w:rsid w:val="00666E59"/>
    <w:rsid w:val="00666F48"/>
    <w:rsid w:val="00666FB8"/>
    <w:rsid w:val="0066703A"/>
    <w:rsid w:val="0066707D"/>
    <w:rsid w:val="0066713F"/>
    <w:rsid w:val="006672CE"/>
    <w:rsid w:val="00667312"/>
    <w:rsid w:val="00667375"/>
    <w:rsid w:val="00667409"/>
    <w:rsid w:val="0066743A"/>
    <w:rsid w:val="006674CC"/>
    <w:rsid w:val="006675B7"/>
    <w:rsid w:val="0066762D"/>
    <w:rsid w:val="00667689"/>
    <w:rsid w:val="00667764"/>
    <w:rsid w:val="00667885"/>
    <w:rsid w:val="00667933"/>
    <w:rsid w:val="00667B59"/>
    <w:rsid w:val="00667BC6"/>
    <w:rsid w:val="00667C3E"/>
    <w:rsid w:val="00667CF3"/>
    <w:rsid w:val="00667D07"/>
    <w:rsid w:val="00667DB5"/>
    <w:rsid w:val="00667EAB"/>
    <w:rsid w:val="00667F94"/>
    <w:rsid w:val="00667FB8"/>
    <w:rsid w:val="00667FCE"/>
    <w:rsid w:val="00670080"/>
    <w:rsid w:val="0067009A"/>
    <w:rsid w:val="00670106"/>
    <w:rsid w:val="00670210"/>
    <w:rsid w:val="0067032C"/>
    <w:rsid w:val="00670380"/>
    <w:rsid w:val="006703F4"/>
    <w:rsid w:val="0067041D"/>
    <w:rsid w:val="0067050A"/>
    <w:rsid w:val="006705D5"/>
    <w:rsid w:val="006705EE"/>
    <w:rsid w:val="006706B5"/>
    <w:rsid w:val="00670722"/>
    <w:rsid w:val="00670742"/>
    <w:rsid w:val="00670756"/>
    <w:rsid w:val="00670898"/>
    <w:rsid w:val="0067089B"/>
    <w:rsid w:val="0067092D"/>
    <w:rsid w:val="00670972"/>
    <w:rsid w:val="006709E9"/>
    <w:rsid w:val="00670A54"/>
    <w:rsid w:val="00670A97"/>
    <w:rsid w:val="00670B48"/>
    <w:rsid w:val="00670C07"/>
    <w:rsid w:val="00670CB1"/>
    <w:rsid w:val="00670CC7"/>
    <w:rsid w:val="00670CE6"/>
    <w:rsid w:val="00670D7F"/>
    <w:rsid w:val="00670D8A"/>
    <w:rsid w:val="00670DFA"/>
    <w:rsid w:val="00670F2A"/>
    <w:rsid w:val="00670F6D"/>
    <w:rsid w:val="00670F72"/>
    <w:rsid w:val="00670F81"/>
    <w:rsid w:val="00670FA0"/>
    <w:rsid w:val="00671004"/>
    <w:rsid w:val="00671047"/>
    <w:rsid w:val="006711EF"/>
    <w:rsid w:val="00671267"/>
    <w:rsid w:val="006713EC"/>
    <w:rsid w:val="0067142C"/>
    <w:rsid w:val="00671440"/>
    <w:rsid w:val="006714A9"/>
    <w:rsid w:val="006714B4"/>
    <w:rsid w:val="006714D4"/>
    <w:rsid w:val="0067152D"/>
    <w:rsid w:val="00671544"/>
    <w:rsid w:val="0067158A"/>
    <w:rsid w:val="006715A3"/>
    <w:rsid w:val="006715F7"/>
    <w:rsid w:val="00671707"/>
    <w:rsid w:val="00671734"/>
    <w:rsid w:val="00671738"/>
    <w:rsid w:val="00671793"/>
    <w:rsid w:val="006717C8"/>
    <w:rsid w:val="006717F9"/>
    <w:rsid w:val="00671843"/>
    <w:rsid w:val="006718E5"/>
    <w:rsid w:val="00671973"/>
    <w:rsid w:val="006719B2"/>
    <w:rsid w:val="00671A9C"/>
    <w:rsid w:val="00671C78"/>
    <w:rsid w:val="00671D0F"/>
    <w:rsid w:val="00671D58"/>
    <w:rsid w:val="00671DDE"/>
    <w:rsid w:val="00671EC3"/>
    <w:rsid w:val="00671F20"/>
    <w:rsid w:val="00671FF4"/>
    <w:rsid w:val="0067207B"/>
    <w:rsid w:val="006720B5"/>
    <w:rsid w:val="00672244"/>
    <w:rsid w:val="0067226F"/>
    <w:rsid w:val="00672286"/>
    <w:rsid w:val="006722B8"/>
    <w:rsid w:val="0067249F"/>
    <w:rsid w:val="006724C4"/>
    <w:rsid w:val="00672504"/>
    <w:rsid w:val="006725B4"/>
    <w:rsid w:val="00672757"/>
    <w:rsid w:val="006727E4"/>
    <w:rsid w:val="00672836"/>
    <w:rsid w:val="006728E3"/>
    <w:rsid w:val="006728F4"/>
    <w:rsid w:val="0067299A"/>
    <w:rsid w:val="00672A53"/>
    <w:rsid w:val="00672B5C"/>
    <w:rsid w:val="00672C45"/>
    <w:rsid w:val="00672C54"/>
    <w:rsid w:val="00672C62"/>
    <w:rsid w:val="00672C67"/>
    <w:rsid w:val="00672D31"/>
    <w:rsid w:val="00672D6C"/>
    <w:rsid w:val="00672DA5"/>
    <w:rsid w:val="00672E7A"/>
    <w:rsid w:val="00672F79"/>
    <w:rsid w:val="0067308C"/>
    <w:rsid w:val="00673181"/>
    <w:rsid w:val="00673190"/>
    <w:rsid w:val="0067319C"/>
    <w:rsid w:val="006731E5"/>
    <w:rsid w:val="00673254"/>
    <w:rsid w:val="006732E1"/>
    <w:rsid w:val="00673339"/>
    <w:rsid w:val="00673379"/>
    <w:rsid w:val="006733A6"/>
    <w:rsid w:val="00673437"/>
    <w:rsid w:val="00673517"/>
    <w:rsid w:val="0067354D"/>
    <w:rsid w:val="00673555"/>
    <w:rsid w:val="00673684"/>
    <w:rsid w:val="00673699"/>
    <w:rsid w:val="006736A5"/>
    <w:rsid w:val="00673763"/>
    <w:rsid w:val="00673790"/>
    <w:rsid w:val="006737A6"/>
    <w:rsid w:val="006737BC"/>
    <w:rsid w:val="006738E4"/>
    <w:rsid w:val="00673950"/>
    <w:rsid w:val="00673961"/>
    <w:rsid w:val="00673A34"/>
    <w:rsid w:val="00673A6B"/>
    <w:rsid w:val="00673AD2"/>
    <w:rsid w:val="00673B66"/>
    <w:rsid w:val="00673CD2"/>
    <w:rsid w:val="00673D10"/>
    <w:rsid w:val="00673D2B"/>
    <w:rsid w:val="00673D4C"/>
    <w:rsid w:val="00673D63"/>
    <w:rsid w:val="00673DC1"/>
    <w:rsid w:val="00673DD0"/>
    <w:rsid w:val="00673F21"/>
    <w:rsid w:val="00673F42"/>
    <w:rsid w:val="00673FC7"/>
    <w:rsid w:val="00674016"/>
    <w:rsid w:val="00674042"/>
    <w:rsid w:val="0067407F"/>
    <w:rsid w:val="006740D0"/>
    <w:rsid w:val="006740F4"/>
    <w:rsid w:val="00674149"/>
    <w:rsid w:val="006741F1"/>
    <w:rsid w:val="006742DD"/>
    <w:rsid w:val="00674323"/>
    <w:rsid w:val="00674393"/>
    <w:rsid w:val="006743B5"/>
    <w:rsid w:val="006743EA"/>
    <w:rsid w:val="0067442F"/>
    <w:rsid w:val="00674453"/>
    <w:rsid w:val="006744B2"/>
    <w:rsid w:val="00674503"/>
    <w:rsid w:val="0067458C"/>
    <w:rsid w:val="006745BA"/>
    <w:rsid w:val="006745CA"/>
    <w:rsid w:val="00674658"/>
    <w:rsid w:val="006746FD"/>
    <w:rsid w:val="00674732"/>
    <w:rsid w:val="00674752"/>
    <w:rsid w:val="0067480E"/>
    <w:rsid w:val="0067486B"/>
    <w:rsid w:val="0067486D"/>
    <w:rsid w:val="00674898"/>
    <w:rsid w:val="006748B6"/>
    <w:rsid w:val="00674999"/>
    <w:rsid w:val="00674A3B"/>
    <w:rsid w:val="00674A97"/>
    <w:rsid w:val="00674AC1"/>
    <w:rsid w:val="00674C10"/>
    <w:rsid w:val="00674C34"/>
    <w:rsid w:val="00674C38"/>
    <w:rsid w:val="00674C62"/>
    <w:rsid w:val="00674D58"/>
    <w:rsid w:val="00674E19"/>
    <w:rsid w:val="00674FCA"/>
    <w:rsid w:val="00674FF8"/>
    <w:rsid w:val="006750EC"/>
    <w:rsid w:val="006750F9"/>
    <w:rsid w:val="006751CD"/>
    <w:rsid w:val="006751F6"/>
    <w:rsid w:val="00675243"/>
    <w:rsid w:val="006753A2"/>
    <w:rsid w:val="006753EE"/>
    <w:rsid w:val="00675422"/>
    <w:rsid w:val="00675497"/>
    <w:rsid w:val="006754C7"/>
    <w:rsid w:val="006754E2"/>
    <w:rsid w:val="0067550F"/>
    <w:rsid w:val="0067558C"/>
    <w:rsid w:val="00675624"/>
    <w:rsid w:val="0067576C"/>
    <w:rsid w:val="006758C9"/>
    <w:rsid w:val="0067593D"/>
    <w:rsid w:val="00675A5F"/>
    <w:rsid w:val="00675B6E"/>
    <w:rsid w:val="00675B87"/>
    <w:rsid w:val="00675C0A"/>
    <w:rsid w:val="00675C1F"/>
    <w:rsid w:val="00675D3D"/>
    <w:rsid w:val="00675E12"/>
    <w:rsid w:val="00675E19"/>
    <w:rsid w:val="00675FC4"/>
    <w:rsid w:val="00675FD8"/>
    <w:rsid w:val="006760FD"/>
    <w:rsid w:val="006761FE"/>
    <w:rsid w:val="00676263"/>
    <w:rsid w:val="006762D9"/>
    <w:rsid w:val="0067636E"/>
    <w:rsid w:val="006764AD"/>
    <w:rsid w:val="006764BC"/>
    <w:rsid w:val="00676535"/>
    <w:rsid w:val="00676537"/>
    <w:rsid w:val="0067655A"/>
    <w:rsid w:val="006765D4"/>
    <w:rsid w:val="006765E3"/>
    <w:rsid w:val="006765FC"/>
    <w:rsid w:val="0067666C"/>
    <w:rsid w:val="0067670C"/>
    <w:rsid w:val="00676746"/>
    <w:rsid w:val="006767BE"/>
    <w:rsid w:val="00676818"/>
    <w:rsid w:val="0067682A"/>
    <w:rsid w:val="0067682D"/>
    <w:rsid w:val="006769C4"/>
    <w:rsid w:val="006769D9"/>
    <w:rsid w:val="00676BC4"/>
    <w:rsid w:val="00676C11"/>
    <w:rsid w:val="00676C43"/>
    <w:rsid w:val="00676C6F"/>
    <w:rsid w:val="00676CBB"/>
    <w:rsid w:val="00676DF1"/>
    <w:rsid w:val="00676E07"/>
    <w:rsid w:val="00676E67"/>
    <w:rsid w:val="00676EAF"/>
    <w:rsid w:val="00676F0D"/>
    <w:rsid w:val="00676F63"/>
    <w:rsid w:val="00676FEF"/>
    <w:rsid w:val="006770A4"/>
    <w:rsid w:val="006770F3"/>
    <w:rsid w:val="00677129"/>
    <w:rsid w:val="0067721A"/>
    <w:rsid w:val="00677319"/>
    <w:rsid w:val="00677456"/>
    <w:rsid w:val="006774B0"/>
    <w:rsid w:val="00677520"/>
    <w:rsid w:val="0067758A"/>
    <w:rsid w:val="006775B1"/>
    <w:rsid w:val="006775C9"/>
    <w:rsid w:val="00677627"/>
    <w:rsid w:val="006776C7"/>
    <w:rsid w:val="0067770F"/>
    <w:rsid w:val="00677743"/>
    <w:rsid w:val="00677783"/>
    <w:rsid w:val="006777E5"/>
    <w:rsid w:val="006777EB"/>
    <w:rsid w:val="00677844"/>
    <w:rsid w:val="006778E7"/>
    <w:rsid w:val="0067790C"/>
    <w:rsid w:val="0067792C"/>
    <w:rsid w:val="0067794B"/>
    <w:rsid w:val="00677951"/>
    <w:rsid w:val="006779E1"/>
    <w:rsid w:val="00677A67"/>
    <w:rsid w:val="00677A87"/>
    <w:rsid w:val="00677B84"/>
    <w:rsid w:val="00677BD5"/>
    <w:rsid w:val="00677C52"/>
    <w:rsid w:val="00677CC0"/>
    <w:rsid w:val="00677CD8"/>
    <w:rsid w:val="00677D4F"/>
    <w:rsid w:val="00677DDF"/>
    <w:rsid w:val="00677DF5"/>
    <w:rsid w:val="00677E00"/>
    <w:rsid w:val="00677E3C"/>
    <w:rsid w:val="00677E41"/>
    <w:rsid w:val="00677E79"/>
    <w:rsid w:val="00677EAC"/>
    <w:rsid w:val="00677ED9"/>
    <w:rsid w:val="00677F0F"/>
    <w:rsid w:val="00677F73"/>
    <w:rsid w:val="0068004D"/>
    <w:rsid w:val="006800BB"/>
    <w:rsid w:val="006800BF"/>
    <w:rsid w:val="0068012F"/>
    <w:rsid w:val="00680149"/>
    <w:rsid w:val="00680172"/>
    <w:rsid w:val="006801C0"/>
    <w:rsid w:val="0068025E"/>
    <w:rsid w:val="0068050E"/>
    <w:rsid w:val="0068051B"/>
    <w:rsid w:val="00680541"/>
    <w:rsid w:val="00680553"/>
    <w:rsid w:val="00680597"/>
    <w:rsid w:val="006805C1"/>
    <w:rsid w:val="006805D9"/>
    <w:rsid w:val="006806C5"/>
    <w:rsid w:val="00680747"/>
    <w:rsid w:val="006807AB"/>
    <w:rsid w:val="006807ED"/>
    <w:rsid w:val="00680839"/>
    <w:rsid w:val="00680912"/>
    <w:rsid w:val="0068093A"/>
    <w:rsid w:val="00680992"/>
    <w:rsid w:val="00680A94"/>
    <w:rsid w:val="00680AEA"/>
    <w:rsid w:val="00680B59"/>
    <w:rsid w:val="00680B69"/>
    <w:rsid w:val="00680C05"/>
    <w:rsid w:val="00680C0F"/>
    <w:rsid w:val="00680C21"/>
    <w:rsid w:val="00680C6A"/>
    <w:rsid w:val="00680D76"/>
    <w:rsid w:val="00680DED"/>
    <w:rsid w:val="00680E6C"/>
    <w:rsid w:val="00680E8B"/>
    <w:rsid w:val="00680F85"/>
    <w:rsid w:val="006810C5"/>
    <w:rsid w:val="006810CF"/>
    <w:rsid w:val="0068114C"/>
    <w:rsid w:val="006811A7"/>
    <w:rsid w:val="006811AB"/>
    <w:rsid w:val="006811B8"/>
    <w:rsid w:val="006811DA"/>
    <w:rsid w:val="00681347"/>
    <w:rsid w:val="0068137D"/>
    <w:rsid w:val="006813A2"/>
    <w:rsid w:val="00681455"/>
    <w:rsid w:val="006814A1"/>
    <w:rsid w:val="0068150F"/>
    <w:rsid w:val="00681598"/>
    <w:rsid w:val="0068162C"/>
    <w:rsid w:val="006816BF"/>
    <w:rsid w:val="006816F7"/>
    <w:rsid w:val="006817C9"/>
    <w:rsid w:val="00681809"/>
    <w:rsid w:val="006818D0"/>
    <w:rsid w:val="00681948"/>
    <w:rsid w:val="00681998"/>
    <w:rsid w:val="006819A3"/>
    <w:rsid w:val="006819BE"/>
    <w:rsid w:val="00681AD2"/>
    <w:rsid w:val="00681AE4"/>
    <w:rsid w:val="00681BB0"/>
    <w:rsid w:val="00681D51"/>
    <w:rsid w:val="00681E2F"/>
    <w:rsid w:val="00681E38"/>
    <w:rsid w:val="00681E6D"/>
    <w:rsid w:val="00682129"/>
    <w:rsid w:val="0068212D"/>
    <w:rsid w:val="006821EE"/>
    <w:rsid w:val="00682339"/>
    <w:rsid w:val="0068236B"/>
    <w:rsid w:val="00682466"/>
    <w:rsid w:val="0068247D"/>
    <w:rsid w:val="0068252E"/>
    <w:rsid w:val="00682588"/>
    <w:rsid w:val="00682656"/>
    <w:rsid w:val="0068266C"/>
    <w:rsid w:val="00682756"/>
    <w:rsid w:val="006827C7"/>
    <w:rsid w:val="006827F6"/>
    <w:rsid w:val="00682824"/>
    <w:rsid w:val="00682832"/>
    <w:rsid w:val="006829A3"/>
    <w:rsid w:val="006829B6"/>
    <w:rsid w:val="00682B52"/>
    <w:rsid w:val="00682C9A"/>
    <w:rsid w:val="00682D08"/>
    <w:rsid w:val="00682DF2"/>
    <w:rsid w:val="00682E55"/>
    <w:rsid w:val="00682E9B"/>
    <w:rsid w:val="00682EDC"/>
    <w:rsid w:val="00683058"/>
    <w:rsid w:val="0068305E"/>
    <w:rsid w:val="00683085"/>
    <w:rsid w:val="00683099"/>
    <w:rsid w:val="006830B2"/>
    <w:rsid w:val="006830EE"/>
    <w:rsid w:val="00683233"/>
    <w:rsid w:val="00683326"/>
    <w:rsid w:val="0068339B"/>
    <w:rsid w:val="0068340E"/>
    <w:rsid w:val="00683474"/>
    <w:rsid w:val="0068351F"/>
    <w:rsid w:val="00683528"/>
    <w:rsid w:val="00683557"/>
    <w:rsid w:val="006835CC"/>
    <w:rsid w:val="006835DE"/>
    <w:rsid w:val="00683722"/>
    <w:rsid w:val="006837AE"/>
    <w:rsid w:val="00683843"/>
    <w:rsid w:val="0068385A"/>
    <w:rsid w:val="006838D4"/>
    <w:rsid w:val="00683905"/>
    <w:rsid w:val="00683AC2"/>
    <w:rsid w:val="00683B4C"/>
    <w:rsid w:val="00683D2F"/>
    <w:rsid w:val="00683DA8"/>
    <w:rsid w:val="00683E0B"/>
    <w:rsid w:val="00683E6A"/>
    <w:rsid w:val="00683E6F"/>
    <w:rsid w:val="00683F34"/>
    <w:rsid w:val="00683FE7"/>
    <w:rsid w:val="00683FF6"/>
    <w:rsid w:val="00684010"/>
    <w:rsid w:val="00684044"/>
    <w:rsid w:val="006840B2"/>
    <w:rsid w:val="006840BB"/>
    <w:rsid w:val="00684124"/>
    <w:rsid w:val="00684163"/>
    <w:rsid w:val="00684217"/>
    <w:rsid w:val="006842D8"/>
    <w:rsid w:val="00684336"/>
    <w:rsid w:val="00684376"/>
    <w:rsid w:val="006843F6"/>
    <w:rsid w:val="00684555"/>
    <w:rsid w:val="00684582"/>
    <w:rsid w:val="006845A7"/>
    <w:rsid w:val="00684606"/>
    <w:rsid w:val="0068464E"/>
    <w:rsid w:val="00684673"/>
    <w:rsid w:val="006846A6"/>
    <w:rsid w:val="006846B4"/>
    <w:rsid w:val="0068470E"/>
    <w:rsid w:val="00684743"/>
    <w:rsid w:val="00684811"/>
    <w:rsid w:val="0068485A"/>
    <w:rsid w:val="0068488D"/>
    <w:rsid w:val="0068491F"/>
    <w:rsid w:val="00684933"/>
    <w:rsid w:val="00684971"/>
    <w:rsid w:val="00684A11"/>
    <w:rsid w:val="00684A3D"/>
    <w:rsid w:val="00684BA6"/>
    <w:rsid w:val="00684BD1"/>
    <w:rsid w:val="00684C17"/>
    <w:rsid w:val="00684D41"/>
    <w:rsid w:val="00684D49"/>
    <w:rsid w:val="00684DC5"/>
    <w:rsid w:val="00684E13"/>
    <w:rsid w:val="00684EC8"/>
    <w:rsid w:val="00684F10"/>
    <w:rsid w:val="00684F4C"/>
    <w:rsid w:val="00684FBC"/>
    <w:rsid w:val="006850E3"/>
    <w:rsid w:val="006851A2"/>
    <w:rsid w:val="006851B2"/>
    <w:rsid w:val="006851D6"/>
    <w:rsid w:val="00685392"/>
    <w:rsid w:val="006853F6"/>
    <w:rsid w:val="00685405"/>
    <w:rsid w:val="00685406"/>
    <w:rsid w:val="00685433"/>
    <w:rsid w:val="0068545F"/>
    <w:rsid w:val="0068549C"/>
    <w:rsid w:val="006854A4"/>
    <w:rsid w:val="006854B6"/>
    <w:rsid w:val="006855AF"/>
    <w:rsid w:val="006855B2"/>
    <w:rsid w:val="0068563E"/>
    <w:rsid w:val="006857AB"/>
    <w:rsid w:val="006857DD"/>
    <w:rsid w:val="0068584C"/>
    <w:rsid w:val="0068588B"/>
    <w:rsid w:val="00685958"/>
    <w:rsid w:val="006859C8"/>
    <w:rsid w:val="00685A88"/>
    <w:rsid w:val="00685AB6"/>
    <w:rsid w:val="00685ABF"/>
    <w:rsid w:val="00685AF7"/>
    <w:rsid w:val="00685B6D"/>
    <w:rsid w:val="00685BAB"/>
    <w:rsid w:val="00685C35"/>
    <w:rsid w:val="00685CB5"/>
    <w:rsid w:val="00685CFF"/>
    <w:rsid w:val="00685D09"/>
    <w:rsid w:val="00685D19"/>
    <w:rsid w:val="00685DBC"/>
    <w:rsid w:val="00685DDA"/>
    <w:rsid w:val="00685DE4"/>
    <w:rsid w:val="00685E1F"/>
    <w:rsid w:val="00685E33"/>
    <w:rsid w:val="00685F25"/>
    <w:rsid w:val="00685FCB"/>
    <w:rsid w:val="00685FD0"/>
    <w:rsid w:val="00686026"/>
    <w:rsid w:val="006860A8"/>
    <w:rsid w:val="006860C6"/>
    <w:rsid w:val="0068610D"/>
    <w:rsid w:val="00686118"/>
    <w:rsid w:val="00686186"/>
    <w:rsid w:val="0068618B"/>
    <w:rsid w:val="006861AA"/>
    <w:rsid w:val="006861C0"/>
    <w:rsid w:val="00686245"/>
    <w:rsid w:val="0068628E"/>
    <w:rsid w:val="006862C9"/>
    <w:rsid w:val="006862CA"/>
    <w:rsid w:val="006863C2"/>
    <w:rsid w:val="0068640B"/>
    <w:rsid w:val="00686480"/>
    <w:rsid w:val="006864A9"/>
    <w:rsid w:val="00686512"/>
    <w:rsid w:val="00686588"/>
    <w:rsid w:val="00686591"/>
    <w:rsid w:val="00686596"/>
    <w:rsid w:val="00686614"/>
    <w:rsid w:val="0068667A"/>
    <w:rsid w:val="006866B4"/>
    <w:rsid w:val="00686750"/>
    <w:rsid w:val="006867C8"/>
    <w:rsid w:val="006867CF"/>
    <w:rsid w:val="00686895"/>
    <w:rsid w:val="006868A1"/>
    <w:rsid w:val="00686A3A"/>
    <w:rsid w:val="00686AEC"/>
    <w:rsid w:val="00686AFD"/>
    <w:rsid w:val="00686C31"/>
    <w:rsid w:val="00686C6B"/>
    <w:rsid w:val="00686CA3"/>
    <w:rsid w:val="00686CBA"/>
    <w:rsid w:val="00686CC2"/>
    <w:rsid w:val="00686DDB"/>
    <w:rsid w:val="00686DEE"/>
    <w:rsid w:val="00686E11"/>
    <w:rsid w:val="00686E83"/>
    <w:rsid w:val="00686E91"/>
    <w:rsid w:val="00686EF6"/>
    <w:rsid w:val="00686F00"/>
    <w:rsid w:val="00686F35"/>
    <w:rsid w:val="0068703C"/>
    <w:rsid w:val="00687050"/>
    <w:rsid w:val="00687085"/>
    <w:rsid w:val="006870B0"/>
    <w:rsid w:val="0068716B"/>
    <w:rsid w:val="00687276"/>
    <w:rsid w:val="0068728A"/>
    <w:rsid w:val="006872E5"/>
    <w:rsid w:val="00687366"/>
    <w:rsid w:val="006874DE"/>
    <w:rsid w:val="00687662"/>
    <w:rsid w:val="006876AD"/>
    <w:rsid w:val="00687707"/>
    <w:rsid w:val="006878AC"/>
    <w:rsid w:val="006878F4"/>
    <w:rsid w:val="00687910"/>
    <w:rsid w:val="00687990"/>
    <w:rsid w:val="00687A47"/>
    <w:rsid w:val="00687A5A"/>
    <w:rsid w:val="00687C10"/>
    <w:rsid w:val="00687C47"/>
    <w:rsid w:val="00687C7D"/>
    <w:rsid w:val="00687C97"/>
    <w:rsid w:val="00687D12"/>
    <w:rsid w:val="00687D5A"/>
    <w:rsid w:val="00687DC6"/>
    <w:rsid w:val="00687E89"/>
    <w:rsid w:val="00687EDD"/>
    <w:rsid w:val="00687EEA"/>
    <w:rsid w:val="00687F01"/>
    <w:rsid w:val="00687F3C"/>
    <w:rsid w:val="0069000A"/>
    <w:rsid w:val="006900B3"/>
    <w:rsid w:val="00690132"/>
    <w:rsid w:val="0069015A"/>
    <w:rsid w:val="006901A9"/>
    <w:rsid w:val="00690272"/>
    <w:rsid w:val="00690324"/>
    <w:rsid w:val="006903F5"/>
    <w:rsid w:val="00690447"/>
    <w:rsid w:val="00690489"/>
    <w:rsid w:val="006904C2"/>
    <w:rsid w:val="006904DD"/>
    <w:rsid w:val="00690524"/>
    <w:rsid w:val="00690541"/>
    <w:rsid w:val="006906AB"/>
    <w:rsid w:val="00690796"/>
    <w:rsid w:val="006907CE"/>
    <w:rsid w:val="00690912"/>
    <w:rsid w:val="0069094E"/>
    <w:rsid w:val="00690A81"/>
    <w:rsid w:val="00690B2F"/>
    <w:rsid w:val="00690B30"/>
    <w:rsid w:val="00690B56"/>
    <w:rsid w:val="00690C80"/>
    <w:rsid w:val="00690CB6"/>
    <w:rsid w:val="00690E71"/>
    <w:rsid w:val="00690EBB"/>
    <w:rsid w:val="00690EEF"/>
    <w:rsid w:val="00690F1A"/>
    <w:rsid w:val="00690F2D"/>
    <w:rsid w:val="00691052"/>
    <w:rsid w:val="00691111"/>
    <w:rsid w:val="006911C1"/>
    <w:rsid w:val="006911C8"/>
    <w:rsid w:val="00691225"/>
    <w:rsid w:val="006912EA"/>
    <w:rsid w:val="0069134A"/>
    <w:rsid w:val="006913B5"/>
    <w:rsid w:val="006913E9"/>
    <w:rsid w:val="00691459"/>
    <w:rsid w:val="0069158A"/>
    <w:rsid w:val="006915CD"/>
    <w:rsid w:val="00691603"/>
    <w:rsid w:val="00691614"/>
    <w:rsid w:val="0069162E"/>
    <w:rsid w:val="00691788"/>
    <w:rsid w:val="00691811"/>
    <w:rsid w:val="006918D2"/>
    <w:rsid w:val="0069192A"/>
    <w:rsid w:val="00691A02"/>
    <w:rsid w:val="00691A10"/>
    <w:rsid w:val="00691B66"/>
    <w:rsid w:val="00691BB7"/>
    <w:rsid w:val="00691BCB"/>
    <w:rsid w:val="00691C2F"/>
    <w:rsid w:val="00691C46"/>
    <w:rsid w:val="00691D81"/>
    <w:rsid w:val="00691DED"/>
    <w:rsid w:val="00691E34"/>
    <w:rsid w:val="00691E3D"/>
    <w:rsid w:val="00691F4B"/>
    <w:rsid w:val="00691F7D"/>
    <w:rsid w:val="00691FFC"/>
    <w:rsid w:val="00692011"/>
    <w:rsid w:val="00692069"/>
    <w:rsid w:val="00692077"/>
    <w:rsid w:val="00692194"/>
    <w:rsid w:val="006922AB"/>
    <w:rsid w:val="006923FF"/>
    <w:rsid w:val="0069246D"/>
    <w:rsid w:val="0069256E"/>
    <w:rsid w:val="006927AA"/>
    <w:rsid w:val="006928B1"/>
    <w:rsid w:val="006928D9"/>
    <w:rsid w:val="00692981"/>
    <w:rsid w:val="006929A9"/>
    <w:rsid w:val="00692A0A"/>
    <w:rsid w:val="00692A55"/>
    <w:rsid w:val="00692A76"/>
    <w:rsid w:val="00692AEF"/>
    <w:rsid w:val="00692B43"/>
    <w:rsid w:val="00692B9F"/>
    <w:rsid w:val="00692C26"/>
    <w:rsid w:val="00692C8F"/>
    <w:rsid w:val="00692D12"/>
    <w:rsid w:val="00692D34"/>
    <w:rsid w:val="00692D57"/>
    <w:rsid w:val="00692EB1"/>
    <w:rsid w:val="00693005"/>
    <w:rsid w:val="00693029"/>
    <w:rsid w:val="0069309A"/>
    <w:rsid w:val="00693137"/>
    <w:rsid w:val="00693230"/>
    <w:rsid w:val="00693290"/>
    <w:rsid w:val="00693323"/>
    <w:rsid w:val="0069332A"/>
    <w:rsid w:val="006933B1"/>
    <w:rsid w:val="006934D2"/>
    <w:rsid w:val="00693531"/>
    <w:rsid w:val="006935DE"/>
    <w:rsid w:val="0069371B"/>
    <w:rsid w:val="006937A9"/>
    <w:rsid w:val="006937E8"/>
    <w:rsid w:val="00693825"/>
    <w:rsid w:val="00693842"/>
    <w:rsid w:val="0069387D"/>
    <w:rsid w:val="00693887"/>
    <w:rsid w:val="00693888"/>
    <w:rsid w:val="0069389B"/>
    <w:rsid w:val="00693936"/>
    <w:rsid w:val="0069397A"/>
    <w:rsid w:val="006939F8"/>
    <w:rsid w:val="00693A2C"/>
    <w:rsid w:val="00693A67"/>
    <w:rsid w:val="00693A83"/>
    <w:rsid w:val="00693A8F"/>
    <w:rsid w:val="00693A98"/>
    <w:rsid w:val="00693AAF"/>
    <w:rsid w:val="00693AE0"/>
    <w:rsid w:val="00693C14"/>
    <w:rsid w:val="00693C80"/>
    <w:rsid w:val="00693C87"/>
    <w:rsid w:val="00693C9B"/>
    <w:rsid w:val="00693CCB"/>
    <w:rsid w:val="00693D33"/>
    <w:rsid w:val="00693D3E"/>
    <w:rsid w:val="00693EB3"/>
    <w:rsid w:val="00693ED3"/>
    <w:rsid w:val="006940AA"/>
    <w:rsid w:val="00694189"/>
    <w:rsid w:val="00694382"/>
    <w:rsid w:val="006943BB"/>
    <w:rsid w:val="006944F6"/>
    <w:rsid w:val="00694501"/>
    <w:rsid w:val="0069457A"/>
    <w:rsid w:val="00694594"/>
    <w:rsid w:val="006945FD"/>
    <w:rsid w:val="006946F4"/>
    <w:rsid w:val="00694724"/>
    <w:rsid w:val="006947B3"/>
    <w:rsid w:val="0069484F"/>
    <w:rsid w:val="006948F5"/>
    <w:rsid w:val="00694935"/>
    <w:rsid w:val="006949A7"/>
    <w:rsid w:val="00694A4F"/>
    <w:rsid w:val="00694A56"/>
    <w:rsid w:val="00694B1F"/>
    <w:rsid w:val="00694B4C"/>
    <w:rsid w:val="00694B65"/>
    <w:rsid w:val="00694C69"/>
    <w:rsid w:val="00694CE5"/>
    <w:rsid w:val="00694D26"/>
    <w:rsid w:val="00694D53"/>
    <w:rsid w:val="00694D89"/>
    <w:rsid w:val="00694DBD"/>
    <w:rsid w:val="00694E58"/>
    <w:rsid w:val="00694EE4"/>
    <w:rsid w:val="00694F5F"/>
    <w:rsid w:val="00694FD4"/>
    <w:rsid w:val="0069503A"/>
    <w:rsid w:val="00695080"/>
    <w:rsid w:val="00695107"/>
    <w:rsid w:val="006951B1"/>
    <w:rsid w:val="006951CE"/>
    <w:rsid w:val="006951E5"/>
    <w:rsid w:val="006951FF"/>
    <w:rsid w:val="00695231"/>
    <w:rsid w:val="00695288"/>
    <w:rsid w:val="00695293"/>
    <w:rsid w:val="00695552"/>
    <w:rsid w:val="006955B6"/>
    <w:rsid w:val="00695647"/>
    <w:rsid w:val="0069565C"/>
    <w:rsid w:val="006957DA"/>
    <w:rsid w:val="00695912"/>
    <w:rsid w:val="006959E3"/>
    <w:rsid w:val="006959EE"/>
    <w:rsid w:val="00695A07"/>
    <w:rsid w:val="00695A7B"/>
    <w:rsid w:val="00695B5A"/>
    <w:rsid w:val="00695B9A"/>
    <w:rsid w:val="00695C3B"/>
    <w:rsid w:val="00695D18"/>
    <w:rsid w:val="00695D1E"/>
    <w:rsid w:val="00695DFC"/>
    <w:rsid w:val="00695ED8"/>
    <w:rsid w:val="00695F8F"/>
    <w:rsid w:val="00695FCA"/>
    <w:rsid w:val="00695FCF"/>
    <w:rsid w:val="00695FDB"/>
    <w:rsid w:val="00695FFF"/>
    <w:rsid w:val="0069603D"/>
    <w:rsid w:val="00696074"/>
    <w:rsid w:val="006960A4"/>
    <w:rsid w:val="00696152"/>
    <w:rsid w:val="0069619A"/>
    <w:rsid w:val="006962E1"/>
    <w:rsid w:val="0069630D"/>
    <w:rsid w:val="00696329"/>
    <w:rsid w:val="00696335"/>
    <w:rsid w:val="00696370"/>
    <w:rsid w:val="0069643C"/>
    <w:rsid w:val="0069645D"/>
    <w:rsid w:val="006964FB"/>
    <w:rsid w:val="006965EC"/>
    <w:rsid w:val="00696722"/>
    <w:rsid w:val="0069695A"/>
    <w:rsid w:val="00696982"/>
    <w:rsid w:val="00696A4C"/>
    <w:rsid w:val="00696A4D"/>
    <w:rsid w:val="00696A50"/>
    <w:rsid w:val="00696AA1"/>
    <w:rsid w:val="00696AB6"/>
    <w:rsid w:val="00696B45"/>
    <w:rsid w:val="00696B8E"/>
    <w:rsid w:val="00696C1D"/>
    <w:rsid w:val="00696C28"/>
    <w:rsid w:val="00696C54"/>
    <w:rsid w:val="00696C70"/>
    <w:rsid w:val="00696DA5"/>
    <w:rsid w:val="00696DD6"/>
    <w:rsid w:val="00696E6A"/>
    <w:rsid w:val="00696E6F"/>
    <w:rsid w:val="00696EB7"/>
    <w:rsid w:val="00696F1C"/>
    <w:rsid w:val="00696FD7"/>
    <w:rsid w:val="00697002"/>
    <w:rsid w:val="00697100"/>
    <w:rsid w:val="00697113"/>
    <w:rsid w:val="00697216"/>
    <w:rsid w:val="006972B9"/>
    <w:rsid w:val="006972D6"/>
    <w:rsid w:val="0069740E"/>
    <w:rsid w:val="0069748E"/>
    <w:rsid w:val="006974DC"/>
    <w:rsid w:val="00697621"/>
    <w:rsid w:val="00697843"/>
    <w:rsid w:val="0069792D"/>
    <w:rsid w:val="00697952"/>
    <w:rsid w:val="006979AB"/>
    <w:rsid w:val="006979C7"/>
    <w:rsid w:val="00697A5D"/>
    <w:rsid w:val="00697AC9"/>
    <w:rsid w:val="00697C70"/>
    <w:rsid w:val="00697CC9"/>
    <w:rsid w:val="00697D19"/>
    <w:rsid w:val="00697D5C"/>
    <w:rsid w:val="00697D8B"/>
    <w:rsid w:val="00697D9A"/>
    <w:rsid w:val="00697DA6"/>
    <w:rsid w:val="00697E13"/>
    <w:rsid w:val="00697E6F"/>
    <w:rsid w:val="00697E84"/>
    <w:rsid w:val="00697ED1"/>
    <w:rsid w:val="00697F22"/>
    <w:rsid w:val="006A0005"/>
    <w:rsid w:val="006A0052"/>
    <w:rsid w:val="006A00C2"/>
    <w:rsid w:val="006A0140"/>
    <w:rsid w:val="006A015B"/>
    <w:rsid w:val="006A015D"/>
    <w:rsid w:val="006A0215"/>
    <w:rsid w:val="006A0216"/>
    <w:rsid w:val="006A024D"/>
    <w:rsid w:val="006A02C5"/>
    <w:rsid w:val="006A02E1"/>
    <w:rsid w:val="006A0478"/>
    <w:rsid w:val="006A05C7"/>
    <w:rsid w:val="006A05E7"/>
    <w:rsid w:val="006A05FC"/>
    <w:rsid w:val="006A0609"/>
    <w:rsid w:val="006A0632"/>
    <w:rsid w:val="006A0683"/>
    <w:rsid w:val="006A06AE"/>
    <w:rsid w:val="006A06BE"/>
    <w:rsid w:val="006A0716"/>
    <w:rsid w:val="006A074C"/>
    <w:rsid w:val="006A0760"/>
    <w:rsid w:val="006A0770"/>
    <w:rsid w:val="006A07CF"/>
    <w:rsid w:val="006A0806"/>
    <w:rsid w:val="006A081B"/>
    <w:rsid w:val="006A087F"/>
    <w:rsid w:val="006A08CA"/>
    <w:rsid w:val="006A09BE"/>
    <w:rsid w:val="006A0A60"/>
    <w:rsid w:val="006A0B6D"/>
    <w:rsid w:val="006A0CE4"/>
    <w:rsid w:val="006A0DC8"/>
    <w:rsid w:val="006A0E43"/>
    <w:rsid w:val="006A0F8B"/>
    <w:rsid w:val="006A0F9B"/>
    <w:rsid w:val="006A1024"/>
    <w:rsid w:val="006A102D"/>
    <w:rsid w:val="006A1088"/>
    <w:rsid w:val="006A111D"/>
    <w:rsid w:val="006A116B"/>
    <w:rsid w:val="006A11E4"/>
    <w:rsid w:val="006A12DE"/>
    <w:rsid w:val="006A130D"/>
    <w:rsid w:val="006A1359"/>
    <w:rsid w:val="006A135B"/>
    <w:rsid w:val="006A13A7"/>
    <w:rsid w:val="006A13F7"/>
    <w:rsid w:val="006A14FC"/>
    <w:rsid w:val="006A156C"/>
    <w:rsid w:val="006A15AD"/>
    <w:rsid w:val="006A15CF"/>
    <w:rsid w:val="006A15DB"/>
    <w:rsid w:val="006A162B"/>
    <w:rsid w:val="006A16A3"/>
    <w:rsid w:val="006A16F0"/>
    <w:rsid w:val="006A1741"/>
    <w:rsid w:val="006A1811"/>
    <w:rsid w:val="006A186C"/>
    <w:rsid w:val="006A191A"/>
    <w:rsid w:val="006A1955"/>
    <w:rsid w:val="006A1AFC"/>
    <w:rsid w:val="006A1B69"/>
    <w:rsid w:val="006A1C3D"/>
    <w:rsid w:val="006A1D7C"/>
    <w:rsid w:val="006A1E49"/>
    <w:rsid w:val="006A1EA6"/>
    <w:rsid w:val="006A1F25"/>
    <w:rsid w:val="006A1F89"/>
    <w:rsid w:val="006A1FC0"/>
    <w:rsid w:val="006A20A4"/>
    <w:rsid w:val="006A20AD"/>
    <w:rsid w:val="006A2174"/>
    <w:rsid w:val="006A222D"/>
    <w:rsid w:val="006A223A"/>
    <w:rsid w:val="006A22E4"/>
    <w:rsid w:val="006A2394"/>
    <w:rsid w:val="006A23DE"/>
    <w:rsid w:val="006A240D"/>
    <w:rsid w:val="006A2447"/>
    <w:rsid w:val="006A251E"/>
    <w:rsid w:val="006A251F"/>
    <w:rsid w:val="006A252C"/>
    <w:rsid w:val="006A261D"/>
    <w:rsid w:val="006A26D6"/>
    <w:rsid w:val="006A27D6"/>
    <w:rsid w:val="006A2836"/>
    <w:rsid w:val="006A28E2"/>
    <w:rsid w:val="006A2924"/>
    <w:rsid w:val="006A295D"/>
    <w:rsid w:val="006A29FF"/>
    <w:rsid w:val="006A2A71"/>
    <w:rsid w:val="006A2AB9"/>
    <w:rsid w:val="006A2AC4"/>
    <w:rsid w:val="006A2AE7"/>
    <w:rsid w:val="006A2BCA"/>
    <w:rsid w:val="006A2DB4"/>
    <w:rsid w:val="006A2E0C"/>
    <w:rsid w:val="006A3075"/>
    <w:rsid w:val="006A3088"/>
    <w:rsid w:val="006A30A8"/>
    <w:rsid w:val="006A310F"/>
    <w:rsid w:val="006A312E"/>
    <w:rsid w:val="006A3162"/>
    <w:rsid w:val="006A329C"/>
    <w:rsid w:val="006A32E0"/>
    <w:rsid w:val="006A3313"/>
    <w:rsid w:val="006A338B"/>
    <w:rsid w:val="006A34C5"/>
    <w:rsid w:val="006A350E"/>
    <w:rsid w:val="006A3538"/>
    <w:rsid w:val="006A3546"/>
    <w:rsid w:val="006A3578"/>
    <w:rsid w:val="006A35E3"/>
    <w:rsid w:val="006A3616"/>
    <w:rsid w:val="006A368C"/>
    <w:rsid w:val="006A3778"/>
    <w:rsid w:val="006A38A8"/>
    <w:rsid w:val="006A38AD"/>
    <w:rsid w:val="006A38B7"/>
    <w:rsid w:val="006A3964"/>
    <w:rsid w:val="006A39E4"/>
    <w:rsid w:val="006A3B68"/>
    <w:rsid w:val="006A3B98"/>
    <w:rsid w:val="006A3BE6"/>
    <w:rsid w:val="006A3C38"/>
    <w:rsid w:val="006A3D0C"/>
    <w:rsid w:val="006A3DDF"/>
    <w:rsid w:val="006A3F08"/>
    <w:rsid w:val="006A40A3"/>
    <w:rsid w:val="006A40D9"/>
    <w:rsid w:val="006A414D"/>
    <w:rsid w:val="006A41BC"/>
    <w:rsid w:val="006A41F8"/>
    <w:rsid w:val="006A42A5"/>
    <w:rsid w:val="006A42C3"/>
    <w:rsid w:val="006A43BB"/>
    <w:rsid w:val="006A4488"/>
    <w:rsid w:val="006A44AB"/>
    <w:rsid w:val="006A451E"/>
    <w:rsid w:val="006A45BB"/>
    <w:rsid w:val="006A47B8"/>
    <w:rsid w:val="006A47C6"/>
    <w:rsid w:val="006A47DF"/>
    <w:rsid w:val="006A4836"/>
    <w:rsid w:val="006A4845"/>
    <w:rsid w:val="006A4881"/>
    <w:rsid w:val="006A493F"/>
    <w:rsid w:val="006A4973"/>
    <w:rsid w:val="006A4A89"/>
    <w:rsid w:val="006A4A9E"/>
    <w:rsid w:val="006A4B19"/>
    <w:rsid w:val="006A4CBC"/>
    <w:rsid w:val="006A4CCB"/>
    <w:rsid w:val="006A4CE1"/>
    <w:rsid w:val="006A4D6D"/>
    <w:rsid w:val="006A4D79"/>
    <w:rsid w:val="006A4E52"/>
    <w:rsid w:val="006A4E5C"/>
    <w:rsid w:val="006A4E81"/>
    <w:rsid w:val="006A4F3A"/>
    <w:rsid w:val="006A4FA0"/>
    <w:rsid w:val="006A4FC8"/>
    <w:rsid w:val="006A4FFA"/>
    <w:rsid w:val="006A50F1"/>
    <w:rsid w:val="006A50F6"/>
    <w:rsid w:val="006A5156"/>
    <w:rsid w:val="006A517B"/>
    <w:rsid w:val="006A522B"/>
    <w:rsid w:val="006A5245"/>
    <w:rsid w:val="006A527E"/>
    <w:rsid w:val="006A5313"/>
    <w:rsid w:val="006A533D"/>
    <w:rsid w:val="006A539B"/>
    <w:rsid w:val="006A53D0"/>
    <w:rsid w:val="006A55A0"/>
    <w:rsid w:val="006A55B9"/>
    <w:rsid w:val="006A55E1"/>
    <w:rsid w:val="006A55E8"/>
    <w:rsid w:val="006A5621"/>
    <w:rsid w:val="006A567F"/>
    <w:rsid w:val="006A56ED"/>
    <w:rsid w:val="006A591F"/>
    <w:rsid w:val="006A5962"/>
    <w:rsid w:val="006A5A67"/>
    <w:rsid w:val="006A5A81"/>
    <w:rsid w:val="006A5AB0"/>
    <w:rsid w:val="006A5ABF"/>
    <w:rsid w:val="006A5B27"/>
    <w:rsid w:val="006A5B4B"/>
    <w:rsid w:val="006A5B56"/>
    <w:rsid w:val="006A5C1A"/>
    <w:rsid w:val="006A5CAE"/>
    <w:rsid w:val="006A5CE5"/>
    <w:rsid w:val="006A5D95"/>
    <w:rsid w:val="006A5E09"/>
    <w:rsid w:val="006A5E7D"/>
    <w:rsid w:val="006A5E8C"/>
    <w:rsid w:val="006A5F61"/>
    <w:rsid w:val="006A603D"/>
    <w:rsid w:val="006A607B"/>
    <w:rsid w:val="006A609D"/>
    <w:rsid w:val="006A60E6"/>
    <w:rsid w:val="006A6149"/>
    <w:rsid w:val="006A6193"/>
    <w:rsid w:val="006A61D8"/>
    <w:rsid w:val="006A61EC"/>
    <w:rsid w:val="006A624D"/>
    <w:rsid w:val="006A6296"/>
    <w:rsid w:val="006A62A3"/>
    <w:rsid w:val="006A63B6"/>
    <w:rsid w:val="006A63CE"/>
    <w:rsid w:val="006A63FA"/>
    <w:rsid w:val="006A6429"/>
    <w:rsid w:val="006A64CC"/>
    <w:rsid w:val="006A654B"/>
    <w:rsid w:val="006A6552"/>
    <w:rsid w:val="006A65C8"/>
    <w:rsid w:val="006A6667"/>
    <w:rsid w:val="006A669B"/>
    <w:rsid w:val="006A6878"/>
    <w:rsid w:val="006A693D"/>
    <w:rsid w:val="006A6ADF"/>
    <w:rsid w:val="006A6AF0"/>
    <w:rsid w:val="006A6B58"/>
    <w:rsid w:val="006A6B5C"/>
    <w:rsid w:val="006A6BDE"/>
    <w:rsid w:val="006A6BED"/>
    <w:rsid w:val="006A6C77"/>
    <w:rsid w:val="006A6CD9"/>
    <w:rsid w:val="006A6DC8"/>
    <w:rsid w:val="006A6DE5"/>
    <w:rsid w:val="006A6E27"/>
    <w:rsid w:val="006A6EAC"/>
    <w:rsid w:val="006A6FB8"/>
    <w:rsid w:val="006A705C"/>
    <w:rsid w:val="006A7186"/>
    <w:rsid w:val="006A724C"/>
    <w:rsid w:val="006A72B0"/>
    <w:rsid w:val="006A72C1"/>
    <w:rsid w:val="006A72FF"/>
    <w:rsid w:val="006A730E"/>
    <w:rsid w:val="006A7316"/>
    <w:rsid w:val="006A7360"/>
    <w:rsid w:val="006A7377"/>
    <w:rsid w:val="006A744D"/>
    <w:rsid w:val="006A7481"/>
    <w:rsid w:val="006A74D0"/>
    <w:rsid w:val="006A74E5"/>
    <w:rsid w:val="006A7533"/>
    <w:rsid w:val="006A7579"/>
    <w:rsid w:val="006A7670"/>
    <w:rsid w:val="006A767C"/>
    <w:rsid w:val="006A773A"/>
    <w:rsid w:val="006A7759"/>
    <w:rsid w:val="006A77A1"/>
    <w:rsid w:val="006A77CC"/>
    <w:rsid w:val="006A780D"/>
    <w:rsid w:val="006A783B"/>
    <w:rsid w:val="006A7879"/>
    <w:rsid w:val="006A7887"/>
    <w:rsid w:val="006A789C"/>
    <w:rsid w:val="006A790B"/>
    <w:rsid w:val="006A796D"/>
    <w:rsid w:val="006A7A7A"/>
    <w:rsid w:val="006A7AB4"/>
    <w:rsid w:val="006A7B17"/>
    <w:rsid w:val="006A7B65"/>
    <w:rsid w:val="006A7C81"/>
    <w:rsid w:val="006A7C87"/>
    <w:rsid w:val="006A7D26"/>
    <w:rsid w:val="006A7DAF"/>
    <w:rsid w:val="006A7ED2"/>
    <w:rsid w:val="006A7EE7"/>
    <w:rsid w:val="006A7FC1"/>
    <w:rsid w:val="006A7FE3"/>
    <w:rsid w:val="006B0006"/>
    <w:rsid w:val="006B00B9"/>
    <w:rsid w:val="006B00D0"/>
    <w:rsid w:val="006B011A"/>
    <w:rsid w:val="006B013D"/>
    <w:rsid w:val="006B0175"/>
    <w:rsid w:val="006B01BC"/>
    <w:rsid w:val="006B02C4"/>
    <w:rsid w:val="006B0371"/>
    <w:rsid w:val="006B04FE"/>
    <w:rsid w:val="006B054B"/>
    <w:rsid w:val="006B057B"/>
    <w:rsid w:val="006B05D4"/>
    <w:rsid w:val="006B071C"/>
    <w:rsid w:val="006B075C"/>
    <w:rsid w:val="006B07BE"/>
    <w:rsid w:val="006B07CD"/>
    <w:rsid w:val="006B081F"/>
    <w:rsid w:val="006B0856"/>
    <w:rsid w:val="006B0894"/>
    <w:rsid w:val="006B095B"/>
    <w:rsid w:val="006B0968"/>
    <w:rsid w:val="006B0972"/>
    <w:rsid w:val="006B0986"/>
    <w:rsid w:val="006B09E3"/>
    <w:rsid w:val="006B0A65"/>
    <w:rsid w:val="006B0C8A"/>
    <w:rsid w:val="006B0D4F"/>
    <w:rsid w:val="006B0DDA"/>
    <w:rsid w:val="006B0E1B"/>
    <w:rsid w:val="006B0EAF"/>
    <w:rsid w:val="006B0F43"/>
    <w:rsid w:val="006B0F5D"/>
    <w:rsid w:val="006B0F61"/>
    <w:rsid w:val="006B0FE2"/>
    <w:rsid w:val="006B1020"/>
    <w:rsid w:val="006B1051"/>
    <w:rsid w:val="006B10A0"/>
    <w:rsid w:val="006B10A3"/>
    <w:rsid w:val="006B1101"/>
    <w:rsid w:val="006B1177"/>
    <w:rsid w:val="006B11EE"/>
    <w:rsid w:val="006B12B5"/>
    <w:rsid w:val="006B12E5"/>
    <w:rsid w:val="006B1363"/>
    <w:rsid w:val="006B13FB"/>
    <w:rsid w:val="006B14CC"/>
    <w:rsid w:val="006B1649"/>
    <w:rsid w:val="006B16FF"/>
    <w:rsid w:val="006B1731"/>
    <w:rsid w:val="006B175D"/>
    <w:rsid w:val="006B18C5"/>
    <w:rsid w:val="006B18CC"/>
    <w:rsid w:val="006B1901"/>
    <w:rsid w:val="006B1932"/>
    <w:rsid w:val="006B1938"/>
    <w:rsid w:val="006B1AAE"/>
    <w:rsid w:val="006B1B0F"/>
    <w:rsid w:val="006B1B85"/>
    <w:rsid w:val="006B1C5D"/>
    <w:rsid w:val="006B1D0D"/>
    <w:rsid w:val="006B1D57"/>
    <w:rsid w:val="006B1E27"/>
    <w:rsid w:val="006B1F13"/>
    <w:rsid w:val="006B1F47"/>
    <w:rsid w:val="006B1FB1"/>
    <w:rsid w:val="006B1FDA"/>
    <w:rsid w:val="006B205E"/>
    <w:rsid w:val="006B20C6"/>
    <w:rsid w:val="006B20D6"/>
    <w:rsid w:val="006B2142"/>
    <w:rsid w:val="006B2212"/>
    <w:rsid w:val="006B2236"/>
    <w:rsid w:val="006B229E"/>
    <w:rsid w:val="006B22D5"/>
    <w:rsid w:val="006B22EC"/>
    <w:rsid w:val="006B237D"/>
    <w:rsid w:val="006B24B9"/>
    <w:rsid w:val="006B259C"/>
    <w:rsid w:val="006B25F7"/>
    <w:rsid w:val="006B25FA"/>
    <w:rsid w:val="006B2797"/>
    <w:rsid w:val="006B29E5"/>
    <w:rsid w:val="006B2A94"/>
    <w:rsid w:val="006B2B49"/>
    <w:rsid w:val="006B2C05"/>
    <w:rsid w:val="006B2E9C"/>
    <w:rsid w:val="006B2EB4"/>
    <w:rsid w:val="006B2F43"/>
    <w:rsid w:val="006B3009"/>
    <w:rsid w:val="006B3070"/>
    <w:rsid w:val="006B31C4"/>
    <w:rsid w:val="006B3231"/>
    <w:rsid w:val="006B3246"/>
    <w:rsid w:val="006B3288"/>
    <w:rsid w:val="006B329F"/>
    <w:rsid w:val="006B32B9"/>
    <w:rsid w:val="006B32F8"/>
    <w:rsid w:val="006B3311"/>
    <w:rsid w:val="006B3318"/>
    <w:rsid w:val="006B3365"/>
    <w:rsid w:val="006B336C"/>
    <w:rsid w:val="006B33F7"/>
    <w:rsid w:val="006B3546"/>
    <w:rsid w:val="006B3574"/>
    <w:rsid w:val="006B3590"/>
    <w:rsid w:val="006B35A1"/>
    <w:rsid w:val="006B3604"/>
    <w:rsid w:val="006B360E"/>
    <w:rsid w:val="006B362B"/>
    <w:rsid w:val="006B368D"/>
    <w:rsid w:val="006B36AE"/>
    <w:rsid w:val="006B372D"/>
    <w:rsid w:val="006B37DC"/>
    <w:rsid w:val="006B3861"/>
    <w:rsid w:val="006B38D1"/>
    <w:rsid w:val="006B38F3"/>
    <w:rsid w:val="006B3980"/>
    <w:rsid w:val="006B39BE"/>
    <w:rsid w:val="006B39CF"/>
    <w:rsid w:val="006B3A40"/>
    <w:rsid w:val="006B3A81"/>
    <w:rsid w:val="006B3AA7"/>
    <w:rsid w:val="006B3AEF"/>
    <w:rsid w:val="006B3B76"/>
    <w:rsid w:val="006B3B9C"/>
    <w:rsid w:val="006B3BF3"/>
    <w:rsid w:val="006B3BF5"/>
    <w:rsid w:val="006B3C19"/>
    <w:rsid w:val="006B3D07"/>
    <w:rsid w:val="006B3E4D"/>
    <w:rsid w:val="006B3EAB"/>
    <w:rsid w:val="006B3EC9"/>
    <w:rsid w:val="006B3FC6"/>
    <w:rsid w:val="006B4096"/>
    <w:rsid w:val="006B417B"/>
    <w:rsid w:val="006B41EC"/>
    <w:rsid w:val="006B421F"/>
    <w:rsid w:val="006B4272"/>
    <w:rsid w:val="006B439B"/>
    <w:rsid w:val="006B43AA"/>
    <w:rsid w:val="006B43C2"/>
    <w:rsid w:val="006B442E"/>
    <w:rsid w:val="006B4449"/>
    <w:rsid w:val="006B4524"/>
    <w:rsid w:val="006B458B"/>
    <w:rsid w:val="006B4698"/>
    <w:rsid w:val="006B469C"/>
    <w:rsid w:val="006B474F"/>
    <w:rsid w:val="006B4843"/>
    <w:rsid w:val="006B48C8"/>
    <w:rsid w:val="006B48D6"/>
    <w:rsid w:val="006B4A07"/>
    <w:rsid w:val="006B4A17"/>
    <w:rsid w:val="006B4A72"/>
    <w:rsid w:val="006B4A99"/>
    <w:rsid w:val="006B4AAD"/>
    <w:rsid w:val="006B4B3C"/>
    <w:rsid w:val="006B4B5B"/>
    <w:rsid w:val="006B4BE3"/>
    <w:rsid w:val="006B4BFC"/>
    <w:rsid w:val="006B4C0C"/>
    <w:rsid w:val="006B4C5C"/>
    <w:rsid w:val="006B4C7F"/>
    <w:rsid w:val="006B4DD2"/>
    <w:rsid w:val="006B4EAB"/>
    <w:rsid w:val="006B4F71"/>
    <w:rsid w:val="006B4F77"/>
    <w:rsid w:val="006B4FFC"/>
    <w:rsid w:val="006B502C"/>
    <w:rsid w:val="006B5091"/>
    <w:rsid w:val="006B5095"/>
    <w:rsid w:val="006B50B8"/>
    <w:rsid w:val="006B50F9"/>
    <w:rsid w:val="006B51AB"/>
    <w:rsid w:val="006B52C0"/>
    <w:rsid w:val="006B5395"/>
    <w:rsid w:val="006B5449"/>
    <w:rsid w:val="006B5462"/>
    <w:rsid w:val="006B5477"/>
    <w:rsid w:val="006B553B"/>
    <w:rsid w:val="006B5553"/>
    <w:rsid w:val="006B5563"/>
    <w:rsid w:val="006B560E"/>
    <w:rsid w:val="006B5723"/>
    <w:rsid w:val="006B5756"/>
    <w:rsid w:val="006B57C4"/>
    <w:rsid w:val="006B57D8"/>
    <w:rsid w:val="006B5806"/>
    <w:rsid w:val="006B58BE"/>
    <w:rsid w:val="006B58E3"/>
    <w:rsid w:val="006B5922"/>
    <w:rsid w:val="006B5953"/>
    <w:rsid w:val="006B595A"/>
    <w:rsid w:val="006B5968"/>
    <w:rsid w:val="006B5A33"/>
    <w:rsid w:val="006B5A42"/>
    <w:rsid w:val="006B5A61"/>
    <w:rsid w:val="006B5AAF"/>
    <w:rsid w:val="006B5ABC"/>
    <w:rsid w:val="006B5BAA"/>
    <w:rsid w:val="006B5BAB"/>
    <w:rsid w:val="006B5C4C"/>
    <w:rsid w:val="006B5C70"/>
    <w:rsid w:val="006B5C9F"/>
    <w:rsid w:val="006B5D79"/>
    <w:rsid w:val="006B5E08"/>
    <w:rsid w:val="006B5F5E"/>
    <w:rsid w:val="006B5FAF"/>
    <w:rsid w:val="006B5FBC"/>
    <w:rsid w:val="006B5FCB"/>
    <w:rsid w:val="006B6119"/>
    <w:rsid w:val="006B62A1"/>
    <w:rsid w:val="006B6352"/>
    <w:rsid w:val="006B63DC"/>
    <w:rsid w:val="006B64A3"/>
    <w:rsid w:val="006B64DA"/>
    <w:rsid w:val="006B64E8"/>
    <w:rsid w:val="006B654C"/>
    <w:rsid w:val="006B65AA"/>
    <w:rsid w:val="006B671F"/>
    <w:rsid w:val="006B67CE"/>
    <w:rsid w:val="006B685B"/>
    <w:rsid w:val="006B688B"/>
    <w:rsid w:val="006B68CA"/>
    <w:rsid w:val="006B6AEF"/>
    <w:rsid w:val="006B6B31"/>
    <w:rsid w:val="006B6BEC"/>
    <w:rsid w:val="006B6C51"/>
    <w:rsid w:val="006B6D2B"/>
    <w:rsid w:val="006B6DA1"/>
    <w:rsid w:val="006B6E47"/>
    <w:rsid w:val="006B6EBC"/>
    <w:rsid w:val="006B6F0E"/>
    <w:rsid w:val="006B6F0F"/>
    <w:rsid w:val="006B716D"/>
    <w:rsid w:val="006B719D"/>
    <w:rsid w:val="006B71D8"/>
    <w:rsid w:val="006B72C2"/>
    <w:rsid w:val="006B73BB"/>
    <w:rsid w:val="006B7411"/>
    <w:rsid w:val="006B7544"/>
    <w:rsid w:val="006B76BA"/>
    <w:rsid w:val="006B76C2"/>
    <w:rsid w:val="006B76C8"/>
    <w:rsid w:val="006B7749"/>
    <w:rsid w:val="006B775A"/>
    <w:rsid w:val="006B781D"/>
    <w:rsid w:val="006B7877"/>
    <w:rsid w:val="006B78A2"/>
    <w:rsid w:val="006B78F8"/>
    <w:rsid w:val="006B78FE"/>
    <w:rsid w:val="006B791B"/>
    <w:rsid w:val="006B7AE1"/>
    <w:rsid w:val="006B7B09"/>
    <w:rsid w:val="006B7BC9"/>
    <w:rsid w:val="006B7C49"/>
    <w:rsid w:val="006B7CBC"/>
    <w:rsid w:val="006B7D43"/>
    <w:rsid w:val="006B7E51"/>
    <w:rsid w:val="006B7F32"/>
    <w:rsid w:val="006C018F"/>
    <w:rsid w:val="006C0190"/>
    <w:rsid w:val="006C01BE"/>
    <w:rsid w:val="006C02CD"/>
    <w:rsid w:val="006C02F4"/>
    <w:rsid w:val="006C037B"/>
    <w:rsid w:val="006C03A1"/>
    <w:rsid w:val="006C03D8"/>
    <w:rsid w:val="006C040D"/>
    <w:rsid w:val="006C05A2"/>
    <w:rsid w:val="006C05E0"/>
    <w:rsid w:val="006C06A9"/>
    <w:rsid w:val="006C06B4"/>
    <w:rsid w:val="006C06B5"/>
    <w:rsid w:val="006C081A"/>
    <w:rsid w:val="006C0825"/>
    <w:rsid w:val="006C0826"/>
    <w:rsid w:val="006C0903"/>
    <w:rsid w:val="006C0A5A"/>
    <w:rsid w:val="006C0AFD"/>
    <w:rsid w:val="006C0B48"/>
    <w:rsid w:val="006C0BEF"/>
    <w:rsid w:val="006C0C55"/>
    <w:rsid w:val="006C0CDF"/>
    <w:rsid w:val="006C0D48"/>
    <w:rsid w:val="006C0D4E"/>
    <w:rsid w:val="006C0DA6"/>
    <w:rsid w:val="006C0DDA"/>
    <w:rsid w:val="006C0E5A"/>
    <w:rsid w:val="006C0F22"/>
    <w:rsid w:val="006C0F33"/>
    <w:rsid w:val="006C0F46"/>
    <w:rsid w:val="006C0F49"/>
    <w:rsid w:val="006C0F64"/>
    <w:rsid w:val="006C0F7C"/>
    <w:rsid w:val="006C0F96"/>
    <w:rsid w:val="006C11E0"/>
    <w:rsid w:val="006C120B"/>
    <w:rsid w:val="006C132E"/>
    <w:rsid w:val="006C1367"/>
    <w:rsid w:val="006C1376"/>
    <w:rsid w:val="006C13A3"/>
    <w:rsid w:val="006C13BD"/>
    <w:rsid w:val="006C13BE"/>
    <w:rsid w:val="006C14B5"/>
    <w:rsid w:val="006C157B"/>
    <w:rsid w:val="006C15C9"/>
    <w:rsid w:val="006C15FD"/>
    <w:rsid w:val="006C1612"/>
    <w:rsid w:val="006C163D"/>
    <w:rsid w:val="006C1700"/>
    <w:rsid w:val="006C173E"/>
    <w:rsid w:val="006C1752"/>
    <w:rsid w:val="006C1822"/>
    <w:rsid w:val="006C18C3"/>
    <w:rsid w:val="006C18D8"/>
    <w:rsid w:val="006C1908"/>
    <w:rsid w:val="006C197F"/>
    <w:rsid w:val="006C19A8"/>
    <w:rsid w:val="006C19B5"/>
    <w:rsid w:val="006C19F1"/>
    <w:rsid w:val="006C19F9"/>
    <w:rsid w:val="006C1A03"/>
    <w:rsid w:val="006C1B6D"/>
    <w:rsid w:val="006C1D6F"/>
    <w:rsid w:val="006C1E39"/>
    <w:rsid w:val="006C1EEA"/>
    <w:rsid w:val="006C1F24"/>
    <w:rsid w:val="006C1F65"/>
    <w:rsid w:val="006C1F8D"/>
    <w:rsid w:val="006C2010"/>
    <w:rsid w:val="006C203F"/>
    <w:rsid w:val="006C216C"/>
    <w:rsid w:val="006C21F1"/>
    <w:rsid w:val="006C2294"/>
    <w:rsid w:val="006C2384"/>
    <w:rsid w:val="006C2390"/>
    <w:rsid w:val="006C2427"/>
    <w:rsid w:val="006C24B4"/>
    <w:rsid w:val="006C2519"/>
    <w:rsid w:val="006C25A4"/>
    <w:rsid w:val="006C2703"/>
    <w:rsid w:val="006C27A1"/>
    <w:rsid w:val="006C2812"/>
    <w:rsid w:val="006C2827"/>
    <w:rsid w:val="006C296A"/>
    <w:rsid w:val="006C29E7"/>
    <w:rsid w:val="006C2A2F"/>
    <w:rsid w:val="006C2ABA"/>
    <w:rsid w:val="006C2B59"/>
    <w:rsid w:val="006C2B80"/>
    <w:rsid w:val="006C2B81"/>
    <w:rsid w:val="006C2BA3"/>
    <w:rsid w:val="006C2BB5"/>
    <w:rsid w:val="006C2C86"/>
    <w:rsid w:val="006C2C8B"/>
    <w:rsid w:val="006C2D1A"/>
    <w:rsid w:val="006C2D96"/>
    <w:rsid w:val="006C2E2B"/>
    <w:rsid w:val="006C2E58"/>
    <w:rsid w:val="006C2E5A"/>
    <w:rsid w:val="006C2F55"/>
    <w:rsid w:val="006C3079"/>
    <w:rsid w:val="006C308C"/>
    <w:rsid w:val="006C3090"/>
    <w:rsid w:val="006C3284"/>
    <w:rsid w:val="006C32F7"/>
    <w:rsid w:val="006C3318"/>
    <w:rsid w:val="006C343F"/>
    <w:rsid w:val="006C34A1"/>
    <w:rsid w:val="006C34DE"/>
    <w:rsid w:val="006C34EA"/>
    <w:rsid w:val="006C3548"/>
    <w:rsid w:val="006C3631"/>
    <w:rsid w:val="006C366F"/>
    <w:rsid w:val="006C3674"/>
    <w:rsid w:val="006C3686"/>
    <w:rsid w:val="006C36CF"/>
    <w:rsid w:val="006C3791"/>
    <w:rsid w:val="006C37D2"/>
    <w:rsid w:val="006C3822"/>
    <w:rsid w:val="006C387B"/>
    <w:rsid w:val="006C38EF"/>
    <w:rsid w:val="006C394C"/>
    <w:rsid w:val="006C3A18"/>
    <w:rsid w:val="006C3AD5"/>
    <w:rsid w:val="006C3B1D"/>
    <w:rsid w:val="006C3B21"/>
    <w:rsid w:val="006C3BA4"/>
    <w:rsid w:val="006C3BCF"/>
    <w:rsid w:val="006C3BEF"/>
    <w:rsid w:val="006C3C98"/>
    <w:rsid w:val="006C3C99"/>
    <w:rsid w:val="006C3CD6"/>
    <w:rsid w:val="006C3CDB"/>
    <w:rsid w:val="006C3D33"/>
    <w:rsid w:val="006C3DFE"/>
    <w:rsid w:val="006C3EBC"/>
    <w:rsid w:val="006C3EE5"/>
    <w:rsid w:val="006C3F3A"/>
    <w:rsid w:val="006C3FC0"/>
    <w:rsid w:val="006C3FD7"/>
    <w:rsid w:val="006C4043"/>
    <w:rsid w:val="006C407C"/>
    <w:rsid w:val="006C40DE"/>
    <w:rsid w:val="006C414D"/>
    <w:rsid w:val="006C416B"/>
    <w:rsid w:val="006C4180"/>
    <w:rsid w:val="006C4183"/>
    <w:rsid w:val="006C41C1"/>
    <w:rsid w:val="006C41ED"/>
    <w:rsid w:val="006C4218"/>
    <w:rsid w:val="006C42D4"/>
    <w:rsid w:val="006C43FB"/>
    <w:rsid w:val="006C4568"/>
    <w:rsid w:val="006C4573"/>
    <w:rsid w:val="006C457F"/>
    <w:rsid w:val="006C459B"/>
    <w:rsid w:val="006C45E8"/>
    <w:rsid w:val="006C46AF"/>
    <w:rsid w:val="006C476D"/>
    <w:rsid w:val="006C47BF"/>
    <w:rsid w:val="006C48CD"/>
    <w:rsid w:val="006C4923"/>
    <w:rsid w:val="006C4950"/>
    <w:rsid w:val="006C4958"/>
    <w:rsid w:val="006C4980"/>
    <w:rsid w:val="006C49AF"/>
    <w:rsid w:val="006C49E1"/>
    <w:rsid w:val="006C49F2"/>
    <w:rsid w:val="006C4A05"/>
    <w:rsid w:val="006C4A09"/>
    <w:rsid w:val="006C4A64"/>
    <w:rsid w:val="006C4A65"/>
    <w:rsid w:val="006C4B1A"/>
    <w:rsid w:val="006C4B62"/>
    <w:rsid w:val="006C4B68"/>
    <w:rsid w:val="006C4BF5"/>
    <w:rsid w:val="006C4C40"/>
    <w:rsid w:val="006C4C8F"/>
    <w:rsid w:val="006C4CCA"/>
    <w:rsid w:val="006C4D2B"/>
    <w:rsid w:val="006C4D6B"/>
    <w:rsid w:val="006C4EA0"/>
    <w:rsid w:val="006C4F0A"/>
    <w:rsid w:val="006C4F25"/>
    <w:rsid w:val="006C4F56"/>
    <w:rsid w:val="006C501C"/>
    <w:rsid w:val="006C5087"/>
    <w:rsid w:val="006C5172"/>
    <w:rsid w:val="006C51A5"/>
    <w:rsid w:val="006C51EE"/>
    <w:rsid w:val="006C5233"/>
    <w:rsid w:val="006C52B9"/>
    <w:rsid w:val="006C5389"/>
    <w:rsid w:val="006C53B1"/>
    <w:rsid w:val="006C5479"/>
    <w:rsid w:val="006C54A1"/>
    <w:rsid w:val="006C54CE"/>
    <w:rsid w:val="006C54EA"/>
    <w:rsid w:val="006C5524"/>
    <w:rsid w:val="006C558E"/>
    <w:rsid w:val="006C559A"/>
    <w:rsid w:val="006C569D"/>
    <w:rsid w:val="006C56ED"/>
    <w:rsid w:val="006C576D"/>
    <w:rsid w:val="006C5779"/>
    <w:rsid w:val="006C57A3"/>
    <w:rsid w:val="006C57FE"/>
    <w:rsid w:val="006C5869"/>
    <w:rsid w:val="006C58E3"/>
    <w:rsid w:val="006C58F8"/>
    <w:rsid w:val="006C597C"/>
    <w:rsid w:val="006C59D5"/>
    <w:rsid w:val="006C5A4E"/>
    <w:rsid w:val="006C5A82"/>
    <w:rsid w:val="006C5A8D"/>
    <w:rsid w:val="006C5B10"/>
    <w:rsid w:val="006C5B91"/>
    <w:rsid w:val="006C5C03"/>
    <w:rsid w:val="006C5C33"/>
    <w:rsid w:val="006C5C51"/>
    <w:rsid w:val="006C5C83"/>
    <w:rsid w:val="006C5CBF"/>
    <w:rsid w:val="006C5CDD"/>
    <w:rsid w:val="006C5D0C"/>
    <w:rsid w:val="006C5DC3"/>
    <w:rsid w:val="006C5E2D"/>
    <w:rsid w:val="006C5E36"/>
    <w:rsid w:val="006C5EFE"/>
    <w:rsid w:val="006C5F19"/>
    <w:rsid w:val="006C5FBF"/>
    <w:rsid w:val="006C608E"/>
    <w:rsid w:val="006C609D"/>
    <w:rsid w:val="006C60CD"/>
    <w:rsid w:val="006C6143"/>
    <w:rsid w:val="006C6192"/>
    <w:rsid w:val="006C61C5"/>
    <w:rsid w:val="006C6307"/>
    <w:rsid w:val="006C6311"/>
    <w:rsid w:val="006C6346"/>
    <w:rsid w:val="006C659D"/>
    <w:rsid w:val="006C661E"/>
    <w:rsid w:val="006C6662"/>
    <w:rsid w:val="006C66AF"/>
    <w:rsid w:val="006C66C2"/>
    <w:rsid w:val="006C66E8"/>
    <w:rsid w:val="006C6875"/>
    <w:rsid w:val="006C6904"/>
    <w:rsid w:val="006C6918"/>
    <w:rsid w:val="006C6A34"/>
    <w:rsid w:val="006C6A37"/>
    <w:rsid w:val="006C6AF9"/>
    <w:rsid w:val="006C6B94"/>
    <w:rsid w:val="006C6BB7"/>
    <w:rsid w:val="006C6C95"/>
    <w:rsid w:val="006C6D7D"/>
    <w:rsid w:val="006C6E03"/>
    <w:rsid w:val="006C6E4D"/>
    <w:rsid w:val="006C6E50"/>
    <w:rsid w:val="006C6E9C"/>
    <w:rsid w:val="006C6ED1"/>
    <w:rsid w:val="006C6ED3"/>
    <w:rsid w:val="006C6F18"/>
    <w:rsid w:val="006C6F68"/>
    <w:rsid w:val="006C7106"/>
    <w:rsid w:val="006C727E"/>
    <w:rsid w:val="006C72D7"/>
    <w:rsid w:val="006C7397"/>
    <w:rsid w:val="006C7401"/>
    <w:rsid w:val="006C75FA"/>
    <w:rsid w:val="006C7692"/>
    <w:rsid w:val="006C76D3"/>
    <w:rsid w:val="006C77A1"/>
    <w:rsid w:val="006C77FA"/>
    <w:rsid w:val="006C7895"/>
    <w:rsid w:val="006C7A04"/>
    <w:rsid w:val="006C7A36"/>
    <w:rsid w:val="006C7C98"/>
    <w:rsid w:val="006C7CBE"/>
    <w:rsid w:val="006C7DAA"/>
    <w:rsid w:val="006C7DEA"/>
    <w:rsid w:val="006C7E0A"/>
    <w:rsid w:val="006C7E50"/>
    <w:rsid w:val="006C7F9E"/>
    <w:rsid w:val="006C7FB8"/>
    <w:rsid w:val="006C7FC8"/>
    <w:rsid w:val="006C7FF1"/>
    <w:rsid w:val="006D004D"/>
    <w:rsid w:val="006D00D6"/>
    <w:rsid w:val="006D00EC"/>
    <w:rsid w:val="006D014C"/>
    <w:rsid w:val="006D019A"/>
    <w:rsid w:val="006D01C1"/>
    <w:rsid w:val="006D01D0"/>
    <w:rsid w:val="006D0293"/>
    <w:rsid w:val="006D02AA"/>
    <w:rsid w:val="006D02C0"/>
    <w:rsid w:val="006D0337"/>
    <w:rsid w:val="006D041B"/>
    <w:rsid w:val="006D0429"/>
    <w:rsid w:val="006D0454"/>
    <w:rsid w:val="006D04E8"/>
    <w:rsid w:val="006D050E"/>
    <w:rsid w:val="006D05D6"/>
    <w:rsid w:val="006D08D4"/>
    <w:rsid w:val="006D0910"/>
    <w:rsid w:val="006D0932"/>
    <w:rsid w:val="006D0A13"/>
    <w:rsid w:val="006D0A14"/>
    <w:rsid w:val="006D0A90"/>
    <w:rsid w:val="006D0B13"/>
    <w:rsid w:val="006D0C85"/>
    <w:rsid w:val="006D0D41"/>
    <w:rsid w:val="006D0D4B"/>
    <w:rsid w:val="006D0E27"/>
    <w:rsid w:val="006D0EC4"/>
    <w:rsid w:val="006D0EF1"/>
    <w:rsid w:val="006D0F0D"/>
    <w:rsid w:val="006D0F10"/>
    <w:rsid w:val="006D0F5A"/>
    <w:rsid w:val="006D0F86"/>
    <w:rsid w:val="006D0F89"/>
    <w:rsid w:val="006D0F9C"/>
    <w:rsid w:val="006D0FDE"/>
    <w:rsid w:val="006D1050"/>
    <w:rsid w:val="006D10C6"/>
    <w:rsid w:val="006D10EC"/>
    <w:rsid w:val="006D115A"/>
    <w:rsid w:val="006D1181"/>
    <w:rsid w:val="006D1230"/>
    <w:rsid w:val="006D123C"/>
    <w:rsid w:val="006D12AD"/>
    <w:rsid w:val="006D12B4"/>
    <w:rsid w:val="006D132F"/>
    <w:rsid w:val="006D133C"/>
    <w:rsid w:val="006D134E"/>
    <w:rsid w:val="006D14A5"/>
    <w:rsid w:val="006D14DD"/>
    <w:rsid w:val="006D1587"/>
    <w:rsid w:val="006D15E4"/>
    <w:rsid w:val="006D163B"/>
    <w:rsid w:val="006D1700"/>
    <w:rsid w:val="006D1711"/>
    <w:rsid w:val="006D17AB"/>
    <w:rsid w:val="006D1815"/>
    <w:rsid w:val="006D1900"/>
    <w:rsid w:val="006D1A2B"/>
    <w:rsid w:val="006D1A50"/>
    <w:rsid w:val="006D1A90"/>
    <w:rsid w:val="006D1AF9"/>
    <w:rsid w:val="006D1C09"/>
    <w:rsid w:val="006D1C54"/>
    <w:rsid w:val="006D1CDA"/>
    <w:rsid w:val="006D1DE4"/>
    <w:rsid w:val="006D1DFC"/>
    <w:rsid w:val="006D1DFE"/>
    <w:rsid w:val="006D1EC1"/>
    <w:rsid w:val="006D1F87"/>
    <w:rsid w:val="006D20A4"/>
    <w:rsid w:val="006D218A"/>
    <w:rsid w:val="006D2198"/>
    <w:rsid w:val="006D2244"/>
    <w:rsid w:val="006D225C"/>
    <w:rsid w:val="006D226B"/>
    <w:rsid w:val="006D2325"/>
    <w:rsid w:val="006D236D"/>
    <w:rsid w:val="006D23A3"/>
    <w:rsid w:val="006D2560"/>
    <w:rsid w:val="006D25CE"/>
    <w:rsid w:val="006D260A"/>
    <w:rsid w:val="006D2635"/>
    <w:rsid w:val="006D26E5"/>
    <w:rsid w:val="006D27A5"/>
    <w:rsid w:val="006D27C1"/>
    <w:rsid w:val="006D27D9"/>
    <w:rsid w:val="006D298F"/>
    <w:rsid w:val="006D2A31"/>
    <w:rsid w:val="006D2A47"/>
    <w:rsid w:val="006D2A8C"/>
    <w:rsid w:val="006D2B27"/>
    <w:rsid w:val="006D2B76"/>
    <w:rsid w:val="006D2BA9"/>
    <w:rsid w:val="006D2BB1"/>
    <w:rsid w:val="006D2BB3"/>
    <w:rsid w:val="006D2C7A"/>
    <w:rsid w:val="006D2CD7"/>
    <w:rsid w:val="006D2CEB"/>
    <w:rsid w:val="006D2D09"/>
    <w:rsid w:val="006D2DBE"/>
    <w:rsid w:val="006D2E1F"/>
    <w:rsid w:val="006D2E3B"/>
    <w:rsid w:val="006D2E55"/>
    <w:rsid w:val="006D2E60"/>
    <w:rsid w:val="006D2E67"/>
    <w:rsid w:val="006D2F55"/>
    <w:rsid w:val="006D2F56"/>
    <w:rsid w:val="006D2FD9"/>
    <w:rsid w:val="006D2FF8"/>
    <w:rsid w:val="006D31D1"/>
    <w:rsid w:val="006D31F0"/>
    <w:rsid w:val="006D328B"/>
    <w:rsid w:val="006D33BC"/>
    <w:rsid w:val="006D3498"/>
    <w:rsid w:val="006D3520"/>
    <w:rsid w:val="006D3620"/>
    <w:rsid w:val="006D36B0"/>
    <w:rsid w:val="006D3723"/>
    <w:rsid w:val="006D37F1"/>
    <w:rsid w:val="006D3990"/>
    <w:rsid w:val="006D3A36"/>
    <w:rsid w:val="006D3A61"/>
    <w:rsid w:val="006D3B0C"/>
    <w:rsid w:val="006D3B0D"/>
    <w:rsid w:val="006D3B77"/>
    <w:rsid w:val="006D3C6D"/>
    <w:rsid w:val="006D3CA4"/>
    <w:rsid w:val="006D3CE0"/>
    <w:rsid w:val="006D3D56"/>
    <w:rsid w:val="006D3E24"/>
    <w:rsid w:val="006D3E71"/>
    <w:rsid w:val="006D3EB9"/>
    <w:rsid w:val="006D40C3"/>
    <w:rsid w:val="006D40F8"/>
    <w:rsid w:val="006D418A"/>
    <w:rsid w:val="006D419D"/>
    <w:rsid w:val="006D41CE"/>
    <w:rsid w:val="006D42FD"/>
    <w:rsid w:val="006D4379"/>
    <w:rsid w:val="006D43A5"/>
    <w:rsid w:val="006D43EF"/>
    <w:rsid w:val="006D4428"/>
    <w:rsid w:val="006D449F"/>
    <w:rsid w:val="006D44D0"/>
    <w:rsid w:val="006D4537"/>
    <w:rsid w:val="006D4542"/>
    <w:rsid w:val="006D455E"/>
    <w:rsid w:val="006D4597"/>
    <w:rsid w:val="006D4609"/>
    <w:rsid w:val="006D460E"/>
    <w:rsid w:val="006D4644"/>
    <w:rsid w:val="006D4706"/>
    <w:rsid w:val="006D470B"/>
    <w:rsid w:val="006D471E"/>
    <w:rsid w:val="006D472A"/>
    <w:rsid w:val="006D472D"/>
    <w:rsid w:val="006D4742"/>
    <w:rsid w:val="006D4780"/>
    <w:rsid w:val="006D47C6"/>
    <w:rsid w:val="006D4901"/>
    <w:rsid w:val="006D4910"/>
    <w:rsid w:val="006D4A1C"/>
    <w:rsid w:val="006D4B0F"/>
    <w:rsid w:val="006D4B74"/>
    <w:rsid w:val="006D4BE3"/>
    <w:rsid w:val="006D4C4C"/>
    <w:rsid w:val="006D4C4D"/>
    <w:rsid w:val="006D4C7C"/>
    <w:rsid w:val="006D4CA2"/>
    <w:rsid w:val="006D4DAA"/>
    <w:rsid w:val="006D4E1F"/>
    <w:rsid w:val="006D4E6F"/>
    <w:rsid w:val="006D4E9A"/>
    <w:rsid w:val="006D4EE2"/>
    <w:rsid w:val="006D4F76"/>
    <w:rsid w:val="006D4FC4"/>
    <w:rsid w:val="006D503B"/>
    <w:rsid w:val="006D5176"/>
    <w:rsid w:val="006D51F1"/>
    <w:rsid w:val="006D5201"/>
    <w:rsid w:val="006D5247"/>
    <w:rsid w:val="006D5313"/>
    <w:rsid w:val="006D5318"/>
    <w:rsid w:val="006D535C"/>
    <w:rsid w:val="006D546B"/>
    <w:rsid w:val="006D5472"/>
    <w:rsid w:val="006D5480"/>
    <w:rsid w:val="006D5510"/>
    <w:rsid w:val="006D55A7"/>
    <w:rsid w:val="006D55C0"/>
    <w:rsid w:val="006D5670"/>
    <w:rsid w:val="006D56B6"/>
    <w:rsid w:val="006D57AD"/>
    <w:rsid w:val="006D5820"/>
    <w:rsid w:val="006D5871"/>
    <w:rsid w:val="006D5886"/>
    <w:rsid w:val="006D595D"/>
    <w:rsid w:val="006D59B6"/>
    <w:rsid w:val="006D5A22"/>
    <w:rsid w:val="006D5A40"/>
    <w:rsid w:val="006D5A4E"/>
    <w:rsid w:val="006D5CC6"/>
    <w:rsid w:val="006D5CF6"/>
    <w:rsid w:val="006D5ECC"/>
    <w:rsid w:val="006D5ED1"/>
    <w:rsid w:val="006D5F9A"/>
    <w:rsid w:val="006D5FF9"/>
    <w:rsid w:val="006D6062"/>
    <w:rsid w:val="006D61F5"/>
    <w:rsid w:val="006D629F"/>
    <w:rsid w:val="006D6306"/>
    <w:rsid w:val="006D6371"/>
    <w:rsid w:val="006D63B0"/>
    <w:rsid w:val="006D658F"/>
    <w:rsid w:val="006D659F"/>
    <w:rsid w:val="006D667E"/>
    <w:rsid w:val="006D6703"/>
    <w:rsid w:val="006D6846"/>
    <w:rsid w:val="006D6878"/>
    <w:rsid w:val="006D691A"/>
    <w:rsid w:val="006D6923"/>
    <w:rsid w:val="006D6944"/>
    <w:rsid w:val="006D6945"/>
    <w:rsid w:val="006D6989"/>
    <w:rsid w:val="006D69B0"/>
    <w:rsid w:val="006D6A6F"/>
    <w:rsid w:val="006D6AA5"/>
    <w:rsid w:val="006D6AA6"/>
    <w:rsid w:val="006D6ADA"/>
    <w:rsid w:val="006D6AE5"/>
    <w:rsid w:val="006D6B6D"/>
    <w:rsid w:val="006D6C23"/>
    <w:rsid w:val="006D6C9F"/>
    <w:rsid w:val="006D6DAD"/>
    <w:rsid w:val="006D6DD4"/>
    <w:rsid w:val="006D6E18"/>
    <w:rsid w:val="006D6E55"/>
    <w:rsid w:val="006D6E9F"/>
    <w:rsid w:val="006D6F24"/>
    <w:rsid w:val="006D6F59"/>
    <w:rsid w:val="006D6F9A"/>
    <w:rsid w:val="006D7023"/>
    <w:rsid w:val="006D7074"/>
    <w:rsid w:val="006D7098"/>
    <w:rsid w:val="006D70CF"/>
    <w:rsid w:val="006D713F"/>
    <w:rsid w:val="006D7160"/>
    <w:rsid w:val="006D73AF"/>
    <w:rsid w:val="006D74AC"/>
    <w:rsid w:val="006D74ED"/>
    <w:rsid w:val="006D75EE"/>
    <w:rsid w:val="006D7682"/>
    <w:rsid w:val="006D7742"/>
    <w:rsid w:val="006D7774"/>
    <w:rsid w:val="006D77FA"/>
    <w:rsid w:val="006D78EB"/>
    <w:rsid w:val="006D7937"/>
    <w:rsid w:val="006D7A44"/>
    <w:rsid w:val="006D7A6A"/>
    <w:rsid w:val="006D7A71"/>
    <w:rsid w:val="006D7AA0"/>
    <w:rsid w:val="006D7C09"/>
    <w:rsid w:val="006D7C6D"/>
    <w:rsid w:val="006D7C82"/>
    <w:rsid w:val="006D7CE0"/>
    <w:rsid w:val="006D7D0C"/>
    <w:rsid w:val="006D7D45"/>
    <w:rsid w:val="006D7F32"/>
    <w:rsid w:val="006D7F33"/>
    <w:rsid w:val="006E0017"/>
    <w:rsid w:val="006E00EC"/>
    <w:rsid w:val="006E00ED"/>
    <w:rsid w:val="006E01C5"/>
    <w:rsid w:val="006E0273"/>
    <w:rsid w:val="006E03C2"/>
    <w:rsid w:val="006E04E7"/>
    <w:rsid w:val="006E058C"/>
    <w:rsid w:val="006E0682"/>
    <w:rsid w:val="006E06A4"/>
    <w:rsid w:val="006E0790"/>
    <w:rsid w:val="006E07ED"/>
    <w:rsid w:val="006E0898"/>
    <w:rsid w:val="006E08AD"/>
    <w:rsid w:val="006E0922"/>
    <w:rsid w:val="006E099B"/>
    <w:rsid w:val="006E0A1A"/>
    <w:rsid w:val="006E0A22"/>
    <w:rsid w:val="006E0AF6"/>
    <w:rsid w:val="006E0B0D"/>
    <w:rsid w:val="006E0B2D"/>
    <w:rsid w:val="006E0B90"/>
    <w:rsid w:val="006E0D3C"/>
    <w:rsid w:val="006E0D96"/>
    <w:rsid w:val="006E0DFC"/>
    <w:rsid w:val="006E0E5B"/>
    <w:rsid w:val="006E0EBE"/>
    <w:rsid w:val="006E0ED9"/>
    <w:rsid w:val="006E0EF4"/>
    <w:rsid w:val="006E0EFB"/>
    <w:rsid w:val="006E0F0A"/>
    <w:rsid w:val="006E0F5D"/>
    <w:rsid w:val="006E0FA4"/>
    <w:rsid w:val="006E1128"/>
    <w:rsid w:val="006E11EF"/>
    <w:rsid w:val="006E13A6"/>
    <w:rsid w:val="006E13B6"/>
    <w:rsid w:val="006E13C3"/>
    <w:rsid w:val="006E14B1"/>
    <w:rsid w:val="006E1542"/>
    <w:rsid w:val="006E1551"/>
    <w:rsid w:val="006E1599"/>
    <w:rsid w:val="006E1629"/>
    <w:rsid w:val="006E16F2"/>
    <w:rsid w:val="006E1752"/>
    <w:rsid w:val="006E178A"/>
    <w:rsid w:val="006E17AE"/>
    <w:rsid w:val="006E1856"/>
    <w:rsid w:val="006E1947"/>
    <w:rsid w:val="006E19EB"/>
    <w:rsid w:val="006E1A53"/>
    <w:rsid w:val="006E1A83"/>
    <w:rsid w:val="006E1B16"/>
    <w:rsid w:val="006E1B33"/>
    <w:rsid w:val="006E1B62"/>
    <w:rsid w:val="006E1BC8"/>
    <w:rsid w:val="006E1CD8"/>
    <w:rsid w:val="006E1E85"/>
    <w:rsid w:val="006E1EE0"/>
    <w:rsid w:val="006E1F09"/>
    <w:rsid w:val="006E2008"/>
    <w:rsid w:val="006E2055"/>
    <w:rsid w:val="006E209B"/>
    <w:rsid w:val="006E2160"/>
    <w:rsid w:val="006E2307"/>
    <w:rsid w:val="006E2319"/>
    <w:rsid w:val="006E2352"/>
    <w:rsid w:val="006E23DD"/>
    <w:rsid w:val="006E2429"/>
    <w:rsid w:val="006E2480"/>
    <w:rsid w:val="006E2656"/>
    <w:rsid w:val="006E26DA"/>
    <w:rsid w:val="006E28A5"/>
    <w:rsid w:val="006E28FF"/>
    <w:rsid w:val="006E298B"/>
    <w:rsid w:val="006E2A0C"/>
    <w:rsid w:val="006E2A74"/>
    <w:rsid w:val="006E2A89"/>
    <w:rsid w:val="006E2B36"/>
    <w:rsid w:val="006E2BB3"/>
    <w:rsid w:val="006E2C21"/>
    <w:rsid w:val="006E2C72"/>
    <w:rsid w:val="006E2C81"/>
    <w:rsid w:val="006E2CDD"/>
    <w:rsid w:val="006E2D08"/>
    <w:rsid w:val="006E2D34"/>
    <w:rsid w:val="006E2D9A"/>
    <w:rsid w:val="006E2E4B"/>
    <w:rsid w:val="006E2EBD"/>
    <w:rsid w:val="006E2F9A"/>
    <w:rsid w:val="006E3068"/>
    <w:rsid w:val="006E3078"/>
    <w:rsid w:val="006E3173"/>
    <w:rsid w:val="006E31E7"/>
    <w:rsid w:val="006E32AE"/>
    <w:rsid w:val="006E33A0"/>
    <w:rsid w:val="006E349B"/>
    <w:rsid w:val="006E3682"/>
    <w:rsid w:val="006E377B"/>
    <w:rsid w:val="006E3791"/>
    <w:rsid w:val="006E37A4"/>
    <w:rsid w:val="006E3848"/>
    <w:rsid w:val="006E38A2"/>
    <w:rsid w:val="006E39C1"/>
    <w:rsid w:val="006E39E5"/>
    <w:rsid w:val="006E3A66"/>
    <w:rsid w:val="006E3A87"/>
    <w:rsid w:val="006E3B16"/>
    <w:rsid w:val="006E3BF1"/>
    <w:rsid w:val="006E3D01"/>
    <w:rsid w:val="006E3D1A"/>
    <w:rsid w:val="006E3DA4"/>
    <w:rsid w:val="006E3EF6"/>
    <w:rsid w:val="006E3F53"/>
    <w:rsid w:val="006E3F54"/>
    <w:rsid w:val="006E3FC1"/>
    <w:rsid w:val="006E4021"/>
    <w:rsid w:val="006E402D"/>
    <w:rsid w:val="006E40DC"/>
    <w:rsid w:val="006E4111"/>
    <w:rsid w:val="006E413A"/>
    <w:rsid w:val="006E427E"/>
    <w:rsid w:val="006E42CD"/>
    <w:rsid w:val="006E437B"/>
    <w:rsid w:val="006E439B"/>
    <w:rsid w:val="006E43E8"/>
    <w:rsid w:val="006E443E"/>
    <w:rsid w:val="006E44B4"/>
    <w:rsid w:val="006E4506"/>
    <w:rsid w:val="006E45F7"/>
    <w:rsid w:val="006E4639"/>
    <w:rsid w:val="006E4654"/>
    <w:rsid w:val="006E4690"/>
    <w:rsid w:val="006E4765"/>
    <w:rsid w:val="006E479C"/>
    <w:rsid w:val="006E47AF"/>
    <w:rsid w:val="006E4824"/>
    <w:rsid w:val="006E4880"/>
    <w:rsid w:val="006E48EE"/>
    <w:rsid w:val="006E4972"/>
    <w:rsid w:val="006E49CC"/>
    <w:rsid w:val="006E4A43"/>
    <w:rsid w:val="006E4AB4"/>
    <w:rsid w:val="006E4B4C"/>
    <w:rsid w:val="006E4BC0"/>
    <w:rsid w:val="006E4BD9"/>
    <w:rsid w:val="006E4BF5"/>
    <w:rsid w:val="006E4C21"/>
    <w:rsid w:val="006E4C54"/>
    <w:rsid w:val="006E4C7F"/>
    <w:rsid w:val="006E4D70"/>
    <w:rsid w:val="006E4E4F"/>
    <w:rsid w:val="006E4EC3"/>
    <w:rsid w:val="006E4F36"/>
    <w:rsid w:val="006E4FD9"/>
    <w:rsid w:val="006E504F"/>
    <w:rsid w:val="006E50E1"/>
    <w:rsid w:val="006E5147"/>
    <w:rsid w:val="006E5156"/>
    <w:rsid w:val="006E51B9"/>
    <w:rsid w:val="006E5234"/>
    <w:rsid w:val="006E524E"/>
    <w:rsid w:val="006E5254"/>
    <w:rsid w:val="006E5269"/>
    <w:rsid w:val="006E544C"/>
    <w:rsid w:val="006E5450"/>
    <w:rsid w:val="006E54BB"/>
    <w:rsid w:val="006E56C6"/>
    <w:rsid w:val="006E57A6"/>
    <w:rsid w:val="006E57B7"/>
    <w:rsid w:val="006E5869"/>
    <w:rsid w:val="006E5881"/>
    <w:rsid w:val="006E5934"/>
    <w:rsid w:val="006E5A23"/>
    <w:rsid w:val="006E5AB2"/>
    <w:rsid w:val="006E5B13"/>
    <w:rsid w:val="006E5B55"/>
    <w:rsid w:val="006E5B7E"/>
    <w:rsid w:val="006E5BAF"/>
    <w:rsid w:val="006E5BC2"/>
    <w:rsid w:val="006E5D74"/>
    <w:rsid w:val="006E5D8F"/>
    <w:rsid w:val="006E5DA5"/>
    <w:rsid w:val="006E5E75"/>
    <w:rsid w:val="006E5EFF"/>
    <w:rsid w:val="006E5F40"/>
    <w:rsid w:val="006E602C"/>
    <w:rsid w:val="006E6072"/>
    <w:rsid w:val="006E60A8"/>
    <w:rsid w:val="006E6126"/>
    <w:rsid w:val="006E6269"/>
    <w:rsid w:val="006E629E"/>
    <w:rsid w:val="006E6472"/>
    <w:rsid w:val="006E6595"/>
    <w:rsid w:val="006E6615"/>
    <w:rsid w:val="006E670D"/>
    <w:rsid w:val="006E6749"/>
    <w:rsid w:val="006E6779"/>
    <w:rsid w:val="006E67D1"/>
    <w:rsid w:val="006E67DE"/>
    <w:rsid w:val="006E6821"/>
    <w:rsid w:val="006E68C5"/>
    <w:rsid w:val="006E68C9"/>
    <w:rsid w:val="006E6912"/>
    <w:rsid w:val="006E6929"/>
    <w:rsid w:val="006E6948"/>
    <w:rsid w:val="006E69EE"/>
    <w:rsid w:val="006E6A55"/>
    <w:rsid w:val="006E6BB7"/>
    <w:rsid w:val="006E6BC2"/>
    <w:rsid w:val="006E6C11"/>
    <w:rsid w:val="006E6C58"/>
    <w:rsid w:val="006E6CAF"/>
    <w:rsid w:val="006E6CE7"/>
    <w:rsid w:val="006E6E20"/>
    <w:rsid w:val="006E6EB9"/>
    <w:rsid w:val="006E7123"/>
    <w:rsid w:val="006E719D"/>
    <w:rsid w:val="006E7207"/>
    <w:rsid w:val="006E7283"/>
    <w:rsid w:val="006E72A4"/>
    <w:rsid w:val="006E72F8"/>
    <w:rsid w:val="006E731B"/>
    <w:rsid w:val="006E7358"/>
    <w:rsid w:val="006E73FA"/>
    <w:rsid w:val="006E744A"/>
    <w:rsid w:val="006E74C3"/>
    <w:rsid w:val="006E75A1"/>
    <w:rsid w:val="006E761B"/>
    <w:rsid w:val="006E7664"/>
    <w:rsid w:val="006E7697"/>
    <w:rsid w:val="006E76A7"/>
    <w:rsid w:val="006E76BC"/>
    <w:rsid w:val="006E76D5"/>
    <w:rsid w:val="006E772F"/>
    <w:rsid w:val="006E77A5"/>
    <w:rsid w:val="006E77BB"/>
    <w:rsid w:val="006E780C"/>
    <w:rsid w:val="006E7A13"/>
    <w:rsid w:val="006E7AED"/>
    <w:rsid w:val="006E7B8C"/>
    <w:rsid w:val="006E7BBA"/>
    <w:rsid w:val="006E7BD2"/>
    <w:rsid w:val="006E7C36"/>
    <w:rsid w:val="006E7C40"/>
    <w:rsid w:val="006E7C63"/>
    <w:rsid w:val="006E7D07"/>
    <w:rsid w:val="006E7D86"/>
    <w:rsid w:val="006E7DC2"/>
    <w:rsid w:val="006E7EF3"/>
    <w:rsid w:val="006E7FA2"/>
    <w:rsid w:val="006E7FAE"/>
    <w:rsid w:val="006E7FB6"/>
    <w:rsid w:val="006F0024"/>
    <w:rsid w:val="006F00AE"/>
    <w:rsid w:val="006F020F"/>
    <w:rsid w:val="006F023B"/>
    <w:rsid w:val="006F03C6"/>
    <w:rsid w:val="006F0405"/>
    <w:rsid w:val="006F041B"/>
    <w:rsid w:val="006F04EF"/>
    <w:rsid w:val="006F0509"/>
    <w:rsid w:val="006F061C"/>
    <w:rsid w:val="006F06CB"/>
    <w:rsid w:val="006F072D"/>
    <w:rsid w:val="006F077F"/>
    <w:rsid w:val="006F0800"/>
    <w:rsid w:val="006F0828"/>
    <w:rsid w:val="006F086A"/>
    <w:rsid w:val="006F08B4"/>
    <w:rsid w:val="006F08FA"/>
    <w:rsid w:val="006F090C"/>
    <w:rsid w:val="006F094C"/>
    <w:rsid w:val="006F0975"/>
    <w:rsid w:val="006F0A30"/>
    <w:rsid w:val="006F0A7A"/>
    <w:rsid w:val="006F0ACF"/>
    <w:rsid w:val="006F0B66"/>
    <w:rsid w:val="006F0C56"/>
    <w:rsid w:val="006F0C69"/>
    <w:rsid w:val="006F0CED"/>
    <w:rsid w:val="006F0D71"/>
    <w:rsid w:val="006F0D98"/>
    <w:rsid w:val="006F0D9C"/>
    <w:rsid w:val="006F0DBC"/>
    <w:rsid w:val="006F0DD8"/>
    <w:rsid w:val="006F0EAB"/>
    <w:rsid w:val="006F0EF6"/>
    <w:rsid w:val="006F0F0F"/>
    <w:rsid w:val="006F1024"/>
    <w:rsid w:val="006F10E8"/>
    <w:rsid w:val="006F1145"/>
    <w:rsid w:val="006F11EA"/>
    <w:rsid w:val="006F1253"/>
    <w:rsid w:val="006F129F"/>
    <w:rsid w:val="006F13BA"/>
    <w:rsid w:val="006F13E0"/>
    <w:rsid w:val="006F141C"/>
    <w:rsid w:val="006F1488"/>
    <w:rsid w:val="006F1575"/>
    <w:rsid w:val="006F170A"/>
    <w:rsid w:val="006F1A2A"/>
    <w:rsid w:val="006F1AA8"/>
    <w:rsid w:val="006F1AB2"/>
    <w:rsid w:val="006F1B2C"/>
    <w:rsid w:val="006F1B94"/>
    <w:rsid w:val="006F1D08"/>
    <w:rsid w:val="006F1F36"/>
    <w:rsid w:val="006F1FCA"/>
    <w:rsid w:val="006F203A"/>
    <w:rsid w:val="006F20B1"/>
    <w:rsid w:val="006F20C2"/>
    <w:rsid w:val="006F20D7"/>
    <w:rsid w:val="006F2117"/>
    <w:rsid w:val="006F2291"/>
    <w:rsid w:val="006F22A1"/>
    <w:rsid w:val="006F2302"/>
    <w:rsid w:val="006F23D3"/>
    <w:rsid w:val="006F2439"/>
    <w:rsid w:val="006F2449"/>
    <w:rsid w:val="006F251C"/>
    <w:rsid w:val="006F2554"/>
    <w:rsid w:val="006F2625"/>
    <w:rsid w:val="006F26B4"/>
    <w:rsid w:val="006F2746"/>
    <w:rsid w:val="006F2780"/>
    <w:rsid w:val="006F27DB"/>
    <w:rsid w:val="006F27EA"/>
    <w:rsid w:val="006F294B"/>
    <w:rsid w:val="006F2958"/>
    <w:rsid w:val="006F2972"/>
    <w:rsid w:val="006F2994"/>
    <w:rsid w:val="006F29B9"/>
    <w:rsid w:val="006F29DB"/>
    <w:rsid w:val="006F2A0D"/>
    <w:rsid w:val="006F2A40"/>
    <w:rsid w:val="006F2A94"/>
    <w:rsid w:val="006F2A9C"/>
    <w:rsid w:val="006F2AB0"/>
    <w:rsid w:val="006F2B40"/>
    <w:rsid w:val="006F2BF9"/>
    <w:rsid w:val="006F2C89"/>
    <w:rsid w:val="006F2C8A"/>
    <w:rsid w:val="006F2C90"/>
    <w:rsid w:val="006F2CCA"/>
    <w:rsid w:val="006F2D0A"/>
    <w:rsid w:val="006F2D66"/>
    <w:rsid w:val="006F2D7F"/>
    <w:rsid w:val="006F2D86"/>
    <w:rsid w:val="006F2EDB"/>
    <w:rsid w:val="006F2EE5"/>
    <w:rsid w:val="006F2F3C"/>
    <w:rsid w:val="006F3021"/>
    <w:rsid w:val="006F302E"/>
    <w:rsid w:val="006F307F"/>
    <w:rsid w:val="006F30A9"/>
    <w:rsid w:val="006F30F6"/>
    <w:rsid w:val="006F314F"/>
    <w:rsid w:val="006F3174"/>
    <w:rsid w:val="006F3197"/>
    <w:rsid w:val="006F319D"/>
    <w:rsid w:val="006F31C7"/>
    <w:rsid w:val="006F32DE"/>
    <w:rsid w:val="006F32E5"/>
    <w:rsid w:val="006F3336"/>
    <w:rsid w:val="006F33F9"/>
    <w:rsid w:val="006F34A4"/>
    <w:rsid w:val="006F3549"/>
    <w:rsid w:val="006F3624"/>
    <w:rsid w:val="006F3704"/>
    <w:rsid w:val="006F373C"/>
    <w:rsid w:val="006F37BF"/>
    <w:rsid w:val="006F37ED"/>
    <w:rsid w:val="006F37EE"/>
    <w:rsid w:val="006F3836"/>
    <w:rsid w:val="006F3869"/>
    <w:rsid w:val="006F3870"/>
    <w:rsid w:val="006F38A4"/>
    <w:rsid w:val="006F3946"/>
    <w:rsid w:val="006F3ABE"/>
    <w:rsid w:val="006F3AE7"/>
    <w:rsid w:val="006F3B19"/>
    <w:rsid w:val="006F3BAB"/>
    <w:rsid w:val="006F3C15"/>
    <w:rsid w:val="006F3C1F"/>
    <w:rsid w:val="006F3C29"/>
    <w:rsid w:val="006F3D02"/>
    <w:rsid w:val="006F3D5A"/>
    <w:rsid w:val="006F3D6B"/>
    <w:rsid w:val="006F3DD5"/>
    <w:rsid w:val="006F3DFE"/>
    <w:rsid w:val="006F3E19"/>
    <w:rsid w:val="006F3E3A"/>
    <w:rsid w:val="006F3E7B"/>
    <w:rsid w:val="006F3EE3"/>
    <w:rsid w:val="006F3F86"/>
    <w:rsid w:val="006F4035"/>
    <w:rsid w:val="006F4154"/>
    <w:rsid w:val="006F4176"/>
    <w:rsid w:val="006F41F0"/>
    <w:rsid w:val="006F424A"/>
    <w:rsid w:val="006F428B"/>
    <w:rsid w:val="006F42A5"/>
    <w:rsid w:val="006F431A"/>
    <w:rsid w:val="006F43F5"/>
    <w:rsid w:val="006F4409"/>
    <w:rsid w:val="006F45A4"/>
    <w:rsid w:val="006F45DC"/>
    <w:rsid w:val="006F4617"/>
    <w:rsid w:val="006F471B"/>
    <w:rsid w:val="006F474D"/>
    <w:rsid w:val="006F47DB"/>
    <w:rsid w:val="006F4801"/>
    <w:rsid w:val="006F4841"/>
    <w:rsid w:val="006F489C"/>
    <w:rsid w:val="006F48F4"/>
    <w:rsid w:val="006F4914"/>
    <w:rsid w:val="006F499A"/>
    <w:rsid w:val="006F4BB5"/>
    <w:rsid w:val="006F4C65"/>
    <w:rsid w:val="006F4C70"/>
    <w:rsid w:val="006F4CAE"/>
    <w:rsid w:val="006F4CC9"/>
    <w:rsid w:val="006F4DB9"/>
    <w:rsid w:val="006F4E34"/>
    <w:rsid w:val="006F4F2D"/>
    <w:rsid w:val="006F4FB4"/>
    <w:rsid w:val="006F5040"/>
    <w:rsid w:val="006F5098"/>
    <w:rsid w:val="006F50B8"/>
    <w:rsid w:val="006F50F7"/>
    <w:rsid w:val="006F5153"/>
    <w:rsid w:val="006F5192"/>
    <w:rsid w:val="006F51DD"/>
    <w:rsid w:val="006F51FF"/>
    <w:rsid w:val="006F5208"/>
    <w:rsid w:val="006F5258"/>
    <w:rsid w:val="006F530D"/>
    <w:rsid w:val="006F535D"/>
    <w:rsid w:val="006F5418"/>
    <w:rsid w:val="006F5420"/>
    <w:rsid w:val="006F553E"/>
    <w:rsid w:val="006F5646"/>
    <w:rsid w:val="006F5670"/>
    <w:rsid w:val="006F56D1"/>
    <w:rsid w:val="006F5779"/>
    <w:rsid w:val="006F578E"/>
    <w:rsid w:val="006F58DC"/>
    <w:rsid w:val="006F591F"/>
    <w:rsid w:val="006F5970"/>
    <w:rsid w:val="006F59D9"/>
    <w:rsid w:val="006F59DC"/>
    <w:rsid w:val="006F5A4A"/>
    <w:rsid w:val="006F5A7C"/>
    <w:rsid w:val="006F5ADC"/>
    <w:rsid w:val="006F5BA0"/>
    <w:rsid w:val="006F5BC3"/>
    <w:rsid w:val="006F5CC2"/>
    <w:rsid w:val="006F5EFC"/>
    <w:rsid w:val="006F5F73"/>
    <w:rsid w:val="006F5FBA"/>
    <w:rsid w:val="006F6022"/>
    <w:rsid w:val="006F60A5"/>
    <w:rsid w:val="006F6190"/>
    <w:rsid w:val="006F61F2"/>
    <w:rsid w:val="006F6281"/>
    <w:rsid w:val="006F62BF"/>
    <w:rsid w:val="006F62D6"/>
    <w:rsid w:val="006F6303"/>
    <w:rsid w:val="006F6316"/>
    <w:rsid w:val="006F645A"/>
    <w:rsid w:val="006F6474"/>
    <w:rsid w:val="006F648B"/>
    <w:rsid w:val="006F64D9"/>
    <w:rsid w:val="006F64F9"/>
    <w:rsid w:val="006F65A2"/>
    <w:rsid w:val="006F65FC"/>
    <w:rsid w:val="006F65FE"/>
    <w:rsid w:val="006F6658"/>
    <w:rsid w:val="006F666F"/>
    <w:rsid w:val="006F66C3"/>
    <w:rsid w:val="006F66D1"/>
    <w:rsid w:val="006F684A"/>
    <w:rsid w:val="006F6885"/>
    <w:rsid w:val="006F68EE"/>
    <w:rsid w:val="006F69A7"/>
    <w:rsid w:val="006F6A9A"/>
    <w:rsid w:val="006F6AAE"/>
    <w:rsid w:val="006F6ADF"/>
    <w:rsid w:val="006F6BAB"/>
    <w:rsid w:val="006F6BFD"/>
    <w:rsid w:val="006F6C31"/>
    <w:rsid w:val="006F6C9A"/>
    <w:rsid w:val="006F6D96"/>
    <w:rsid w:val="006F6DCB"/>
    <w:rsid w:val="006F6E2D"/>
    <w:rsid w:val="006F6E2E"/>
    <w:rsid w:val="006F6E52"/>
    <w:rsid w:val="006F6EE2"/>
    <w:rsid w:val="006F6F6B"/>
    <w:rsid w:val="006F6F72"/>
    <w:rsid w:val="006F6FB9"/>
    <w:rsid w:val="006F701E"/>
    <w:rsid w:val="006F7028"/>
    <w:rsid w:val="006F70C2"/>
    <w:rsid w:val="006F7133"/>
    <w:rsid w:val="006F719F"/>
    <w:rsid w:val="006F71D4"/>
    <w:rsid w:val="006F71F7"/>
    <w:rsid w:val="006F7201"/>
    <w:rsid w:val="006F724A"/>
    <w:rsid w:val="006F7263"/>
    <w:rsid w:val="006F7279"/>
    <w:rsid w:val="006F72D2"/>
    <w:rsid w:val="006F72E5"/>
    <w:rsid w:val="006F73D2"/>
    <w:rsid w:val="006F7403"/>
    <w:rsid w:val="006F7409"/>
    <w:rsid w:val="006F7462"/>
    <w:rsid w:val="006F74B5"/>
    <w:rsid w:val="006F7625"/>
    <w:rsid w:val="006F76C3"/>
    <w:rsid w:val="006F76E6"/>
    <w:rsid w:val="006F76F4"/>
    <w:rsid w:val="006F773A"/>
    <w:rsid w:val="006F7989"/>
    <w:rsid w:val="006F798B"/>
    <w:rsid w:val="006F79D4"/>
    <w:rsid w:val="006F7A56"/>
    <w:rsid w:val="006F7ACB"/>
    <w:rsid w:val="006F7B6C"/>
    <w:rsid w:val="006F7BA4"/>
    <w:rsid w:val="006F7BE0"/>
    <w:rsid w:val="006F7BEA"/>
    <w:rsid w:val="006F7C25"/>
    <w:rsid w:val="006F7C7E"/>
    <w:rsid w:val="006F7D2B"/>
    <w:rsid w:val="006F7DEF"/>
    <w:rsid w:val="006F7F02"/>
    <w:rsid w:val="006F7FAC"/>
    <w:rsid w:val="007000B9"/>
    <w:rsid w:val="007000EF"/>
    <w:rsid w:val="00700185"/>
    <w:rsid w:val="007001DB"/>
    <w:rsid w:val="0070025D"/>
    <w:rsid w:val="007002B3"/>
    <w:rsid w:val="00700342"/>
    <w:rsid w:val="007003A7"/>
    <w:rsid w:val="00700432"/>
    <w:rsid w:val="00700549"/>
    <w:rsid w:val="00700583"/>
    <w:rsid w:val="007005B1"/>
    <w:rsid w:val="007005DB"/>
    <w:rsid w:val="0070060B"/>
    <w:rsid w:val="007006C2"/>
    <w:rsid w:val="00700722"/>
    <w:rsid w:val="007007E9"/>
    <w:rsid w:val="0070092E"/>
    <w:rsid w:val="007009F3"/>
    <w:rsid w:val="00700A3E"/>
    <w:rsid w:val="00700A8E"/>
    <w:rsid w:val="00700AEA"/>
    <w:rsid w:val="00700B2D"/>
    <w:rsid w:val="00700C23"/>
    <w:rsid w:val="00700C2B"/>
    <w:rsid w:val="00700C87"/>
    <w:rsid w:val="00700CB4"/>
    <w:rsid w:val="00700CF2"/>
    <w:rsid w:val="00700D6A"/>
    <w:rsid w:val="00700DFA"/>
    <w:rsid w:val="00700EC6"/>
    <w:rsid w:val="00700F78"/>
    <w:rsid w:val="00700FA2"/>
    <w:rsid w:val="0070111D"/>
    <w:rsid w:val="007011CC"/>
    <w:rsid w:val="0070125A"/>
    <w:rsid w:val="00701311"/>
    <w:rsid w:val="0070131D"/>
    <w:rsid w:val="00701330"/>
    <w:rsid w:val="0070135B"/>
    <w:rsid w:val="007013E7"/>
    <w:rsid w:val="00701420"/>
    <w:rsid w:val="007014B2"/>
    <w:rsid w:val="0070150E"/>
    <w:rsid w:val="0070161C"/>
    <w:rsid w:val="007016CE"/>
    <w:rsid w:val="007016DD"/>
    <w:rsid w:val="007016EC"/>
    <w:rsid w:val="00701735"/>
    <w:rsid w:val="00701738"/>
    <w:rsid w:val="0070174A"/>
    <w:rsid w:val="007017D7"/>
    <w:rsid w:val="0070187E"/>
    <w:rsid w:val="007018B4"/>
    <w:rsid w:val="00701909"/>
    <w:rsid w:val="00701AAB"/>
    <w:rsid w:val="00701BB1"/>
    <w:rsid w:val="00701BBF"/>
    <w:rsid w:val="00701BC3"/>
    <w:rsid w:val="00701CC3"/>
    <w:rsid w:val="00701D5A"/>
    <w:rsid w:val="00701E54"/>
    <w:rsid w:val="00701E5F"/>
    <w:rsid w:val="00701E72"/>
    <w:rsid w:val="00701E8A"/>
    <w:rsid w:val="00701F0A"/>
    <w:rsid w:val="00701FE0"/>
    <w:rsid w:val="00701FF9"/>
    <w:rsid w:val="00702053"/>
    <w:rsid w:val="007020F0"/>
    <w:rsid w:val="00702103"/>
    <w:rsid w:val="0070214A"/>
    <w:rsid w:val="00702281"/>
    <w:rsid w:val="00702381"/>
    <w:rsid w:val="007023A4"/>
    <w:rsid w:val="0070243F"/>
    <w:rsid w:val="0070248B"/>
    <w:rsid w:val="007024A3"/>
    <w:rsid w:val="007024FB"/>
    <w:rsid w:val="00702507"/>
    <w:rsid w:val="00702542"/>
    <w:rsid w:val="00702577"/>
    <w:rsid w:val="007026F1"/>
    <w:rsid w:val="007026F2"/>
    <w:rsid w:val="00702753"/>
    <w:rsid w:val="0070276C"/>
    <w:rsid w:val="00702900"/>
    <w:rsid w:val="00702930"/>
    <w:rsid w:val="00702963"/>
    <w:rsid w:val="00702A4D"/>
    <w:rsid w:val="00702B76"/>
    <w:rsid w:val="00702BE0"/>
    <w:rsid w:val="00702C4E"/>
    <w:rsid w:val="00702D99"/>
    <w:rsid w:val="00702DAE"/>
    <w:rsid w:val="00702F4C"/>
    <w:rsid w:val="00702F8B"/>
    <w:rsid w:val="00702F8D"/>
    <w:rsid w:val="0070300D"/>
    <w:rsid w:val="00703079"/>
    <w:rsid w:val="00703127"/>
    <w:rsid w:val="007031D9"/>
    <w:rsid w:val="00703214"/>
    <w:rsid w:val="0070322F"/>
    <w:rsid w:val="00703238"/>
    <w:rsid w:val="00703253"/>
    <w:rsid w:val="00703272"/>
    <w:rsid w:val="007032EF"/>
    <w:rsid w:val="0070333A"/>
    <w:rsid w:val="00703380"/>
    <w:rsid w:val="00703459"/>
    <w:rsid w:val="007035BA"/>
    <w:rsid w:val="0070363F"/>
    <w:rsid w:val="007036CC"/>
    <w:rsid w:val="0070372B"/>
    <w:rsid w:val="00703758"/>
    <w:rsid w:val="0070384A"/>
    <w:rsid w:val="007038A9"/>
    <w:rsid w:val="00703922"/>
    <w:rsid w:val="00703942"/>
    <w:rsid w:val="00703A40"/>
    <w:rsid w:val="00703A56"/>
    <w:rsid w:val="00703AD5"/>
    <w:rsid w:val="00703B3A"/>
    <w:rsid w:val="00703C43"/>
    <w:rsid w:val="00703D5F"/>
    <w:rsid w:val="00703D6D"/>
    <w:rsid w:val="00703E0A"/>
    <w:rsid w:val="00703E1A"/>
    <w:rsid w:val="00703EE2"/>
    <w:rsid w:val="00703F05"/>
    <w:rsid w:val="00703F3A"/>
    <w:rsid w:val="00703F9B"/>
    <w:rsid w:val="00704042"/>
    <w:rsid w:val="00704161"/>
    <w:rsid w:val="00704219"/>
    <w:rsid w:val="00704267"/>
    <w:rsid w:val="00704308"/>
    <w:rsid w:val="007043D6"/>
    <w:rsid w:val="0070440D"/>
    <w:rsid w:val="007044E7"/>
    <w:rsid w:val="007044F9"/>
    <w:rsid w:val="00704633"/>
    <w:rsid w:val="007046CA"/>
    <w:rsid w:val="0070475E"/>
    <w:rsid w:val="00704788"/>
    <w:rsid w:val="007047C9"/>
    <w:rsid w:val="007047EA"/>
    <w:rsid w:val="0070485C"/>
    <w:rsid w:val="007048B0"/>
    <w:rsid w:val="00704A10"/>
    <w:rsid w:val="00704B45"/>
    <w:rsid w:val="00704B60"/>
    <w:rsid w:val="00704B78"/>
    <w:rsid w:val="00704BCF"/>
    <w:rsid w:val="00704C5B"/>
    <w:rsid w:val="00704C5E"/>
    <w:rsid w:val="00704CAA"/>
    <w:rsid w:val="00704CBA"/>
    <w:rsid w:val="00704D43"/>
    <w:rsid w:val="00704DC1"/>
    <w:rsid w:val="00704DDA"/>
    <w:rsid w:val="00704E20"/>
    <w:rsid w:val="00704E4B"/>
    <w:rsid w:val="00704E69"/>
    <w:rsid w:val="00704FC9"/>
    <w:rsid w:val="00705014"/>
    <w:rsid w:val="0070505D"/>
    <w:rsid w:val="007050A2"/>
    <w:rsid w:val="007050EE"/>
    <w:rsid w:val="007051F7"/>
    <w:rsid w:val="00705212"/>
    <w:rsid w:val="00705219"/>
    <w:rsid w:val="00705250"/>
    <w:rsid w:val="0070531A"/>
    <w:rsid w:val="00705323"/>
    <w:rsid w:val="0070533B"/>
    <w:rsid w:val="0070536F"/>
    <w:rsid w:val="007053B5"/>
    <w:rsid w:val="00705511"/>
    <w:rsid w:val="0070558B"/>
    <w:rsid w:val="007055E4"/>
    <w:rsid w:val="0070570E"/>
    <w:rsid w:val="007058D3"/>
    <w:rsid w:val="00705984"/>
    <w:rsid w:val="00705A2A"/>
    <w:rsid w:val="00705A77"/>
    <w:rsid w:val="00705C41"/>
    <w:rsid w:val="00705C4A"/>
    <w:rsid w:val="00705D36"/>
    <w:rsid w:val="00705DB6"/>
    <w:rsid w:val="00705DB8"/>
    <w:rsid w:val="00705DEE"/>
    <w:rsid w:val="00705E4D"/>
    <w:rsid w:val="00705E67"/>
    <w:rsid w:val="00705F50"/>
    <w:rsid w:val="0070604E"/>
    <w:rsid w:val="00706061"/>
    <w:rsid w:val="0070606F"/>
    <w:rsid w:val="007060CE"/>
    <w:rsid w:val="007060F7"/>
    <w:rsid w:val="00706105"/>
    <w:rsid w:val="0070625C"/>
    <w:rsid w:val="00706320"/>
    <w:rsid w:val="007063E1"/>
    <w:rsid w:val="007064E7"/>
    <w:rsid w:val="00706559"/>
    <w:rsid w:val="007066F3"/>
    <w:rsid w:val="0070670E"/>
    <w:rsid w:val="007068B3"/>
    <w:rsid w:val="007068B4"/>
    <w:rsid w:val="00706929"/>
    <w:rsid w:val="007069E5"/>
    <w:rsid w:val="00706A54"/>
    <w:rsid w:val="00706A95"/>
    <w:rsid w:val="00706AE2"/>
    <w:rsid w:val="00706AFA"/>
    <w:rsid w:val="00706BD6"/>
    <w:rsid w:val="00706BE1"/>
    <w:rsid w:val="00706C68"/>
    <w:rsid w:val="00706C7B"/>
    <w:rsid w:val="00706C7E"/>
    <w:rsid w:val="00706C8C"/>
    <w:rsid w:val="00706CF5"/>
    <w:rsid w:val="00706D00"/>
    <w:rsid w:val="00706E1C"/>
    <w:rsid w:val="00706EB6"/>
    <w:rsid w:val="00706EDA"/>
    <w:rsid w:val="00707027"/>
    <w:rsid w:val="0070708C"/>
    <w:rsid w:val="0070708F"/>
    <w:rsid w:val="00707093"/>
    <w:rsid w:val="007070FE"/>
    <w:rsid w:val="00707209"/>
    <w:rsid w:val="00707341"/>
    <w:rsid w:val="0070736D"/>
    <w:rsid w:val="00707385"/>
    <w:rsid w:val="007073F8"/>
    <w:rsid w:val="0070746A"/>
    <w:rsid w:val="0070748A"/>
    <w:rsid w:val="007074D7"/>
    <w:rsid w:val="0070752D"/>
    <w:rsid w:val="007075CC"/>
    <w:rsid w:val="007076A2"/>
    <w:rsid w:val="007076B2"/>
    <w:rsid w:val="007076E7"/>
    <w:rsid w:val="007076ED"/>
    <w:rsid w:val="00707782"/>
    <w:rsid w:val="00707826"/>
    <w:rsid w:val="00707852"/>
    <w:rsid w:val="00707870"/>
    <w:rsid w:val="0070788F"/>
    <w:rsid w:val="00707A39"/>
    <w:rsid w:val="00707A4C"/>
    <w:rsid w:val="00707A98"/>
    <w:rsid w:val="00707A9B"/>
    <w:rsid w:val="00707AEE"/>
    <w:rsid w:val="00707C49"/>
    <w:rsid w:val="00707C64"/>
    <w:rsid w:val="00707CE1"/>
    <w:rsid w:val="00707CEF"/>
    <w:rsid w:val="00707CF5"/>
    <w:rsid w:val="00707DC9"/>
    <w:rsid w:val="00707E5B"/>
    <w:rsid w:val="00707F3A"/>
    <w:rsid w:val="00707FE1"/>
    <w:rsid w:val="0071008A"/>
    <w:rsid w:val="007100AE"/>
    <w:rsid w:val="0071019C"/>
    <w:rsid w:val="007101D3"/>
    <w:rsid w:val="00710310"/>
    <w:rsid w:val="00710349"/>
    <w:rsid w:val="0071035A"/>
    <w:rsid w:val="0071049B"/>
    <w:rsid w:val="007105B5"/>
    <w:rsid w:val="0071084E"/>
    <w:rsid w:val="00710866"/>
    <w:rsid w:val="007108A3"/>
    <w:rsid w:val="007108F2"/>
    <w:rsid w:val="00710931"/>
    <w:rsid w:val="00710B9F"/>
    <w:rsid w:val="00710C81"/>
    <w:rsid w:val="00710D51"/>
    <w:rsid w:val="00710E18"/>
    <w:rsid w:val="00710E93"/>
    <w:rsid w:val="00710E96"/>
    <w:rsid w:val="00710F5E"/>
    <w:rsid w:val="00710FAB"/>
    <w:rsid w:val="00710FB0"/>
    <w:rsid w:val="007110B4"/>
    <w:rsid w:val="007110E6"/>
    <w:rsid w:val="007111AB"/>
    <w:rsid w:val="0071123F"/>
    <w:rsid w:val="007112B2"/>
    <w:rsid w:val="00711412"/>
    <w:rsid w:val="00711420"/>
    <w:rsid w:val="00711505"/>
    <w:rsid w:val="0071152F"/>
    <w:rsid w:val="0071160B"/>
    <w:rsid w:val="00711630"/>
    <w:rsid w:val="007116E1"/>
    <w:rsid w:val="007116EE"/>
    <w:rsid w:val="00711738"/>
    <w:rsid w:val="0071179B"/>
    <w:rsid w:val="0071182B"/>
    <w:rsid w:val="00711918"/>
    <w:rsid w:val="0071197D"/>
    <w:rsid w:val="00711ABD"/>
    <w:rsid w:val="00711B19"/>
    <w:rsid w:val="00711B3D"/>
    <w:rsid w:val="00711B7B"/>
    <w:rsid w:val="00711C64"/>
    <w:rsid w:val="00711C71"/>
    <w:rsid w:val="00711D57"/>
    <w:rsid w:val="00711DE7"/>
    <w:rsid w:val="00711EC4"/>
    <w:rsid w:val="00712127"/>
    <w:rsid w:val="007121CE"/>
    <w:rsid w:val="00712242"/>
    <w:rsid w:val="007122C2"/>
    <w:rsid w:val="007122E1"/>
    <w:rsid w:val="00712332"/>
    <w:rsid w:val="007123A3"/>
    <w:rsid w:val="007124B0"/>
    <w:rsid w:val="00712527"/>
    <w:rsid w:val="00712597"/>
    <w:rsid w:val="007125D7"/>
    <w:rsid w:val="0071264E"/>
    <w:rsid w:val="0071268E"/>
    <w:rsid w:val="007126D7"/>
    <w:rsid w:val="00712717"/>
    <w:rsid w:val="00712782"/>
    <w:rsid w:val="00712815"/>
    <w:rsid w:val="00712874"/>
    <w:rsid w:val="007129DA"/>
    <w:rsid w:val="00712A5F"/>
    <w:rsid w:val="00712A68"/>
    <w:rsid w:val="00712A70"/>
    <w:rsid w:val="00712BBB"/>
    <w:rsid w:val="00712C3B"/>
    <w:rsid w:val="00712CE5"/>
    <w:rsid w:val="00712D87"/>
    <w:rsid w:val="00712E56"/>
    <w:rsid w:val="00712E68"/>
    <w:rsid w:val="00712EBC"/>
    <w:rsid w:val="00712EC4"/>
    <w:rsid w:val="00712F06"/>
    <w:rsid w:val="00712F2F"/>
    <w:rsid w:val="00712F56"/>
    <w:rsid w:val="00712FE3"/>
    <w:rsid w:val="0071300D"/>
    <w:rsid w:val="00713225"/>
    <w:rsid w:val="00713326"/>
    <w:rsid w:val="00713352"/>
    <w:rsid w:val="00713495"/>
    <w:rsid w:val="00713581"/>
    <w:rsid w:val="00713586"/>
    <w:rsid w:val="00713770"/>
    <w:rsid w:val="007137A2"/>
    <w:rsid w:val="007137E0"/>
    <w:rsid w:val="0071385C"/>
    <w:rsid w:val="00713865"/>
    <w:rsid w:val="007138C0"/>
    <w:rsid w:val="00713947"/>
    <w:rsid w:val="00713973"/>
    <w:rsid w:val="007139F8"/>
    <w:rsid w:val="00713A52"/>
    <w:rsid w:val="00713A6B"/>
    <w:rsid w:val="00713AFD"/>
    <w:rsid w:val="00713B79"/>
    <w:rsid w:val="00713B8F"/>
    <w:rsid w:val="00713B90"/>
    <w:rsid w:val="00713BA9"/>
    <w:rsid w:val="00713BB3"/>
    <w:rsid w:val="00713C88"/>
    <w:rsid w:val="00713C8C"/>
    <w:rsid w:val="00713C92"/>
    <w:rsid w:val="00713CA7"/>
    <w:rsid w:val="00713D22"/>
    <w:rsid w:val="00713D5F"/>
    <w:rsid w:val="00713E1C"/>
    <w:rsid w:val="00713E58"/>
    <w:rsid w:val="00713EAB"/>
    <w:rsid w:val="00713F83"/>
    <w:rsid w:val="007140AF"/>
    <w:rsid w:val="007140E8"/>
    <w:rsid w:val="0071411B"/>
    <w:rsid w:val="007141BD"/>
    <w:rsid w:val="007141D3"/>
    <w:rsid w:val="007141F4"/>
    <w:rsid w:val="00714205"/>
    <w:rsid w:val="00714213"/>
    <w:rsid w:val="00714238"/>
    <w:rsid w:val="0071427D"/>
    <w:rsid w:val="007142F1"/>
    <w:rsid w:val="00714421"/>
    <w:rsid w:val="007144B8"/>
    <w:rsid w:val="00714646"/>
    <w:rsid w:val="00714763"/>
    <w:rsid w:val="007147FC"/>
    <w:rsid w:val="007147FE"/>
    <w:rsid w:val="00714818"/>
    <w:rsid w:val="0071487C"/>
    <w:rsid w:val="0071489F"/>
    <w:rsid w:val="00714972"/>
    <w:rsid w:val="007149CE"/>
    <w:rsid w:val="00714A16"/>
    <w:rsid w:val="00714BFF"/>
    <w:rsid w:val="00714D1D"/>
    <w:rsid w:val="00714DDC"/>
    <w:rsid w:val="00714E28"/>
    <w:rsid w:val="00714EC9"/>
    <w:rsid w:val="00714EED"/>
    <w:rsid w:val="00714F37"/>
    <w:rsid w:val="00714F97"/>
    <w:rsid w:val="0071500A"/>
    <w:rsid w:val="007150FD"/>
    <w:rsid w:val="0071511E"/>
    <w:rsid w:val="00715152"/>
    <w:rsid w:val="00715236"/>
    <w:rsid w:val="00715286"/>
    <w:rsid w:val="00715289"/>
    <w:rsid w:val="0071529D"/>
    <w:rsid w:val="0071531C"/>
    <w:rsid w:val="0071540A"/>
    <w:rsid w:val="0071548F"/>
    <w:rsid w:val="007154EA"/>
    <w:rsid w:val="007154F4"/>
    <w:rsid w:val="0071570E"/>
    <w:rsid w:val="0071572E"/>
    <w:rsid w:val="00715781"/>
    <w:rsid w:val="00715886"/>
    <w:rsid w:val="007158BA"/>
    <w:rsid w:val="00715996"/>
    <w:rsid w:val="007159DC"/>
    <w:rsid w:val="00715A6A"/>
    <w:rsid w:val="00715A97"/>
    <w:rsid w:val="00715AA8"/>
    <w:rsid w:val="00715D2D"/>
    <w:rsid w:val="00715DDA"/>
    <w:rsid w:val="00715F48"/>
    <w:rsid w:val="007160CA"/>
    <w:rsid w:val="00716125"/>
    <w:rsid w:val="00716160"/>
    <w:rsid w:val="007161B1"/>
    <w:rsid w:val="007161BD"/>
    <w:rsid w:val="00716293"/>
    <w:rsid w:val="0071629D"/>
    <w:rsid w:val="007162D3"/>
    <w:rsid w:val="007163B6"/>
    <w:rsid w:val="007163B7"/>
    <w:rsid w:val="007163C5"/>
    <w:rsid w:val="0071643C"/>
    <w:rsid w:val="007164F8"/>
    <w:rsid w:val="00716579"/>
    <w:rsid w:val="007165C6"/>
    <w:rsid w:val="0071668B"/>
    <w:rsid w:val="00716736"/>
    <w:rsid w:val="0071675C"/>
    <w:rsid w:val="00716822"/>
    <w:rsid w:val="0071682C"/>
    <w:rsid w:val="00716848"/>
    <w:rsid w:val="00716862"/>
    <w:rsid w:val="007169B0"/>
    <w:rsid w:val="00716B65"/>
    <w:rsid w:val="00716B80"/>
    <w:rsid w:val="00716BDD"/>
    <w:rsid w:val="00716CE7"/>
    <w:rsid w:val="00716CF3"/>
    <w:rsid w:val="00716D8E"/>
    <w:rsid w:val="00716F79"/>
    <w:rsid w:val="00716FE6"/>
    <w:rsid w:val="00716FF5"/>
    <w:rsid w:val="00717064"/>
    <w:rsid w:val="00717113"/>
    <w:rsid w:val="0071717E"/>
    <w:rsid w:val="007171CE"/>
    <w:rsid w:val="007171E9"/>
    <w:rsid w:val="007172BA"/>
    <w:rsid w:val="0071731A"/>
    <w:rsid w:val="0071745A"/>
    <w:rsid w:val="0071747E"/>
    <w:rsid w:val="007174FF"/>
    <w:rsid w:val="00717567"/>
    <w:rsid w:val="0071757D"/>
    <w:rsid w:val="007175A7"/>
    <w:rsid w:val="007175CA"/>
    <w:rsid w:val="00717677"/>
    <w:rsid w:val="00717678"/>
    <w:rsid w:val="007176A7"/>
    <w:rsid w:val="007176BE"/>
    <w:rsid w:val="007176E5"/>
    <w:rsid w:val="00717791"/>
    <w:rsid w:val="00717800"/>
    <w:rsid w:val="007178A8"/>
    <w:rsid w:val="0071796E"/>
    <w:rsid w:val="0071799B"/>
    <w:rsid w:val="007179F2"/>
    <w:rsid w:val="00717AFC"/>
    <w:rsid w:val="00717B28"/>
    <w:rsid w:val="00717B3E"/>
    <w:rsid w:val="00717B4A"/>
    <w:rsid w:val="00717B8C"/>
    <w:rsid w:val="00717BAB"/>
    <w:rsid w:val="00717C17"/>
    <w:rsid w:val="00717D4A"/>
    <w:rsid w:val="00717DF5"/>
    <w:rsid w:val="00717E21"/>
    <w:rsid w:val="00717EC2"/>
    <w:rsid w:val="00717F40"/>
    <w:rsid w:val="00717F69"/>
    <w:rsid w:val="00717F87"/>
    <w:rsid w:val="007200A6"/>
    <w:rsid w:val="00720232"/>
    <w:rsid w:val="00720321"/>
    <w:rsid w:val="00720340"/>
    <w:rsid w:val="0072036B"/>
    <w:rsid w:val="007203D1"/>
    <w:rsid w:val="0072047A"/>
    <w:rsid w:val="00720590"/>
    <w:rsid w:val="007205E1"/>
    <w:rsid w:val="007205E6"/>
    <w:rsid w:val="00720648"/>
    <w:rsid w:val="0072065B"/>
    <w:rsid w:val="00720686"/>
    <w:rsid w:val="007206FD"/>
    <w:rsid w:val="00720706"/>
    <w:rsid w:val="00720752"/>
    <w:rsid w:val="007207C3"/>
    <w:rsid w:val="007207E9"/>
    <w:rsid w:val="00720883"/>
    <w:rsid w:val="00720899"/>
    <w:rsid w:val="007208F8"/>
    <w:rsid w:val="0072095F"/>
    <w:rsid w:val="007209F8"/>
    <w:rsid w:val="00720AF3"/>
    <w:rsid w:val="00720B13"/>
    <w:rsid w:val="00720D88"/>
    <w:rsid w:val="00720F82"/>
    <w:rsid w:val="00720F89"/>
    <w:rsid w:val="0072108E"/>
    <w:rsid w:val="007210C7"/>
    <w:rsid w:val="00721150"/>
    <w:rsid w:val="0072129D"/>
    <w:rsid w:val="0072136F"/>
    <w:rsid w:val="00721370"/>
    <w:rsid w:val="007213C1"/>
    <w:rsid w:val="007213CA"/>
    <w:rsid w:val="00721583"/>
    <w:rsid w:val="007215B6"/>
    <w:rsid w:val="007215E5"/>
    <w:rsid w:val="00721624"/>
    <w:rsid w:val="007216B7"/>
    <w:rsid w:val="00721741"/>
    <w:rsid w:val="00721767"/>
    <w:rsid w:val="00721826"/>
    <w:rsid w:val="00721863"/>
    <w:rsid w:val="007218D6"/>
    <w:rsid w:val="00721977"/>
    <w:rsid w:val="00721979"/>
    <w:rsid w:val="00721A20"/>
    <w:rsid w:val="00721A7C"/>
    <w:rsid w:val="00721ADC"/>
    <w:rsid w:val="00721AEF"/>
    <w:rsid w:val="00721B65"/>
    <w:rsid w:val="00721C77"/>
    <w:rsid w:val="00721C7F"/>
    <w:rsid w:val="00721D8E"/>
    <w:rsid w:val="00721DA3"/>
    <w:rsid w:val="00721DC1"/>
    <w:rsid w:val="00721DE1"/>
    <w:rsid w:val="00721E20"/>
    <w:rsid w:val="00721E53"/>
    <w:rsid w:val="00721E7D"/>
    <w:rsid w:val="00721E8D"/>
    <w:rsid w:val="00721F49"/>
    <w:rsid w:val="00721FA1"/>
    <w:rsid w:val="00721FA7"/>
    <w:rsid w:val="00721FB3"/>
    <w:rsid w:val="00722100"/>
    <w:rsid w:val="00722136"/>
    <w:rsid w:val="007221BB"/>
    <w:rsid w:val="007221D7"/>
    <w:rsid w:val="00722272"/>
    <w:rsid w:val="007223D1"/>
    <w:rsid w:val="007223EA"/>
    <w:rsid w:val="007223ED"/>
    <w:rsid w:val="00722441"/>
    <w:rsid w:val="0072244D"/>
    <w:rsid w:val="00722484"/>
    <w:rsid w:val="00722534"/>
    <w:rsid w:val="00722614"/>
    <w:rsid w:val="00722667"/>
    <w:rsid w:val="0072299A"/>
    <w:rsid w:val="00722B70"/>
    <w:rsid w:val="00722BA5"/>
    <w:rsid w:val="00722BCB"/>
    <w:rsid w:val="00722C15"/>
    <w:rsid w:val="00722D6F"/>
    <w:rsid w:val="00722D9C"/>
    <w:rsid w:val="00722DEF"/>
    <w:rsid w:val="00722E18"/>
    <w:rsid w:val="00722F45"/>
    <w:rsid w:val="00722FF2"/>
    <w:rsid w:val="0072300A"/>
    <w:rsid w:val="0072304F"/>
    <w:rsid w:val="00723062"/>
    <w:rsid w:val="00723079"/>
    <w:rsid w:val="007230BE"/>
    <w:rsid w:val="007230E1"/>
    <w:rsid w:val="00723178"/>
    <w:rsid w:val="007231C5"/>
    <w:rsid w:val="007231DD"/>
    <w:rsid w:val="00723234"/>
    <w:rsid w:val="00723351"/>
    <w:rsid w:val="007233E9"/>
    <w:rsid w:val="007233F4"/>
    <w:rsid w:val="007236AE"/>
    <w:rsid w:val="007236F4"/>
    <w:rsid w:val="00723770"/>
    <w:rsid w:val="00723781"/>
    <w:rsid w:val="007237BA"/>
    <w:rsid w:val="007237BC"/>
    <w:rsid w:val="007237C3"/>
    <w:rsid w:val="007237D0"/>
    <w:rsid w:val="00723917"/>
    <w:rsid w:val="007239FA"/>
    <w:rsid w:val="00723A3C"/>
    <w:rsid w:val="00723AAB"/>
    <w:rsid w:val="00723ACC"/>
    <w:rsid w:val="00723ADA"/>
    <w:rsid w:val="00723D2F"/>
    <w:rsid w:val="00723DC9"/>
    <w:rsid w:val="00723E2D"/>
    <w:rsid w:val="00723E54"/>
    <w:rsid w:val="00723E6F"/>
    <w:rsid w:val="00723F13"/>
    <w:rsid w:val="00723F29"/>
    <w:rsid w:val="00723F51"/>
    <w:rsid w:val="00724002"/>
    <w:rsid w:val="00724030"/>
    <w:rsid w:val="00724071"/>
    <w:rsid w:val="00724076"/>
    <w:rsid w:val="007240F9"/>
    <w:rsid w:val="007241BE"/>
    <w:rsid w:val="0072423B"/>
    <w:rsid w:val="00724326"/>
    <w:rsid w:val="007243C1"/>
    <w:rsid w:val="007244BC"/>
    <w:rsid w:val="007244E8"/>
    <w:rsid w:val="007244F5"/>
    <w:rsid w:val="0072465C"/>
    <w:rsid w:val="007246CF"/>
    <w:rsid w:val="00724761"/>
    <w:rsid w:val="00724767"/>
    <w:rsid w:val="00724773"/>
    <w:rsid w:val="00724786"/>
    <w:rsid w:val="007248F6"/>
    <w:rsid w:val="00724ABA"/>
    <w:rsid w:val="00724B9A"/>
    <w:rsid w:val="00724B9E"/>
    <w:rsid w:val="00724C34"/>
    <w:rsid w:val="00724D74"/>
    <w:rsid w:val="00724D90"/>
    <w:rsid w:val="00724DD7"/>
    <w:rsid w:val="00724E6E"/>
    <w:rsid w:val="00724EA2"/>
    <w:rsid w:val="00724F6B"/>
    <w:rsid w:val="00725023"/>
    <w:rsid w:val="00725098"/>
    <w:rsid w:val="0072512A"/>
    <w:rsid w:val="0072528D"/>
    <w:rsid w:val="007252AA"/>
    <w:rsid w:val="007252F8"/>
    <w:rsid w:val="0072530A"/>
    <w:rsid w:val="00725356"/>
    <w:rsid w:val="0072538D"/>
    <w:rsid w:val="007253FF"/>
    <w:rsid w:val="0072541C"/>
    <w:rsid w:val="007254EA"/>
    <w:rsid w:val="0072551A"/>
    <w:rsid w:val="00725561"/>
    <w:rsid w:val="0072558F"/>
    <w:rsid w:val="00725620"/>
    <w:rsid w:val="00725647"/>
    <w:rsid w:val="00725797"/>
    <w:rsid w:val="007257D0"/>
    <w:rsid w:val="007257F2"/>
    <w:rsid w:val="007258BE"/>
    <w:rsid w:val="007258FC"/>
    <w:rsid w:val="0072592E"/>
    <w:rsid w:val="00725966"/>
    <w:rsid w:val="007259DA"/>
    <w:rsid w:val="00725BD6"/>
    <w:rsid w:val="00725C41"/>
    <w:rsid w:val="00725C47"/>
    <w:rsid w:val="00725C8B"/>
    <w:rsid w:val="00725CB9"/>
    <w:rsid w:val="00725D48"/>
    <w:rsid w:val="00725DAE"/>
    <w:rsid w:val="00725E1F"/>
    <w:rsid w:val="00725EA3"/>
    <w:rsid w:val="00725ED8"/>
    <w:rsid w:val="00725F05"/>
    <w:rsid w:val="00725F24"/>
    <w:rsid w:val="00725F99"/>
    <w:rsid w:val="007260D2"/>
    <w:rsid w:val="007260E4"/>
    <w:rsid w:val="007261CF"/>
    <w:rsid w:val="00726243"/>
    <w:rsid w:val="00726295"/>
    <w:rsid w:val="007262AA"/>
    <w:rsid w:val="00726384"/>
    <w:rsid w:val="007263EF"/>
    <w:rsid w:val="0072648B"/>
    <w:rsid w:val="00726493"/>
    <w:rsid w:val="007264B1"/>
    <w:rsid w:val="007264C7"/>
    <w:rsid w:val="007264E1"/>
    <w:rsid w:val="007265D0"/>
    <w:rsid w:val="007265EB"/>
    <w:rsid w:val="007266E2"/>
    <w:rsid w:val="007266F3"/>
    <w:rsid w:val="0072671F"/>
    <w:rsid w:val="00726749"/>
    <w:rsid w:val="0072678B"/>
    <w:rsid w:val="007267EB"/>
    <w:rsid w:val="00726854"/>
    <w:rsid w:val="007268B1"/>
    <w:rsid w:val="00726989"/>
    <w:rsid w:val="00726B30"/>
    <w:rsid w:val="00726C28"/>
    <w:rsid w:val="00726C58"/>
    <w:rsid w:val="00726C5D"/>
    <w:rsid w:val="00726C80"/>
    <w:rsid w:val="00726CB4"/>
    <w:rsid w:val="00726CB9"/>
    <w:rsid w:val="00726CBD"/>
    <w:rsid w:val="00726CCB"/>
    <w:rsid w:val="00726CFC"/>
    <w:rsid w:val="00726D53"/>
    <w:rsid w:val="00726D56"/>
    <w:rsid w:val="00726D62"/>
    <w:rsid w:val="00726E9B"/>
    <w:rsid w:val="00726EAD"/>
    <w:rsid w:val="00726EAE"/>
    <w:rsid w:val="00726F11"/>
    <w:rsid w:val="00726FDC"/>
    <w:rsid w:val="00726FF1"/>
    <w:rsid w:val="00727030"/>
    <w:rsid w:val="00727042"/>
    <w:rsid w:val="0072713D"/>
    <w:rsid w:val="007272B2"/>
    <w:rsid w:val="007272E8"/>
    <w:rsid w:val="00727303"/>
    <w:rsid w:val="0072742F"/>
    <w:rsid w:val="007274FD"/>
    <w:rsid w:val="00727529"/>
    <w:rsid w:val="007275A1"/>
    <w:rsid w:val="007275D3"/>
    <w:rsid w:val="00727610"/>
    <w:rsid w:val="0072765F"/>
    <w:rsid w:val="007276D0"/>
    <w:rsid w:val="00727777"/>
    <w:rsid w:val="0072783D"/>
    <w:rsid w:val="00727847"/>
    <w:rsid w:val="007278C1"/>
    <w:rsid w:val="00727930"/>
    <w:rsid w:val="00727A19"/>
    <w:rsid w:val="00727A3A"/>
    <w:rsid w:val="00727A41"/>
    <w:rsid w:val="00727AAD"/>
    <w:rsid w:val="00727AB0"/>
    <w:rsid w:val="00727AD3"/>
    <w:rsid w:val="00727B94"/>
    <w:rsid w:val="00727BCA"/>
    <w:rsid w:val="00727C3A"/>
    <w:rsid w:val="00727C86"/>
    <w:rsid w:val="00727C94"/>
    <w:rsid w:val="00727C9C"/>
    <w:rsid w:val="00727CDD"/>
    <w:rsid w:val="00727EA8"/>
    <w:rsid w:val="00727ED0"/>
    <w:rsid w:val="007300CA"/>
    <w:rsid w:val="00730193"/>
    <w:rsid w:val="0073019F"/>
    <w:rsid w:val="007301EB"/>
    <w:rsid w:val="0073029F"/>
    <w:rsid w:val="0073043B"/>
    <w:rsid w:val="0073050D"/>
    <w:rsid w:val="0073053B"/>
    <w:rsid w:val="0073053F"/>
    <w:rsid w:val="0073056B"/>
    <w:rsid w:val="00730634"/>
    <w:rsid w:val="0073072C"/>
    <w:rsid w:val="0073073C"/>
    <w:rsid w:val="00730747"/>
    <w:rsid w:val="00730846"/>
    <w:rsid w:val="0073087D"/>
    <w:rsid w:val="007308BD"/>
    <w:rsid w:val="007308CE"/>
    <w:rsid w:val="0073093C"/>
    <w:rsid w:val="00730949"/>
    <w:rsid w:val="007309D1"/>
    <w:rsid w:val="00730A40"/>
    <w:rsid w:val="00730A5D"/>
    <w:rsid w:val="00730AF3"/>
    <w:rsid w:val="00730B8E"/>
    <w:rsid w:val="00730BFC"/>
    <w:rsid w:val="00730C90"/>
    <w:rsid w:val="00730CF0"/>
    <w:rsid w:val="00730D29"/>
    <w:rsid w:val="00730E07"/>
    <w:rsid w:val="00730E41"/>
    <w:rsid w:val="00730E4C"/>
    <w:rsid w:val="00730EAE"/>
    <w:rsid w:val="00730EB7"/>
    <w:rsid w:val="00730EEA"/>
    <w:rsid w:val="00730F6F"/>
    <w:rsid w:val="00731014"/>
    <w:rsid w:val="00731129"/>
    <w:rsid w:val="00731156"/>
    <w:rsid w:val="00731242"/>
    <w:rsid w:val="007312C0"/>
    <w:rsid w:val="0073130B"/>
    <w:rsid w:val="0073130D"/>
    <w:rsid w:val="00731354"/>
    <w:rsid w:val="007313DD"/>
    <w:rsid w:val="0073144C"/>
    <w:rsid w:val="00731496"/>
    <w:rsid w:val="007315F2"/>
    <w:rsid w:val="00731694"/>
    <w:rsid w:val="007316A0"/>
    <w:rsid w:val="00731769"/>
    <w:rsid w:val="00731810"/>
    <w:rsid w:val="0073189C"/>
    <w:rsid w:val="00731964"/>
    <w:rsid w:val="00731995"/>
    <w:rsid w:val="007319F8"/>
    <w:rsid w:val="00731A51"/>
    <w:rsid w:val="00731A96"/>
    <w:rsid w:val="00731AFE"/>
    <w:rsid w:val="00731B25"/>
    <w:rsid w:val="00731B34"/>
    <w:rsid w:val="00731B7D"/>
    <w:rsid w:val="00731C28"/>
    <w:rsid w:val="00731C51"/>
    <w:rsid w:val="00731C69"/>
    <w:rsid w:val="00731C89"/>
    <w:rsid w:val="00731CD1"/>
    <w:rsid w:val="00731D55"/>
    <w:rsid w:val="00731DCE"/>
    <w:rsid w:val="00731EE6"/>
    <w:rsid w:val="00731FC2"/>
    <w:rsid w:val="00731FF2"/>
    <w:rsid w:val="00731FF5"/>
    <w:rsid w:val="0073200E"/>
    <w:rsid w:val="007320E4"/>
    <w:rsid w:val="0073211A"/>
    <w:rsid w:val="00732134"/>
    <w:rsid w:val="0073227F"/>
    <w:rsid w:val="007323AD"/>
    <w:rsid w:val="007324AD"/>
    <w:rsid w:val="007324B0"/>
    <w:rsid w:val="007324E2"/>
    <w:rsid w:val="00732521"/>
    <w:rsid w:val="0073255E"/>
    <w:rsid w:val="00732588"/>
    <w:rsid w:val="0073258C"/>
    <w:rsid w:val="007325C9"/>
    <w:rsid w:val="0073263D"/>
    <w:rsid w:val="00732686"/>
    <w:rsid w:val="0073271E"/>
    <w:rsid w:val="0073272A"/>
    <w:rsid w:val="0073280B"/>
    <w:rsid w:val="0073289E"/>
    <w:rsid w:val="00732904"/>
    <w:rsid w:val="0073294B"/>
    <w:rsid w:val="00732A52"/>
    <w:rsid w:val="00732A60"/>
    <w:rsid w:val="00732A69"/>
    <w:rsid w:val="00732A8F"/>
    <w:rsid w:val="00732B33"/>
    <w:rsid w:val="00732B70"/>
    <w:rsid w:val="00732BE5"/>
    <w:rsid w:val="00732C03"/>
    <w:rsid w:val="00732C26"/>
    <w:rsid w:val="00732C2F"/>
    <w:rsid w:val="00732C47"/>
    <w:rsid w:val="00732C7A"/>
    <w:rsid w:val="00732D1C"/>
    <w:rsid w:val="00732D60"/>
    <w:rsid w:val="00732D7D"/>
    <w:rsid w:val="00732EC1"/>
    <w:rsid w:val="00732F49"/>
    <w:rsid w:val="00733081"/>
    <w:rsid w:val="007331F4"/>
    <w:rsid w:val="00733321"/>
    <w:rsid w:val="007333A3"/>
    <w:rsid w:val="007333AA"/>
    <w:rsid w:val="007333BC"/>
    <w:rsid w:val="007333F2"/>
    <w:rsid w:val="0073341C"/>
    <w:rsid w:val="00733455"/>
    <w:rsid w:val="0073347A"/>
    <w:rsid w:val="007334CD"/>
    <w:rsid w:val="0073356D"/>
    <w:rsid w:val="0073359C"/>
    <w:rsid w:val="007335B0"/>
    <w:rsid w:val="007335B8"/>
    <w:rsid w:val="007335F7"/>
    <w:rsid w:val="0073379F"/>
    <w:rsid w:val="007337A1"/>
    <w:rsid w:val="00733948"/>
    <w:rsid w:val="00733951"/>
    <w:rsid w:val="007339C9"/>
    <w:rsid w:val="00733C30"/>
    <w:rsid w:val="00733CB4"/>
    <w:rsid w:val="00733CEA"/>
    <w:rsid w:val="00733D13"/>
    <w:rsid w:val="00733D83"/>
    <w:rsid w:val="00733D91"/>
    <w:rsid w:val="00733DF7"/>
    <w:rsid w:val="00733EB9"/>
    <w:rsid w:val="00733FEB"/>
    <w:rsid w:val="00734020"/>
    <w:rsid w:val="0073405E"/>
    <w:rsid w:val="007340D2"/>
    <w:rsid w:val="007340E1"/>
    <w:rsid w:val="00734144"/>
    <w:rsid w:val="00734186"/>
    <w:rsid w:val="007341B7"/>
    <w:rsid w:val="007341BB"/>
    <w:rsid w:val="0073423F"/>
    <w:rsid w:val="00734249"/>
    <w:rsid w:val="00734296"/>
    <w:rsid w:val="00734308"/>
    <w:rsid w:val="0073430C"/>
    <w:rsid w:val="007343D5"/>
    <w:rsid w:val="00734420"/>
    <w:rsid w:val="0073455E"/>
    <w:rsid w:val="00734655"/>
    <w:rsid w:val="00734729"/>
    <w:rsid w:val="0073473E"/>
    <w:rsid w:val="007347A8"/>
    <w:rsid w:val="00734A55"/>
    <w:rsid w:val="00734AAD"/>
    <w:rsid w:val="00734AC0"/>
    <w:rsid w:val="00734AC2"/>
    <w:rsid w:val="00734B8F"/>
    <w:rsid w:val="00734BAA"/>
    <w:rsid w:val="00734BAE"/>
    <w:rsid w:val="00734BB6"/>
    <w:rsid w:val="00734D08"/>
    <w:rsid w:val="00734D16"/>
    <w:rsid w:val="00734D2D"/>
    <w:rsid w:val="00734D59"/>
    <w:rsid w:val="00734E11"/>
    <w:rsid w:val="00734E95"/>
    <w:rsid w:val="00734EAB"/>
    <w:rsid w:val="00734F40"/>
    <w:rsid w:val="00734FA3"/>
    <w:rsid w:val="00735025"/>
    <w:rsid w:val="0073520E"/>
    <w:rsid w:val="00735212"/>
    <w:rsid w:val="00735249"/>
    <w:rsid w:val="007352AE"/>
    <w:rsid w:val="00735327"/>
    <w:rsid w:val="00735370"/>
    <w:rsid w:val="007353BF"/>
    <w:rsid w:val="007353F4"/>
    <w:rsid w:val="0073540D"/>
    <w:rsid w:val="00735475"/>
    <w:rsid w:val="0073555D"/>
    <w:rsid w:val="00735578"/>
    <w:rsid w:val="007355A6"/>
    <w:rsid w:val="00735611"/>
    <w:rsid w:val="00735759"/>
    <w:rsid w:val="0073582E"/>
    <w:rsid w:val="007359BF"/>
    <w:rsid w:val="007359D6"/>
    <w:rsid w:val="00735A57"/>
    <w:rsid w:val="00735C36"/>
    <w:rsid w:val="00735C55"/>
    <w:rsid w:val="00735C72"/>
    <w:rsid w:val="00735CD9"/>
    <w:rsid w:val="00735D55"/>
    <w:rsid w:val="00735E29"/>
    <w:rsid w:val="00735F43"/>
    <w:rsid w:val="00735FA5"/>
    <w:rsid w:val="00735FF4"/>
    <w:rsid w:val="007360D3"/>
    <w:rsid w:val="007360D9"/>
    <w:rsid w:val="00736166"/>
    <w:rsid w:val="00736192"/>
    <w:rsid w:val="00736195"/>
    <w:rsid w:val="007361D9"/>
    <w:rsid w:val="00736223"/>
    <w:rsid w:val="007363BD"/>
    <w:rsid w:val="0073644D"/>
    <w:rsid w:val="0073654B"/>
    <w:rsid w:val="007365DF"/>
    <w:rsid w:val="007365EB"/>
    <w:rsid w:val="00736675"/>
    <w:rsid w:val="00736741"/>
    <w:rsid w:val="00736797"/>
    <w:rsid w:val="007367A1"/>
    <w:rsid w:val="007368D0"/>
    <w:rsid w:val="00736915"/>
    <w:rsid w:val="0073694B"/>
    <w:rsid w:val="0073696F"/>
    <w:rsid w:val="0073698F"/>
    <w:rsid w:val="007369F1"/>
    <w:rsid w:val="00736BEC"/>
    <w:rsid w:val="00736C19"/>
    <w:rsid w:val="00736D5D"/>
    <w:rsid w:val="00736D8E"/>
    <w:rsid w:val="00736E5C"/>
    <w:rsid w:val="00736F1B"/>
    <w:rsid w:val="00736F2C"/>
    <w:rsid w:val="00736FD6"/>
    <w:rsid w:val="00736FF5"/>
    <w:rsid w:val="0073711E"/>
    <w:rsid w:val="007371C6"/>
    <w:rsid w:val="007371D7"/>
    <w:rsid w:val="00737224"/>
    <w:rsid w:val="00737371"/>
    <w:rsid w:val="00737385"/>
    <w:rsid w:val="007373E0"/>
    <w:rsid w:val="00737409"/>
    <w:rsid w:val="007374DF"/>
    <w:rsid w:val="00737503"/>
    <w:rsid w:val="0073750B"/>
    <w:rsid w:val="0073751C"/>
    <w:rsid w:val="00737555"/>
    <w:rsid w:val="007375D0"/>
    <w:rsid w:val="00737663"/>
    <w:rsid w:val="007376C1"/>
    <w:rsid w:val="007377E3"/>
    <w:rsid w:val="00737962"/>
    <w:rsid w:val="00737980"/>
    <w:rsid w:val="00737A67"/>
    <w:rsid w:val="00737BB0"/>
    <w:rsid w:val="00737C34"/>
    <w:rsid w:val="00737C41"/>
    <w:rsid w:val="00737D2B"/>
    <w:rsid w:val="00737D9C"/>
    <w:rsid w:val="00737E19"/>
    <w:rsid w:val="00737E36"/>
    <w:rsid w:val="00737E41"/>
    <w:rsid w:val="00737E8D"/>
    <w:rsid w:val="00737EA9"/>
    <w:rsid w:val="00737F87"/>
    <w:rsid w:val="00737F92"/>
    <w:rsid w:val="00740014"/>
    <w:rsid w:val="00740051"/>
    <w:rsid w:val="007400FE"/>
    <w:rsid w:val="007401A5"/>
    <w:rsid w:val="007401B3"/>
    <w:rsid w:val="007401E0"/>
    <w:rsid w:val="00740288"/>
    <w:rsid w:val="00740356"/>
    <w:rsid w:val="00740368"/>
    <w:rsid w:val="00740403"/>
    <w:rsid w:val="00740410"/>
    <w:rsid w:val="0074044B"/>
    <w:rsid w:val="0074045A"/>
    <w:rsid w:val="00740541"/>
    <w:rsid w:val="00740554"/>
    <w:rsid w:val="0074057F"/>
    <w:rsid w:val="0074066C"/>
    <w:rsid w:val="0074068A"/>
    <w:rsid w:val="0074069B"/>
    <w:rsid w:val="007406FD"/>
    <w:rsid w:val="00740711"/>
    <w:rsid w:val="00740800"/>
    <w:rsid w:val="00740864"/>
    <w:rsid w:val="007408D2"/>
    <w:rsid w:val="007409EB"/>
    <w:rsid w:val="00740A71"/>
    <w:rsid w:val="00740B47"/>
    <w:rsid w:val="00740B8C"/>
    <w:rsid w:val="00740B93"/>
    <w:rsid w:val="00740C74"/>
    <w:rsid w:val="00740C8A"/>
    <w:rsid w:val="00740C93"/>
    <w:rsid w:val="00740CF9"/>
    <w:rsid w:val="00740DA3"/>
    <w:rsid w:val="00740DD5"/>
    <w:rsid w:val="00740E01"/>
    <w:rsid w:val="00740E84"/>
    <w:rsid w:val="00740E91"/>
    <w:rsid w:val="00740E94"/>
    <w:rsid w:val="00740F19"/>
    <w:rsid w:val="00740F8C"/>
    <w:rsid w:val="00740F94"/>
    <w:rsid w:val="00740FA6"/>
    <w:rsid w:val="00740FAB"/>
    <w:rsid w:val="0074105A"/>
    <w:rsid w:val="00741063"/>
    <w:rsid w:val="007410B8"/>
    <w:rsid w:val="00741167"/>
    <w:rsid w:val="007411F4"/>
    <w:rsid w:val="00741237"/>
    <w:rsid w:val="00741283"/>
    <w:rsid w:val="00741289"/>
    <w:rsid w:val="007412EA"/>
    <w:rsid w:val="0074137D"/>
    <w:rsid w:val="00741383"/>
    <w:rsid w:val="007413A4"/>
    <w:rsid w:val="007413D6"/>
    <w:rsid w:val="0074141F"/>
    <w:rsid w:val="0074146C"/>
    <w:rsid w:val="007414AE"/>
    <w:rsid w:val="0074156C"/>
    <w:rsid w:val="007415AC"/>
    <w:rsid w:val="0074162E"/>
    <w:rsid w:val="007416D2"/>
    <w:rsid w:val="00741751"/>
    <w:rsid w:val="00741768"/>
    <w:rsid w:val="0074181F"/>
    <w:rsid w:val="00741A4B"/>
    <w:rsid w:val="00741AF5"/>
    <w:rsid w:val="00741C5C"/>
    <w:rsid w:val="00741C66"/>
    <w:rsid w:val="00741CF6"/>
    <w:rsid w:val="00741F96"/>
    <w:rsid w:val="00742042"/>
    <w:rsid w:val="007420C7"/>
    <w:rsid w:val="0074210F"/>
    <w:rsid w:val="0074211B"/>
    <w:rsid w:val="00742152"/>
    <w:rsid w:val="007421A9"/>
    <w:rsid w:val="0074223A"/>
    <w:rsid w:val="00742281"/>
    <w:rsid w:val="007423F6"/>
    <w:rsid w:val="00742464"/>
    <w:rsid w:val="0074249B"/>
    <w:rsid w:val="007424A9"/>
    <w:rsid w:val="007424BE"/>
    <w:rsid w:val="007424CF"/>
    <w:rsid w:val="00742513"/>
    <w:rsid w:val="00742532"/>
    <w:rsid w:val="007425FB"/>
    <w:rsid w:val="00742634"/>
    <w:rsid w:val="00742648"/>
    <w:rsid w:val="00742678"/>
    <w:rsid w:val="00742801"/>
    <w:rsid w:val="007428B7"/>
    <w:rsid w:val="007428DA"/>
    <w:rsid w:val="007428F5"/>
    <w:rsid w:val="007429A3"/>
    <w:rsid w:val="00742A23"/>
    <w:rsid w:val="00742A55"/>
    <w:rsid w:val="00742A88"/>
    <w:rsid w:val="00742B47"/>
    <w:rsid w:val="00742B6B"/>
    <w:rsid w:val="00742B81"/>
    <w:rsid w:val="00742B83"/>
    <w:rsid w:val="00742BD7"/>
    <w:rsid w:val="00742C2E"/>
    <w:rsid w:val="00742CB2"/>
    <w:rsid w:val="00742D90"/>
    <w:rsid w:val="00742E24"/>
    <w:rsid w:val="00742E30"/>
    <w:rsid w:val="00742E46"/>
    <w:rsid w:val="00742EB4"/>
    <w:rsid w:val="00742EB8"/>
    <w:rsid w:val="00742F0D"/>
    <w:rsid w:val="00742F10"/>
    <w:rsid w:val="00742F1B"/>
    <w:rsid w:val="00742FCF"/>
    <w:rsid w:val="00742FF1"/>
    <w:rsid w:val="00743047"/>
    <w:rsid w:val="00743163"/>
    <w:rsid w:val="007431AA"/>
    <w:rsid w:val="00743228"/>
    <w:rsid w:val="007432C6"/>
    <w:rsid w:val="007433B8"/>
    <w:rsid w:val="00743470"/>
    <w:rsid w:val="0074355E"/>
    <w:rsid w:val="007435F0"/>
    <w:rsid w:val="007435FC"/>
    <w:rsid w:val="0074377F"/>
    <w:rsid w:val="0074395A"/>
    <w:rsid w:val="007439CC"/>
    <w:rsid w:val="007439F1"/>
    <w:rsid w:val="00743AB9"/>
    <w:rsid w:val="00743B12"/>
    <w:rsid w:val="00743B18"/>
    <w:rsid w:val="00743B6C"/>
    <w:rsid w:val="00743BD6"/>
    <w:rsid w:val="00743C8A"/>
    <w:rsid w:val="00743CAC"/>
    <w:rsid w:val="00743CC3"/>
    <w:rsid w:val="00743D2B"/>
    <w:rsid w:val="00743D8C"/>
    <w:rsid w:val="00743E20"/>
    <w:rsid w:val="00743E88"/>
    <w:rsid w:val="00743E8C"/>
    <w:rsid w:val="00743E9F"/>
    <w:rsid w:val="00743EF1"/>
    <w:rsid w:val="00743F01"/>
    <w:rsid w:val="00743F25"/>
    <w:rsid w:val="00743FF4"/>
    <w:rsid w:val="00744015"/>
    <w:rsid w:val="00744041"/>
    <w:rsid w:val="0074406E"/>
    <w:rsid w:val="007440BC"/>
    <w:rsid w:val="00744105"/>
    <w:rsid w:val="007441CB"/>
    <w:rsid w:val="007442E7"/>
    <w:rsid w:val="0074436B"/>
    <w:rsid w:val="007443B3"/>
    <w:rsid w:val="007443FB"/>
    <w:rsid w:val="0074442E"/>
    <w:rsid w:val="0074448D"/>
    <w:rsid w:val="007444E3"/>
    <w:rsid w:val="00744507"/>
    <w:rsid w:val="00744533"/>
    <w:rsid w:val="007445CA"/>
    <w:rsid w:val="007446E6"/>
    <w:rsid w:val="00744777"/>
    <w:rsid w:val="0074488D"/>
    <w:rsid w:val="00744918"/>
    <w:rsid w:val="00744966"/>
    <w:rsid w:val="00744A37"/>
    <w:rsid w:val="00744A4D"/>
    <w:rsid w:val="00744BDD"/>
    <w:rsid w:val="00744BFD"/>
    <w:rsid w:val="00744C12"/>
    <w:rsid w:val="00744C31"/>
    <w:rsid w:val="00744C44"/>
    <w:rsid w:val="00744CDB"/>
    <w:rsid w:val="00744D29"/>
    <w:rsid w:val="00744D5C"/>
    <w:rsid w:val="00744E10"/>
    <w:rsid w:val="00744E6E"/>
    <w:rsid w:val="00744F70"/>
    <w:rsid w:val="00744FCC"/>
    <w:rsid w:val="00745071"/>
    <w:rsid w:val="0074507B"/>
    <w:rsid w:val="007450A5"/>
    <w:rsid w:val="007450C8"/>
    <w:rsid w:val="0074515C"/>
    <w:rsid w:val="00745238"/>
    <w:rsid w:val="007452EE"/>
    <w:rsid w:val="007453BE"/>
    <w:rsid w:val="007453E9"/>
    <w:rsid w:val="007453F0"/>
    <w:rsid w:val="00745400"/>
    <w:rsid w:val="00745427"/>
    <w:rsid w:val="007454C1"/>
    <w:rsid w:val="007454F1"/>
    <w:rsid w:val="0074565F"/>
    <w:rsid w:val="0074567B"/>
    <w:rsid w:val="0074573E"/>
    <w:rsid w:val="007457D9"/>
    <w:rsid w:val="007458AD"/>
    <w:rsid w:val="007458D5"/>
    <w:rsid w:val="00745907"/>
    <w:rsid w:val="00745950"/>
    <w:rsid w:val="00745986"/>
    <w:rsid w:val="00745997"/>
    <w:rsid w:val="00745AA7"/>
    <w:rsid w:val="00745B70"/>
    <w:rsid w:val="00745BE3"/>
    <w:rsid w:val="00745C1D"/>
    <w:rsid w:val="00745C92"/>
    <w:rsid w:val="00745CE8"/>
    <w:rsid w:val="00745D80"/>
    <w:rsid w:val="00745E97"/>
    <w:rsid w:val="007460DA"/>
    <w:rsid w:val="0074616A"/>
    <w:rsid w:val="00746208"/>
    <w:rsid w:val="0074627E"/>
    <w:rsid w:val="0074636D"/>
    <w:rsid w:val="007463E4"/>
    <w:rsid w:val="007463F2"/>
    <w:rsid w:val="0074645D"/>
    <w:rsid w:val="00746532"/>
    <w:rsid w:val="007465A0"/>
    <w:rsid w:val="007465C1"/>
    <w:rsid w:val="007465C4"/>
    <w:rsid w:val="00746713"/>
    <w:rsid w:val="0074677F"/>
    <w:rsid w:val="00746834"/>
    <w:rsid w:val="0074687D"/>
    <w:rsid w:val="0074690A"/>
    <w:rsid w:val="0074698C"/>
    <w:rsid w:val="00746A25"/>
    <w:rsid w:val="00746AF6"/>
    <w:rsid w:val="00746B84"/>
    <w:rsid w:val="00746BCD"/>
    <w:rsid w:val="00746C0D"/>
    <w:rsid w:val="00746C22"/>
    <w:rsid w:val="00746C5B"/>
    <w:rsid w:val="00746E83"/>
    <w:rsid w:val="00746E88"/>
    <w:rsid w:val="00746E96"/>
    <w:rsid w:val="00746EA0"/>
    <w:rsid w:val="00746FF8"/>
    <w:rsid w:val="007470EA"/>
    <w:rsid w:val="00747126"/>
    <w:rsid w:val="007471BF"/>
    <w:rsid w:val="007471F2"/>
    <w:rsid w:val="007472C6"/>
    <w:rsid w:val="00747453"/>
    <w:rsid w:val="007474C0"/>
    <w:rsid w:val="007475ED"/>
    <w:rsid w:val="0074768B"/>
    <w:rsid w:val="007476A0"/>
    <w:rsid w:val="007477C5"/>
    <w:rsid w:val="007478A0"/>
    <w:rsid w:val="0074792C"/>
    <w:rsid w:val="00747938"/>
    <w:rsid w:val="0074799F"/>
    <w:rsid w:val="00747D10"/>
    <w:rsid w:val="00747E17"/>
    <w:rsid w:val="00747E8B"/>
    <w:rsid w:val="00747F0D"/>
    <w:rsid w:val="007500E1"/>
    <w:rsid w:val="00750159"/>
    <w:rsid w:val="007501DB"/>
    <w:rsid w:val="007501FF"/>
    <w:rsid w:val="00750211"/>
    <w:rsid w:val="007502FF"/>
    <w:rsid w:val="00750302"/>
    <w:rsid w:val="00750340"/>
    <w:rsid w:val="00750436"/>
    <w:rsid w:val="00750445"/>
    <w:rsid w:val="007504DD"/>
    <w:rsid w:val="00750536"/>
    <w:rsid w:val="00750694"/>
    <w:rsid w:val="00750711"/>
    <w:rsid w:val="007507C4"/>
    <w:rsid w:val="0075093D"/>
    <w:rsid w:val="00750B6F"/>
    <w:rsid w:val="00750BD1"/>
    <w:rsid w:val="00750D7E"/>
    <w:rsid w:val="00750E06"/>
    <w:rsid w:val="00750E56"/>
    <w:rsid w:val="00750EA4"/>
    <w:rsid w:val="00750EC3"/>
    <w:rsid w:val="00750EE6"/>
    <w:rsid w:val="00750F85"/>
    <w:rsid w:val="00750FCF"/>
    <w:rsid w:val="00751005"/>
    <w:rsid w:val="00751069"/>
    <w:rsid w:val="0075127A"/>
    <w:rsid w:val="0075127E"/>
    <w:rsid w:val="0075128D"/>
    <w:rsid w:val="007512A0"/>
    <w:rsid w:val="007512B3"/>
    <w:rsid w:val="007512F1"/>
    <w:rsid w:val="007513B5"/>
    <w:rsid w:val="00751425"/>
    <w:rsid w:val="007514AD"/>
    <w:rsid w:val="00751551"/>
    <w:rsid w:val="007515D1"/>
    <w:rsid w:val="00751701"/>
    <w:rsid w:val="007517DA"/>
    <w:rsid w:val="007518C0"/>
    <w:rsid w:val="00751977"/>
    <w:rsid w:val="007519CB"/>
    <w:rsid w:val="007519D0"/>
    <w:rsid w:val="007519E3"/>
    <w:rsid w:val="007519F4"/>
    <w:rsid w:val="00751A3A"/>
    <w:rsid w:val="00751AEF"/>
    <w:rsid w:val="00751B8F"/>
    <w:rsid w:val="00751B95"/>
    <w:rsid w:val="00751C55"/>
    <w:rsid w:val="00751C93"/>
    <w:rsid w:val="00751CA4"/>
    <w:rsid w:val="00751CC8"/>
    <w:rsid w:val="00751D8D"/>
    <w:rsid w:val="00751DC1"/>
    <w:rsid w:val="00751E5F"/>
    <w:rsid w:val="00751EE9"/>
    <w:rsid w:val="00751F4B"/>
    <w:rsid w:val="00752008"/>
    <w:rsid w:val="0075204A"/>
    <w:rsid w:val="00752064"/>
    <w:rsid w:val="00752087"/>
    <w:rsid w:val="007520EA"/>
    <w:rsid w:val="0075213F"/>
    <w:rsid w:val="007521A7"/>
    <w:rsid w:val="007521C4"/>
    <w:rsid w:val="007521EA"/>
    <w:rsid w:val="00752267"/>
    <w:rsid w:val="007522DA"/>
    <w:rsid w:val="007523B3"/>
    <w:rsid w:val="007523BD"/>
    <w:rsid w:val="00752435"/>
    <w:rsid w:val="007524E3"/>
    <w:rsid w:val="00752519"/>
    <w:rsid w:val="00752627"/>
    <w:rsid w:val="00752686"/>
    <w:rsid w:val="007526B3"/>
    <w:rsid w:val="007527A5"/>
    <w:rsid w:val="007527D7"/>
    <w:rsid w:val="00752838"/>
    <w:rsid w:val="0075292F"/>
    <w:rsid w:val="00752951"/>
    <w:rsid w:val="00752960"/>
    <w:rsid w:val="007529B1"/>
    <w:rsid w:val="007529BC"/>
    <w:rsid w:val="00752A23"/>
    <w:rsid w:val="00752A71"/>
    <w:rsid w:val="00752AD7"/>
    <w:rsid w:val="00752BDD"/>
    <w:rsid w:val="00752BEB"/>
    <w:rsid w:val="00752D13"/>
    <w:rsid w:val="00752DD8"/>
    <w:rsid w:val="0075312C"/>
    <w:rsid w:val="00753227"/>
    <w:rsid w:val="00753254"/>
    <w:rsid w:val="007532EA"/>
    <w:rsid w:val="007532FA"/>
    <w:rsid w:val="00753321"/>
    <w:rsid w:val="0075335E"/>
    <w:rsid w:val="007533DF"/>
    <w:rsid w:val="007534B7"/>
    <w:rsid w:val="007535B1"/>
    <w:rsid w:val="00753671"/>
    <w:rsid w:val="00753757"/>
    <w:rsid w:val="0075377A"/>
    <w:rsid w:val="007537A7"/>
    <w:rsid w:val="0075387C"/>
    <w:rsid w:val="0075397E"/>
    <w:rsid w:val="00753996"/>
    <w:rsid w:val="00753A33"/>
    <w:rsid w:val="00753A38"/>
    <w:rsid w:val="00753BC3"/>
    <w:rsid w:val="00753CC9"/>
    <w:rsid w:val="00753D0A"/>
    <w:rsid w:val="00753F0E"/>
    <w:rsid w:val="00754018"/>
    <w:rsid w:val="0075402D"/>
    <w:rsid w:val="0075416C"/>
    <w:rsid w:val="007541E4"/>
    <w:rsid w:val="00754262"/>
    <w:rsid w:val="0075433E"/>
    <w:rsid w:val="0075443A"/>
    <w:rsid w:val="00754498"/>
    <w:rsid w:val="00754541"/>
    <w:rsid w:val="007545B4"/>
    <w:rsid w:val="00754619"/>
    <w:rsid w:val="0075469A"/>
    <w:rsid w:val="007547AE"/>
    <w:rsid w:val="007547F4"/>
    <w:rsid w:val="00754881"/>
    <w:rsid w:val="0075496E"/>
    <w:rsid w:val="00754A3D"/>
    <w:rsid w:val="00754A51"/>
    <w:rsid w:val="00754A82"/>
    <w:rsid w:val="00754AC4"/>
    <w:rsid w:val="00754AEE"/>
    <w:rsid w:val="00754B0B"/>
    <w:rsid w:val="00754BEF"/>
    <w:rsid w:val="00754C03"/>
    <w:rsid w:val="00754C3C"/>
    <w:rsid w:val="00754C61"/>
    <w:rsid w:val="00754D87"/>
    <w:rsid w:val="00754EC7"/>
    <w:rsid w:val="00754EEA"/>
    <w:rsid w:val="00754F11"/>
    <w:rsid w:val="00754F57"/>
    <w:rsid w:val="00754F62"/>
    <w:rsid w:val="00754FB8"/>
    <w:rsid w:val="00755036"/>
    <w:rsid w:val="007550BC"/>
    <w:rsid w:val="007550F8"/>
    <w:rsid w:val="00755120"/>
    <w:rsid w:val="00755162"/>
    <w:rsid w:val="0075517F"/>
    <w:rsid w:val="00755197"/>
    <w:rsid w:val="007551CA"/>
    <w:rsid w:val="0075525C"/>
    <w:rsid w:val="00755289"/>
    <w:rsid w:val="00755408"/>
    <w:rsid w:val="0075542A"/>
    <w:rsid w:val="00755467"/>
    <w:rsid w:val="00755568"/>
    <w:rsid w:val="00755594"/>
    <w:rsid w:val="00755595"/>
    <w:rsid w:val="0075560C"/>
    <w:rsid w:val="0075561F"/>
    <w:rsid w:val="007556B6"/>
    <w:rsid w:val="007556E4"/>
    <w:rsid w:val="007557C4"/>
    <w:rsid w:val="00755817"/>
    <w:rsid w:val="00755877"/>
    <w:rsid w:val="007558D3"/>
    <w:rsid w:val="00755973"/>
    <w:rsid w:val="0075599D"/>
    <w:rsid w:val="00755A7D"/>
    <w:rsid w:val="00755AE5"/>
    <w:rsid w:val="00755B12"/>
    <w:rsid w:val="00755B29"/>
    <w:rsid w:val="00755B4B"/>
    <w:rsid w:val="00755B86"/>
    <w:rsid w:val="00755BC4"/>
    <w:rsid w:val="00755C72"/>
    <w:rsid w:val="00755D58"/>
    <w:rsid w:val="00755D93"/>
    <w:rsid w:val="00755DCB"/>
    <w:rsid w:val="00755DED"/>
    <w:rsid w:val="00755E45"/>
    <w:rsid w:val="00755E5C"/>
    <w:rsid w:val="00755E90"/>
    <w:rsid w:val="00755F0F"/>
    <w:rsid w:val="00755FD2"/>
    <w:rsid w:val="007561A9"/>
    <w:rsid w:val="00756214"/>
    <w:rsid w:val="00756281"/>
    <w:rsid w:val="007562C0"/>
    <w:rsid w:val="00756541"/>
    <w:rsid w:val="007565E0"/>
    <w:rsid w:val="0075668A"/>
    <w:rsid w:val="00756746"/>
    <w:rsid w:val="00756823"/>
    <w:rsid w:val="0075682B"/>
    <w:rsid w:val="00756884"/>
    <w:rsid w:val="00756890"/>
    <w:rsid w:val="0075690E"/>
    <w:rsid w:val="00756973"/>
    <w:rsid w:val="007569D5"/>
    <w:rsid w:val="00756B44"/>
    <w:rsid w:val="00756BAD"/>
    <w:rsid w:val="00756CC0"/>
    <w:rsid w:val="00756D34"/>
    <w:rsid w:val="00756E1E"/>
    <w:rsid w:val="00756E37"/>
    <w:rsid w:val="00757012"/>
    <w:rsid w:val="00757035"/>
    <w:rsid w:val="0075703B"/>
    <w:rsid w:val="00757094"/>
    <w:rsid w:val="007570A8"/>
    <w:rsid w:val="00757186"/>
    <w:rsid w:val="007571CB"/>
    <w:rsid w:val="007571FF"/>
    <w:rsid w:val="007572B8"/>
    <w:rsid w:val="00757318"/>
    <w:rsid w:val="0075741E"/>
    <w:rsid w:val="007574BF"/>
    <w:rsid w:val="0075751A"/>
    <w:rsid w:val="00757580"/>
    <w:rsid w:val="0075759A"/>
    <w:rsid w:val="0075764C"/>
    <w:rsid w:val="00757687"/>
    <w:rsid w:val="0075769D"/>
    <w:rsid w:val="007576A5"/>
    <w:rsid w:val="00757713"/>
    <w:rsid w:val="00757760"/>
    <w:rsid w:val="0075789A"/>
    <w:rsid w:val="0075789E"/>
    <w:rsid w:val="007578E1"/>
    <w:rsid w:val="00757912"/>
    <w:rsid w:val="007579E4"/>
    <w:rsid w:val="00757A6A"/>
    <w:rsid w:val="00757A93"/>
    <w:rsid w:val="00757B18"/>
    <w:rsid w:val="00757BDB"/>
    <w:rsid w:val="00757CF3"/>
    <w:rsid w:val="00757D15"/>
    <w:rsid w:val="00757DEB"/>
    <w:rsid w:val="00757E62"/>
    <w:rsid w:val="00757E73"/>
    <w:rsid w:val="00757F3D"/>
    <w:rsid w:val="0076006D"/>
    <w:rsid w:val="00760073"/>
    <w:rsid w:val="00760080"/>
    <w:rsid w:val="007600AA"/>
    <w:rsid w:val="00760167"/>
    <w:rsid w:val="007601F5"/>
    <w:rsid w:val="0076023D"/>
    <w:rsid w:val="007602AF"/>
    <w:rsid w:val="00760500"/>
    <w:rsid w:val="00760541"/>
    <w:rsid w:val="007605AA"/>
    <w:rsid w:val="007605B5"/>
    <w:rsid w:val="007605C5"/>
    <w:rsid w:val="007605EC"/>
    <w:rsid w:val="007606AA"/>
    <w:rsid w:val="00760747"/>
    <w:rsid w:val="00760768"/>
    <w:rsid w:val="0076080C"/>
    <w:rsid w:val="00760887"/>
    <w:rsid w:val="007609FA"/>
    <w:rsid w:val="00760ABB"/>
    <w:rsid w:val="00760B38"/>
    <w:rsid w:val="00760B66"/>
    <w:rsid w:val="00760B76"/>
    <w:rsid w:val="00760BCC"/>
    <w:rsid w:val="00760CCF"/>
    <w:rsid w:val="00760CD2"/>
    <w:rsid w:val="00760D57"/>
    <w:rsid w:val="00760E65"/>
    <w:rsid w:val="00760E8F"/>
    <w:rsid w:val="00760F62"/>
    <w:rsid w:val="0076106B"/>
    <w:rsid w:val="007610CA"/>
    <w:rsid w:val="0076117F"/>
    <w:rsid w:val="00761182"/>
    <w:rsid w:val="00761377"/>
    <w:rsid w:val="00761430"/>
    <w:rsid w:val="0076166B"/>
    <w:rsid w:val="00761715"/>
    <w:rsid w:val="0076180E"/>
    <w:rsid w:val="00761830"/>
    <w:rsid w:val="00761889"/>
    <w:rsid w:val="007618F2"/>
    <w:rsid w:val="007618FC"/>
    <w:rsid w:val="00761A7B"/>
    <w:rsid w:val="00761ACF"/>
    <w:rsid w:val="00761B3A"/>
    <w:rsid w:val="00761B62"/>
    <w:rsid w:val="00761BDF"/>
    <w:rsid w:val="00761C4E"/>
    <w:rsid w:val="00761C9A"/>
    <w:rsid w:val="00761CAA"/>
    <w:rsid w:val="00761CD8"/>
    <w:rsid w:val="00761CED"/>
    <w:rsid w:val="00761D0B"/>
    <w:rsid w:val="00761D35"/>
    <w:rsid w:val="00761DA3"/>
    <w:rsid w:val="00761DEE"/>
    <w:rsid w:val="00761E2F"/>
    <w:rsid w:val="00761E9A"/>
    <w:rsid w:val="00761EEC"/>
    <w:rsid w:val="00761F88"/>
    <w:rsid w:val="00761FBF"/>
    <w:rsid w:val="00761FD8"/>
    <w:rsid w:val="00762060"/>
    <w:rsid w:val="007620B2"/>
    <w:rsid w:val="0076210B"/>
    <w:rsid w:val="007621FF"/>
    <w:rsid w:val="007622E6"/>
    <w:rsid w:val="007623F3"/>
    <w:rsid w:val="0076241D"/>
    <w:rsid w:val="0076247C"/>
    <w:rsid w:val="00762483"/>
    <w:rsid w:val="007624BC"/>
    <w:rsid w:val="00762610"/>
    <w:rsid w:val="0076264F"/>
    <w:rsid w:val="0076266D"/>
    <w:rsid w:val="007626A4"/>
    <w:rsid w:val="007626C9"/>
    <w:rsid w:val="007627F9"/>
    <w:rsid w:val="0076284F"/>
    <w:rsid w:val="00762873"/>
    <w:rsid w:val="00762911"/>
    <w:rsid w:val="0076291E"/>
    <w:rsid w:val="00762994"/>
    <w:rsid w:val="00762A61"/>
    <w:rsid w:val="00762AAD"/>
    <w:rsid w:val="00762AFB"/>
    <w:rsid w:val="00762B3F"/>
    <w:rsid w:val="00762B4C"/>
    <w:rsid w:val="00762BAC"/>
    <w:rsid w:val="00762CAB"/>
    <w:rsid w:val="00762D7C"/>
    <w:rsid w:val="00762D88"/>
    <w:rsid w:val="00762F9A"/>
    <w:rsid w:val="00762FB6"/>
    <w:rsid w:val="00762FDA"/>
    <w:rsid w:val="00763092"/>
    <w:rsid w:val="007630F5"/>
    <w:rsid w:val="007631CE"/>
    <w:rsid w:val="00763275"/>
    <w:rsid w:val="00763331"/>
    <w:rsid w:val="00763388"/>
    <w:rsid w:val="007634C6"/>
    <w:rsid w:val="00763532"/>
    <w:rsid w:val="007636C9"/>
    <w:rsid w:val="00763714"/>
    <w:rsid w:val="00763788"/>
    <w:rsid w:val="007637A5"/>
    <w:rsid w:val="007637BC"/>
    <w:rsid w:val="00763826"/>
    <w:rsid w:val="00763991"/>
    <w:rsid w:val="007639D9"/>
    <w:rsid w:val="007639EF"/>
    <w:rsid w:val="00763A66"/>
    <w:rsid w:val="00763A94"/>
    <w:rsid w:val="00763B46"/>
    <w:rsid w:val="00763B84"/>
    <w:rsid w:val="00763C0B"/>
    <w:rsid w:val="00763C39"/>
    <w:rsid w:val="00763C64"/>
    <w:rsid w:val="00763D5E"/>
    <w:rsid w:val="00763D95"/>
    <w:rsid w:val="00763E73"/>
    <w:rsid w:val="00763E7F"/>
    <w:rsid w:val="00763F6E"/>
    <w:rsid w:val="0076406F"/>
    <w:rsid w:val="007640AF"/>
    <w:rsid w:val="00764205"/>
    <w:rsid w:val="00764261"/>
    <w:rsid w:val="007643CD"/>
    <w:rsid w:val="0076440A"/>
    <w:rsid w:val="007644F6"/>
    <w:rsid w:val="007645F3"/>
    <w:rsid w:val="00764641"/>
    <w:rsid w:val="00764646"/>
    <w:rsid w:val="0076468A"/>
    <w:rsid w:val="007646C5"/>
    <w:rsid w:val="0076473C"/>
    <w:rsid w:val="0076475B"/>
    <w:rsid w:val="00764812"/>
    <w:rsid w:val="007648A4"/>
    <w:rsid w:val="007648FA"/>
    <w:rsid w:val="00764928"/>
    <w:rsid w:val="007649BD"/>
    <w:rsid w:val="007649F3"/>
    <w:rsid w:val="00764A17"/>
    <w:rsid w:val="00764A42"/>
    <w:rsid w:val="00764A8C"/>
    <w:rsid w:val="00764A8E"/>
    <w:rsid w:val="00764AB4"/>
    <w:rsid w:val="00764B31"/>
    <w:rsid w:val="00764B5D"/>
    <w:rsid w:val="00764CDD"/>
    <w:rsid w:val="00764D00"/>
    <w:rsid w:val="00764DB2"/>
    <w:rsid w:val="00764E21"/>
    <w:rsid w:val="00764E8D"/>
    <w:rsid w:val="00764EE6"/>
    <w:rsid w:val="00764F31"/>
    <w:rsid w:val="00764FD5"/>
    <w:rsid w:val="00764FEB"/>
    <w:rsid w:val="0076510E"/>
    <w:rsid w:val="007651B0"/>
    <w:rsid w:val="007652E8"/>
    <w:rsid w:val="0076533B"/>
    <w:rsid w:val="00765361"/>
    <w:rsid w:val="00765391"/>
    <w:rsid w:val="007653A1"/>
    <w:rsid w:val="0076554D"/>
    <w:rsid w:val="00765594"/>
    <w:rsid w:val="007655A9"/>
    <w:rsid w:val="007656A0"/>
    <w:rsid w:val="007656A1"/>
    <w:rsid w:val="007656CA"/>
    <w:rsid w:val="007656EB"/>
    <w:rsid w:val="007656F7"/>
    <w:rsid w:val="007658C1"/>
    <w:rsid w:val="00765956"/>
    <w:rsid w:val="00765A07"/>
    <w:rsid w:val="00765A60"/>
    <w:rsid w:val="00765AE5"/>
    <w:rsid w:val="00765B82"/>
    <w:rsid w:val="00765BA8"/>
    <w:rsid w:val="00765BB1"/>
    <w:rsid w:val="00765BDF"/>
    <w:rsid w:val="00765CD5"/>
    <w:rsid w:val="00765D7F"/>
    <w:rsid w:val="00765E83"/>
    <w:rsid w:val="00765E8B"/>
    <w:rsid w:val="00765EEC"/>
    <w:rsid w:val="00765F41"/>
    <w:rsid w:val="00766007"/>
    <w:rsid w:val="00766083"/>
    <w:rsid w:val="00766161"/>
    <w:rsid w:val="007661B7"/>
    <w:rsid w:val="007661CD"/>
    <w:rsid w:val="007661EE"/>
    <w:rsid w:val="00766278"/>
    <w:rsid w:val="007662A2"/>
    <w:rsid w:val="007662FA"/>
    <w:rsid w:val="0076632F"/>
    <w:rsid w:val="007663F7"/>
    <w:rsid w:val="00766428"/>
    <w:rsid w:val="007664BB"/>
    <w:rsid w:val="007664F7"/>
    <w:rsid w:val="0076657E"/>
    <w:rsid w:val="007666DE"/>
    <w:rsid w:val="007666EC"/>
    <w:rsid w:val="007668D9"/>
    <w:rsid w:val="007669BD"/>
    <w:rsid w:val="007669D3"/>
    <w:rsid w:val="00766A18"/>
    <w:rsid w:val="00766AB4"/>
    <w:rsid w:val="00766AF8"/>
    <w:rsid w:val="00766BAF"/>
    <w:rsid w:val="00766BE8"/>
    <w:rsid w:val="00766C97"/>
    <w:rsid w:val="00766D10"/>
    <w:rsid w:val="00766D39"/>
    <w:rsid w:val="00766D55"/>
    <w:rsid w:val="00766D73"/>
    <w:rsid w:val="00766DB7"/>
    <w:rsid w:val="00766DF7"/>
    <w:rsid w:val="00766F17"/>
    <w:rsid w:val="00766F74"/>
    <w:rsid w:val="0076711B"/>
    <w:rsid w:val="00767193"/>
    <w:rsid w:val="007671CC"/>
    <w:rsid w:val="007672FF"/>
    <w:rsid w:val="007673C8"/>
    <w:rsid w:val="007675FC"/>
    <w:rsid w:val="0076764B"/>
    <w:rsid w:val="00767742"/>
    <w:rsid w:val="00767768"/>
    <w:rsid w:val="007677A6"/>
    <w:rsid w:val="0076784F"/>
    <w:rsid w:val="00767A1E"/>
    <w:rsid w:val="00767A5E"/>
    <w:rsid w:val="00767AD9"/>
    <w:rsid w:val="00767BF3"/>
    <w:rsid w:val="00767C6B"/>
    <w:rsid w:val="00767D13"/>
    <w:rsid w:val="00767D71"/>
    <w:rsid w:val="00767D9C"/>
    <w:rsid w:val="00767E0F"/>
    <w:rsid w:val="00767E2B"/>
    <w:rsid w:val="00767EE0"/>
    <w:rsid w:val="00767F92"/>
    <w:rsid w:val="00767FAB"/>
    <w:rsid w:val="00767FFC"/>
    <w:rsid w:val="00770136"/>
    <w:rsid w:val="0077018F"/>
    <w:rsid w:val="00770206"/>
    <w:rsid w:val="00770263"/>
    <w:rsid w:val="007702FA"/>
    <w:rsid w:val="00770431"/>
    <w:rsid w:val="0077044C"/>
    <w:rsid w:val="0077047D"/>
    <w:rsid w:val="0077060B"/>
    <w:rsid w:val="007707D4"/>
    <w:rsid w:val="00770864"/>
    <w:rsid w:val="00770890"/>
    <w:rsid w:val="0077094B"/>
    <w:rsid w:val="00770A26"/>
    <w:rsid w:val="00770B62"/>
    <w:rsid w:val="00770CB3"/>
    <w:rsid w:val="00770CFB"/>
    <w:rsid w:val="00770EA5"/>
    <w:rsid w:val="00770FA5"/>
    <w:rsid w:val="00770FA8"/>
    <w:rsid w:val="00771079"/>
    <w:rsid w:val="007712FC"/>
    <w:rsid w:val="00771374"/>
    <w:rsid w:val="0077137F"/>
    <w:rsid w:val="007713B3"/>
    <w:rsid w:val="007713C8"/>
    <w:rsid w:val="00771595"/>
    <w:rsid w:val="00771608"/>
    <w:rsid w:val="0077161F"/>
    <w:rsid w:val="0077163A"/>
    <w:rsid w:val="0077164F"/>
    <w:rsid w:val="007716AE"/>
    <w:rsid w:val="007716C6"/>
    <w:rsid w:val="007716DB"/>
    <w:rsid w:val="00771732"/>
    <w:rsid w:val="00771765"/>
    <w:rsid w:val="007717A5"/>
    <w:rsid w:val="007717E4"/>
    <w:rsid w:val="00771805"/>
    <w:rsid w:val="00771832"/>
    <w:rsid w:val="0077187D"/>
    <w:rsid w:val="00771890"/>
    <w:rsid w:val="007718DB"/>
    <w:rsid w:val="00771915"/>
    <w:rsid w:val="00771933"/>
    <w:rsid w:val="00771B40"/>
    <w:rsid w:val="00771BCA"/>
    <w:rsid w:val="00771CDD"/>
    <w:rsid w:val="00771D6A"/>
    <w:rsid w:val="00771D80"/>
    <w:rsid w:val="00771D87"/>
    <w:rsid w:val="00771DFB"/>
    <w:rsid w:val="00771F93"/>
    <w:rsid w:val="00771FB5"/>
    <w:rsid w:val="00772048"/>
    <w:rsid w:val="00772066"/>
    <w:rsid w:val="00772073"/>
    <w:rsid w:val="0077208F"/>
    <w:rsid w:val="007720DC"/>
    <w:rsid w:val="007723F6"/>
    <w:rsid w:val="007724A7"/>
    <w:rsid w:val="00772526"/>
    <w:rsid w:val="007725A8"/>
    <w:rsid w:val="0077265F"/>
    <w:rsid w:val="007726FA"/>
    <w:rsid w:val="007727C1"/>
    <w:rsid w:val="007728DC"/>
    <w:rsid w:val="00772945"/>
    <w:rsid w:val="007729E1"/>
    <w:rsid w:val="00772A05"/>
    <w:rsid w:val="00772A75"/>
    <w:rsid w:val="00772AD5"/>
    <w:rsid w:val="00772BB9"/>
    <w:rsid w:val="00772D55"/>
    <w:rsid w:val="00772DD1"/>
    <w:rsid w:val="00772E50"/>
    <w:rsid w:val="00772F1B"/>
    <w:rsid w:val="00773010"/>
    <w:rsid w:val="007730BE"/>
    <w:rsid w:val="007730D4"/>
    <w:rsid w:val="007731BC"/>
    <w:rsid w:val="007731C0"/>
    <w:rsid w:val="00773207"/>
    <w:rsid w:val="00773209"/>
    <w:rsid w:val="007732AC"/>
    <w:rsid w:val="0077330B"/>
    <w:rsid w:val="00773328"/>
    <w:rsid w:val="0077332F"/>
    <w:rsid w:val="007733FD"/>
    <w:rsid w:val="00773481"/>
    <w:rsid w:val="00773485"/>
    <w:rsid w:val="007734CF"/>
    <w:rsid w:val="007734E4"/>
    <w:rsid w:val="00773585"/>
    <w:rsid w:val="0077359E"/>
    <w:rsid w:val="007735E1"/>
    <w:rsid w:val="00773709"/>
    <w:rsid w:val="007737A1"/>
    <w:rsid w:val="0077390B"/>
    <w:rsid w:val="00773913"/>
    <w:rsid w:val="00773938"/>
    <w:rsid w:val="00773963"/>
    <w:rsid w:val="007739FB"/>
    <w:rsid w:val="00773A99"/>
    <w:rsid w:val="00773B05"/>
    <w:rsid w:val="00773B38"/>
    <w:rsid w:val="00773BB4"/>
    <w:rsid w:val="00773BDD"/>
    <w:rsid w:val="00773C27"/>
    <w:rsid w:val="00773C3D"/>
    <w:rsid w:val="00773C42"/>
    <w:rsid w:val="00773C75"/>
    <w:rsid w:val="00773CF7"/>
    <w:rsid w:val="00773DB3"/>
    <w:rsid w:val="00773E07"/>
    <w:rsid w:val="00773E4E"/>
    <w:rsid w:val="00773E5C"/>
    <w:rsid w:val="00773EBE"/>
    <w:rsid w:val="00773F3E"/>
    <w:rsid w:val="00773FB2"/>
    <w:rsid w:val="00773FC0"/>
    <w:rsid w:val="00774042"/>
    <w:rsid w:val="00774059"/>
    <w:rsid w:val="0077406B"/>
    <w:rsid w:val="00774189"/>
    <w:rsid w:val="0077419E"/>
    <w:rsid w:val="007741AE"/>
    <w:rsid w:val="007741DE"/>
    <w:rsid w:val="007741E7"/>
    <w:rsid w:val="007742E4"/>
    <w:rsid w:val="00774335"/>
    <w:rsid w:val="00774394"/>
    <w:rsid w:val="0077439D"/>
    <w:rsid w:val="007743B9"/>
    <w:rsid w:val="007743C8"/>
    <w:rsid w:val="0077442F"/>
    <w:rsid w:val="0077460F"/>
    <w:rsid w:val="0077464B"/>
    <w:rsid w:val="00774669"/>
    <w:rsid w:val="007746A0"/>
    <w:rsid w:val="007746ED"/>
    <w:rsid w:val="007747C1"/>
    <w:rsid w:val="00774814"/>
    <w:rsid w:val="0077489E"/>
    <w:rsid w:val="00774911"/>
    <w:rsid w:val="00774980"/>
    <w:rsid w:val="00774997"/>
    <w:rsid w:val="00774A1D"/>
    <w:rsid w:val="00774AF9"/>
    <w:rsid w:val="00774B2E"/>
    <w:rsid w:val="00774B93"/>
    <w:rsid w:val="00774C5D"/>
    <w:rsid w:val="00774C62"/>
    <w:rsid w:val="00774CF2"/>
    <w:rsid w:val="00774D45"/>
    <w:rsid w:val="00774E2C"/>
    <w:rsid w:val="00774E47"/>
    <w:rsid w:val="00774E4F"/>
    <w:rsid w:val="00774EAF"/>
    <w:rsid w:val="00774EC2"/>
    <w:rsid w:val="00774FC7"/>
    <w:rsid w:val="00775047"/>
    <w:rsid w:val="007750E9"/>
    <w:rsid w:val="00775231"/>
    <w:rsid w:val="00775363"/>
    <w:rsid w:val="007753C2"/>
    <w:rsid w:val="00775417"/>
    <w:rsid w:val="0077548C"/>
    <w:rsid w:val="007754C3"/>
    <w:rsid w:val="0077554D"/>
    <w:rsid w:val="00775567"/>
    <w:rsid w:val="00775637"/>
    <w:rsid w:val="00775716"/>
    <w:rsid w:val="0077571F"/>
    <w:rsid w:val="0077575E"/>
    <w:rsid w:val="007757B2"/>
    <w:rsid w:val="007757C6"/>
    <w:rsid w:val="00775809"/>
    <w:rsid w:val="00775815"/>
    <w:rsid w:val="007758C4"/>
    <w:rsid w:val="007758F4"/>
    <w:rsid w:val="007759DD"/>
    <w:rsid w:val="00775BF3"/>
    <w:rsid w:val="00775C38"/>
    <w:rsid w:val="00775C40"/>
    <w:rsid w:val="00775C59"/>
    <w:rsid w:val="00775C60"/>
    <w:rsid w:val="00775CF6"/>
    <w:rsid w:val="00775D30"/>
    <w:rsid w:val="00775D3F"/>
    <w:rsid w:val="00775D89"/>
    <w:rsid w:val="00775D94"/>
    <w:rsid w:val="00775E5F"/>
    <w:rsid w:val="00775EEA"/>
    <w:rsid w:val="00775FB6"/>
    <w:rsid w:val="007760A6"/>
    <w:rsid w:val="00776114"/>
    <w:rsid w:val="00776250"/>
    <w:rsid w:val="0077629F"/>
    <w:rsid w:val="007762F8"/>
    <w:rsid w:val="007763DC"/>
    <w:rsid w:val="0077645D"/>
    <w:rsid w:val="0077647E"/>
    <w:rsid w:val="007764E5"/>
    <w:rsid w:val="00776542"/>
    <w:rsid w:val="0077656C"/>
    <w:rsid w:val="00776749"/>
    <w:rsid w:val="007767B9"/>
    <w:rsid w:val="007767BB"/>
    <w:rsid w:val="007767FA"/>
    <w:rsid w:val="0077683E"/>
    <w:rsid w:val="0077688D"/>
    <w:rsid w:val="00776933"/>
    <w:rsid w:val="00776957"/>
    <w:rsid w:val="007769EB"/>
    <w:rsid w:val="00776B82"/>
    <w:rsid w:val="00776D9F"/>
    <w:rsid w:val="00776E2E"/>
    <w:rsid w:val="00776E59"/>
    <w:rsid w:val="00776F28"/>
    <w:rsid w:val="00777054"/>
    <w:rsid w:val="00777106"/>
    <w:rsid w:val="00777190"/>
    <w:rsid w:val="007771BF"/>
    <w:rsid w:val="00777234"/>
    <w:rsid w:val="0077739A"/>
    <w:rsid w:val="007773C4"/>
    <w:rsid w:val="0077740C"/>
    <w:rsid w:val="00777442"/>
    <w:rsid w:val="00777451"/>
    <w:rsid w:val="007774C8"/>
    <w:rsid w:val="0077752A"/>
    <w:rsid w:val="00777545"/>
    <w:rsid w:val="0077759B"/>
    <w:rsid w:val="00777632"/>
    <w:rsid w:val="00777700"/>
    <w:rsid w:val="0077770B"/>
    <w:rsid w:val="0077779B"/>
    <w:rsid w:val="007777A7"/>
    <w:rsid w:val="0077781A"/>
    <w:rsid w:val="0077796F"/>
    <w:rsid w:val="007779A3"/>
    <w:rsid w:val="007779B5"/>
    <w:rsid w:val="007779CB"/>
    <w:rsid w:val="00777ADC"/>
    <w:rsid w:val="00777B66"/>
    <w:rsid w:val="00777C0C"/>
    <w:rsid w:val="00777C9C"/>
    <w:rsid w:val="00777CA1"/>
    <w:rsid w:val="00777D72"/>
    <w:rsid w:val="00777D9B"/>
    <w:rsid w:val="00777DB5"/>
    <w:rsid w:val="00777E46"/>
    <w:rsid w:val="00777F67"/>
    <w:rsid w:val="00777FEC"/>
    <w:rsid w:val="0078003D"/>
    <w:rsid w:val="007802E2"/>
    <w:rsid w:val="007802E7"/>
    <w:rsid w:val="00780394"/>
    <w:rsid w:val="007803A1"/>
    <w:rsid w:val="00780549"/>
    <w:rsid w:val="00780586"/>
    <w:rsid w:val="00780656"/>
    <w:rsid w:val="00780737"/>
    <w:rsid w:val="00780751"/>
    <w:rsid w:val="00780756"/>
    <w:rsid w:val="00780790"/>
    <w:rsid w:val="007807F4"/>
    <w:rsid w:val="007807F9"/>
    <w:rsid w:val="00780844"/>
    <w:rsid w:val="0078091B"/>
    <w:rsid w:val="0078095B"/>
    <w:rsid w:val="00780968"/>
    <w:rsid w:val="00780AF0"/>
    <w:rsid w:val="00780B1A"/>
    <w:rsid w:val="00780B9E"/>
    <w:rsid w:val="00780C48"/>
    <w:rsid w:val="00780D45"/>
    <w:rsid w:val="00780D47"/>
    <w:rsid w:val="00780F3F"/>
    <w:rsid w:val="00780F45"/>
    <w:rsid w:val="00781030"/>
    <w:rsid w:val="00781176"/>
    <w:rsid w:val="007812E7"/>
    <w:rsid w:val="00781315"/>
    <w:rsid w:val="00781598"/>
    <w:rsid w:val="0078159F"/>
    <w:rsid w:val="00781638"/>
    <w:rsid w:val="0078166A"/>
    <w:rsid w:val="0078167C"/>
    <w:rsid w:val="007816B1"/>
    <w:rsid w:val="007816C9"/>
    <w:rsid w:val="00781723"/>
    <w:rsid w:val="00781735"/>
    <w:rsid w:val="0078178B"/>
    <w:rsid w:val="00781857"/>
    <w:rsid w:val="007818A5"/>
    <w:rsid w:val="007818AD"/>
    <w:rsid w:val="00781909"/>
    <w:rsid w:val="00781952"/>
    <w:rsid w:val="007819C1"/>
    <w:rsid w:val="007819ED"/>
    <w:rsid w:val="00781A97"/>
    <w:rsid w:val="00781AA5"/>
    <w:rsid w:val="00781B8C"/>
    <w:rsid w:val="00781BA0"/>
    <w:rsid w:val="00781BA2"/>
    <w:rsid w:val="00781C4D"/>
    <w:rsid w:val="00781CEE"/>
    <w:rsid w:val="00781D57"/>
    <w:rsid w:val="00781D5D"/>
    <w:rsid w:val="00781DAE"/>
    <w:rsid w:val="00781E7D"/>
    <w:rsid w:val="00781E9C"/>
    <w:rsid w:val="00781ED8"/>
    <w:rsid w:val="00781F54"/>
    <w:rsid w:val="00781F58"/>
    <w:rsid w:val="00782042"/>
    <w:rsid w:val="00782065"/>
    <w:rsid w:val="007820C1"/>
    <w:rsid w:val="00782201"/>
    <w:rsid w:val="00782227"/>
    <w:rsid w:val="007822BD"/>
    <w:rsid w:val="007822C8"/>
    <w:rsid w:val="007823D9"/>
    <w:rsid w:val="007823F2"/>
    <w:rsid w:val="007823FF"/>
    <w:rsid w:val="00782419"/>
    <w:rsid w:val="00782449"/>
    <w:rsid w:val="007824B7"/>
    <w:rsid w:val="007824BC"/>
    <w:rsid w:val="00782549"/>
    <w:rsid w:val="007825FC"/>
    <w:rsid w:val="00782614"/>
    <w:rsid w:val="0078272B"/>
    <w:rsid w:val="00782AC9"/>
    <w:rsid w:val="00782AEB"/>
    <w:rsid w:val="00782AFC"/>
    <w:rsid w:val="00782AFE"/>
    <w:rsid w:val="00782B28"/>
    <w:rsid w:val="00782BD7"/>
    <w:rsid w:val="00782C4E"/>
    <w:rsid w:val="00782D2D"/>
    <w:rsid w:val="00782D7A"/>
    <w:rsid w:val="00782D7E"/>
    <w:rsid w:val="00782DFC"/>
    <w:rsid w:val="00782EC4"/>
    <w:rsid w:val="00782EEE"/>
    <w:rsid w:val="00782F0C"/>
    <w:rsid w:val="00782F4F"/>
    <w:rsid w:val="007830C3"/>
    <w:rsid w:val="00783127"/>
    <w:rsid w:val="00783153"/>
    <w:rsid w:val="00783185"/>
    <w:rsid w:val="007831B7"/>
    <w:rsid w:val="007831E3"/>
    <w:rsid w:val="00783241"/>
    <w:rsid w:val="00783361"/>
    <w:rsid w:val="00783380"/>
    <w:rsid w:val="00783427"/>
    <w:rsid w:val="00783514"/>
    <w:rsid w:val="007835F5"/>
    <w:rsid w:val="007835F7"/>
    <w:rsid w:val="00783657"/>
    <w:rsid w:val="0078368E"/>
    <w:rsid w:val="007836B0"/>
    <w:rsid w:val="007836B1"/>
    <w:rsid w:val="007836D8"/>
    <w:rsid w:val="00783745"/>
    <w:rsid w:val="00783820"/>
    <w:rsid w:val="00783979"/>
    <w:rsid w:val="00783A2B"/>
    <w:rsid w:val="00783A51"/>
    <w:rsid w:val="00783A74"/>
    <w:rsid w:val="00783AE5"/>
    <w:rsid w:val="00783B4C"/>
    <w:rsid w:val="00783B79"/>
    <w:rsid w:val="00783C3E"/>
    <w:rsid w:val="00783C64"/>
    <w:rsid w:val="00783CCD"/>
    <w:rsid w:val="00783CDE"/>
    <w:rsid w:val="00783CED"/>
    <w:rsid w:val="00783DA8"/>
    <w:rsid w:val="00783DE7"/>
    <w:rsid w:val="00783DEB"/>
    <w:rsid w:val="00783E2F"/>
    <w:rsid w:val="00783F5F"/>
    <w:rsid w:val="00783F6F"/>
    <w:rsid w:val="00783F76"/>
    <w:rsid w:val="00783FCE"/>
    <w:rsid w:val="00783FDF"/>
    <w:rsid w:val="00784041"/>
    <w:rsid w:val="007840D9"/>
    <w:rsid w:val="00784188"/>
    <w:rsid w:val="00784189"/>
    <w:rsid w:val="00784279"/>
    <w:rsid w:val="0078429D"/>
    <w:rsid w:val="007842A3"/>
    <w:rsid w:val="007842A8"/>
    <w:rsid w:val="0078431F"/>
    <w:rsid w:val="007843E1"/>
    <w:rsid w:val="00784420"/>
    <w:rsid w:val="00784426"/>
    <w:rsid w:val="00784452"/>
    <w:rsid w:val="007844EF"/>
    <w:rsid w:val="0078452D"/>
    <w:rsid w:val="0078457F"/>
    <w:rsid w:val="007845CF"/>
    <w:rsid w:val="00784634"/>
    <w:rsid w:val="0078472D"/>
    <w:rsid w:val="00784739"/>
    <w:rsid w:val="0078473B"/>
    <w:rsid w:val="0078476C"/>
    <w:rsid w:val="007847C4"/>
    <w:rsid w:val="00784815"/>
    <w:rsid w:val="00784855"/>
    <w:rsid w:val="007848BF"/>
    <w:rsid w:val="00784988"/>
    <w:rsid w:val="00784A22"/>
    <w:rsid w:val="00784A97"/>
    <w:rsid w:val="00784AC3"/>
    <w:rsid w:val="00784B98"/>
    <w:rsid w:val="00784C45"/>
    <w:rsid w:val="00784C9F"/>
    <w:rsid w:val="00784CA9"/>
    <w:rsid w:val="00784D3B"/>
    <w:rsid w:val="00784E70"/>
    <w:rsid w:val="007850EC"/>
    <w:rsid w:val="00785274"/>
    <w:rsid w:val="0078529D"/>
    <w:rsid w:val="007852D6"/>
    <w:rsid w:val="0078532C"/>
    <w:rsid w:val="0078535C"/>
    <w:rsid w:val="0078539C"/>
    <w:rsid w:val="007853D6"/>
    <w:rsid w:val="0078545D"/>
    <w:rsid w:val="0078552C"/>
    <w:rsid w:val="007856C0"/>
    <w:rsid w:val="0078570B"/>
    <w:rsid w:val="00785777"/>
    <w:rsid w:val="007857D6"/>
    <w:rsid w:val="007857E9"/>
    <w:rsid w:val="007857FA"/>
    <w:rsid w:val="007858A4"/>
    <w:rsid w:val="007858F6"/>
    <w:rsid w:val="00785A31"/>
    <w:rsid w:val="00785A4A"/>
    <w:rsid w:val="00785B38"/>
    <w:rsid w:val="00785C83"/>
    <w:rsid w:val="00785D1D"/>
    <w:rsid w:val="00785D24"/>
    <w:rsid w:val="00785D57"/>
    <w:rsid w:val="00785EB0"/>
    <w:rsid w:val="00785FA9"/>
    <w:rsid w:val="00785FC6"/>
    <w:rsid w:val="00786195"/>
    <w:rsid w:val="007861E0"/>
    <w:rsid w:val="00786320"/>
    <w:rsid w:val="007864DA"/>
    <w:rsid w:val="00786645"/>
    <w:rsid w:val="007866C5"/>
    <w:rsid w:val="00786865"/>
    <w:rsid w:val="00786872"/>
    <w:rsid w:val="007869F4"/>
    <w:rsid w:val="00786A74"/>
    <w:rsid w:val="00786A97"/>
    <w:rsid w:val="00786AA8"/>
    <w:rsid w:val="00786AB2"/>
    <w:rsid w:val="00786B31"/>
    <w:rsid w:val="00786BA7"/>
    <w:rsid w:val="00786BCF"/>
    <w:rsid w:val="00786C0D"/>
    <w:rsid w:val="00786E1B"/>
    <w:rsid w:val="00786E29"/>
    <w:rsid w:val="00786ED8"/>
    <w:rsid w:val="00786FF7"/>
    <w:rsid w:val="00787009"/>
    <w:rsid w:val="00787016"/>
    <w:rsid w:val="0078702E"/>
    <w:rsid w:val="00787067"/>
    <w:rsid w:val="007870F7"/>
    <w:rsid w:val="007872E8"/>
    <w:rsid w:val="00787308"/>
    <w:rsid w:val="00787433"/>
    <w:rsid w:val="00787482"/>
    <w:rsid w:val="00787491"/>
    <w:rsid w:val="0078757D"/>
    <w:rsid w:val="0078759B"/>
    <w:rsid w:val="00787729"/>
    <w:rsid w:val="00787807"/>
    <w:rsid w:val="00787906"/>
    <w:rsid w:val="0078793F"/>
    <w:rsid w:val="007879A6"/>
    <w:rsid w:val="007879CA"/>
    <w:rsid w:val="00787A12"/>
    <w:rsid w:val="00787A15"/>
    <w:rsid w:val="00787B12"/>
    <w:rsid w:val="00787B21"/>
    <w:rsid w:val="00787BAC"/>
    <w:rsid w:val="00787CF3"/>
    <w:rsid w:val="00787D20"/>
    <w:rsid w:val="00787D28"/>
    <w:rsid w:val="00787D5F"/>
    <w:rsid w:val="00787D62"/>
    <w:rsid w:val="00787D6A"/>
    <w:rsid w:val="00787D88"/>
    <w:rsid w:val="00787E64"/>
    <w:rsid w:val="00787FD1"/>
    <w:rsid w:val="0079001F"/>
    <w:rsid w:val="00790054"/>
    <w:rsid w:val="007900A0"/>
    <w:rsid w:val="0079028C"/>
    <w:rsid w:val="007902AA"/>
    <w:rsid w:val="007902CB"/>
    <w:rsid w:val="007902D1"/>
    <w:rsid w:val="007902DC"/>
    <w:rsid w:val="00790306"/>
    <w:rsid w:val="0079033D"/>
    <w:rsid w:val="0079034C"/>
    <w:rsid w:val="00790362"/>
    <w:rsid w:val="00790471"/>
    <w:rsid w:val="007904DB"/>
    <w:rsid w:val="007904EA"/>
    <w:rsid w:val="00790632"/>
    <w:rsid w:val="00790637"/>
    <w:rsid w:val="0079065C"/>
    <w:rsid w:val="00790683"/>
    <w:rsid w:val="007906B6"/>
    <w:rsid w:val="0079075F"/>
    <w:rsid w:val="00790767"/>
    <w:rsid w:val="00790820"/>
    <w:rsid w:val="00790830"/>
    <w:rsid w:val="0079088E"/>
    <w:rsid w:val="007908CA"/>
    <w:rsid w:val="007909AD"/>
    <w:rsid w:val="007909D9"/>
    <w:rsid w:val="00790A9C"/>
    <w:rsid w:val="00790B5F"/>
    <w:rsid w:val="00790C7E"/>
    <w:rsid w:val="00790CAF"/>
    <w:rsid w:val="00790D22"/>
    <w:rsid w:val="00790DB1"/>
    <w:rsid w:val="00790E10"/>
    <w:rsid w:val="00790E37"/>
    <w:rsid w:val="00790E46"/>
    <w:rsid w:val="00790F5A"/>
    <w:rsid w:val="00791052"/>
    <w:rsid w:val="0079105B"/>
    <w:rsid w:val="0079108A"/>
    <w:rsid w:val="0079117C"/>
    <w:rsid w:val="007911AF"/>
    <w:rsid w:val="007911B6"/>
    <w:rsid w:val="00791208"/>
    <w:rsid w:val="0079121A"/>
    <w:rsid w:val="00791221"/>
    <w:rsid w:val="00791236"/>
    <w:rsid w:val="007912BC"/>
    <w:rsid w:val="007912CD"/>
    <w:rsid w:val="00791324"/>
    <w:rsid w:val="00791337"/>
    <w:rsid w:val="00791340"/>
    <w:rsid w:val="007913C0"/>
    <w:rsid w:val="007913EF"/>
    <w:rsid w:val="007913F4"/>
    <w:rsid w:val="00791450"/>
    <w:rsid w:val="00791472"/>
    <w:rsid w:val="0079156B"/>
    <w:rsid w:val="00791609"/>
    <w:rsid w:val="007916A6"/>
    <w:rsid w:val="007916DE"/>
    <w:rsid w:val="00791766"/>
    <w:rsid w:val="007917A8"/>
    <w:rsid w:val="007917EF"/>
    <w:rsid w:val="0079182B"/>
    <w:rsid w:val="00791855"/>
    <w:rsid w:val="00791903"/>
    <w:rsid w:val="00791994"/>
    <w:rsid w:val="00791996"/>
    <w:rsid w:val="007919BB"/>
    <w:rsid w:val="00791A5E"/>
    <w:rsid w:val="00791A82"/>
    <w:rsid w:val="00791BF5"/>
    <w:rsid w:val="00791C1F"/>
    <w:rsid w:val="00791C9F"/>
    <w:rsid w:val="00791CB4"/>
    <w:rsid w:val="00791CD7"/>
    <w:rsid w:val="00791D30"/>
    <w:rsid w:val="00791E19"/>
    <w:rsid w:val="00791F38"/>
    <w:rsid w:val="00791FA3"/>
    <w:rsid w:val="007920FE"/>
    <w:rsid w:val="007921CD"/>
    <w:rsid w:val="00792333"/>
    <w:rsid w:val="00792431"/>
    <w:rsid w:val="0079248D"/>
    <w:rsid w:val="0079260F"/>
    <w:rsid w:val="007926AF"/>
    <w:rsid w:val="0079274F"/>
    <w:rsid w:val="0079277F"/>
    <w:rsid w:val="007927B9"/>
    <w:rsid w:val="007927BA"/>
    <w:rsid w:val="00792816"/>
    <w:rsid w:val="00792857"/>
    <w:rsid w:val="0079287C"/>
    <w:rsid w:val="0079298B"/>
    <w:rsid w:val="0079299A"/>
    <w:rsid w:val="00792A0F"/>
    <w:rsid w:val="00792A96"/>
    <w:rsid w:val="00792BD2"/>
    <w:rsid w:val="00792BEF"/>
    <w:rsid w:val="00792C01"/>
    <w:rsid w:val="00792CEB"/>
    <w:rsid w:val="00792DB3"/>
    <w:rsid w:val="00792DDB"/>
    <w:rsid w:val="00792DF9"/>
    <w:rsid w:val="00792E50"/>
    <w:rsid w:val="00792FC1"/>
    <w:rsid w:val="0079302B"/>
    <w:rsid w:val="007930B7"/>
    <w:rsid w:val="00793237"/>
    <w:rsid w:val="007932B8"/>
    <w:rsid w:val="0079341C"/>
    <w:rsid w:val="0079348B"/>
    <w:rsid w:val="00793496"/>
    <w:rsid w:val="007934A9"/>
    <w:rsid w:val="00793541"/>
    <w:rsid w:val="0079354A"/>
    <w:rsid w:val="00793683"/>
    <w:rsid w:val="007937CB"/>
    <w:rsid w:val="007937D0"/>
    <w:rsid w:val="0079389A"/>
    <w:rsid w:val="007938FF"/>
    <w:rsid w:val="00793986"/>
    <w:rsid w:val="00793A19"/>
    <w:rsid w:val="00793A4C"/>
    <w:rsid w:val="00793ADC"/>
    <w:rsid w:val="00793B32"/>
    <w:rsid w:val="00793C9D"/>
    <w:rsid w:val="00793CBE"/>
    <w:rsid w:val="00793D14"/>
    <w:rsid w:val="00793ED8"/>
    <w:rsid w:val="00793F04"/>
    <w:rsid w:val="007940F7"/>
    <w:rsid w:val="00794146"/>
    <w:rsid w:val="00794188"/>
    <w:rsid w:val="00794197"/>
    <w:rsid w:val="007941F9"/>
    <w:rsid w:val="00794222"/>
    <w:rsid w:val="007942AB"/>
    <w:rsid w:val="007942CA"/>
    <w:rsid w:val="007942D0"/>
    <w:rsid w:val="00794328"/>
    <w:rsid w:val="0079433E"/>
    <w:rsid w:val="00794377"/>
    <w:rsid w:val="0079437A"/>
    <w:rsid w:val="007943D3"/>
    <w:rsid w:val="00794482"/>
    <w:rsid w:val="00794558"/>
    <w:rsid w:val="00794665"/>
    <w:rsid w:val="0079467B"/>
    <w:rsid w:val="00794692"/>
    <w:rsid w:val="007946A3"/>
    <w:rsid w:val="007946AA"/>
    <w:rsid w:val="007946C2"/>
    <w:rsid w:val="007946EB"/>
    <w:rsid w:val="007946EF"/>
    <w:rsid w:val="00794712"/>
    <w:rsid w:val="00794780"/>
    <w:rsid w:val="0079481A"/>
    <w:rsid w:val="0079484E"/>
    <w:rsid w:val="0079487E"/>
    <w:rsid w:val="007948A4"/>
    <w:rsid w:val="00794910"/>
    <w:rsid w:val="00794948"/>
    <w:rsid w:val="00794A86"/>
    <w:rsid w:val="00794B19"/>
    <w:rsid w:val="00794CA2"/>
    <w:rsid w:val="00794CB4"/>
    <w:rsid w:val="00794D41"/>
    <w:rsid w:val="00794D7A"/>
    <w:rsid w:val="00794D95"/>
    <w:rsid w:val="00794E60"/>
    <w:rsid w:val="00794E6A"/>
    <w:rsid w:val="00794EA6"/>
    <w:rsid w:val="00794EEF"/>
    <w:rsid w:val="00794F5F"/>
    <w:rsid w:val="00794F69"/>
    <w:rsid w:val="00794FE6"/>
    <w:rsid w:val="007950AC"/>
    <w:rsid w:val="0079512C"/>
    <w:rsid w:val="00795183"/>
    <w:rsid w:val="00795200"/>
    <w:rsid w:val="0079537C"/>
    <w:rsid w:val="00795380"/>
    <w:rsid w:val="007953AE"/>
    <w:rsid w:val="0079545E"/>
    <w:rsid w:val="007954BA"/>
    <w:rsid w:val="007954CF"/>
    <w:rsid w:val="0079563A"/>
    <w:rsid w:val="00795652"/>
    <w:rsid w:val="00795697"/>
    <w:rsid w:val="00795725"/>
    <w:rsid w:val="00795730"/>
    <w:rsid w:val="00795798"/>
    <w:rsid w:val="00795799"/>
    <w:rsid w:val="0079579F"/>
    <w:rsid w:val="00795817"/>
    <w:rsid w:val="007958B1"/>
    <w:rsid w:val="007958D1"/>
    <w:rsid w:val="007958E5"/>
    <w:rsid w:val="007958F3"/>
    <w:rsid w:val="007959AD"/>
    <w:rsid w:val="00795A53"/>
    <w:rsid w:val="00795C0C"/>
    <w:rsid w:val="00795CC4"/>
    <w:rsid w:val="00795CCB"/>
    <w:rsid w:val="00795D44"/>
    <w:rsid w:val="00795DF3"/>
    <w:rsid w:val="00795DF5"/>
    <w:rsid w:val="00795E2E"/>
    <w:rsid w:val="00795E67"/>
    <w:rsid w:val="00795EA3"/>
    <w:rsid w:val="00795FC9"/>
    <w:rsid w:val="00795FCB"/>
    <w:rsid w:val="0079600D"/>
    <w:rsid w:val="00796083"/>
    <w:rsid w:val="007960FC"/>
    <w:rsid w:val="007961CD"/>
    <w:rsid w:val="007961E0"/>
    <w:rsid w:val="00796289"/>
    <w:rsid w:val="007963A6"/>
    <w:rsid w:val="0079641F"/>
    <w:rsid w:val="00796482"/>
    <w:rsid w:val="007964BD"/>
    <w:rsid w:val="00796708"/>
    <w:rsid w:val="00796727"/>
    <w:rsid w:val="0079677C"/>
    <w:rsid w:val="0079691E"/>
    <w:rsid w:val="007969E4"/>
    <w:rsid w:val="007969FE"/>
    <w:rsid w:val="00796A2B"/>
    <w:rsid w:val="00796AC2"/>
    <w:rsid w:val="00796BC6"/>
    <w:rsid w:val="00796CD0"/>
    <w:rsid w:val="00796D46"/>
    <w:rsid w:val="00796D9A"/>
    <w:rsid w:val="00796E46"/>
    <w:rsid w:val="00796E5B"/>
    <w:rsid w:val="00796E96"/>
    <w:rsid w:val="00796EEF"/>
    <w:rsid w:val="00796F2D"/>
    <w:rsid w:val="00796F65"/>
    <w:rsid w:val="00796F67"/>
    <w:rsid w:val="00797079"/>
    <w:rsid w:val="0079708D"/>
    <w:rsid w:val="00797093"/>
    <w:rsid w:val="007970C0"/>
    <w:rsid w:val="007970CB"/>
    <w:rsid w:val="007970EC"/>
    <w:rsid w:val="0079710D"/>
    <w:rsid w:val="007971D4"/>
    <w:rsid w:val="00797216"/>
    <w:rsid w:val="00797282"/>
    <w:rsid w:val="00797289"/>
    <w:rsid w:val="007972CD"/>
    <w:rsid w:val="00797363"/>
    <w:rsid w:val="00797409"/>
    <w:rsid w:val="0079743A"/>
    <w:rsid w:val="007974EC"/>
    <w:rsid w:val="00797568"/>
    <w:rsid w:val="0079760E"/>
    <w:rsid w:val="0079774F"/>
    <w:rsid w:val="0079776F"/>
    <w:rsid w:val="00797773"/>
    <w:rsid w:val="00797782"/>
    <w:rsid w:val="00797783"/>
    <w:rsid w:val="007977F3"/>
    <w:rsid w:val="00797803"/>
    <w:rsid w:val="00797810"/>
    <w:rsid w:val="007979F7"/>
    <w:rsid w:val="00797A2E"/>
    <w:rsid w:val="00797A68"/>
    <w:rsid w:val="00797A91"/>
    <w:rsid w:val="00797B5B"/>
    <w:rsid w:val="00797BE6"/>
    <w:rsid w:val="00797C26"/>
    <w:rsid w:val="00797CD7"/>
    <w:rsid w:val="00797E8E"/>
    <w:rsid w:val="00797E90"/>
    <w:rsid w:val="00797FE9"/>
    <w:rsid w:val="007A0003"/>
    <w:rsid w:val="007A002B"/>
    <w:rsid w:val="007A0131"/>
    <w:rsid w:val="007A021C"/>
    <w:rsid w:val="007A02F1"/>
    <w:rsid w:val="007A0306"/>
    <w:rsid w:val="007A03B6"/>
    <w:rsid w:val="007A04E1"/>
    <w:rsid w:val="007A058F"/>
    <w:rsid w:val="007A05EF"/>
    <w:rsid w:val="007A0637"/>
    <w:rsid w:val="007A06CB"/>
    <w:rsid w:val="007A079E"/>
    <w:rsid w:val="007A08CD"/>
    <w:rsid w:val="007A08CE"/>
    <w:rsid w:val="007A0906"/>
    <w:rsid w:val="007A092C"/>
    <w:rsid w:val="007A0A07"/>
    <w:rsid w:val="007A0A09"/>
    <w:rsid w:val="007A0A18"/>
    <w:rsid w:val="007A0ACE"/>
    <w:rsid w:val="007A0B19"/>
    <w:rsid w:val="007A0BC8"/>
    <w:rsid w:val="007A0C4E"/>
    <w:rsid w:val="007A0DEE"/>
    <w:rsid w:val="007A0E8B"/>
    <w:rsid w:val="007A0F3F"/>
    <w:rsid w:val="007A0FD5"/>
    <w:rsid w:val="007A11CB"/>
    <w:rsid w:val="007A1214"/>
    <w:rsid w:val="007A1223"/>
    <w:rsid w:val="007A125E"/>
    <w:rsid w:val="007A12F5"/>
    <w:rsid w:val="007A12F8"/>
    <w:rsid w:val="007A1364"/>
    <w:rsid w:val="007A13C1"/>
    <w:rsid w:val="007A148F"/>
    <w:rsid w:val="007A14B7"/>
    <w:rsid w:val="007A14BE"/>
    <w:rsid w:val="007A1584"/>
    <w:rsid w:val="007A15DB"/>
    <w:rsid w:val="007A1677"/>
    <w:rsid w:val="007A1785"/>
    <w:rsid w:val="007A17FB"/>
    <w:rsid w:val="007A1889"/>
    <w:rsid w:val="007A1939"/>
    <w:rsid w:val="007A19A3"/>
    <w:rsid w:val="007A1AB4"/>
    <w:rsid w:val="007A1AEF"/>
    <w:rsid w:val="007A1B0B"/>
    <w:rsid w:val="007A1BD6"/>
    <w:rsid w:val="007A1D27"/>
    <w:rsid w:val="007A1D5C"/>
    <w:rsid w:val="007A1E1F"/>
    <w:rsid w:val="007A1F2D"/>
    <w:rsid w:val="007A1FF9"/>
    <w:rsid w:val="007A2013"/>
    <w:rsid w:val="007A2059"/>
    <w:rsid w:val="007A20BB"/>
    <w:rsid w:val="007A2122"/>
    <w:rsid w:val="007A2125"/>
    <w:rsid w:val="007A2286"/>
    <w:rsid w:val="007A233D"/>
    <w:rsid w:val="007A2344"/>
    <w:rsid w:val="007A2485"/>
    <w:rsid w:val="007A24A0"/>
    <w:rsid w:val="007A2569"/>
    <w:rsid w:val="007A263D"/>
    <w:rsid w:val="007A268E"/>
    <w:rsid w:val="007A2720"/>
    <w:rsid w:val="007A2755"/>
    <w:rsid w:val="007A2769"/>
    <w:rsid w:val="007A2775"/>
    <w:rsid w:val="007A2821"/>
    <w:rsid w:val="007A2824"/>
    <w:rsid w:val="007A2849"/>
    <w:rsid w:val="007A28EC"/>
    <w:rsid w:val="007A2938"/>
    <w:rsid w:val="007A29C3"/>
    <w:rsid w:val="007A2A13"/>
    <w:rsid w:val="007A2A43"/>
    <w:rsid w:val="007A2ABA"/>
    <w:rsid w:val="007A2AD4"/>
    <w:rsid w:val="007A2B7F"/>
    <w:rsid w:val="007A2C75"/>
    <w:rsid w:val="007A2CC0"/>
    <w:rsid w:val="007A2CCB"/>
    <w:rsid w:val="007A2D4F"/>
    <w:rsid w:val="007A2DA6"/>
    <w:rsid w:val="007A2DB0"/>
    <w:rsid w:val="007A2DFC"/>
    <w:rsid w:val="007A2E83"/>
    <w:rsid w:val="007A2EB5"/>
    <w:rsid w:val="007A2FBC"/>
    <w:rsid w:val="007A3022"/>
    <w:rsid w:val="007A304F"/>
    <w:rsid w:val="007A30C4"/>
    <w:rsid w:val="007A3193"/>
    <w:rsid w:val="007A3196"/>
    <w:rsid w:val="007A31BE"/>
    <w:rsid w:val="007A325F"/>
    <w:rsid w:val="007A32E3"/>
    <w:rsid w:val="007A3306"/>
    <w:rsid w:val="007A332C"/>
    <w:rsid w:val="007A339E"/>
    <w:rsid w:val="007A33B3"/>
    <w:rsid w:val="007A3533"/>
    <w:rsid w:val="007A3538"/>
    <w:rsid w:val="007A3560"/>
    <w:rsid w:val="007A3572"/>
    <w:rsid w:val="007A35AC"/>
    <w:rsid w:val="007A35F8"/>
    <w:rsid w:val="007A362A"/>
    <w:rsid w:val="007A3708"/>
    <w:rsid w:val="007A374D"/>
    <w:rsid w:val="007A3752"/>
    <w:rsid w:val="007A3772"/>
    <w:rsid w:val="007A37F8"/>
    <w:rsid w:val="007A38E5"/>
    <w:rsid w:val="007A3926"/>
    <w:rsid w:val="007A39D6"/>
    <w:rsid w:val="007A3A50"/>
    <w:rsid w:val="007A3A8C"/>
    <w:rsid w:val="007A3B9A"/>
    <w:rsid w:val="007A3BE1"/>
    <w:rsid w:val="007A3BE7"/>
    <w:rsid w:val="007A3C22"/>
    <w:rsid w:val="007A3C48"/>
    <w:rsid w:val="007A3CAF"/>
    <w:rsid w:val="007A3D0A"/>
    <w:rsid w:val="007A3D9B"/>
    <w:rsid w:val="007A3E12"/>
    <w:rsid w:val="007A3EC5"/>
    <w:rsid w:val="007A3FC1"/>
    <w:rsid w:val="007A401A"/>
    <w:rsid w:val="007A403C"/>
    <w:rsid w:val="007A406F"/>
    <w:rsid w:val="007A4090"/>
    <w:rsid w:val="007A4113"/>
    <w:rsid w:val="007A4171"/>
    <w:rsid w:val="007A41A1"/>
    <w:rsid w:val="007A41B9"/>
    <w:rsid w:val="007A426E"/>
    <w:rsid w:val="007A4284"/>
    <w:rsid w:val="007A4297"/>
    <w:rsid w:val="007A42BD"/>
    <w:rsid w:val="007A42D9"/>
    <w:rsid w:val="007A4377"/>
    <w:rsid w:val="007A43A0"/>
    <w:rsid w:val="007A43FD"/>
    <w:rsid w:val="007A4420"/>
    <w:rsid w:val="007A45AF"/>
    <w:rsid w:val="007A45B1"/>
    <w:rsid w:val="007A45C9"/>
    <w:rsid w:val="007A4637"/>
    <w:rsid w:val="007A477F"/>
    <w:rsid w:val="007A488E"/>
    <w:rsid w:val="007A48CA"/>
    <w:rsid w:val="007A48EB"/>
    <w:rsid w:val="007A4928"/>
    <w:rsid w:val="007A495C"/>
    <w:rsid w:val="007A496D"/>
    <w:rsid w:val="007A4A0D"/>
    <w:rsid w:val="007A4A16"/>
    <w:rsid w:val="007A4A3B"/>
    <w:rsid w:val="007A4AA0"/>
    <w:rsid w:val="007A4AB2"/>
    <w:rsid w:val="007A4B96"/>
    <w:rsid w:val="007A4C5F"/>
    <w:rsid w:val="007A4D24"/>
    <w:rsid w:val="007A4E0B"/>
    <w:rsid w:val="007A4E13"/>
    <w:rsid w:val="007A4E32"/>
    <w:rsid w:val="007A4E85"/>
    <w:rsid w:val="007A4EE6"/>
    <w:rsid w:val="007A4FDD"/>
    <w:rsid w:val="007A51C5"/>
    <w:rsid w:val="007A51DE"/>
    <w:rsid w:val="007A5201"/>
    <w:rsid w:val="007A521D"/>
    <w:rsid w:val="007A52E9"/>
    <w:rsid w:val="007A530A"/>
    <w:rsid w:val="007A5350"/>
    <w:rsid w:val="007A5415"/>
    <w:rsid w:val="007A5428"/>
    <w:rsid w:val="007A547B"/>
    <w:rsid w:val="007A54E4"/>
    <w:rsid w:val="007A551D"/>
    <w:rsid w:val="007A555A"/>
    <w:rsid w:val="007A561A"/>
    <w:rsid w:val="007A5632"/>
    <w:rsid w:val="007A5693"/>
    <w:rsid w:val="007A571C"/>
    <w:rsid w:val="007A57AC"/>
    <w:rsid w:val="007A58B9"/>
    <w:rsid w:val="007A58DD"/>
    <w:rsid w:val="007A596F"/>
    <w:rsid w:val="007A5A69"/>
    <w:rsid w:val="007A5ACE"/>
    <w:rsid w:val="007A5B87"/>
    <w:rsid w:val="007A5C30"/>
    <w:rsid w:val="007A5D74"/>
    <w:rsid w:val="007A5DCC"/>
    <w:rsid w:val="007A5DDB"/>
    <w:rsid w:val="007A5E68"/>
    <w:rsid w:val="007A602B"/>
    <w:rsid w:val="007A609B"/>
    <w:rsid w:val="007A60BA"/>
    <w:rsid w:val="007A6107"/>
    <w:rsid w:val="007A6176"/>
    <w:rsid w:val="007A617A"/>
    <w:rsid w:val="007A618A"/>
    <w:rsid w:val="007A61AB"/>
    <w:rsid w:val="007A61E3"/>
    <w:rsid w:val="007A6272"/>
    <w:rsid w:val="007A62B4"/>
    <w:rsid w:val="007A6328"/>
    <w:rsid w:val="007A634D"/>
    <w:rsid w:val="007A6394"/>
    <w:rsid w:val="007A63C9"/>
    <w:rsid w:val="007A6401"/>
    <w:rsid w:val="007A6459"/>
    <w:rsid w:val="007A646F"/>
    <w:rsid w:val="007A6520"/>
    <w:rsid w:val="007A6566"/>
    <w:rsid w:val="007A656B"/>
    <w:rsid w:val="007A65D6"/>
    <w:rsid w:val="007A680F"/>
    <w:rsid w:val="007A688C"/>
    <w:rsid w:val="007A68BA"/>
    <w:rsid w:val="007A68ED"/>
    <w:rsid w:val="007A690E"/>
    <w:rsid w:val="007A6927"/>
    <w:rsid w:val="007A6942"/>
    <w:rsid w:val="007A69B7"/>
    <w:rsid w:val="007A69F0"/>
    <w:rsid w:val="007A6A26"/>
    <w:rsid w:val="007A6AE3"/>
    <w:rsid w:val="007A6B36"/>
    <w:rsid w:val="007A6B9C"/>
    <w:rsid w:val="007A6BBE"/>
    <w:rsid w:val="007A6BE7"/>
    <w:rsid w:val="007A6C08"/>
    <w:rsid w:val="007A6CFC"/>
    <w:rsid w:val="007A6D5F"/>
    <w:rsid w:val="007A6DD3"/>
    <w:rsid w:val="007A6E82"/>
    <w:rsid w:val="007A6F6B"/>
    <w:rsid w:val="007A6FEB"/>
    <w:rsid w:val="007A704A"/>
    <w:rsid w:val="007A70D8"/>
    <w:rsid w:val="007A7162"/>
    <w:rsid w:val="007A71CE"/>
    <w:rsid w:val="007A728B"/>
    <w:rsid w:val="007A7442"/>
    <w:rsid w:val="007A749E"/>
    <w:rsid w:val="007A757A"/>
    <w:rsid w:val="007A75BF"/>
    <w:rsid w:val="007A762A"/>
    <w:rsid w:val="007A770E"/>
    <w:rsid w:val="007A7728"/>
    <w:rsid w:val="007A77A5"/>
    <w:rsid w:val="007A77BD"/>
    <w:rsid w:val="007A7813"/>
    <w:rsid w:val="007A7825"/>
    <w:rsid w:val="007A787B"/>
    <w:rsid w:val="007A78C4"/>
    <w:rsid w:val="007A78ED"/>
    <w:rsid w:val="007A7925"/>
    <w:rsid w:val="007A798A"/>
    <w:rsid w:val="007A7A1B"/>
    <w:rsid w:val="007A7B18"/>
    <w:rsid w:val="007A7B1A"/>
    <w:rsid w:val="007A7B78"/>
    <w:rsid w:val="007A7D13"/>
    <w:rsid w:val="007A7D82"/>
    <w:rsid w:val="007A7E6C"/>
    <w:rsid w:val="007A7E8C"/>
    <w:rsid w:val="007A7F6F"/>
    <w:rsid w:val="007A7FB3"/>
    <w:rsid w:val="007A7FCE"/>
    <w:rsid w:val="007B002E"/>
    <w:rsid w:val="007B006A"/>
    <w:rsid w:val="007B0145"/>
    <w:rsid w:val="007B0171"/>
    <w:rsid w:val="007B017E"/>
    <w:rsid w:val="007B01BE"/>
    <w:rsid w:val="007B02CE"/>
    <w:rsid w:val="007B02CF"/>
    <w:rsid w:val="007B046D"/>
    <w:rsid w:val="007B04D2"/>
    <w:rsid w:val="007B04D5"/>
    <w:rsid w:val="007B04FE"/>
    <w:rsid w:val="007B063B"/>
    <w:rsid w:val="007B0645"/>
    <w:rsid w:val="007B0651"/>
    <w:rsid w:val="007B06B9"/>
    <w:rsid w:val="007B06F6"/>
    <w:rsid w:val="007B0718"/>
    <w:rsid w:val="007B078C"/>
    <w:rsid w:val="007B079F"/>
    <w:rsid w:val="007B07D6"/>
    <w:rsid w:val="007B07F7"/>
    <w:rsid w:val="007B0850"/>
    <w:rsid w:val="007B0887"/>
    <w:rsid w:val="007B08BE"/>
    <w:rsid w:val="007B08C9"/>
    <w:rsid w:val="007B0977"/>
    <w:rsid w:val="007B09A1"/>
    <w:rsid w:val="007B0A16"/>
    <w:rsid w:val="007B0A22"/>
    <w:rsid w:val="007B0A39"/>
    <w:rsid w:val="007B0A62"/>
    <w:rsid w:val="007B0A67"/>
    <w:rsid w:val="007B0A7C"/>
    <w:rsid w:val="007B0AB6"/>
    <w:rsid w:val="007B0AD4"/>
    <w:rsid w:val="007B0AF0"/>
    <w:rsid w:val="007B0AFA"/>
    <w:rsid w:val="007B0BDF"/>
    <w:rsid w:val="007B0C2A"/>
    <w:rsid w:val="007B0CAC"/>
    <w:rsid w:val="007B0E20"/>
    <w:rsid w:val="007B0E3B"/>
    <w:rsid w:val="007B0E89"/>
    <w:rsid w:val="007B0EC9"/>
    <w:rsid w:val="007B115D"/>
    <w:rsid w:val="007B125E"/>
    <w:rsid w:val="007B1343"/>
    <w:rsid w:val="007B136F"/>
    <w:rsid w:val="007B140D"/>
    <w:rsid w:val="007B1446"/>
    <w:rsid w:val="007B1448"/>
    <w:rsid w:val="007B145F"/>
    <w:rsid w:val="007B14FD"/>
    <w:rsid w:val="007B1511"/>
    <w:rsid w:val="007B1567"/>
    <w:rsid w:val="007B15A6"/>
    <w:rsid w:val="007B15BC"/>
    <w:rsid w:val="007B1727"/>
    <w:rsid w:val="007B174D"/>
    <w:rsid w:val="007B17AD"/>
    <w:rsid w:val="007B17C9"/>
    <w:rsid w:val="007B1801"/>
    <w:rsid w:val="007B1805"/>
    <w:rsid w:val="007B1814"/>
    <w:rsid w:val="007B181A"/>
    <w:rsid w:val="007B18D5"/>
    <w:rsid w:val="007B18EC"/>
    <w:rsid w:val="007B194B"/>
    <w:rsid w:val="007B1980"/>
    <w:rsid w:val="007B198F"/>
    <w:rsid w:val="007B19A9"/>
    <w:rsid w:val="007B1AAA"/>
    <w:rsid w:val="007B1B3E"/>
    <w:rsid w:val="007B1B6D"/>
    <w:rsid w:val="007B1B94"/>
    <w:rsid w:val="007B1BCD"/>
    <w:rsid w:val="007B1BF7"/>
    <w:rsid w:val="007B1C8A"/>
    <w:rsid w:val="007B1D4E"/>
    <w:rsid w:val="007B1D5B"/>
    <w:rsid w:val="007B1DA8"/>
    <w:rsid w:val="007B1E0D"/>
    <w:rsid w:val="007B1E34"/>
    <w:rsid w:val="007B1E52"/>
    <w:rsid w:val="007B1E96"/>
    <w:rsid w:val="007B1F13"/>
    <w:rsid w:val="007B1FEC"/>
    <w:rsid w:val="007B203C"/>
    <w:rsid w:val="007B204B"/>
    <w:rsid w:val="007B20C1"/>
    <w:rsid w:val="007B223C"/>
    <w:rsid w:val="007B22AE"/>
    <w:rsid w:val="007B2306"/>
    <w:rsid w:val="007B23BB"/>
    <w:rsid w:val="007B23E5"/>
    <w:rsid w:val="007B23EC"/>
    <w:rsid w:val="007B240F"/>
    <w:rsid w:val="007B2515"/>
    <w:rsid w:val="007B25A2"/>
    <w:rsid w:val="007B25F5"/>
    <w:rsid w:val="007B265A"/>
    <w:rsid w:val="007B2674"/>
    <w:rsid w:val="007B26BB"/>
    <w:rsid w:val="007B27BE"/>
    <w:rsid w:val="007B27F3"/>
    <w:rsid w:val="007B2892"/>
    <w:rsid w:val="007B291D"/>
    <w:rsid w:val="007B29B6"/>
    <w:rsid w:val="007B2A0F"/>
    <w:rsid w:val="007B2A4B"/>
    <w:rsid w:val="007B2AC9"/>
    <w:rsid w:val="007B2B4C"/>
    <w:rsid w:val="007B2B5D"/>
    <w:rsid w:val="007B2C2E"/>
    <w:rsid w:val="007B2D93"/>
    <w:rsid w:val="007B2F37"/>
    <w:rsid w:val="007B2FD6"/>
    <w:rsid w:val="007B2FE3"/>
    <w:rsid w:val="007B30DA"/>
    <w:rsid w:val="007B30DE"/>
    <w:rsid w:val="007B30FA"/>
    <w:rsid w:val="007B310C"/>
    <w:rsid w:val="007B312E"/>
    <w:rsid w:val="007B321C"/>
    <w:rsid w:val="007B3247"/>
    <w:rsid w:val="007B325C"/>
    <w:rsid w:val="007B3302"/>
    <w:rsid w:val="007B33E5"/>
    <w:rsid w:val="007B3473"/>
    <w:rsid w:val="007B3633"/>
    <w:rsid w:val="007B36A8"/>
    <w:rsid w:val="007B36BF"/>
    <w:rsid w:val="007B3733"/>
    <w:rsid w:val="007B3900"/>
    <w:rsid w:val="007B3933"/>
    <w:rsid w:val="007B3972"/>
    <w:rsid w:val="007B3A0B"/>
    <w:rsid w:val="007B3A58"/>
    <w:rsid w:val="007B3AF3"/>
    <w:rsid w:val="007B3C14"/>
    <w:rsid w:val="007B3D0B"/>
    <w:rsid w:val="007B3D57"/>
    <w:rsid w:val="007B3DA4"/>
    <w:rsid w:val="007B3EE1"/>
    <w:rsid w:val="007B3F0B"/>
    <w:rsid w:val="007B3F7F"/>
    <w:rsid w:val="007B3FD5"/>
    <w:rsid w:val="007B40A3"/>
    <w:rsid w:val="007B415F"/>
    <w:rsid w:val="007B4275"/>
    <w:rsid w:val="007B42C1"/>
    <w:rsid w:val="007B42DD"/>
    <w:rsid w:val="007B43EB"/>
    <w:rsid w:val="007B4515"/>
    <w:rsid w:val="007B4545"/>
    <w:rsid w:val="007B454A"/>
    <w:rsid w:val="007B461F"/>
    <w:rsid w:val="007B46A6"/>
    <w:rsid w:val="007B4741"/>
    <w:rsid w:val="007B488F"/>
    <w:rsid w:val="007B4933"/>
    <w:rsid w:val="007B495A"/>
    <w:rsid w:val="007B4970"/>
    <w:rsid w:val="007B49A0"/>
    <w:rsid w:val="007B4A1A"/>
    <w:rsid w:val="007B4A59"/>
    <w:rsid w:val="007B4ACD"/>
    <w:rsid w:val="007B4B0C"/>
    <w:rsid w:val="007B4C63"/>
    <w:rsid w:val="007B4C8F"/>
    <w:rsid w:val="007B4D42"/>
    <w:rsid w:val="007B4E81"/>
    <w:rsid w:val="007B4ECA"/>
    <w:rsid w:val="007B5009"/>
    <w:rsid w:val="007B5018"/>
    <w:rsid w:val="007B51AA"/>
    <w:rsid w:val="007B524A"/>
    <w:rsid w:val="007B5263"/>
    <w:rsid w:val="007B5275"/>
    <w:rsid w:val="007B5283"/>
    <w:rsid w:val="007B530D"/>
    <w:rsid w:val="007B5344"/>
    <w:rsid w:val="007B5502"/>
    <w:rsid w:val="007B55E1"/>
    <w:rsid w:val="007B5682"/>
    <w:rsid w:val="007B56B1"/>
    <w:rsid w:val="007B5773"/>
    <w:rsid w:val="007B577C"/>
    <w:rsid w:val="007B578C"/>
    <w:rsid w:val="007B57F9"/>
    <w:rsid w:val="007B5853"/>
    <w:rsid w:val="007B5892"/>
    <w:rsid w:val="007B58B7"/>
    <w:rsid w:val="007B5971"/>
    <w:rsid w:val="007B598C"/>
    <w:rsid w:val="007B5998"/>
    <w:rsid w:val="007B5A10"/>
    <w:rsid w:val="007B5A2A"/>
    <w:rsid w:val="007B5A2F"/>
    <w:rsid w:val="007B5A3C"/>
    <w:rsid w:val="007B5A47"/>
    <w:rsid w:val="007B5B27"/>
    <w:rsid w:val="007B5B32"/>
    <w:rsid w:val="007B5BB0"/>
    <w:rsid w:val="007B5C75"/>
    <w:rsid w:val="007B5D08"/>
    <w:rsid w:val="007B5DDB"/>
    <w:rsid w:val="007B5E1B"/>
    <w:rsid w:val="007B5EDB"/>
    <w:rsid w:val="007B5FA0"/>
    <w:rsid w:val="007B6039"/>
    <w:rsid w:val="007B6084"/>
    <w:rsid w:val="007B60FE"/>
    <w:rsid w:val="007B6101"/>
    <w:rsid w:val="007B6106"/>
    <w:rsid w:val="007B610F"/>
    <w:rsid w:val="007B612C"/>
    <w:rsid w:val="007B61AF"/>
    <w:rsid w:val="007B623E"/>
    <w:rsid w:val="007B629E"/>
    <w:rsid w:val="007B63CF"/>
    <w:rsid w:val="007B6453"/>
    <w:rsid w:val="007B6644"/>
    <w:rsid w:val="007B6695"/>
    <w:rsid w:val="007B6697"/>
    <w:rsid w:val="007B6737"/>
    <w:rsid w:val="007B6762"/>
    <w:rsid w:val="007B6792"/>
    <w:rsid w:val="007B6A21"/>
    <w:rsid w:val="007B6ACD"/>
    <w:rsid w:val="007B6AEE"/>
    <w:rsid w:val="007B6BEB"/>
    <w:rsid w:val="007B6C70"/>
    <w:rsid w:val="007B6C7F"/>
    <w:rsid w:val="007B6CDE"/>
    <w:rsid w:val="007B6D12"/>
    <w:rsid w:val="007B6D20"/>
    <w:rsid w:val="007B6DC0"/>
    <w:rsid w:val="007B6E87"/>
    <w:rsid w:val="007B6ED6"/>
    <w:rsid w:val="007B6F5E"/>
    <w:rsid w:val="007B6FFF"/>
    <w:rsid w:val="007B7094"/>
    <w:rsid w:val="007B713D"/>
    <w:rsid w:val="007B716A"/>
    <w:rsid w:val="007B7172"/>
    <w:rsid w:val="007B722E"/>
    <w:rsid w:val="007B7319"/>
    <w:rsid w:val="007B732E"/>
    <w:rsid w:val="007B7385"/>
    <w:rsid w:val="007B739D"/>
    <w:rsid w:val="007B7405"/>
    <w:rsid w:val="007B7439"/>
    <w:rsid w:val="007B743E"/>
    <w:rsid w:val="007B7448"/>
    <w:rsid w:val="007B745C"/>
    <w:rsid w:val="007B7472"/>
    <w:rsid w:val="007B7480"/>
    <w:rsid w:val="007B74D9"/>
    <w:rsid w:val="007B7522"/>
    <w:rsid w:val="007B7560"/>
    <w:rsid w:val="007B7573"/>
    <w:rsid w:val="007B7591"/>
    <w:rsid w:val="007B763F"/>
    <w:rsid w:val="007B7661"/>
    <w:rsid w:val="007B76D4"/>
    <w:rsid w:val="007B771B"/>
    <w:rsid w:val="007B78A3"/>
    <w:rsid w:val="007B78B6"/>
    <w:rsid w:val="007B78D4"/>
    <w:rsid w:val="007B78DA"/>
    <w:rsid w:val="007B78FA"/>
    <w:rsid w:val="007B792D"/>
    <w:rsid w:val="007B79B6"/>
    <w:rsid w:val="007B79FD"/>
    <w:rsid w:val="007B7A13"/>
    <w:rsid w:val="007B7A24"/>
    <w:rsid w:val="007B7A4F"/>
    <w:rsid w:val="007B7AAB"/>
    <w:rsid w:val="007B7C99"/>
    <w:rsid w:val="007B7C9F"/>
    <w:rsid w:val="007B7D68"/>
    <w:rsid w:val="007B7DA3"/>
    <w:rsid w:val="007B7E45"/>
    <w:rsid w:val="007B7E4F"/>
    <w:rsid w:val="007B7E6D"/>
    <w:rsid w:val="007B7FCF"/>
    <w:rsid w:val="007C0035"/>
    <w:rsid w:val="007C0057"/>
    <w:rsid w:val="007C00F8"/>
    <w:rsid w:val="007C0126"/>
    <w:rsid w:val="007C01BA"/>
    <w:rsid w:val="007C0206"/>
    <w:rsid w:val="007C024F"/>
    <w:rsid w:val="007C02C5"/>
    <w:rsid w:val="007C02ED"/>
    <w:rsid w:val="007C031B"/>
    <w:rsid w:val="007C03BB"/>
    <w:rsid w:val="007C03DA"/>
    <w:rsid w:val="007C0495"/>
    <w:rsid w:val="007C04B3"/>
    <w:rsid w:val="007C0509"/>
    <w:rsid w:val="007C05A9"/>
    <w:rsid w:val="007C06AA"/>
    <w:rsid w:val="007C06B2"/>
    <w:rsid w:val="007C0818"/>
    <w:rsid w:val="007C087C"/>
    <w:rsid w:val="007C0898"/>
    <w:rsid w:val="007C0938"/>
    <w:rsid w:val="007C0A0F"/>
    <w:rsid w:val="007C0BDC"/>
    <w:rsid w:val="007C0D16"/>
    <w:rsid w:val="007C0D57"/>
    <w:rsid w:val="007C0DA6"/>
    <w:rsid w:val="007C0DB8"/>
    <w:rsid w:val="007C0DD2"/>
    <w:rsid w:val="007C0E0C"/>
    <w:rsid w:val="007C0E6C"/>
    <w:rsid w:val="007C0EBA"/>
    <w:rsid w:val="007C0ED0"/>
    <w:rsid w:val="007C0F02"/>
    <w:rsid w:val="007C0FB8"/>
    <w:rsid w:val="007C100D"/>
    <w:rsid w:val="007C103A"/>
    <w:rsid w:val="007C10E5"/>
    <w:rsid w:val="007C124F"/>
    <w:rsid w:val="007C1254"/>
    <w:rsid w:val="007C130B"/>
    <w:rsid w:val="007C1473"/>
    <w:rsid w:val="007C150C"/>
    <w:rsid w:val="007C161B"/>
    <w:rsid w:val="007C164B"/>
    <w:rsid w:val="007C167D"/>
    <w:rsid w:val="007C1689"/>
    <w:rsid w:val="007C186E"/>
    <w:rsid w:val="007C1A4E"/>
    <w:rsid w:val="007C1B2C"/>
    <w:rsid w:val="007C1B4E"/>
    <w:rsid w:val="007C1C59"/>
    <w:rsid w:val="007C1CDC"/>
    <w:rsid w:val="007C1D9D"/>
    <w:rsid w:val="007C1E79"/>
    <w:rsid w:val="007C1E98"/>
    <w:rsid w:val="007C1EEB"/>
    <w:rsid w:val="007C1F6E"/>
    <w:rsid w:val="007C1F97"/>
    <w:rsid w:val="007C2082"/>
    <w:rsid w:val="007C20A4"/>
    <w:rsid w:val="007C2141"/>
    <w:rsid w:val="007C2174"/>
    <w:rsid w:val="007C2200"/>
    <w:rsid w:val="007C2242"/>
    <w:rsid w:val="007C229C"/>
    <w:rsid w:val="007C22EF"/>
    <w:rsid w:val="007C22F2"/>
    <w:rsid w:val="007C23AE"/>
    <w:rsid w:val="007C2402"/>
    <w:rsid w:val="007C244B"/>
    <w:rsid w:val="007C24F9"/>
    <w:rsid w:val="007C2503"/>
    <w:rsid w:val="007C2555"/>
    <w:rsid w:val="007C267A"/>
    <w:rsid w:val="007C269F"/>
    <w:rsid w:val="007C2725"/>
    <w:rsid w:val="007C2731"/>
    <w:rsid w:val="007C284B"/>
    <w:rsid w:val="007C28CF"/>
    <w:rsid w:val="007C2941"/>
    <w:rsid w:val="007C299D"/>
    <w:rsid w:val="007C29D7"/>
    <w:rsid w:val="007C2A8A"/>
    <w:rsid w:val="007C2A9E"/>
    <w:rsid w:val="007C2ADF"/>
    <w:rsid w:val="007C2B0B"/>
    <w:rsid w:val="007C2B2A"/>
    <w:rsid w:val="007C2BA1"/>
    <w:rsid w:val="007C2BEC"/>
    <w:rsid w:val="007C2C9E"/>
    <w:rsid w:val="007C2CC8"/>
    <w:rsid w:val="007C2D64"/>
    <w:rsid w:val="007C2DA7"/>
    <w:rsid w:val="007C2DAC"/>
    <w:rsid w:val="007C2DBA"/>
    <w:rsid w:val="007C2DDB"/>
    <w:rsid w:val="007C2EBD"/>
    <w:rsid w:val="007C2F09"/>
    <w:rsid w:val="007C2F50"/>
    <w:rsid w:val="007C2F56"/>
    <w:rsid w:val="007C2F65"/>
    <w:rsid w:val="007C2FC4"/>
    <w:rsid w:val="007C2FC6"/>
    <w:rsid w:val="007C3067"/>
    <w:rsid w:val="007C3072"/>
    <w:rsid w:val="007C3100"/>
    <w:rsid w:val="007C313C"/>
    <w:rsid w:val="007C318B"/>
    <w:rsid w:val="007C3215"/>
    <w:rsid w:val="007C3241"/>
    <w:rsid w:val="007C3355"/>
    <w:rsid w:val="007C3379"/>
    <w:rsid w:val="007C33AA"/>
    <w:rsid w:val="007C3440"/>
    <w:rsid w:val="007C3455"/>
    <w:rsid w:val="007C346D"/>
    <w:rsid w:val="007C3476"/>
    <w:rsid w:val="007C34DE"/>
    <w:rsid w:val="007C35B7"/>
    <w:rsid w:val="007C35F6"/>
    <w:rsid w:val="007C3630"/>
    <w:rsid w:val="007C3632"/>
    <w:rsid w:val="007C36F3"/>
    <w:rsid w:val="007C373D"/>
    <w:rsid w:val="007C3761"/>
    <w:rsid w:val="007C37C3"/>
    <w:rsid w:val="007C3847"/>
    <w:rsid w:val="007C38B5"/>
    <w:rsid w:val="007C39AC"/>
    <w:rsid w:val="007C39F9"/>
    <w:rsid w:val="007C3A42"/>
    <w:rsid w:val="007C3A77"/>
    <w:rsid w:val="007C3B67"/>
    <w:rsid w:val="007C3BF8"/>
    <w:rsid w:val="007C3C0A"/>
    <w:rsid w:val="007C3C4D"/>
    <w:rsid w:val="007C3C8F"/>
    <w:rsid w:val="007C3CD6"/>
    <w:rsid w:val="007C3DE2"/>
    <w:rsid w:val="007C3DE5"/>
    <w:rsid w:val="007C3DFC"/>
    <w:rsid w:val="007C3F3F"/>
    <w:rsid w:val="007C3FBA"/>
    <w:rsid w:val="007C3FBB"/>
    <w:rsid w:val="007C3FD3"/>
    <w:rsid w:val="007C4012"/>
    <w:rsid w:val="007C4046"/>
    <w:rsid w:val="007C404B"/>
    <w:rsid w:val="007C4090"/>
    <w:rsid w:val="007C40AB"/>
    <w:rsid w:val="007C40AD"/>
    <w:rsid w:val="007C4187"/>
    <w:rsid w:val="007C41A0"/>
    <w:rsid w:val="007C41AA"/>
    <w:rsid w:val="007C420B"/>
    <w:rsid w:val="007C4222"/>
    <w:rsid w:val="007C422A"/>
    <w:rsid w:val="007C4246"/>
    <w:rsid w:val="007C42DE"/>
    <w:rsid w:val="007C4405"/>
    <w:rsid w:val="007C4494"/>
    <w:rsid w:val="007C454B"/>
    <w:rsid w:val="007C4581"/>
    <w:rsid w:val="007C46B2"/>
    <w:rsid w:val="007C46D0"/>
    <w:rsid w:val="007C47C6"/>
    <w:rsid w:val="007C4879"/>
    <w:rsid w:val="007C4883"/>
    <w:rsid w:val="007C4945"/>
    <w:rsid w:val="007C4984"/>
    <w:rsid w:val="007C4A1D"/>
    <w:rsid w:val="007C4A68"/>
    <w:rsid w:val="007C4AD5"/>
    <w:rsid w:val="007C4AE1"/>
    <w:rsid w:val="007C4BAE"/>
    <w:rsid w:val="007C4BEE"/>
    <w:rsid w:val="007C4C03"/>
    <w:rsid w:val="007C4C50"/>
    <w:rsid w:val="007C4C6D"/>
    <w:rsid w:val="007C4CB4"/>
    <w:rsid w:val="007C4D24"/>
    <w:rsid w:val="007C4D3E"/>
    <w:rsid w:val="007C4D64"/>
    <w:rsid w:val="007C4EF0"/>
    <w:rsid w:val="007C4FAE"/>
    <w:rsid w:val="007C505E"/>
    <w:rsid w:val="007C5242"/>
    <w:rsid w:val="007C52D8"/>
    <w:rsid w:val="007C52F8"/>
    <w:rsid w:val="007C540C"/>
    <w:rsid w:val="007C5493"/>
    <w:rsid w:val="007C54D9"/>
    <w:rsid w:val="007C5634"/>
    <w:rsid w:val="007C5654"/>
    <w:rsid w:val="007C56B3"/>
    <w:rsid w:val="007C56ED"/>
    <w:rsid w:val="007C574A"/>
    <w:rsid w:val="007C578F"/>
    <w:rsid w:val="007C57A0"/>
    <w:rsid w:val="007C5819"/>
    <w:rsid w:val="007C5987"/>
    <w:rsid w:val="007C59D9"/>
    <w:rsid w:val="007C5A0D"/>
    <w:rsid w:val="007C5A42"/>
    <w:rsid w:val="007C5A99"/>
    <w:rsid w:val="007C5ABE"/>
    <w:rsid w:val="007C5AE1"/>
    <w:rsid w:val="007C5B9E"/>
    <w:rsid w:val="007C5BA1"/>
    <w:rsid w:val="007C5BA9"/>
    <w:rsid w:val="007C5C67"/>
    <w:rsid w:val="007C5CD7"/>
    <w:rsid w:val="007C5D28"/>
    <w:rsid w:val="007C5D6B"/>
    <w:rsid w:val="007C5DDD"/>
    <w:rsid w:val="007C5E39"/>
    <w:rsid w:val="007C5EA6"/>
    <w:rsid w:val="007C5EB5"/>
    <w:rsid w:val="007C5EE2"/>
    <w:rsid w:val="007C5F2B"/>
    <w:rsid w:val="007C5F64"/>
    <w:rsid w:val="007C60F8"/>
    <w:rsid w:val="007C615C"/>
    <w:rsid w:val="007C62AC"/>
    <w:rsid w:val="007C6380"/>
    <w:rsid w:val="007C6508"/>
    <w:rsid w:val="007C654A"/>
    <w:rsid w:val="007C65FF"/>
    <w:rsid w:val="007C667A"/>
    <w:rsid w:val="007C66A3"/>
    <w:rsid w:val="007C66CC"/>
    <w:rsid w:val="007C670C"/>
    <w:rsid w:val="007C6788"/>
    <w:rsid w:val="007C67DB"/>
    <w:rsid w:val="007C67E5"/>
    <w:rsid w:val="007C688B"/>
    <w:rsid w:val="007C6A5B"/>
    <w:rsid w:val="007C6A89"/>
    <w:rsid w:val="007C6AB0"/>
    <w:rsid w:val="007C6B9F"/>
    <w:rsid w:val="007C6C59"/>
    <w:rsid w:val="007C6CFB"/>
    <w:rsid w:val="007C6D23"/>
    <w:rsid w:val="007C6D50"/>
    <w:rsid w:val="007C6D67"/>
    <w:rsid w:val="007C6E38"/>
    <w:rsid w:val="007C6ED3"/>
    <w:rsid w:val="007C6EF8"/>
    <w:rsid w:val="007C6F0A"/>
    <w:rsid w:val="007C6F2E"/>
    <w:rsid w:val="007C6F8C"/>
    <w:rsid w:val="007C6FE7"/>
    <w:rsid w:val="007C7320"/>
    <w:rsid w:val="007C73CF"/>
    <w:rsid w:val="007C7488"/>
    <w:rsid w:val="007C74FC"/>
    <w:rsid w:val="007C75EA"/>
    <w:rsid w:val="007C764E"/>
    <w:rsid w:val="007C7682"/>
    <w:rsid w:val="007C76DC"/>
    <w:rsid w:val="007C7734"/>
    <w:rsid w:val="007C77C5"/>
    <w:rsid w:val="007C77F6"/>
    <w:rsid w:val="007C7879"/>
    <w:rsid w:val="007C788F"/>
    <w:rsid w:val="007C79A0"/>
    <w:rsid w:val="007C7A1B"/>
    <w:rsid w:val="007C7A5F"/>
    <w:rsid w:val="007C7A66"/>
    <w:rsid w:val="007C7A97"/>
    <w:rsid w:val="007C7B60"/>
    <w:rsid w:val="007C7B7D"/>
    <w:rsid w:val="007C7B9D"/>
    <w:rsid w:val="007C7D4D"/>
    <w:rsid w:val="007C7DA7"/>
    <w:rsid w:val="007C7DB6"/>
    <w:rsid w:val="007C7DCA"/>
    <w:rsid w:val="007C7E37"/>
    <w:rsid w:val="007C7E9A"/>
    <w:rsid w:val="007C7F8B"/>
    <w:rsid w:val="007C7FFE"/>
    <w:rsid w:val="007D0034"/>
    <w:rsid w:val="007D0048"/>
    <w:rsid w:val="007D006D"/>
    <w:rsid w:val="007D0117"/>
    <w:rsid w:val="007D0190"/>
    <w:rsid w:val="007D01AE"/>
    <w:rsid w:val="007D01AF"/>
    <w:rsid w:val="007D028C"/>
    <w:rsid w:val="007D0303"/>
    <w:rsid w:val="007D030D"/>
    <w:rsid w:val="007D036A"/>
    <w:rsid w:val="007D044C"/>
    <w:rsid w:val="007D04D4"/>
    <w:rsid w:val="007D0739"/>
    <w:rsid w:val="007D07C8"/>
    <w:rsid w:val="007D0939"/>
    <w:rsid w:val="007D09B5"/>
    <w:rsid w:val="007D09BB"/>
    <w:rsid w:val="007D09FA"/>
    <w:rsid w:val="007D0D2A"/>
    <w:rsid w:val="007D0D97"/>
    <w:rsid w:val="007D0DE0"/>
    <w:rsid w:val="007D0E2B"/>
    <w:rsid w:val="007D0F46"/>
    <w:rsid w:val="007D0F7C"/>
    <w:rsid w:val="007D0F8E"/>
    <w:rsid w:val="007D0F9F"/>
    <w:rsid w:val="007D0FA1"/>
    <w:rsid w:val="007D10C8"/>
    <w:rsid w:val="007D1103"/>
    <w:rsid w:val="007D1140"/>
    <w:rsid w:val="007D123A"/>
    <w:rsid w:val="007D1260"/>
    <w:rsid w:val="007D1269"/>
    <w:rsid w:val="007D1406"/>
    <w:rsid w:val="007D1483"/>
    <w:rsid w:val="007D150A"/>
    <w:rsid w:val="007D1550"/>
    <w:rsid w:val="007D1684"/>
    <w:rsid w:val="007D1717"/>
    <w:rsid w:val="007D1729"/>
    <w:rsid w:val="007D17D4"/>
    <w:rsid w:val="007D192B"/>
    <w:rsid w:val="007D1B26"/>
    <w:rsid w:val="007D1CBE"/>
    <w:rsid w:val="007D1D0E"/>
    <w:rsid w:val="007D1D3B"/>
    <w:rsid w:val="007D1DF0"/>
    <w:rsid w:val="007D1E20"/>
    <w:rsid w:val="007D1ED6"/>
    <w:rsid w:val="007D1ED9"/>
    <w:rsid w:val="007D1F2C"/>
    <w:rsid w:val="007D2033"/>
    <w:rsid w:val="007D2050"/>
    <w:rsid w:val="007D209E"/>
    <w:rsid w:val="007D20B0"/>
    <w:rsid w:val="007D20CC"/>
    <w:rsid w:val="007D215E"/>
    <w:rsid w:val="007D2239"/>
    <w:rsid w:val="007D22F4"/>
    <w:rsid w:val="007D230B"/>
    <w:rsid w:val="007D24A5"/>
    <w:rsid w:val="007D24CF"/>
    <w:rsid w:val="007D24D4"/>
    <w:rsid w:val="007D24DF"/>
    <w:rsid w:val="007D25B0"/>
    <w:rsid w:val="007D261B"/>
    <w:rsid w:val="007D268B"/>
    <w:rsid w:val="007D26CB"/>
    <w:rsid w:val="007D2904"/>
    <w:rsid w:val="007D295F"/>
    <w:rsid w:val="007D299A"/>
    <w:rsid w:val="007D29B0"/>
    <w:rsid w:val="007D2A15"/>
    <w:rsid w:val="007D2A79"/>
    <w:rsid w:val="007D2B16"/>
    <w:rsid w:val="007D2C17"/>
    <w:rsid w:val="007D2F08"/>
    <w:rsid w:val="007D2F19"/>
    <w:rsid w:val="007D3049"/>
    <w:rsid w:val="007D3165"/>
    <w:rsid w:val="007D3232"/>
    <w:rsid w:val="007D32B3"/>
    <w:rsid w:val="007D32F3"/>
    <w:rsid w:val="007D3325"/>
    <w:rsid w:val="007D3349"/>
    <w:rsid w:val="007D342C"/>
    <w:rsid w:val="007D3438"/>
    <w:rsid w:val="007D34E8"/>
    <w:rsid w:val="007D3560"/>
    <w:rsid w:val="007D3581"/>
    <w:rsid w:val="007D35FA"/>
    <w:rsid w:val="007D3651"/>
    <w:rsid w:val="007D3672"/>
    <w:rsid w:val="007D36FF"/>
    <w:rsid w:val="007D3787"/>
    <w:rsid w:val="007D378E"/>
    <w:rsid w:val="007D386B"/>
    <w:rsid w:val="007D3928"/>
    <w:rsid w:val="007D39A5"/>
    <w:rsid w:val="007D39A9"/>
    <w:rsid w:val="007D3A0D"/>
    <w:rsid w:val="007D3A0F"/>
    <w:rsid w:val="007D3B31"/>
    <w:rsid w:val="007D3B37"/>
    <w:rsid w:val="007D3BD5"/>
    <w:rsid w:val="007D3C39"/>
    <w:rsid w:val="007D3C71"/>
    <w:rsid w:val="007D3CC2"/>
    <w:rsid w:val="007D3CD0"/>
    <w:rsid w:val="007D3CD2"/>
    <w:rsid w:val="007D3D60"/>
    <w:rsid w:val="007D3DC9"/>
    <w:rsid w:val="007D3DF2"/>
    <w:rsid w:val="007D3EB9"/>
    <w:rsid w:val="007D3F0D"/>
    <w:rsid w:val="007D3F3E"/>
    <w:rsid w:val="007D4068"/>
    <w:rsid w:val="007D40B0"/>
    <w:rsid w:val="007D40C3"/>
    <w:rsid w:val="007D40DA"/>
    <w:rsid w:val="007D410D"/>
    <w:rsid w:val="007D411D"/>
    <w:rsid w:val="007D4284"/>
    <w:rsid w:val="007D430C"/>
    <w:rsid w:val="007D43BB"/>
    <w:rsid w:val="007D43F4"/>
    <w:rsid w:val="007D44AF"/>
    <w:rsid w:val="007D44B3"/>
    <w:rsid w:val="007D44DB"/>
    <w:rsid w:val="007D4528"/>
    <w:rsid w:val="007D45CC"/>
    <w:rsid w:val="007D4621"/>
    <w:rsid w:val="007D462C"/>
    <w:rsid w:val="007D466F"/>
    <w:rsid w:val="007D46A9"/>
    <w:rsid w:val="007D4719"/>
    <w:rsid w:val="007D471B"/>
    <w:rsid w:val="007D47A8"/>
    <w:rsid w:val="007D48BC"/>
    <w:rsid w:val="007D4967"/>
    <w:rsid w:val="007D4982"/>
    <w:rsid w:val="007D4AAB"/>
    <w:rsid w:val="007D4B3C"/>
    <w:rsid w:val="007D4D87"/>
    <w:rsid w:val="007D4E10"/>
    <w:rsid w:val="007D4E30"/>
    <w:rsid w:val="007D4E32"/>
    <w:rsid w:val="007D4E55"/>
    <w:rsid w:val="007D4E84"/>
    <w:rsid w:val="007D4E9F"/>
    <w:rsid w:val="007D509B"/>
    <w:rsid w:val="007D50AD"/>
    <w:rsid w:val="007D510D"/>
    <w:rsid w:val="007D5112"/>
    <w:rsid w:val="007D51A7"/>
    <w:rsid w:val="007D51BC"/>
    <w:rsid w:val="007D522B"/>
    <w:rsid w:val="007D5236"/>
    <w:rsid w:val="007D5696"/>
    <w:rsid w:val="007D56B7"/>
    <w:rsid w:val="007D56C5"/>
    <w:rsid w:val="007D5754"/>
    <w:rsid w:val="007D5787"/>
    <w:rsid w:val="007D57E1"/>
    <w:rsid w:val="007D5960"/>
    <w:rsid w:val="007D5A58"/>
    <w:rsid w:val="007D5A5C"/>
    <w:rsid w:val="007D5A97"/>
    <w:rsid w:val="007D5AC7"/>
    <w:rsid w:val="007D5ACF"/>
    <w:rsid w:val="007D5AF7"/>
    <w:rsid w:val="007D5BCA"/>
    <w:rsid w:val="007D5BFD"/>
    <w:rsid w:val="007D5C47"/>
    <w:rsid w:val="007D5CAC"/>
    <w:rsid w:val="007D5D39"/>
    <w:rsid w:val="007D5DBE"/>
    <w:rsid w:val="007D5EB8"/>
    <w:rsid w:val="007D5EF9"/>
    <w:rsid w:val="007D5F0A"/>
    <w:rsid w:val="007D5F5D"/>
    <w:rsid w:val="007D5F72"/>
    <w:rsid w:val="007D6002"/>
    <w:rsid w:val="007D6040"/>
    <w:rsid w:val="007D606A"/>
    <w:rsid w:val="007D6097"/>
    <w:rsid w:val="007D60A5"/>
    <w:rsid w:val="007D611C"/>
    <w:rsid w:val="007D616E"/>
    <w:rsid w:val="007D61D8"/>
    <w:rsid w:val="007D625F"/>
    <w:rsid w:val="007D626D"/>
    <w:rsid w:val="007D62DA"/>
    <w:rsid w:val="007D62E7"/>
    <w:rsid w:val="007D62ED"/>
    <w:rsid w:val="007D6375"/>
    <w:rsid w:val="007D63A6"/>
    <w:rsid w:val="007D645D"/>
    <w:rsid w:val="007D646D"/>
    <w:rsid w:val="007D6518"/>
    <w:rsid w:val="007D6557"/>
    <w:rsid w:val="007D657F"/>
    <w:rsid w:val="007D65F6"/>
    <w:rsid w:val="007D6652"/>
    <w:rsid w:val="007D66D6"/>
    <w:rsid w:val="007D66DE"/>
    <w:rsid w:val="007D6728"/>
    <w:rsid w:val="007D6762"/>
    <w:rsid w:val="007D693E"/>
    <w:rsid w:val="007D6A62"/>
    <w:rsid w:val="007D6BAA"/>
    <w:rsid w:val="007D6BDB"/>
    <w:rsid w:val="007D6C0C"/>
    <w:rsid w:val="007D6C5C"/>
    <w:rsid w:val="007D6C7E"/>
    <w:rsid w:val="007D6CE2"/>
    <w:rsid w:val="007D6F41"/>
    <w:rsid w:val="007D6FB3"/>
    <w:rsid w:val="007D6FDD"/>
    <w:rsid w:val="007D6FE1"/>
    <w:rsid w:val="007D6FEC"/>
    <w:rsid w:val="007D70FA"/>
    <w:rsid w:val="007D7159"/>
    <w:rsid w:val="007D7487"/>
    <w:rsid w:val="007D7613"/>
    <w:rsid w:val="007D761E"/>
    <w:rsid w:val="007D7645"/>
    <w:rsid w:val="007D7670"/>
    <w:rsid w:val="007D76AA"/>
    <w:rsid w:val="007D7785"/>
    <w:rsid w:val="007D785C"/>
    <w:rsid w:val="007D7882"/>
    <w:rsid w:val="007D78CF"/>
    <w:rsid w:val="007D78DD"/>
    <w:rsid w:val="007D7A0D"/>
    <w:rsid w:val="007D7A10"/>
    <w:rsid w:val="007D7A4F"/>
    <w:rsid w:val="007D7A8C"/>
    <w:rsid w:val="007D7B07"/>
    <w:rsid w:val="007D7C16"/>
    <w:rsid w:val="007D7C3C"/>
    <w:rsid w:val="007D7D31"/>
    <w:rsid w:val="007D7DE3"/>
    <w:rsid w:val="007D7E1D"/>
    <w:rsid w:val="007D7FC9"/>
    <w:rsid w:val="007E000B"/>
    <w:rsid w:val="007E025A"/>
    <w:rsid w:val="007E0273"/>
    <w:rsid w:val="007E02B4"/>
    <w:rsid w:val="007E043D"/>
    <w:rsid w:val="007E0521"/>
    <w:rsid w:val="007E053A"/>
    <w:rsid w:val="007E05B6"/>
    <w:rsid w:val="007E0624"/>
    <w:rsid w:val="007E062F"/>
    <w:rsid w:val="007E06D7"/>
    <w:rsid w:val="007E0709"/>
    <w:rsid w:val="007E0718"/>
    <w:rsid w:val="007E075B"/>
    <w:rsid w:val="007E0839"/>
    <w:rsid w:val="007E0866"/>
    <w:rsid w:val="007E0971"/>
    <w:rsid w:val="007E0A13"/>
    <w:rsid w:val="007E0C01"/>
    <w:rsid w:val="007E0C1F"/>
    <w:rsid w:val="007E0D25"/>
    <w:rsid w:val="007E0D3B"/>
    <w:rsid w:val="007E0D40"/>
    <w:rsid w:val="007E0DA9"/>
    <w:rsid w:val="007E0E67"/>
    <w:rsid w:val="007E1015"/>
    <w:rsid w:val="007E1067"/>
    <w:rsid w:val="007E10EC"/>
    <w:rsid w:val="007E112A"/>
    <w:rsid w:val="007E114E"/>
    <w:rsid w:val="007E1156"/>
    <w:rsid w:val="007E1190"/>
    <w:rsid w:val="007E11A7"/>
    <w:rsid w:val="007E1277"/>
    <w:rsid w:val="007E12A5"/>
    <w:rsid w:val="007E12CC"/>
    <w:rsid w:val="007E133F"/>
    <w:rsid w:val="007E1358"/>
    <w:rsid w:val="007E1371"/>
    <w:rsid w:val="007E13B4"/>
    <w:rsid w:val="007E13D9"/>
    <w:rsid w:val="007E14D0"/>
    <w:rsid w:val="007E14D2"/>
    <w:rsid w:val="007E1514"/>
    <w:rsid w:val="007E15BF"/>
    <w:rsid w:val="007E15F0"/>
    <w:rsid w:val="007E1629"/>
    <w:rsid w:val="007E165D"/>
    <w:rsid w:val="007E16FE"/>
    <w:rsid w:val="007E1786"/>
    <w:rsid w:val="007E17EE"/>
    <w:rsid w:val="007E17FA"/>
    <w:rsid w:val="007E1808"/>
    <w:rsid w:val="007E18E5"/>
    <w:rsid w:val="007E1921"/>
    <w:rsid w:val="007E1A45"/>
    <w:rsid w:val="007E1A4B"/>
    <w:rsid w:val="007E1B0F"/>
    <w:rsid w:val="007E1B57"/>
    <w:rsid w:val="007E1B86"/>
    <w:rsid w:val="007E1BAB"/>
    <w:rsid w:val="007E1BAF"/>
    <w:rsid w:val="007E1BC4"/>
    <w:rsid w:val="007E1CCF"/>
    <w:rsid w:val="007E1D2E"/>
    <w:rsid w:val="007E1D73"/>
    <w:rsid w:val="007E1DBB"/>
    <w:rsid w:val="007E1DD5"/>
    <w:rsid w:val="007E1E37"/>
    <w:rsid w:val="007E1E53"/>
    <w:rsid w:val="007E1E65"/>
    <w:rsid w:val="007E1E85"/>
    <w:rsid w:val="007E1FA0"/>
    <w:rsid w:val="007E1FB2"/>
    <w:rsid w:val="007E1FEC"/>
    <w:rsid w:val="007E1FFA"/>
    <w:rsid w:val="007E2061"/>
    <w:rsid w:val="007E2165"/>
    <w:rsid w:val="007E218E"/>
    <w:rsid w:val="007E2297"/>
    <w:rsid w:val="007E2379"/>
    <w:rsid w:val="007E23D5"/>
    <w:rsid w:val="007E245F"/>
    <w:rsid w:val="007E2462"/>
    <w:rsid w:val="007E2521"/>
    <w:rsid w:val="007E2560"/>
    <w:rsid w:val="007E257F"/>
    <w:rsid w:val="007E25C5"/>
    <w:rsid w:val="007E26DB"/>
    <w:rsid w:val="007E273D"/>
    <w:rsid w:val="007E2745"/>
    <w:rsid w:val="007E2844"/>
    <w:rsid w:val="007E2897"/>
    <w:rsid w:val="007E28A9"/>
    <w:rsid w:val="007E28B5"/>
    <w:rsid w:val="007E292F"/>
    <w:rsid w:val="007E29F9"/>
    <w:rsid w:val="007E2A77"/>
    <w:rsid w:val="007E2B82"/>
    <w:rsid w:val="007E2C11"/>
    <w:rsid w:val="007E2D28"/>
    <w:rsid w:val="007E2DD3"/>
    <w:rsid w:val="007E2EA7"/>
    <w:rsid w:val="007E2EAC"/>
    <w:rsid w:val="007E30A9"/>
    <w:rsid w:val="007E30C4"/>
    <w:rsid w:val="007E312F"/>
    <w:rsid w:val="007E31A4"/>
    <w:rsid w:val="007E3232"/>
    <w:rsid w:val="007E3256"/>
    <w:rsid w:val="007E32D8"/>
    <w:rsid w:val="007E33B9"/>
    <w:rsid w:val="007E3419"/>
    <w:rsid w:val="007E3455"/>
    <w:rsid w:val="007E3459"/>
    <w:rsid w:val="007E3460"/>
    <w:rsid w:val="007E3490"/>
    <w:rsid w:val="007E3512"/>
    <w:rsid w:val="007E3588"/>
    <w:rsid w:val="007E361C"/>
    <w:rsid w:val="007E36ED"/>
    <w:rsid w:val="007E378E"/>
    <w:rsid w:val="007E37D8"/>
    <w:rsid w:val="007E37F6"/>
    <w:rsid w:val="007E3869"/>
    <w:rsid w:val="007E387B"/>
    <w:rsid w:val="007E389A"/>
    <w:rsid w:val="007E3947"/>
    <w:rsid w:val="007E39F4"/>
    <w:rsid w:val="007E3A59"/>
    <w:rsid w:val="007E3A72"/>
    <w:rsid w:val="007E3AD6"/>
    <w:rsid w:val="007E3AD8"/>
    <w:rsid w:val="007E3AF2"/>
    <w:rsid w:val="007E3BB2"/>
    <w:rsid w:val="007E3C10"/>
    <w:rsid w:val="007E3C23"/>
    <w:rsid w:val="007E3C62"/>
    <w:rsid w:val="007E3CB1"/>
    <w:rsid w:val="007E3CC4"/>
    <w:rsid w:val="007E3D01"/>
    <w:rsid w:val="007E3E58"/>
    <w:rsid w:val="007E3E63"/>
    <w:rsid w:val="007E3F58"/>
    <w:rsid w:val="007E3FA4"/>
    <w:rsid w:val="007E4009"/>
    <w:rsid w:val="007E40C3"/>
    <w:rsid w:val="007E4146"/>
    <w:rsid w:val="007E420D"/>
    <w:rsid w:val="007E42E6"/>
    <w:rsid w:val="007E436B"/>
    <w:rsid w:val="007E43FD"/>
    <w:rsid w:val="007E4406"/>
    <w:rsid w:val="007E4465"/>
    <w:rsid w:val="007E44D6"/>
    <w:rsid w:val="007E4573"/>
    <w:rsid w:val="007E458E"/>
    <w:rsid w:val="007E45B1"/>
    <w:rsid w:val="007E469D"/>
    <w:rsid w:val="007E46BF"/>
    <w:rsid w:val="007E46CA"/>
    <w:rsid w:val="007E483C"/>
    <w:rsid w:val="007E487F"/>
    <w:rsid w:val="007E497D"/>
    <w:rsid w:val="007E49AC"/>
    <w:rsid w:val="007E4A08"/>
    <w:rsid w:val="007E4A0D"/>
    <w:rsid w:val="007E4AFA"/>
    <w:rsid w:val="007E4B2D"/>
    <w:rsid w:val="007E4BFA"/>
    <w:rsid w:val="007E4C26"/>
    <w:rsid w:val="007E4C3F"/>
    <w:rsid w:val="007E4CF3"/>
    <w:rsid w:val="007E4E01"/>
    <w:rsid w:val="007E4E1B"/>
    <w:rsid w:val="007E4E78"/>
    <w:rsid w:val="007E4EAA"/>
    <w:rsid w:val="007E4F23"/>
    <w:rsid w:val="007E4F34"/>
    <w:rsid w:val="007E504B"/>
    <w:rsid w:val="007E50BD"/>
    <w:rsid w:val="007E51F0"/>
    <w:rsid w:val="007E52D1"/>
    <w:rsid w:val="007E5388"/>
    <w:rsid w:val="007E5391"/>
    <w:rsid w:val="007E54E0"/>
    <w:rsid w:val="007E5501"/>
    <w:rsid w:val="007E5543"/>
    <w:rsid w:val="007E5572"/>
    <w:rsid w:val="007E56A4"/>
    <w:rsid w:val="007E587D"/>
    <w:rsid w:val="007E58B5"/>
    <w:rsid w:val="007E58C0"/>
    <w:rsid w:val="007E5924"/>
    <w:rsid w:val="007E596C"/>
    <w:rsid w:val="007E5A06"/>
    <w:rsid w:val="007E5A96"/>
    <w:rsid w:val="007E5AF8"/>
    <w:rsid w:val="007E5B1F"/>
    <w:rsid w:val="007E5B94"/>
    <w:rsid w:val="007E5C30"/>
    <w:rsid w:val="007E5CA4"/>
    <w:rsid w:val="007E5CE8"/>
    <w:rsid w:val="007E5D5E"/>
    <w:rsid w:val="007E5DE6"/>
    <w:rsid w:val="007E5E61"/>
    <w:rsid w:val="007E5F2F"/>
    <w:rsid w:val="007E5F8C"/>
    <w:rsid w:val="007E60D3"/>
    <w:rsid w:val="007E60F5"/>
    <w:rsid w:val="007E6135"/>
    <w:rsid w:val="007E6177"/>
    <w:rsid w:val="007E61E7"/>
    <w:rsid w:val="007E62B8"/>
    <w:rsid w:val="007E6337"/>
    <w:rsid w:val="007E6402"/>
    <w:rsid w:val="007E6420"/>
    <w:rsid w:val="007E6447"/>
    <w:rsid w:val="007E658A"/>
    <w:rsid w:val="007E660B"/>
    <w:rsid w:val="007E664C"/>
    <w:rsid w:val="007E6711"/>
    <w:rsid w:val="007E6730"/>
    <w:rsid w:val="007E6757"/>
    <w:rsid w:val="007E68C0"/>
    <w:rsid w:val="007E68CF"/>
    <w:rsid w:val="007E68F8"/>
    <w:rsid w:val="007E6932"/>
    <w:rsid w:val="007E6A1F"/>
    <w:rsid w:val="007E6B2C"/>
    <w:rsid w:val="007E6B7C"/>
    <w:rsid w:val="007E6BC1"/>
    <w:rsid w:val="007E6D75"/>
    <w:rsid w:val="007E6D9B"/>
    <w:rsid w:val="007E6DE7"/>
    <w:rsid w:val="007E6E1F"/>
    <w:rsid w:val="007E6E39"/>
    <w:rsid w:val="007E6EA3"/>
    <w:rsid w:val="007E7052"/>
    <w:rsid w:val="007E7124"/>
    <w:rsid w:val="007E7128"/>
    <w:rsid w:val="007E71E9"/>
    <w:rsid w:val="007E7383"/>
    <w:rsid w:val="007E73B0"/>
    <w:rsid w:val="007E7423"/>
    <w:rsid w:val="007E7439"/>
    <w:rsid w:val="007E745C"/>
    <w:rsid w:val="007E74E3"/>
    <w:rsid w:val="007E7516"/>
    <w:rsid w:val="007E7548"/>
    <w:rsid w:val="007E755E"/>
    <w:rsid w:val="007E7586"/>
    <w:rsid w:val="007E75CF"/>
    <w:rsid w:val="007E75D0"/>
    <w:rsid w:val="007E7630"/>
    <w:rsid w:val="007E76A7"/>
    <w:rsid w:val="007E76C3"/>
    <w:rsid w:val="007E76CB"/>
    <w:rsid w:val="007E76E0"/>
    <w:rsid w:val="007E76FC"/>
    <w:rsid w:val="007E76FE"/>
    <w:rsid w:val="007E7721"/>
    <w:rsid w:val="007E7938"/>
    <w:rsid w:val="007E7993"/>
    <w:rsid w:val="007E79E1"/>
    <w:rsid w:val="007E7A11"/>
    <w:rsid w:val="007E7A20"/>
    <w:rsid w:val="007E7A6A"/>
    <w:rsid w:val="007E7B15"/>
    <w:rsid w:val="007E7B1C"/>
    <w:rsid w:val="007E7BB6"/>
    <w:rsid w:val="007E7C5C"/>
    <w:rsid w:val="007E7C68"/>
    <w:rsid w:val="007E7CB2"/>
    <w:rsid w:val="007E7CF2"/>
    <w:rsid w:val="007E7D30"/>
    <w:rsid w:val="007E7D4E"/>
    <w:rsid w:val="007E7D8C"/>
    <w:rsid w:val="007E7E13"/>
    <w:rsid w:val="007E7E52"/>
    <w:rsid w:val="007E7E5A"/>
    <w:rsid w:val="007E7E5E"/>
    <w:rsid w:val="007E7ED9"/>
    <w:rsid w:val="007E7F6E"/>
    <w:rsid w:val="007E7F8D"/>
    <w:rsid w:val="007E7FE3"/>
    <w:rsid w:val="007E7FEA"/>
    <w:rsid w:val="007E7FF2"/>
    <w:rsid w:val="007F0104"/>
    <w:rsid w:val="007F016A"/>
    <w:rsid w:val="007F01D2"/>
    <w:rsid w:val="007F020F"/>
    <w:rsid w:val="007F02AB"/>
    <w:rsid w:val="007F02B2"/>
    <w:rsid w:val="007F02C7"/>
    <w:rsid w:val="007F02D3"/>
    <w:rsid w:val="007F032B"/>
    <w:rsid w:val="007F0347"/>
    <w:rsid w:val="007F0372"/>
    <w:rsid w:val="007F0399"/>
    <w:rsid w:val="007F03BD"/>
    <w:rsid w:val="007F0441"/>
    <w:rsid w:val="007F04CE"/>
    <w:rsid w:val="007F052A"/>
    <w:rsid w:val="007F053F"/>
    <w:rsid w:val="007F0553"/>
    <w:rsid w:val="007F055D"/>
    <w:rsid w:val="007F0625"/>
    <w:rsid w:val="007F0644"/>
    <w:rsid w:val="007F06C8"/>
    <w:rsid w:val="007F0772"/>
    <w:rsid w:val="007F07D2"/>
    <w:rsid w:val="007F08CA"/>
    <w:rsid w:val="007F0937"/>
    <w:rsid w:val="007F09B9"/>
    <w:rsid w:val="007F09D5"/>
    <w:rsid w:val="007F0B1F"/>
    <w:rsid w:val="007F0B70"/>
    <w:rsid w:val="007F0BA1"/>
    <w:rsid w:val="007F0C70"/>
    <w:rsid w:val="007F0CB8"/>
    <w:rsid w:val="007F0CBE"/>
    <w:rsid w:val="007F0D62"/>
    <w:rsid w:val="007F0D6E"/>
    <w:rsid w:val="007F0E27"/>
    <w:rsid w:val="007F0E3B"/>
    <w:rsid w:val="007F0E64"/>
    <w:rsid w:val="007F0E8A"/>
    <w:rsid w:val="007F0FAB"/>
    <w:rsid w:val="007F0FD8"/>
    <w:rsid w:val="007F102A"/>
    <w:rsid w:val="007F1079"/>
    <w:rsid w:val="007F10A6"/>
    <w:rsid w:val="007F10CC"/>
    <w:rsid w:val="007F10EC"/>
    <w:rsid w:val="007F1119"/>
    <w:rsid w:val="007F1196"/>
    <w:rsid w:val="007F11CD"/>
    <w:rsid w:val="007F11D7"/>
    <w:rsid w:val="007F120F"/>
    <w:rsid w:val="007F12E0"/>
    <w:rsid w:val="007F1319"/>
    <w:rsid w:val="007F13AA"/>
    <w:rsid w:val="007F145F"/>
    <w:rsid w:val="007F146C"/>
    <w:rsid w:val="007F147B"/>
    <w:rsid w:val="007F14D0"/>
    <w:rsid w:val="007F14DE"/>
    <w:rsid w:val="007F1536"/>
    <w:rsid w:val="007F1594"/>
    <w:rsid w:val="007F160D"/>
    <w:rsid w:val="007F1679"/>
    <w:rsid w:val="007F16AF"/>
    <w:rsid w:val="007F1713"/>
    <w:rsid w:val="007F184D"/>
    <w:rsid w:val="007F1873"/>
    <w:rsid w:val="007F18E6"/>
    <w:rsid w:val="007F190E"/>
    <w:rsid w:val="007F1914"/>
    <w:rsid w:val="007F191F"/>
    <w:rsid w:val="007F196F"/>
    <w:rsid w:val="007F1981"/>
    <w:rsid w:val="007F19F2"/>
    <w:rsid w:val="007F1A66"/>
    <w:rsid w:val="007F1B81"/>
    <w:rsid w:val="007F1BFB"/>
    <w:rsid w:val="007F1C02"/>
    <w:rsid w:val="007F1C07"/>
    <w:rsid w:val="007F1C8D"/>
    <w:rsid w:val="007F1D06"/>
    <w:rsid w:val="007F1EB2"/>
    <w:rsid w:val="007F1ECD"/>
    <w:rsid w:val="007F1F46"/>
    <w:rsid w:val="007F1F81"/>
    <w:rsid w:val="007F1FDB"/>
    <w:rsid w:val="007F203D"/>
    <w:rsid w:val="007F21ED"/>
    <w:rsid w:val="007F220E"/>
    <w:rsid w:val="007F224A"/>
    <w:rsid w:val="007F22EF"/>
    <w:rsid w:val="007F2395"/>
    <w:rsid w:val="007F23F2"/>
    <w:rsid w:val="007F2435"/>
    <w:rsid w:val="007F2479"/>
    <w:rsid w:val="007F24EC"/>
    <w:rsid w:val="007F24F2"/>
    <w:rsid w:val="007F24FD"/>
    <w:rsid w:val="007F253A"/>
    <w:rsid w:val="007F275F"/>
    <w:rsid w:val="007F2849"/>
    <w:rsid w:val="007F2878"/>
    <w:rsid w:val="007F28DA"/>
    <w:rsid w:val="007F2972"/>
    <w:rsid w:val="007F29B5"/>
    <w:rsid w:val="007F2A88"/>
    <w:rsid w:val="007F2BEE"/>
    <w:rsid w:val="007F2C03"/>
    <w:rsid w:val="007F2C72"/>
    <w:rsid w:val="007F2EB2"/>
    <w:rsid w:val="007F2F79"/>
    <w:rsid w:val="007F2F7E"/>
    <w:rsid w:val="007F2FA8"/>
    <w:rsid w:val="007F2FEE"/>
    <w:rsid w:val="007F3034"/>
    <w:rsid w:val="007F3095"/>
    <w:rsid w:val="007F30E8"/>
    <w:rsid w:val="007F30F2"/>
    <w:rsid w:val="007F3143"/>
    <w:rsid w:val="007F3190"/>
    <w:rsid w:val="007F3201"/>
    <w:rsid w:val="007F325B"/>
    <w:rsid w:val="007F3272"/>
    <w:rsid w:val="007F32B0"/>
    <w:rsid w:val="007F32F1"/>
    <w:rsid w:val="007F3331"/>
    <w:rsid w:val="007F3439"/>
    <w:rsid w:val="007F344C"/>
    <w:rsid w:val="007F34FE"/>
    <w:rsid w:val="007F3517"/>
    <w:rsid w:val="007F3600"/>
    <w:rsid w:val="007F363F"/>
    <w:rsid w:val="007F36B8"/>
    <w:rsid w:val="007F3745"/>
    <w:rsid w:val="007F38CD"/>
    <w:rsid w:val="007F38D9"/>
    <w:rsid w:val="007F3981"/>
    <w:rsid w:val="007F3984"/>
    <w:rsid w:val="007F3AF7"/>
    <w:rsid w:val="007F3C0E"/>
    <w:rsid w:val="007F3C27"/>
    <w:rsid w:val="007F3C2A"/>
    <w:rsid w:val="007F3CF0"/>
    <w:rsid w:val="007F3D18"/>
    <w:rsid w:val="007F3F06"/>
    <w:rsid w:val="007F3F57"/>
    <w:rsid w:val="007F3FB3"/>
    <w:rsid w:val="007F3FBF"/>
    <w:rsid w:val="007F4080"/>
    <w:rsid w:val="007F41A5"/>
    <w:rsid w:val="007F41C0"/>
    <w:rsid w:val="007F4236"/>
    <w:rsid w:val="007F4266"/>
    <w:rsid w:val="007F426F"/>
    <w:rsid w:val="007F42CF"/>
    <w:rsid w:val="007F4305"/>
    <w:rsid w:val="007F4317"/>
    <w:rsid w:val="007F4368"/>
    <w:rsid w:val="007F4401"/>
    <w:rsid w:val="007F441E"/>
    <w:rsid w:val="007F4422"/>
    <w:rsid w:val="007F4436"/>
    <w:rsid w:val="007F44B9"/>
    <w:rsid w:val="007F44D4"/>
    <w:rsid w:val="007F4559"/>
    <w:rsid w:val="007F4572"/>
    <w:rsid w:val="007F468B"/>
    <w:rsid w:val="007F46DD"/>
    <w:rsid w:val="007F4730"/>
    <w:rsid w:val="007F476A"/>
    <w:rsid w:val="007F47CA"/>
    <w:rsid w:val="007F483A"/>
    <w:rsid w:val="007F4898"/>
    <w:rsid w:val="007F489C"/>
    <w:rsid w:val="007F48AB"/>
    <w:rsid w:val="007F497F"/>
    <w:rsid w:val="007F4B40"/>
    <w:rsid w:val="007F4B66"/>
    <w:rsid w:val="007F4BC3"/>
    <w:rsid w:val="007F4C7D"/>
    <w:rsid w:val="007F4E2C"/>
    <w:rsid w:val="007F4F3E"/>
    <w:rsid w:val="007F5007"/>
    <w:rsid w:val="007F50AB"/>
    <w:rsid w:val="007F50EE"/>
    <w:rsid w:val="007F515F"/>
    <w:rsid w:val="007F51E1"/>
    <w:rsid w:val="007F521D"/>
    <w:rsid w:val="007F5240"/>
    <w:rsid w:val="007F5287"/>
    <w:rsid w:val="007F5366"/>
    <w:rsid w:val="007F5377"/>
    <w:rsid w:val="007F53E9"/>
    <w:rsid w:val="007F5427"/>
    <w:rsid w:val="007F5515"/>
    <w:rsid w:val="007F5564"/>
    <w:rsid w:val="007F55EC"/>
    <w:rsid w:val="007F5640"/>
    <w:rsid w:val="007F56C3"/>
    <w:rsid w:val="007F5714"/>
    <w:rsid w:val="007F577D"/>
    <w:rsid w:val="007F5799"/>
    <w:rsid w:val="007F57DB"/>
    <w:rsid w:val="007F580E"/>
    <w:rsid w:val="007F582A"/>
    <w:rsid w:val="007F58D0"/>
    <w:rsid w:val="007F58D3"/>
    <w:rsid w:val="007F5928"/>
    <w:rsid w:val="007F5938"/>
    <w:rsid w:val="007F5944"/>
    <w:rsid w:val="007F595F"/>
    <w:rsid w:val="007F5A11"/>
    <w:rsid w:val="007F5A31"/>
    <w:rsid w:val="007F5AA0"/>
    <w:rsid w:val="007F5BF1"/>
    <w:rsid w:val="007F5D26"/>
    <w:rsid w:val="007F5F04"/>
    <w:rsid w:val="007F5FC6"/>
    <w:rsid w:val="007F60E5"/>
    <w:rsid w:val="007F60EF"/>
    <w:rsid w:val="007F615F"/>
    <w:rsid w:val="007F623E"/>
    <w:rsid w:val="007F628D"/>
    <w:rsid w:val="007F62F3"/>
    <w:rsid w:val="007F647B"/>
    <w:rsid w:val="007F66CC"/>
    <w:rsid w:val="007F66EE"/>
    <w:rsid w:val="007F66EF"/>
    <w:rsid w:val="007F66F4"/>
    <w:rsid w:val="007F6737"/>
    <w:rsid w:val="007F6776"/>
    <w:rsid w:val="007F683A"/>
    <w:rsid w:val="007F68B7"/>
    <w:rsid w:val="007F68DC"/>
    <w:rsid w:val="007F68DF"/>
    <w:rsid w:val="007F6922"/>
    <w:rsid w:val="007F692C"/>
    <w:rsid w:val="007F6A82"/>
    <w:rsid w:val="007F6A92"/>
    <w:rsid w:val="007F6AA3"/>
    <w:rsid w:val="007F6AEE"/>
    <w:rsid w:val="007F6B28"/>
    <w:rsid w:val="007F6BBA"/>
    <w:rsid w:val="007F6CBB"/>
    <w:rsid w:val="007F6CD1"/>
    <w:rsid w:val="007F6D6C"/>
    <w:rsid w:val="007F6D92"/>
    <w:rsid w:val="007F6E12"/>
    <w:rsid w:val="007F6E49"/>
    <w:rsid w:val="007F6E7D"/>
    <w:rsid w:val="007F6E87"/>
    <w:rsid w:val="007F6E8D"/>
    <w:rsid w:val="007F6EBE"/>
    <w:rsid w:val="007F6FA4"/>
    <w:rsid w:val="007F6FE9"/>
    <w:rsid w:val="007F70B9"/>
    <w:rsid w:val="007F7137"/>
    <w:rsid w:val="007F7166"/>
    <w:rsid w:val="007F7193"/>
    <w:rsid w:val="007F719A"/>
    <w:rsid w:val="007F71AD"/>
    <w:rsid w:val="007F725A"/>
    <w:rsid w:val="007F72A8"/>
    <w:rsid w:val="007F7504"/>
    <w:rsid w:val="007F75CF"/>
    <w:rsid w:val="007F762C"/>
    <w:rsid w:val="007F763D"/>
    <w:rsid w:val="007F767F"/>
    <w:rsid w:val="007F769F"/>
    <w:rsid w:val="007F76AA"/>
    <w:rsid w:val="007F7785"/>
    <w:rsid w:val="007F77B4"/>
    <w:rsid w:val="007F77D8"/>
    <w:rsid w:val="007F7827"/>
    <w:rsid w:val="007F7831"/>
    <w:rsid w:val="007F7899"/>
    <w:rsid w:val="007F78C5"/>
    <w:rsid w:val="007F78CA"/>
    <w:rsid w:val="007F7968"/>
    <w:rsid w:val="007F7972"/>
    <w:rsid w:val="007F79E4"/>
    <w:rsid w:val="007F7A2D"/>
    <w:rsid w:val="007F7A71"/>
    <w:rsid w:val="007F7A75"/>
    <w:rsid w:val="007F7AD1"/>
    <w:rsid w:val="007F7BEC"/>
    <w:rsid w:val="007F7C47"/>
    <w:rsid w:val="007F7C48"/>
    <w:rsid w:val="007F7C90"/>
    <w:rsid w:val="007F7CA2"/>
    <w:rsid w:val="007F7D59"/>
    <w:rsid w:val="007F7D9C"/>
    <w:rsid w:val="007F7E21"/>
    <w:rsid w:val="007F7E8B"/>
    <w:rsid w:val="007F7E8D"/>
    <w:rsid w:val="007F7EC0"/>
    <w:rsid w:val="007F7ECC"/>
    <w:rsid w:val="0080006E"/>
    <w:rsid w:val="008000B8"/>
    <w:rsid w:val="008000BA"/>
    <w:rsid w:val="008001FD"/>
    <w:rsid w:val="0080028C"/>
    <w:rsid w:val="00800405"/>
    <w:rsid w:val="0080045B"/>
    <w:rsid w:val="00800462"/>
    <w:rsid w:val="0080048C"/>
    <w:rsid w:val="0080051F"/>
    <w:rsid w:val="0080052E"/>
    <w:rsid w:val="008005B2"/>
    <w:rsid w:val="008005C6"/>
    <w:rsid w:val="008005F8"/>
    <w:rsid w:val="0080062D"/>
    <w:rsid w:val="0080064F"/>
    <w:rsid w:val="00800678"/>
    <w:rsid w:val="00800772"/>
    <w:rsid w:val="00800809"/>
    <w:rsid w:val="0080086B"/>
    <w:rsid w:val="0080088A"/>
    <w:rsid w:val="008008AA"/>
    <w:rsid w:val="008009C0"/>
    <w:rsid w:val="00800A98"/>
    <w:rsid w:val="00800B02"/>
    <w:rsid w:val="00800BF4"/>
    <w:rsid w:val="00800C11"/>
    <w:rsid w:val="00800CB1"/>
    <w:rsid w:val="00800CD9"/>
    <w:rsid w:val="00800CFF"/>
    <w:rsid w:val="00800D4B"/>
    <w:rsid w:val="00800E62"/>
    <w:rsid w:val="00800EC2"/>
    <w:rsid w:val="00800F35"/>
    <w:rsid w:val="00800FCB"/>
    <w:rsid w:val="00800FE4"/>
    <w:rsid w:val="008010A9"/>
    <w:rsid w:val="008010D7"/>
    <w:rsid w:val="00801176"/>
    <w:rsid w:val="00801179"/>
    <w:rsid w:val="0080118D"/>
    <w:rsid w:val="008011A3"/>
    <w:rsid w:val="00801242"/>
    <w:rsid w:val="0080128D"/>
    <w:rsid w:val="008012A6"/>
    <w:rsid w:val="00801300"/>
    <w:rsid w:val="00801323"/>
    <w:rsid w:val="00801394"/>
    <w:rsid w:val="0080147D"/>
    <w:rsid w:val="008015CD"/>
    <w:rsid w:val="008015D7"/>
    <w:rsid w:val="008016CA"/>
    <w:rsid w:val="008016CE"/>
    <w:rsid w:val="00801794"/>
    <w:rsid w:val="008017B6"/>
    <w:rsid w:val="00801835"/>
    <w:rsid w:val="0080184E"/>
    <w:rsid w:val="00801856"/>
    <w:rsid w:val="0080185D"/>
    <w:rsid w:val="008018C5"/>
    <w:rsid w:val="008018C7"/>
    <w:rsid w:val="00801995"/>
    <w:rsid w:val="008019E5"/>
    <w:rsid w:val="00801A61"/>
    <w:rsid w:val="00801AE4"/>
    <w:rsid w:val="00801BAA"/>
    <w:rsid w:val="00801C0A"/>
    <w:rsid w:val="00801DB0"/>
    <w:rsid w:val="00801E01"/>
    <w:rsid w:val="00801E48"/>
    <w:rsid w:val="00801E7F"/>
    <w:rsid w:val="00801EB2"/>
    <w:rsid w:val="00801ED9"/>
    <w:rsid w:val="00801FAA"/>
    <w:rsid w:val="00801FB3"/>
    <w:rsid w:val="00801FDF"/>
    <w:rsid w:val="0080223F"/>
    <w:rsid w:val="00802281"/>
    <w:rsid w:val="008022D2"/>
    <w:rsid w:val="00802457"/>
    <w:rsid w:val="008024D5"/>
    <w:rsid w:val="00802585"/>
    <w:rsid w:val="00802632"/>
    <w:rsid w:val="0080268E"/>
    <w:rsid w:val="008026AE"/>
    <w:rsid w:val="00802856"/>
    <w:rsid w:val="00802858"/>
    <w:rsid w:val="008028C7"/>
    <w:rsid w:val="008028E7"/>
    <w:rsid w:val="0080292A"/>
    <w:rsid w:val="00802A41"/>
    <w:rsid w:val="00802A65"/>
    <w:rsid w:val="00802AA7"/>
    <w:rsid w:val="00802B2C"/>
    <w:rsid w:val="00802B8B"/>
    <w:rsid w:val="00802BBB"/>
    <w:rsid w:val="00802C00"/>
    <w:rsid w:val="00802CD8"/>
    <w:rsid w:val="00802CDC"/>
    <w:rsid w:val="00802D00"/>
    <w:rsid w:val="00802D11"/>
    <w:rsid w:val="00802DCE"/>
    <w:rsid w:val="00802DF1"/>
    <w:rsid w:val="00802E0F"/>
    <w:rsid w:val="0080303E"/>
    <w:rsid w:val="0080305B"/>
    <w:rsid w:val="0080307F"/>
    <w:rsid w:val="008030CB"/>
    <w:rsid w:val="0080310C"/>
    <w:rsid w:val="00803139"/>
    <w:rsid w:val="00803168"/>
    <w:rsid w:val="0080316F"/>
    <w:rsid w:val="008031B4"/>
    <w:rsid w:val="008031F7"/>
    <w:rsid w:val="008031FC"/>
    <w:rsid w:val="008032F9"/>
    <w:rsid w:val="0080332C"/>
    <w:rsid w:val="00803432"/>
    <w:rsid w:val="00803443"/>
    <w:rsid w:val="00803479"/>
    <w:rsid w:val="008034E8"/>
    <w:rsid w:val="0080352C"/>
    <w:rsid w:val="0080361D"/>
    <w:rsid w:val="00803622"/>
    <w:rsid w:val="0080364D"/>
    <w:rsid w:val="008036A8"/>
    <w:rsid w:val="008036C0"/>
    <w:rsid w:val="008036D7"/>
    <w:rsid w:val="00803839"/>
    <w:rsid w:val="00803897"/>
    <w:rsid w:val="00803904"/>
    <w:rsid w:val="00803AAF"/>
    <w:rsid w:val="00803AEC"/>
    <w:rsid w:val="00803C04"/>
    <w:rsid w:val="00803CE2"/>
    <w:rsid w:val="00803D3C"/>
    <w:rsid w:val="00803EA4"/>
    <w:rsid w:val="00803EB4"/>
    <w:rsid w:val="00803EE8"/>
    <w:rsid w:val="00803FA0"/>
    <w:rsid w:val="00804009"/>
    <w:rsid w:val="00804131"/>
    <w:rsid w:val="00804144"/>
    <w:rsid w:val="0080418D"/>
    <w:rsid w:val="008041C7"/>
    <w:rsid w:val="008041DE"/>
    <w:rsid w:val="008041F0"/>
    <w:rsid w:val="008042C4"/>
    <w:rsid w:val="00804376"/>
    <w:rsid w:val="008043A6"/>
    <w:rsid w:val="008043B0"/>
    <w:rsid w:val="0080447C"/>
    <w:rsid w:val="008044D1"/>
    <w:rsid w:val="008044D3"/>
    <w:rsid w:val="008044FE"/>
    <w:rsid w:val="0080450E"/>
    <w:rsid w:val="00804514"/>
    <w:rsid w:val="00804530"/>
    <w:rsid w:val="008045C7"/>
    <w:rsid w:val="00804670"/>
    <w:rsid w:val="008047CA"/>
    <w:rsid w:val="008047EE"/>
    <w:rsid w:val="00804826"/>
    <w:rsid w:val="00804864"/>
    <w:rsid w:val="008048F5"/>
    <w:rsid w:val="008049EE"/>
    <w:rsid w:val="00804A26"/>
    <w:rsid w:val="00804A6F"/>
    <w:rsid w:val="00804AB6"/>
    <w:rsid w:val="00804B1E"/>
    <w:rsid w:val="00804B23"/>
    <w:rsid w:val="00804BB2"/>
    <w:rsid w:val="00804C0B"/>
    <w:rsid w:val="00804C1E"/>
    <w:rsid w:val="00804CC8"/>
    <w:rsid w:val="00804CF8"/>
    <w:rsid w:val="00804D52"/>
    <w:rsid w:val="00804DBA"/>
    <w:rsid w:val="00804DE8"/>
    <w:rsid w:val="00804E1E"/>
    <w:rsid w:val="00804ECF"/>
    <w:rsid w:val="00804F34"/>
    <w:rsid w:val="00804FC6"/>
    <w:rsid w:val="0080502E"/>
    <w:rsid w:val="0080503E"/>
    <w:rsid w:val="00805159"/>
    <w:rsid w:val="0080516A"/>
    <w:rsid w:val="00805183"/>
    <w:rsid w:val="00805287"/>
    <w:rsid w:val="00805299"/>
    <w:rsid w:val="008052DA"/>
    <w:rsid w:val="0080532D"/>
    <w:rsid w:val="00805414"/>
    <w:rsid w:val="00805498"/>
    <w:rsid w:val="008054D3"/>
    <w:rsid w:val="008055F9"/>
    <w:rsid w:val="00805601"/>
    <w:rsid w:val="00805615"/>
    <w:rsid w:val="0080573D"/>
    <w:rsid w:val="0080574D"/>
    <w:rsid w:val="0080578F"/>
    <w:rsid w:val="0080580F"/>
    <w:rsid w:val="00805834"/>
    <w:rsid w:val="0080589D"/>
    <w:rsid w:val="00805930"/>
    <w:rsid w:val="008059D3"/>
    <w:rsid w:val="00805A24"/>
    <w:rsid w:val="00805ADA"/>
    <w:rsid w:val="00805B18"/>
    <w:rsid w:val="00805BA7"/>
    <w:rsid w:val="00805BD6"/>
    <w:rsid w:val="00805C75"/>
    <w:rsid w:val="00805D1F"/>
    <w:rsid w:val="00805D3F"/>
    <w:rsid w:val="00805D55"/>
    <w:rsid w:val="00805D9C"/>
    <w:rsid w:val="00805EE9"/>
    <w:rsid w:val="00805F0D"/>
    <w:rsid w:val="00805FBB"/>
    <w:rsid w:val="008061D6"/>
    <w:rsid w:val="00806219"/>
    <w:rsid w:val="008062A6"/>
    <w:rsid w:val="00806302"/>
    <w:rsid w:val="00806331"/>
    <w:rsid w:val="00806356"/>
    <w:rsid w:val="00806409"/>
    <w:rsid w:val="00806443"/>
    <w:rsid w:val="0080646D"/>
    <w:rsid w:val="008064A7"/>
    <w:rsid w:val="008064D6"/>
    <w:rsid w:val="008064DE"/>
    <w:rsid w:val="00806502"/>
    <w:rsid w:val="0080657F"/>
    <w:rsid w:val="008065B2"/>
    <w:rsid w:val="00806640"/>
    <w:rsid w:val="00806650"/>
    <w:rsid w:val="00806803"/>
    <w:rsid w:val="0080680D"/>
    <w:rsid w:val="00806869"/>
    <w:rsid w:val="00806955"/>
    <w:rsid w:val="008069B7"/>
    <w:rsid w:val="00806A71"/>
    <w:rsid w:val="00806AC8"/>
    <w:rsid w:val="00806C8A"/>
    <w:rsid w:val="00806CB9"/>
    <w:rsid w:val="00806CF8"/>
    <w:rsid w:val="00806DF9"/>
    <w:rsid w:val="00806E56"/>
    <w:rsid w:val="00806EDC"/>
    <w:rsid w:val="00806F15"/>
    <w:rsid w:val="00806F48"/>
    <w:rsid w:val="00806F67"/>
    <w:rsid w:val="0080707E"/>
    <w:rsid w:val="00807138"/>
    <w:rsid w:val="008071B2"/>
    <w:rsid w:val="008071B6"/>
    <w:rsid w:val="008071F5"/>
    <w:rsid w:val="008072A4"/>
    <w:rsid w:val="008072E7"/>
    <w:rsid w:val="00807312"/>
    <w:rsid w:val="008074DF"/>
    <w:rsid w:val="00807539"/>
    <w:rsid w:val="00807554"/>
    <w:rsid w:val="0080773D"/>
    <w:rsid w:val="00807756"/>
    <w:rsid w:val="00807789"/>
    <w:rsid w:val="008077ED"/>
    <w:rsid w:val="0080786A"/>
    <w:rsid w:val="0080787A"/>
    <w:rsid w:val="0080794B"/>
    <w:rsid w:val="00807990"/>
    <w:rsid w:val="00807A02"/>
    <w:rsid w:val="00807A74"/>
    <w:rsid w:val="00807AA3"/>
    <w:rsid w:val="00807C30"/>
    <w:rsid w:val="00807CCF"/>
    <w:rsid w:val="00807D3F"/>
    <w:rsid w:val="00807DC0"/>
    <w:rsid w:val="00807E58"/>
    <w:rsid w:val="00807EB8"/>
    <w:rsid w:val="00807ECC"/>
    <w:rsid w:val="00807F10"/>
    <w:rsid w:val="00810139"/>
    <w:rsid w:val="00810198"/>
    <w:rsid w:val="008101F5"/>
    <w:rsid w:val="00810444"/>
    <w:rsid w:val="00810453"/>
    <w:rsid w:val="00810490"/>
    <w:rsid w:val="00810552"/>
    <w:rsid w:val="008105B3"/>
    <w:rsid w:val="008105C7"/>
    <w:rsid w:val="008106A8"/>
    <w:rsid w:val="008106AF"/>
    <w:rsid w:val="0081074E"/>
    <w:rsid w:val="0081087F"/>
    <w:rsid w:val="008108E3"/>
    <w:rsid w:val="00810907"/>
    <w:rsid w:val="008109E4"/>
    <w:rsid w:val="00810A0D"/>
    <w:rsid w:val="00810CB0"/>
    <w:rsid w:val="00810D07"/>
    <w:rsid w:val="00810E44"/>
    <w:rsid w:val="00810E8D"/>
    <w:rsid w:val="00810EC2"/>
    <w:rsid w:val="00810F1C"/>
    <w:rsid w:val="00810F70"/>
    <w:rsid w:val="0081100D"/>
    <w:rsid w:val="0081113B"/>
    <w:rsid w:val="008111CF"/>
    <w:rsid w:val="008111D6"/>
    <w:rsid w:val="00811393"/>
    <w:rsid w:val="008113E2"/>
    <w:rsid w:val="0081141F"/>
    <w:rsid w:val="0081151F"/>
    <w:rsid w:val="00811565"/>
    <w:rsid w:val="0081156D"/>
    <w:rsid w:val="00811606"/>
    <w:rsid w:val="00811708"/>
    <w:rsid w:val="00811727"/>
    <w:rsid w:val="00811781"/>
    <w:rsid w:val="00811A32"/>
    <w:rsid w:val="00811BC8"/>
    <w:rsid w:val="00811CB2"/>
    <w:rsid w:val="00811CD1"/>
    <w:rsid w:val="00811CEA"/>
    <w:rsid w:val="00811CF3"/>
    <w:rsid w:val="00811D79"/>
    <w:rsid w:val="00811D80"/>
    <w:rsid w:val="00811DA5"/>
    <w:rsid w:val="00811DBC"/>
    <w:rsid w:val="00811DC9"/>
    <w:rsid w:val="00811EE4"/>
    <w:rsid w:val="00811F27"/>
    <w:rsid w:val="00811F43"/>
    <w:rsid w:val="00811FA6"/>
    <w:rsid w:val="0081205B"/>
    <w:rsid w:val="0081205E"/>
    <w:rsid w:val="00812257"/>
    <w:rsid w:val="0081236D"/>
    <w:rsid w:val="0081239F"/>
    <w:rsid w:val="00812422"/>
    <w:rsid w:val="00812443"/>
    <w:rsid w:val="00812492"/>
    <w:rsid w:val="008124F3"/>
    <w:rsid w:val="008125DD"/>
    <w:rsid w:val="00812652"/>
    <w:rsid w:val="0081269F"/>
    <w:rsid w:val="00812768"/>
    <w:rsid w:val="008127F9"/>
    <w:rsid w:val="0081282C"/>
    <w:rsid w:val="0081289E"/>
    <w:rsid w:val="008128B4"/>
    <w:rsid w:val="0081293D"/>
    <w:rsid w:val="00812960"/>
    <w:rsid w:val="0081296A"/>
    <w:rsid w:val="0081298E"/>
    <w:rsid w:val="00812A2B"/>
    <w:rsid w:val="00812A4B"/>
    <w:rsid w:val="00812AC7"/>
    <w:rsid w:val="00812B1A"/>
    <w:rsid w:val="00812BCA"/>
    <w:rsid w:val="00812C05"/>
    <w:rsid w:val="00812C2F"/>
    <w:rsid w:val="00812C4F"/>
    <w:rsid w:val="00812DF0"/>
    <w:rsid w:val="00812E22"/>
    <w:rsid w:val="00812E32"/>
    <w:rsid w:val="00812F39"/>
    <w:rsid w:val="00812FA4"/>
    <w:rsid w:val="0081307E"/>
    <w:rsid w:val="008130B3"/>
    <w:rsid w:val="008130B4"/>
    <w:rsid w:val="008130C4"/>
    <w:rsid w:val="00813115"/>
    <w:rsid w:val="0081314F"/>
    <w:rsid w:val="0081322A"/>
    <w:rsid w:val="00813257"/>
    <w:rsid w:val="008132CF"/>
    <w:rsid w:val="00813388"/>
    <w:rsid w:val="008133E4"/>
    <w:rsid w:val="00813505"/>
    <w:rsid w:val="0081367B"/>
    <w:rsid w:val="0081367C"/>
    <w:rsid w:val="008136B9"/>
    <w:rsid w:val="008136C9"/>
    <w:rsid w:val="0081374C"/>
    <w:rsid w:val="008137B6"/>
    <w:rsid w:val="00813802"/>
    <w:rsid w:val="00813853"/>
    <w:rsid w:val="0081399F"/>
    <w:rsid w:val="00813A02"/>
    <w:rsid w:val="00813A1D"/>
    <w:rsid w:val="00813B8D"/>
    <w:rsid w:val="00813BAA"/>
    <w:rsid w:val="00813C26"/>
    <w:rsid w:val="00813CCA"/>
    <w:rsid w:val="00813D33"/>
    <w:rsid w:val="00813DC9"/>
    <w:rsid w:val="00813E49"/>
    <w:rsid w:val="00813FCB"/>
    <w:rsid w:val="0081404E"/>
    <w:rsid w:val="0081411D"/>
    <w:rsid w:val="00814143"/>
    <w:rsid w:val="008141C9"/>
    <w:rsid w:val="0081423C"/>
    <w:rsid w:val="00814269"/>
    <w:rsid w:val="008142FA"/>
    <w:rsid w:val="00814346"/>
    <w:rsid w:val="0081439A"/>
    <w:rsid w:val="008143B8"/>
    <w:rsid w:val="008143C0"/>
    <w:rsid w:val="008144A5"/>
    <w:rsid w:val="008144DA"/>
    <w:rsid w:val="00814593"/>
    <w:rsid w:val="008145E1"/>
    <w:rsid w:val="00814693"/>
    <w:rsid w:val="0081469C"/>
    <w:rsid w:val="008146BC"/>
    <w:rsid w:val="008146F4"/>
    <w:rsid w:val="00814746"/>
    <w:rsid w:val="00814747"/>
    <w:rsid w:val="00814766"/>
    <w:rsid w:val="008147F0"/>
    <w:rsid w:val="00814815"/>
    <w:rsid w:val="00814828"/>
    <w:rsid w:val="0081482D"/>
    <w:rsid w:val="008148C2"/>
    <w:rsid w:val="008148CA"/>
    <w:rsid w:val="00814A03"/>
    <w:rsid w:val="00814A36"/>
    <w:rsid w:val="00814A75"/>
    <w:rsid w:val="00814AB7"/>
    <w:rsid w:val="00814BB0"/>
    <w:rsid w:val="00814BDA"/>
    <w:rsid w:val="00814BEE"/>
    <w:rsid w:val="00814C39"/>
    <w:rsid w:val="00814D2B"/>
    <w:rsid w:val="00814D5D"/>
    <w:rsid w:val="00814E31"/>
    <w:rsid w:val="00814E41"/>
    <w:rsid w:val="00814E54"/>
    <w:rsid w:val="00814FA6"/>
    <w:rsid w:val="00814FFC"/>
    <w:rsid w:val="00815055"/>
    <w:rsid w:val="00815079"/>
    <w:rsid w:val="00815129"/>
    <w:rsid w:val="0081516D"/>
    <w:rsid w:val="008151CC"/>
    <w:rsid w:val="0081521F"/>
    <w:rsid w:val="00815223"/>
    <w:rsid w:val="0081525E"/>
    <w:rsid w:val="00815360"/>
    <w:rsid w:val="008153C9"/>
    <w:rsid w:val="0081541D"/>
    <w:rsid w:val="00815435"/>
    <w:rsid w:val="0081545F"/>
    <w:rsid w:val="008154FC"/>
    <w:rsid w:val="00815519"/>
    <w:rsid w:val="0081552F"/>
    <w:rsid w:val="00815600"/>
    <w:rsid w:val="00815617"/>
    <w:rsid w:val="00815660"/>
    <w:rsid w:val="008156E1"/>
    <w:rsid w:val="00815766"/>
    <w:rsid w:val="008157C1"/>
    <w:rsid w:val="0081584B"/>
    <w:rsid w:val="008158BB"/>
    <w:rsid w:val="008158C0"/>
    <w:rsid w:val="00815974"/>
    <w:rsid w:val="00815992"/>
    <w:rsid w:val="008159B2"/>
    <w:rsid w:val="008159E6"/>
    <w:rsid w:val="00815A4D"/>
    <w:rsid w:val="00815A98"/>
    <w:rsid w:val="00815B56"/>
    <w:rsid w:val="00815B8F"/>
    <w:rsid w:val="00815BB3"/>
    <w:rsid w:val="00815BC4"/>
    <w:rsid w:val="00815C2F"/>
    <w:rsid w:val="00815C4F"/>
    <w:rsid w:val="00815D5D"/>
    <w:rsid w:val="00815E12"/>
    <w:rsid w:val="00815EAF"/>
    <w:rsid w:val="00815EE2"/>
    <w:rsid w:val="00815F0F"/>
    <w:rsid w:val="00815F6D"/>
    <w:rsid w:val="00815FB8"/>
    <w:rsid w:val="00816016"/>
    <w:rsid w:val="0081603F"/>
    <w:rsid w:val="00816080"/>
    <w:rsid w:val="008161CB"/>
    <w:rsid w:val="00816200"/>
    <w:rsid w:val="0081628A"/>
    <w:rsid w:val="008162AB"/>
    <w:rsid w:val="008162DA"/>
    <w:rsid w:val="0081630F"/>
    <w:rsid w:val="00816360"/>
    <w:rsid w:val="008163C8"/>
    <w:rsid w:val="00816400"/>
    <w:rsid w:val="0081649E"/>
    <w:rsid w:val="008164B0"/>
    <w:rsid w:val="008164EB"/>
    <w:rsid w:val="0081650A"/>
    <w:rsid w:val="008166D3"/>
    <w:rsid w:val="00816705"/>
    <w:rsid w:val="0081674A"/>
    <w:rsid w:val="008167F9"/>
    <w:rsid w:val="0081680A"/>
    <w:rsid w:val="00816960"/>
    <w:rsid w:val="008169C0"/>
    <w:rsid w:val="008169E7"/>
    <w:rsid w:val="00816A70"/>
    <w:rsid w:val="00816B0F"/>
    <w:rsid w:val="00816B45"/>
    <w:rsid w:val="00816B55"/>
    <w:rsid w:val="00816BF2"/>
    <w:rsid w:val="00816C29"/>
    <w:rsid w:val="00816C36"/>
    <w:rsid w:val="00816C62"/>
    <w:rsid w:val="00816C74"/>
    <w:rsid w:val="00816D37"/>
    <w:rsid w:val="00816E22"/>
    <w:rsid w:val="00816E7A"/>
    <w:rsid w:val="00816E7C"/>
    <w:rsid w:val="00816E83"/>
    <w:rsid w:val="00816E88"/>
    <w:rsid w:val="00816F4F"/>
    <w:rsid w:val="00816FFE"/>
    <w:rsid w:val="00817076"/>
    <w:rsid w:val="00817145"/>
    <w:rsid w:val="008172A9"/>
    <w:rsid w:val="008172FA"/>
    <w:rsid w:val="00817421"/>
    <w:rsid w:val="008174E1"/>
    <w:rsid w:val="008174F1"/>
    <w:rsid w:val="008174F7"/>
    <w:rsid w:val="00817523"/>
    <w:rsid w:val="00817534"/>
    <w:rsid w:val="00817645"/>
    <w:rsid w:val="0081766B"/>
    <w:rsid w:val="00817770"/>
    <w:rsid w:val="008177AF"/>
    <w:rsid w:val="008177BC"/>
    <w:rsid w:val="008177CD"/>
    <w:rsid w:val="008177F3"/>
    <w:rsid w:val="00817816"/>
    <w:rsid w:val="00817850"/>
    <w:rsid w:val="008178C4"/>
    <w:rsid w:val="008179E9"/>
    <w:rsid w:val="00817A08"/>
    <w:rsid w:val="00817A4D"/>
    <w:rsid w:val="00817A63"/>
    <w:rsid w:val="00817A68"/>
    <w:rsid w:val="00817A9A"/>
    <w:rsid w:val="00817B0A"/>
    <w:rsid w:val="00817BCE"/>
    <w:rsid w:val="00817C16"/>
    <w:rsid w:val="00817C9D"/>
    <w:rsid w:val="00817D5D"/>
    <w:rsid w:val="00817DF3"/>
    <w:rsid w:val="00817DFA"/>
    <w:rsid w:val="00817E1C"/>
    <w:rsid w:val="00817E1D"/>
    <w:rsid w:val="00817E9F"/>
    <w:rsid w:val="00817EA4"/>
    <w:rsid w:val="00817F16"/>
    <w:rsid w:val="00817F7B"/>
    <w:rsid w:val="00817F9C"/>
    <w:rsid w:val="0082004E"/>
    <w:rsid w:val="00820071"/>
    <w:rsid w:val="008200A2"/>
    <w:rsid w:val="008200D7"/>
    <w:rsid w:val="0082012D"/>
    <w:rsid w:val="0082019F"/>
    <w:rsid w:val="00820281"/>
    <w:rsid w:val="00820283"/>
    <w:rsid w:val="008202B3"/>
    <w:rsid w:val="00820361"/>
    <w:rsid w:val="008203C0"/>
    <w:rsid w:val="00820422"/>
    <w:rsid w:val="0082048C"/>
    <w:rsid w:val="008204E3"/>
    <w:rsid w:val="0082052D"/>
    <w:rsid w:val="0082057E"/>
    <w:rsid w:val="008205A8"/>
    <w:rsid w:val="008207E3"/>
    <w:rsid w:val="00820986"/>
    <w:rsid w:val="00820A44"/>
    <w:rsid w:val="00820A7F"/>
    <w:rsid w:val="00820AFE"/>
    <w:rsid w:val="00820B28"/>
    <w:rsid w:val="00820B2F"/>
    <w:rsid w:val="00820BC4"/>
    <w:rsid w:val="00820BD1"/>
    <w:rsid w:val="00820C33"/>
    <w:rsid w:val="00820D95"/>
    <w:rsid w:val="008211BE"/>
    <w:rsid w:val="00821247"/>
    <w:rsid w:val="00821278"/>
    <w:rsid w:val="008212F9"/>
    <w:rsid w:val="0082130E"/>
    <w:rsid w:val="00821432"/>
    <w:rsid w:val="00821454"/>
    <w:rsid w:val="00821506"/>
    <w:rsid w:val="00821625"/>
    <w:rsid w:val="0082165B"/>
    <w:rsid w:val="00821690"/>
    <w:rsid w:val="00821747"/>
    <w:rsid w:val="00821749"/>
    <w:rsid w:val="00821778"/>
    <w:rsid w:val="00821809"/>
    <w:rsid w:val="0082187A"/>
    <w:rsid w:val="008218B0"/>
    <w:rsid w:val="008218FB"/>
    <w:rsid w:val="00821998"/>
    <w:rsid w:val="00821A86"/>
    <w:rsid w:val="00821B6E"/>
    <w:rsid w:val="00821B8D"/>
    <w:rsid w:val="00821BE7"/>
    <w:rsid w:val="00821C6A"/>
    <w:rsid w:val="00821CB5"/>
    <w:rsid w:val="00821E0F"/>
    <w:rsid w:val="00821EB2"/>
    <w:rsid w:val="00821EE3"/>
    <w:rsid w:val="00821F5F"/>
    <w:rsid w:val="00821FB9"/>
    <w:rsid w:val="00822013"/>
    <w:rsid w:val="0082201E"/>
    <w:rsid w:val="00822048"/>
    <w:rsid w:val="00822052"/>
    <w:rsid w:val="008221E7"/>
    <w:rsid w:val="008221FE"/>
    <w:rsid w:val="0082226B"/>
    <w:rsid w:val="0082235D"/>
    <w:rsid w:val="00822363"/>
    <w:rsid w:val="008224AF"/>
    <w:rsid w:val="008224F0"/>
    <w:rsid w:val="0082253F"/>
    <w:rsid w:val="00822553"/>
    <w:rsid w:val="0082256F"/>
    <w:rsid w:val="00822588"/>
    <w:rsid w:val="008225C6"/>
    <w:rsid w:val="0082261A"/>
    <w:rsid w:val="0082264D"/>
    <w:rsid w:val="00822719"/>
    <w:rsid w:val="00822A1E"/>
    <w:rsid w:val="00822A63"/>
    <w:rsid w:val="00822AC4"/>
    <w:rsid w:val="00822AD8"/>
    <w:rsid w:val="00822AE2"/>
    <w:rsid w:val="00822AFE"/>
    <w:rsid w:val="00822B09"/>
    <w:rsid w:val="00822C52"/>
    <w:rsid w:val="00822C58"/>
    <w:rsid w:val="00822CA9"/>
    <w:rsid w:val="00822D8A"/>
    <w:rsid w:val="00822D96"/>
    <w:rsid w:val="00822DA0"/>
    <w:rsid w:val="00822E0D"/>
    <w:rsid w:val="0082305B"/>
    <w:rsid w:val="008230C8"/>
    <w:rsid w:val="0082319A"/>
    <w:rsid w:val="00823322"/>
    <w:rsid w:val="00823486"/>
    <w:rsid w:val="008234E6"/>
    <w:rsid w:val="0082351B"/>
    <w:rsid w:val="0082353F"/>
    <w:rsid w:val="008235B6"/>
    <w:rsid w:val="00823687"/>
    <w:rsid w:val="0082374B"/>
    <w:rsid w:val="008237D2"/>
    <w:rsid w:val="0082384F"/>
    <w:rsid w:val="0082398F"/>
    <w:rsid w:val="008239B5"/>
    <w:rsid w:val="00823A0F"/>
    <w:rsid w:val="00823AEB"/>
    <w:rsid w:val="00823C4B"/>
    <w:rsid w:val="00823CC9"/>
    <w:rsid w:val="00823E04"/>
    <w:rsid w:val="00823E1F"/>
    <w:rsid w:val="00823E3E"/>
    <w:rsid w:val="00823E43"/>
    <w:rsid w:val="00823F22"/>
    <w:rsid w:val="00823F67"/>
    <w:rsid w:val="00823FC5"/>
    <w:rsid w:val="00823FF8"/>
    <w:rsid w:val="008240D2"/>
    <w:rsid w:val="00824185"/>
    <w:rsid w:val="008241C2"/>
    <w:rsid w:val="008241D1"/>
    <w:rsid w:val="0082422D"/>
    <w:rsid w:val="008242E3"/>
    <w:rsid w:val="008245DF"/>
    <w:rsid w:val="008245FE"/>
    <w:rsid w:val="00824648"/>
    <w:rsid w:val="00824653"/>
    <w:rsid w:val="00824681"/>
    <w:rsid w:val="008246E0"/>
    <w:rsid w:val="0082470C"/>
    <w:rsid w:val="00824719"/>
    <w:rsid w:val="0082477E"/>
    <w:rsid w:val="008247A5"/>
    <w:rsid w:val="00824839"/>
    <w:rsid w:val="008248B2"/>
    <w:rsid w:val="008248D1"/>
    <w:rsid w:val="00824990"/>
    <w:rsid w:val="008249A1"/>
    <w:rsid w:val="00824A4D"/>
    <w:rsid w:val="00824B12"/>
    <w:rsid w:val="00824B28"/>
    <w:rsid w:val="00824B4E"/>
    <w:rsid w:val="00824B87"/>
    <w:rsid w:val="00824BC2"/>
    <w:rsid w:val="00824BDE"/>
    <w:rsid w:val="00824BF8"/>
    <w:rsid w:val="00824C92"/>
    <w:rsid w:val="00824D3D"/>
    <w:rsid w:val="00824D8A"/>
    <w:rsid w:val="00824D8B"/>
    <w:rsid w:val="00824E06"/>
    <w:rsid w:val="00824E21"/>
    <w:rsid w:val="00824E2C"/>
    <w:rsid w:val="008250EB"/>
    <w:rsid w:val="00825118"/>
    <w:rsid w:val="00825200"/>
    <w:rsid w:val="00825202"/>
    <w:rsid w:val="008252C3"/>
    <w:rsid w:val="008252C7"/>
    <w:rsid w:val="00825301"/>
    <w:rsid w:val="0082530F"/>
    <w:rsid w:val="008253BF"/>
    <w:rsid w:val="008253FF"/>
    <w:rsid w:val="00825411"/>
    <w:rsid w:val="0082541A"/>
    <w:rsid w:val="00825504"/>
    <w:rsid w:val="00825540"/>
    <w:rsid w:val="00825608"/>
    <w:rsid w:val="00825666"/>
    <w:rsid w:val="00825704"/>
    <w:rsid w:val="00825722"/>
    <w:rsid w:val="00825780"/>
    <w:rsid w:val="008257D5"/>
    <w:rsid w:val="00825809"/>
    <w:rsid w:val="00825830"/>
    <w:rsid w:val="008258D8"/>
    <w:rsid w:val="00825933"/>
    <w:rsid w:val="00825A21"/>
    <w:rsid w:val="00825A93"/>
    <w:rsid w:val="00825B8B"/>
    <w:rsid w:val="00825C04"/>
    <w:rsid w:val="00825C5F"/>
    <w:rsid w:val="00825C66"/>
    <w:rsid w:val="00825DAA"/>
    <w:rsid w:val="00825E72"/>
    <w:rsid w:val="00825E7F"/>
    <w:rsid w:val="00825FE6"/>
    <w:rsid w:val="0082604B"/>
    <w:rsid w:val="008261C3"/>
    <w:rsid w:val="00826220"/>
    <w:rsid w:val="0082631E"/>
    <w:rsid w:val="0082636D"/>
    <w:rsid w:val="0082637D"/>
    <w:rsid w:val="008264CF"/>
    <w:rsid w:val="008264F4"/>
    <w:rsid w:val="00826653"/>
    <w:rsid w:val="00826747"/>
    <w:rsid w:val="008267AB"/>
    <w:rsid w:val="008267DA"/>
    <w:rsid w:val="008268BF"/>
    <w:rsid w:val="008268D7"/>
    <w:rsid w:val="00826965"/>
    <w:rsid w:val="00826A8E"/>
    <w:rsid w:val="00826C22"/>
    <w:rsid w:val="00826C34"/>
    <w:rsid w:val="00826C83"/>
    <w:rsid w:val="00826C9D"/>
    <w:rsid w:val="00826CA8"/>
    <w:rsid w:val="00826D47"/>
    <w:rsid w:val="00826DCF"/>
    <w:rsid w:val="00826EA5"/>
    <w:rsid w:val="00826F30"/>
    <w:rsid w:val="00826FE5"/>
    <w:rsid w:val="00827070"/>
    <w:rsid w:val="00827093"/>
    <w:rsid w:val="0082714A"/>
    <w:rsid w:val="0082717E"/>
    <w:rsid w:val="00827273"/>
    <w:rsid w:val="0082728D"/>
    <w:rsid w:val="008272B6"/>
    <w:rsid w:val="0082732E"/>
    <w:rsid w:val="00827357"/>
    <w:rsid w:val="00827368"/>
    <w:rsid w:val="0082738A"/>
    <w:rsid w:val="00827464"/>
    <w:rsid w:val="008274FE"/>
    <w:rsid w:val="00827617"/>
    <w:rsid w:val="00827645"/>
    <w:rsid w:val="008276DF"/>
    <w:rsid w:val="00827740"/>
    <w:rsid w:val="00827778"/>
    <w:rsid w:val="008277E6"/>
    <w:rsid w:val="0082782F"/>
    <w:rsid w:val="00827967"/>
    <w:rsid w:val="00827A58"/>
    <w:rsid w:val="00827AAC"/>
    <w:rsid w:val="00827AE7"/>
    <w:rsid w:val="00827BD0"/>
    <w:rsid w:val="00827C83"/>
    <w:rsid w:val="00827D00"/>
    <w:rsid w:val="00827D09"/>
    <w:rsid w:val="00827D3B"/>
    <w:rsid w:val="00827D6E"/>
    <w:rsid w:val="00827D9B"/>
    <w:rsid w:val="00827DC0"/>
    <w:rsid w:val="00827DEF"/>
    <w:rsid w:val="00827E61"/>
    <w:rsid w:val="00827E6E"/>
    <w:rsid w:val="00827F0B"/>
    <w:rsid w:val="00827F21"/>
    <w:rsid w:val="00827F65"/>
    <w:rsid w:val="00827FAB"/>
    <w:rsid w:val="00827FC2"/>
    <w:rsid w:val="00830040"/>
    <w:rsid w:val="0083010F"/>
    <w:rsid w:val="00830180"/>
    <w:rsid w:val="0083020D"/>
    <w:rsid w:val="00830252"/>
    <w:rsid w:val="0083029C"/>
    <w:rsid w:val="008302B7"/>
    <w:rsid w:val="00830340"/>
    <w:rsid w:val="00830367"/>
    <w:rsid w:val="0083039A"/>
    <w:rsid w:val="008303A5"/>
    <w:rsid w:val="008303C1"/>
    <w:rsid w:val="008303EF"/>
    <w:rsid w:val="00830464"/>
    <w:rsid w:val="008304D1"/>
    <w:rsid w:val="00830556"/>
    <w:rsid w:val="0083056B"/>
    <w:rsid w:val="008306A3"/>
    <w:rsid w:val="008306AB"/>
    <w:rsid w:val="00830702"/>
    <w:rsid w:val="0083070B"/>
    <w:rsid w:val="00830782"/>
    <w:rsid w:val="00830791"/>
    <w:rsid w:val="0083082E"/>
    <w:rsid w:val="00830A0F"/>
    <w:rsid w:val="00830A36"/>
    <w:rsid w:val="00830A4E"/>
    <w:rsid w:val="00830AAD"/>
    <w:rsid w:val="00830C4E"/>
    <w:rsid w:val="00830D84"/>
    <w:rsid w:val="00830D94"/>
    <w:rsid w:val="00830F45"/>
    <w:rsid w:val="00830F53"/>
    <w:rsid w:val="00831032"/>
    <w:rsid w:val="0083103B"/>
    <w:rsid w:val="0083115E"/>
    <w:rsid w:val="00831279"/>
    <w:rsid w:val="008312AA"/>
    <w:rsid w:val="0083130B"/>
    <w:rsid w:val="0083141E"/>
    <w:rsid w:val="0083157D"/>
    <w:rsid w:val="00831581"/>
    <w:rsid w:val="0083160C"/>
    <w:rsid w:val="00831629"/>
    <w:rsid w:val="008316A8"/>
    <w:rsid w:val="008316CD"/>
    <w:rsid w:val="0083174E"/>
    <w:rsid w:val="00831813"/>
    <w:rsid w:val="0083185C"/>
    <w:rsid w:val="00831864"/>
    <w:rsid w:val="00831B17"/>
    <w:rsid w:val="00831B22"/>
    <w:rsid w:val="00831B84"/>
    <w:rsid w:val="00831B98"/>
    <w:rsid w:val="00831CF2"/>
    <w:rsid w:val="00831D30"/>
    <w:rsid w:val="00831D99"/>
    <w:rsid w:val="00831DAB"/>
    <w:rsid w:val="00831DEA"/>
    <w:rsid w:val="00831E57"/>
    <w:rsid w:val="00831E9D"/>
    <w:rsid w:val="00831EFA"/>
    <w:rsid w:val="00831F37"/>
    <w:rsid w:val="00831FC2"/>
    <w:rsid w:val="008320AA"/>
    <w:rsid w:val="00832106"/>
    <w:rsid w:val="0083212A"/>
    <w:rsid w:val="0083221F"/>
    <w:rsid w:val="00832388"/>
    <w:rsid w:val="008323D3"/>
    <w:rsid w:val="0083243B"/>
    <w:rsid w:val="008324AD"/>
    <w:rsid w:val="0083256E"/>
    <w:rsid w:val="00832638"/>
    <w:rsid w:val="0083267A"/>
    <w:rsid w:val="0083269B"/>
    <w:rsid w:val="0083271D"/>
    <w:rsid w:val="00832729"/>
    <w:rsid w:val="0083287E"/>
    <w:rsid w:val="008328DB"/>
    <w:rsid w:val="0083292B"/>
    <w:rsid w:val="008329CD"/>
    <w:rsid w:val="008329E8"/>
    <w:rsid w:val="00832B42"/>
    <w:rsid w:val="00832B73"/>
    <w:rsid w:val="00832BB0"/>
    <w:rsid w:val="00832BEF"/>
    <w:rsid w:val="00832D79"/>
    <w:rsid w:val="00832E5D"/>
    <w:rsid w:val="00832EC4"/>
    <w:rsid w:val="00832F98"/>
    <w:rsid w:val="00832FD9"/>
    <w:rsid w:val="0083300D"/>
    <w:rsid w:val="00833071"/>
    <w:rsid w:val="008330A9"/>
    <w:rsid w:val="008330F9"/>
    <w:rsid w:val="008330FE"/>
    <w:rsid w:val="00833275"/>
    <w:rsid w:val="008332EE"/>
    <w:rsid w:val="0083338A"/>
    <w:rsid w:val="008333AF"/>
    <w:rsid w:val="008334A9"/>
    <w:rsid w:val="00833526"/>
    <w:rsid w:val="008335B6"/>
    <w:rsid w:val="00833690"/>
    <w:rsid w:val="008336BE"/>
    <w:rsid w:val="008336C2"/>
    <w:rsid w:val="008337C3"/>
    <w:rsid w:val="008337D2"/>
    <w:rsid w:val="0083386D"/>
    <w:rsid w:val="0083388D"/>
    <w:rsid w:val="008338AE"/>
    <w:rsid w:val="008338E8"/>
    <w:rsid w:val="008338FC"/>
    <w:rsid w:val="00833916"/>
    <w:rsid w:val="00833919"/>
    <w:rsid w:val="00833A61"/>
    <w:rsid w:val="00833B23"/>
    <w:rsid w:val="00833C78"/>
    <w:rsid w:val="00833C87"/>
    <w:rsid w:val="00833DDB"/>
    <w:rsid w:val="00833E2D"/>
    <w:rsid w:val="00833E6C"/>
    <w:rsid w:val="00833E6F"/>
    <w:rsid w:val="00833EDA"/>
    <w:rsid w:val="00833EE1"/>
    <w:rsid w:val="00833F2F"/>
    <w:rsid w:val="00833F3F"/>
    <w:rsid w:val="00834235"/>
    <w:rsid w:val="008342A4"/>
    <w:rsid w:val="008342CC"/>
    <w:rsid w:val="0083432F"/>
    <w:rsid w:val="00834332"/>
    <w:rsid w:val="0083438F"/>
    <w:rsid w:val="0083445F"/>
    <w:rsid w:val="008344CE"/>
    <w:rsid w:val="0083450D"/>
    <w:rsid w:val="00834608"/>
    <w:rsid w:val="0083469C"/>
    <w:rsid w:val="008346F0"/>
    <w:rsid w:val="00834788"/>
    <w:rsid w:val="008347B0"/>
    <w:rsid w:val="008347E7"/>
    <w:rsid w:val="0083484D"/>
    <w:rsid w:val="008349B6"/>
    <w:rsid w:val="008349F9"/>
    <w:rsid w:val="00834ACC"/>
    <w:rsid w:val="00834AEC"/>
    <w:rsid w:val="00834B01"/>
    <w:rsid w:val="00834B1E"/>
    <w:rsid w:val="00834B31"/>
    <w:rsid w:val="00834B74"/>
    <w:rsid w:val="00834C06"/>
    <w:rsid w:val="00834C54"/>
    <w:rsid w:val="00834D3C"/>
    <w:rsid w:val="00834D4E"/>
    <w:rsid w:val="00834DA2"/>
    <w:rsid w:val="00834E18"/>
    <w:rsid w:val="00834EE7"/>
    <w:rsid w:val="00834F1B"/>
    <w:rsid w:val="00834F1F"/>
    <w:rsid w:val="00834F98"/>
    <w:rsid w:val="00835021"/>
    <w:rsid w:val="00835039"/>
    <w:rsid w:val="0083508E"/>
    <w:rsid w:val="00835151"/>
    <w:rsid w:val="00835189"/>
    <w:rsid w:val="00835197"/>
    <w:rsid w:val="00835240"/>
    <w:rsid w:val="008352AC"/>
    <w:rsid w:val="008352D8"/>
    <w:rsid w:val="008353C3"/>
    <w:rsid w:val="008353FA"/>
    <w:rsid w:val="00835429"/>
    <w:rsid w:val="0083547B"/>
    <w:rsid w:val="008354BA"/>
    <w:rsid w:val="0083553B"/>
    <w:rsid w:val="008355AA"/>
    <w:rsid w:val="00835674"/>
    <w:rsid w:val="0083573C"/>
    <w:rsid w:val="0083582D"/>
    <w:rsid w:val="0083590D"/>
    <w:rsid w:val="00835926"/>
    <w:rsid w:val="0083594A"/>
    <w:rsid w:val="0083597D"/>
    <w:rsid w:val="00835992"/>
    <w:rsid w:val="00835A27"/>
    <w:rsid w:val="00835AF7"/>
    <w:rsid w:val="00835B00"/>
    <w:rsid w:val="00835B07"/>
    <w:rsid w:val="00835B70"/>
    <w:rsid w:val="00835DD5"/>
    <w:rsid w:val="00835E6E"/>
    <w:rsid w:val="00835E88"/>
    <w:rsid w:val="00835F01"/>
    <w:rsid w:val="00835F6A"/>
    <w:rsid w:val="0083608A"/>
    <w:rsid w:val="0083619F"/>
    <w:rsid w:val="00836297"/>
    <w:rsid w:val="008362E0"/>
    <w:rsid w:val="0083637B"/>
    <w:rsid w:val="0083639B"/>
    <w:rsid w:val="008365C0"/>
    <w:rsid w:val="00836695"/>
    <w:rsid w:val="008366C7"/>
    <w:rsid w:val="00836717"/>
    <w:rsid w:val="008367B0"/>
    <w:rsid w:val="008367F5"/>
    <w:rsid w:val="00836882"/>
    <w:rsid w:val="008368D5"/>
    <w:rsid w:val="008369AB"/>
    <w:rsid w:val="008369C2"/>
    <w:rsid w:val="008369CD"/>
    <w:rsid w:val="008369EF"/>
    <w:rsid w:val="00836AD9"/>
    <w:rsid w:val="00836B3E"/>
    <w:rsid w:val="00836B67"/>
    <w:rsid w:val="00836BF2"/>
    <w:rsid w:val="00836C47"/>
    <w:rsid w:val="00836C7C"/>
    <w:rsid w:val="00836CBF"/>
    <w:rsid w:val="00836CED"/>
    <w:rsid w:val="00836D21"/>
    <w:rsid w:val="00836D66"/>
    <w:rsid w:val="00836D98"/>
    <w:rsid w:val="00836DC2"/>
    <w:rsid w:val="00836EA9"/>
    <w:rsid w:val="00836F7F"/>
    <w:rsid w:val="00836FDA"/>
    <w:rsid w:val="008371C1"/>
    <w:rsid w:val="0083727F"/>
    <w:rsid w:val="008372FA"/>
    <w:rsid w:val="00837318"/>
    <w:rsid w:val="00837339"/>
    <w:rsid w:val="008373A6"/>
    <w:rsid w:val="008373D2"/>
    <w:rsid w:val="0083740D"/>
    <w:rsid w:val="00837431"/>
    <w:rsid w:val="0083744A"/>
    <w:rsid w:val="00837470"/>
    <w:rsid w:val="0083750A"/>
    <w:rsid w:val="008375BE"/>
    <w:rsid w:val="008375FA"/>
    <w:rsid w:val="008376F0"/>
    <w:rsid w:val="00837740"/>
    <w:rsid w:val="0083777B"/>
    <w:rsid w:val="0083780F"/>
    <w:rsid w:val="008378D0"/>
    <w:rsid w:val="0083793B"/>
    <w:rsid w:val="0083797B"/>
    <w:rsid w:val="00837AA4"/>
    <w:rsid w:val="00837AD9"/>
    <w:rsid w:val="00837B45"/>
    <w:rsid w:val="00837B4C"/>
    <w:rsid w:val="00837BCA"/>
    <w:rsid w:val="00837C00"/>
    <w:rsid w:val="00837C17"/>
    <w:rsid w:val="00837C8C"/>
    <w:rsid w:val="00837CF6"/>
    <w:rsid w:val="00837D3E"/>
    <w:rsid w:val="00837D6D"/>
    <w:rsid w:val="00837DE2"/>
    <w:rsid w:val="00837EA4"/>
    <w:rsid w:val="00837EBE"/>
    <w:rsid w:val="00837EE0"/>
    <w:rsid w:val="00837F27"/>
    <w:rsid w:val="00837F41"/>
    <w:rsid w:val="00840068"/>
    <w:rsid w:val="008400B5"/>
    <w:rsid w:val="00840134"/>
    <w:rsid w:val="00840363"/>
    <w:rsid w:val="008404D3"/>
    <w:rsid w:val="0084051E"/>
    <w:rsid w:val="008406D5"/>
    <w:rsid w:val="008407AE"/>
    <w:rsid w:val="00840807"/>
    <w:rsid w:val="00840A26"/>
    <w:rsid w:val="00840A59"/>
    <w:rsid w:val="00840A83"/>
    <w:rsid w:val="00840B1C"/>
    <w:rsid w:val="00840B26"/>
    <w:rsid w:val="00840B43"/>
    <w:rsid w:val="00840C12"/>
    <w:rsid w:val="00840C76"/>
    <w:rsid w:val="00840CA5"/>
    <w:rsid w:val="00840E0C"/>
    <w:rsid w:val="00840E3E"/>
    <w:rsid w:val="00840F0A"/>
    <w:rsid w:val="00840FCB"/>
    <w:rsid w:val="00840FDE"/>
    <w:rsid w:val="0084102B"/>
    <w:rsid w:val="008410C4"/>
    <w:rsid w:val="008410F5"/>
    <w:rsid w:val="0084120C"/>
    <w:rsid w:val="0084127B"/>
    <w:rsid w:val="00841288"/>
    <w:rsid w:val="008412AE"/>
    <w:rsid w:val="00841334"/>
    <w:rsid w:val="00841533"/>
    <w:rsid w:val="0084158C"/>
    <w:rsid w:val="00841608"/>
    <w:rsid w:val="008416EC"/>
    <w:rsid w:val="008417D6"/>
    <w:rsid w:val="0084187C"/>
    <w:rsid w:val="008418C3"/>
    <w:rsid w:val="00841A1E"/>
    <w:rsid w:val="00841A89"/>
    <w:rsid w:val="00841AAF"/>
    <w:rsid w:val="00841B13"/>
    <w:rsid w:val="00841C0F"/>
    <w:rsid w:val="00841C56"/>
    <w:rsid w:val="00841D07"/>
    <w:rsid w:val="00841DB9"/>
    <w:rsid w:val="00841E46"/>
    <w:rsid w:val="00841E92"/>
    <w:rsid w:val="00841EE5"/>
    <w:rsid w:val="00841F22"/>
    <w:rsid w:val="00842147"/>
    <w:rsid w:val="00842164"/>
    <w:rsid w:val="00842167"/>
    <w:rsid w:val="00842292"/>
    <w:rsid w:val="008422A4"/>
    <w:rsid w:val="0084241A"/>
    <w:rsid w:val="00842450"/>
    <w:rsid w:val="00842472"/>
    <w:rsid w:val="0084252B"/>
    <w:rsid w:val="0084252E"/>
    <w:rsid w:val="0084253B"/>
    <w:rsid w:val="00842609"/>
    <w:rsid w:val="00842631"/>
    <w:rsid w:val="0084263F"/>
    <w:rsid w:val="008426C3"/>
    <w:rsid w:val="008426EA"/>
    <w:rsid w:val="00842759"/>
    <w:rsid w:val="008428AF"/>
    <w:rsid w:val="00842A8B"/>
    <w:rsid w:val="00842AB6"/>
    <w:rsid w:val="00842AF4"/>
    <w:rsid w:val="00842B54"/>
    <w:rsid w:val="00842BCF"/>
    <w:rsid w:val="00842CA0"/>
    <w:rsid w:val="00842CCB"/>
    <w:rsid w:val="00842D8C"/>
    <w:rsid w:val="00842E09"/>
    <w:rsid w:val="00842F03"/>
    <w:rsid w:val="00842F20"/>
    <w:rsid w:val="00842F58"/>
    <w:rsid w:val="00843016"/>
    <w:rsid w:val="008430D6"/>
    <w:rsid w:val="008430F0"/>
    <w:rsid w:val="00843131"/>
    <w:rsid w:val="008431D1"/>
    <w:rsid w:val="0084334D"/>
    <w:rsid w:val="00843441"/>
    <w:rsid w:val="0084345A"/>
    <w:rsid w:val="00843577"/>
    <w:rsid w:val="0084359F"/>
    <w:rsid w:val="00843601"/>
    <w:rsid w:val="008436AE"/>
    <w:rsid w:val="00843715"/>
    <w:rsid w:val="0084374F"/>
    <w:rsid w:val="00843778"/>
    <w:rsid w:val="0084378C"/>
    <w:rsid w:val="008437F0"/>
    <w:rsid w:val="008438BB"/>
    <w:rsid w:val="00843906"/>
    <w:rsid w:val="008439F4"/>
    <w:rsid w:val="00843B6C"/>
    <w:rsid w:val="00843B92"/>
    <w:rsid w:val="00843BE6"/>
    <w:rsid w:val="00843C0D"/>
    <w:rsid w:val="00843D42"/>
    <w:rsid w:val="00843D83"/>
    <w:rsid w:val="00843E4E"/>
    <w:rsid w:val="00843E6F"/>
    <w:rsid w:val="00843ED9"/>
    <w:rsid w:val="00843F42"/>
    <w:rsid w:val="00843FDA"/>
    <w:rsid w:val="00843FF9"/>
    <w:rsid w:val="00844027"/>
    <w:rsid w:val="0084413E"/>
    <w:rsid w:val="00844162"/>
    <w:rsid w:val="008441CE"/>
    <w:rsid w:val="008441F6"/>
    <w:rsid w:val="00844208"/>
    <w:rsid w:val="00844260"/>
    <w:rsid w:val="008442BA"/>
    <w:rsid w:val="008442C3"/>
    <w:rsid w:val="008443BB"/>
    <w:rsid w:val="008443E7"/>
    <w:rsid w:val="008445A5"/>
    <w:rsid w:val="008445B0"/>
    <w:rsid w:val="0084461F"/>
    <w:rsid w:val="00844649"/>
    <w:rsid w:val="00844652"/>
    <w:rsid w:val="00844670"/>
    <w:rsid w:val="008446FA"/>
    <w:rsid w:val="0084472B"/>
    <w:rsid w:val="0084481D"/>
    <w:rsid w:val="00844890"/>
    <w:rsid w:val="00844898"/>
    <w:rsid w:val="00844A90"/>
    <w:rsid w:val="00844B07"/>
    <w:rsid w:val="00844BBC"/>
    <w:rsid w:val="00844C44"/>
    <w:rsid w:val="00844C75"/>
    <w:rsid w:val="00844C9E"/>
    <w:rsid w:val="00844D38"/>
    <w:rsid w:val="00844DDB"/>
    <w:rsid w:val="00844DFC"/>
    <w:rsid w:val="00844E7A"/>
    <w:rsid w:val="00844EF3"/>
    <w:rsid w:val="00844F3D"/>
    <w:rsid w:val="00844F83"/>
    <w:rsid w:val="00845065"/>
    <w:rsid w:val="008450CB"/>
    <w:rsid w:val="00845224"/>
    <w:rsid w:val="0084524A"/>
    <w:rsid w:val="00845293"/>
    <w:rsid w:val="008452AA"/>
    <w:rsid w:val="008452F7"/>
    <w:rsid w:val="0084533F"/>
    <w:rsid w:val="00845392"/>
    <w:rsid w:val="00845425"/>
    <w:rsid w:val="00845432"/>
    <w:rsid w:val="00845448"/>
    <w:rsid w:val="00845487"/>
    <w:rsid w:val="00845499"/>
    <w:rsid w:val="00845524"/>
    <w:rsid w:val="00845530"/>
    <w:rsid w:val="008455A9"/>
    <w:rsid w:val="008455C2"/>
    <w:rsid w:val="008456CE"/>
    <w:rsid w:val="0084570D"/>
    <w:rsid w:val="00845714"/>
    <w:rsid w:val="00845751"/>
    <w:rsid w:val="0084575D"/>
    <w:rsid w:val="008457C8"/>
    <w:rsid w:val="00845829"/>
    <w:rsid w:val="0084585B"/>
    <w:rsid w:val="00845872"/>
    <w:rsid w:val="00845881"/>
    <w:rsid w:val="0084594C"/>
    <w:rsid w:val="008459DE"/>
    <w:rsid w:val="00845A17"/>
    <w:rsid w:val="00845A53"/>
    <w:rsid w:val="00845B24"/>
    <w:rsid w:val="00845B61"/>
    <w:rsid w:val="00845BBA"/>
    <w:rsid w:val="00845BE5"/>
    <w:rsid w:val="00845C0E"/>
    <w:rsid w:val="00845CA0"/>
    <w:rsid w:val="00845DCA"/>
    <w:rsid w:val="00845E84"/>
    <w:rsid w:val="00845EA1"/>
    <w:rsid w:val="00845F5B"/>
    <w:rsid w:val="00845F7E"/>
    <w:rsid w:val="008460D6"/>
    <w:rsid w:val="00846210"/>
    <w:rsid w:val="008462C4"/>
    <w:rsid w:val="00846331"/>
    <w:rsid w:val="008464DE"/>
    <w:rsid w:val="0084652A"/>
    <w:rsid w:val="008465ED"/>
    <w:rsid w:val="00846618"/>
    <w:rsid w:val="00846682"/>
    <w:rsid w:val="008466D8"/>
    <w:rsid w:val="00846883"/>
    <w:rsid w:val="00846929"/>
    <w:rsid w:val="00846986"/>
    <w:rsid w:val="00846A60"/>
    <w:rsid w:val="00846AA9"/>
    <w:rsid w:val="00846B81"/>
    <w:rsid w:val="00846BA8"/>
    <w:rsid w:val="00846C00"/>
    <w:rsid w:val="00846D5C"/>
    <w:rsid w:val="00846D9B"/>
    <w:rsid w:val="00846DB0"/>
    <w:rsid w:val="00846DCA"/>
    <w:rsid w:val="00846E05"/>
    <w:rsid w:val="00846E4A"/>
    <w:rsid w:val="00846F00"/>
    <w:rsid w:val="00846F1A"/>
    <w:rsid w:val="00846F50"/>
    <w:rsid w:val="00846F81"/>
    <w:rsid w:val="00846FD2"/>
    <w:rsid w:val="00847026"/>
    <w:rsid w:val="00847054"/>
    <w:rsid w:val="00847144"/>
    <w:rsid w:val="0084714D"/>
    <w:rsid w:val="008472BF"/>
    <w:rsid w:val="00847397"/>
    <w:rsid w:val="008473BA"/>
    <w:rsid w:val="008473C0"/>
    <w:rsid w:val="0084743F"/>
    <w:rsid w:val="0084745B"/>
    <w:rsid w:val="00847467"/>
    <w:rsid w:val="008474F3"/>
    <w:rsid w:val="00847558"/>
    <w:rsid w:val="0084757F"/>
    <w:rsid w:val="00847618"/>
    <w:rsid w:val="008476BB"/>
    <w:rsid w:val="008477A1"/>
    <w:rsid w:val="00847825"/>
    <w:rsid w:val="008478BC"/>
    <w:rsid w:val="0084795B"/>
    <w:rsid w:val="00847A0A"/>
    <w:rsid w:val="00847A39"/>
    <w:rsid w:val="00847A6A"/>
    <w:rsid w:val="00847B85"/>
    <w:rsid w:val="00847BB8"/>
    <w:rsid w:val="00847C2B"/>
    <w:rsid w:val="00847D99"/>
    <w:rsid w:val="00847DEF"/>
    <w:rsid w:val="00847E10"/>
    <w:rsid w:val="00847EC8"/>
    <w:rsid w:val="00847F36"/>
    <w:rsid w:val="0084831E"/>
    <w:rsid w:val="00850002"/>
    <w:rsid w:val="008500F1"/>
    <w:rsid w:val="00850128"/>
    <w:rsid w:val="008501E8"/>
    <w:rsid w:val="008502C2"/>
    <w:rsid w:val="00850336"/>
    <w:rsid w:val="0085035C"/>
    <w:rsid w:val="008503A5"/>
    <w:rsid w:val="008503D0"/>
    <w:rsid w:val="00850440"/>
    <w:rsid w:val="00850454"/>
    <w:rsid w:val="00850462"/>
    <w:rsid w:val="00850474"/>
    <w:rsid w:val="0085055E"/>
    <w:rsid w:val="00850581"/>
    <w:rsid w:val="0085068D"/>
    <w:rsid w:val="00850832"/>
    <w:rsid w:val="0085089E"/>
    <w:rsid w:val="0085097E"/>
    <w:rsid w:val="00850A3C"/>
    <w:rsid w:val="00850A44"/>
    <w:rsid w:val="00850B28"/>
    <w:rsid w:val="00850B49"/>
    <w:rsid w:val="00850B59"/>
    <w:rsid w:val="00850B84"/>
    <w:rsid w:val="00850C48"/>
    <w:rsid w:val="00850C7C"/>
    <w:rsid w:val="00850DD9"/>
    <w:rsid w:val="00850E87"/>
    <w:rsid w:val="00850F87"/>
    <w:rsid w:val="00850FE7"/>
    <w:rsid w:val="00851046"/>
    <w:rsid w:val="00851100"/>
    <w:rsid w:val="00851111"/>
    <w:rsid w:val="00851160"/>
    <w:rsid w:val="00851170"/>
    <w:rsid w:val="008511A9"/>
    <w:rsid w:val="008511FB"/>
    <w:rsid w:val="0085127C"/>
    <w:rsid w:val="0085135B"/>
    <w:rsid w:val="00851421"/>
    <w:rsid w:val="00851433"/>
    <w:rsid w:val="0085147D"/>
    <w:rsid w:val="00851564"/>
    <w:rsid w:val="008515DB"/>
    <w:rsid w:val="00851639"/>
    <w:rsid w:val="00851654"/>
    <w:rsid w:val="00851659"/>
    <w:rsid w:val="00851703"/>
    <w:rsid w:val="0085179E"/>
    <w:rsid w:val="008518FB"/>
    <w:rsid w:val="00851A1A"/>
    <w:rsid w:val="00851A77"/>
    <w:rsid w:val="00851AC8"/>
    <w:rsid w:val="00851AF5"/>
    <w:rsid w:val="00851B23"/>
    <w:rsid w:val="00851B2C"/>
    <w:rsid w:val="00851B93"/>
    <w:rsid w:val="00851BA1"/>
    <w:rsid w:val="00851BF4"/>
    <w:rsid w:val="00851C9E"/>
    <w:rsid w:val="00851D8D"/>
    <w:rsid w:val="00851DAA"/>
    <w:rsid w:val="00851DE8"/>
    <w:rsid w:val="00851E3A"/>
    <w:rsid w:val="00851EA9"/>
    <w:rsid w:val="00851EB7"/>
    <w:rsid w:val="00851EF7"/>
    <w:rsid w:val="00851F65"/>
    <w:rsid w:val="00851FB5"/>
    <w:rsid w:val="00851FBA"/>
    <w:rsid w:val="00851FFB"/>
    <w:rsid w:val="0085217B"/>
    <w:rsid w:val="008521DB"/>
    <w:rsid w:val="00852272"/>
    <w:rsid w:val="008522D5"/>
    <w:rsid w:val="00852333"/>
    <w:rsid w:val="008523B5"/>
    <w:rsid w:val="0085247D"/>
    <w:rsid w:val="008525A1"/>
    <w:rsid w:val="0085263A"/>
    <w:rsid w:val="00852677"/>
    <w:rsid w:val="008526C1"/>
    <w:rsid w:val="0085273F"/>
    <w:rsid w:val="00852761"/>
    <w:rsid w:val="00852766"/>
    <w:rsid w:val="008527CD"/>
    <w:rsid w:val="008527D1"/>
    <w:rsid w:val="00852805"/>
    <w:rsid w:val="0085282B"/>
    <w:rsid w:val="00852837"/>
    <w:rsid w:val="0085284C"/>
    <w:rsid w:val="00852997"/>
    <w:rsid w:val="00852A17"/>
    <w:rsid w:val="00852A40"/>
    <w:rsid w:val="00852ADE"/>
    <w:rsid w:val="00852B97"/>
    <w:rsid w:val="00852C22"/>
    <w:rsid w:val="00852C61"/>
    <w:rsid w:val="00852C90"/>
    <w:rsid w:val="00852CEA"/>
    <w:rsid w:val="00852D73"/>
    <w:rsid w:val="00852D93"/>
    <w:rsid w:val="00852DB9"/>
    <w:rsid w:val="00852E04"/>
    <w:rsid w:val="00852E44"/>
    <w:rsid w:val="00852E8C"/>
    <w:rsid w:val="00852EBE"/>
    <w:rsid w:val="00852EC6"/>
    <w:rsid w:val="00852F0E"/>
    <w:rsid w:val="00853054"/>
    <w:rsid w:val="008531A6"/>
    <w:rsid w:val="00853253"/>
    <w:rsid w:val="008532F4"/>
    <w:rsid w:val="008533DA"/>
    <w:rsid w:val="008533EE"/>
    <w:rsid w:val="00853483"/>
    <w:rsid w:val="0085349C"/>
    <w:rsid w:val="008535DE"/>
    <w:rsid w:val="00853654"/>
    <w:rsid w:val="00853673"/>
    <w:rsid w:val="008537E7"/>
    <w:rsid w:val="00853823"/>
    <w:rsid w:val="00853954"/>
    <w:rsid w:val="00853977"/>
    <w:rsid w:val="0085398D"/>
    <w:rsid w:val="008539AA"/>
    <w:rsid w:val="00853AEE"/>
    <w:rsid w:val="00853BCA"/>
    <w:rsid w:val="00853BE3"/>
    <w:rsid w:val="00853E15"/>
    <w:rsid w:val="00853E92"/>
    <w:rsid w:val="00853EF1"/>
    <w:rsid w:val="00853FC3"/>
    <w:rsid w:val="00853FF8"/>
    <w:rsid w:val="0085402D"/>
    <w:rsid w:val="0085404C"/>
    <w:rsid w:val="008540B3"/>
    <w:rsid w:val="0085411A"/>
    <w:rsid w:val="0085418B"/>
    <w:rsid w:val="008542BE"/>
    <w:rsid w:val="008542EA"/>
    <w:rsid w:val="00854332"/>
    <w:rsid w:val="008543AB"/>
    <w:rsid w:val="008543F6"/>
    <w:rsid w:val="00854469"/>
    <w:rsid w:val="00854592"/>
    <w:rsid w:val="0085461F"/>
    <w:rsid w:val="00854670"/>
    <w:rsid w:val="00854696"/>
    <w:rsid w:val="008546A6"/>
    <w:rsid w:val="008546F6"/>
    <w:rsid w:val="00854724"/>
    <w:rsid w:val="00854743"/>
    <w:rsid w:val="00854762"/>
    <w:rsid w:val="00854788"/>
    <w:rsid w:val="00854800"/>
    <w:rsid w:val="00854836"/>
    <w:rsid w:val="0085487C"/>
    <w:rsid w:val="008548B0"/>
    <w:rsid w:val="008548FA"/>
    <w:rsid w:val="008549FC"/>
    <w:rsid w:val="00854B79"/>
    <w:rsid w:val="00854C39"/>
    <w:rsid w:val="00854C57"/>
    <w:rsid w:val="00854CC3"/>
    <w:rsid w:val="00854D12"/>
    <w:rsid w:val="00854D64"/>
    <w:rsid w:val="00854DAA"/>
    <w:rsid w:val="00854DB5"/>
    <w:rsid w:val="00854DCA"/>
    <w:rsid w:val="00854DF6"/>
    <w:rsid w:val="00854E01"/>
    <w:rsid w:val="00854E1D"/>
    <w:rsid w:val="00854E41"/>
    <w:rsid w:val="00854E68"/>
    <w:rsid w:val="00854EB0"/>
    <w:rsid w:val="00854F0F"/>
    <w:rsid w:val="00854F78"/>
    <w:rsid w:val="00854FE7"/>
    <w:rsid w:val="00855069"/>
    <w:rsid w:val="008550CB"/>
    <w:rsid w:val="008550CD"/>
    <w:rsid w:val="008550D9"/>
    <w:rsid w:val="008552BF"/>
    <w:rsid w:val="008552C7"/>
    <w:rsid w:val="0085531D"/>
    <w:rsid w:val="00855391"/>
    <w:rsid w:val="008553F1"/>
    <w:rsid w:val="00855409"/>
    <w:rsid w:val="00855458"/>
    <w:rsid w:val="008554CC"/>
    <w:rsid w:val="008554F2"/>
    <w:rsid w:val="00855513"/>
    <w:rsid w:val="00855697"/>
    <w:rsid w:val="00855761"/>
    <w:rsid w:val="008557AC"/>
    <w:rsid w:val="00855834"/>
    <w:rsid w:val="00855A27"/>
    <w:rsid w:val="00855A3C"/>
    <w:rsid w:val="00855B60"/>
    <w:rsid w:val="00855BBC"/>
    <w:rsid w:val="00855C0B"/>
    <w:rsid w:val="00855DBA"/>
    <w:rsid w:val="00855DC5"/>
    <w:rsid w:val="00855E0B"/>
    <w:rsid w:val="00855E15"/>
    <w:rsid w:val="00855E2E"/>
    <w:rsid w:val="00855E4C"/>
    <w:rsid w:val="00855ECC"/>
    <w:rsid w:val="00855EDF"/>
    <w:rsid w:val="00855F48"/>
    <w:rsid w:val="008560B9"/>
    <w:rsid w:val="008561E8"/>
    <w:rsid w:val="00856224"/>
    <w:rsid w:val="0085625D"/>
    <w:rsid w:val="00856361"/>
    <w:rsid w:val="0085640C"/>
    <w:rsid w:val="0085642F"/>
    <w:rsid w:val="0085648E"/>
    <w:rsid w:val="0085655D"/>
    <w:rsid w:val="008565A7"/>
    <w:rsid w:val="00856662"/>
    <w:rsid w:val="008567DD"/>
    <w:rsid w:val="008568F1"/>
    <w:rsid w:val="008569B6"/>
    <w:rsid w:val="00856A20"/>
    <w:rsid w:val="00856ACF"/>
    <w:rsid w:val="00856AE4"/>
    <w:rsid w:val="00856AED"/>
    <w:rsid w:val="00856B71"/>
    <w:rsid w:val="00856B7A"/>
    <w:rsid w:val="00856CC3"/>
    <w:rsid w:val="00856D6A"/>
    <w:rsid w:val="00856D81"/>
    <w:rsid w:val="00856D84"/>
    <w:rsid w:val="00856E0D"/>
    <w:rsid w:val="00856E45"/>
    <w:rsid w:val="00856F4E"/>
    <w:rsid w:val="00856FDC"/>
    <w:rsid w:val="00857007"/>
    <w:rsid w:val="00857036"/>
    <w:rsid w:val="008570DB"/>
    <w:rsid w:val="008570F9"/>
    <w:rsid w:val="00857107"/>
    <w:rsid w:val="0085710F"/>
    <w:rsid w:val="00857167"/>
    <w:rsid w:val="00857176"/>
    <w:rsid w:val="0085718B"/>
    <w:rsid w:val="0085719D"/>
    <w:rsid w:val="008571F5"/>
    <w:rsid w:val="0085737E"/>
    <w:rsid w:val="008573B6"/>
    <w:rsid w:val="008573B8"/>
    <w:rsid w:val="008573FC"/>
    <w:rsid w:val="00857424"/>
    <w:rsid w:val="0085754F"/>
    <w:rsid w:val="008576B9"/>
    <w:rsid w:val="0085776B"/>
    <w:rsid w:val="008577BD"/>
    <w:rsid w:val="0085786E"/>
    <w:rsid w:val="0085787D"/>
    <w:rsid w:val="00857897"/>
    <w:rsid w:val="008578AB"/>
    <w:rsid w:val="008578BE"/>
    <w:rsid w:val="0085791F"/>
    <w:rsid w:val="008579C8"/>
    <w:rsid w:val="00857A69"/>
    <w:rsid w:val="00857B14"/>
    <w:rsid w:val="00857BB8"/>
    <w:rsid w:val="00857BBE"/>
    <w:rsid w:val="00857C13"/>
    <w:rsid w:val="00857CB5"/>
    <w:rsid w:val="00857CDB"/>
    <w:rsid w:val="00857D36"/>
    <w:rsid w:val="00857D65"/>
    <w:rsid w:val="00857DA3"/>
    <w:rsid w:val="00857E09"/>
    <w:rsid w:val="00857E0E"/>
    <w:rsid w:val="00857E1A"/>
    <w:rsid w:val="00857E46"/>
    <w:rsid w:val="00857F05"/>
    <w:rsid w:val="00857F5D"/>
    <w:rsid w:val="00857F94"/>
    <w:rsid w:val="00857FD4"/>
    <w:rsid w:val="00857FE7"/>
    <w:rsid w:val="00857FF2"/>
    <w:rsid w:val="00860013"/>
    <w:rsid w:val="00860045"/>
    <w:rsid w:val="00860068"/>
    <w:rsid w:val="0086012B"/>
    <w:rsid w:val="008601BB"/>
    <w:rsid w:val="008601CF"/>
    <w:rsid w:val="00860310"/>
    <w:rsid w:val="0086031E"/>
    <w:rsid w:val="008603CB"/>
    <w:rsid w:val="008603E0"/>
    <w:rsid w:val="00860574"/>
    <w:rsid w:val="008605F3"/>
    <w:rsid w:val="00860793"/>
    <w:rsid w:val="0086089D"/>
    <w:rsid w:val="008608A3"/>
    <w:rsid w:val="0086092E"/>
    <w:rsid w:val="00860954"/>
    <w:rsid w:val="0086095A"/>
    <w:rsid w:val="008609DF"/>
    <w:rsid w:val="00860AF5"/>
    <w:rsid w:val="00860B4C"/>
    <w:rsid w:val="00860B56"/>
    <w:rsid w:val="00860C08"/>
    <w:rsid w:val="00860C2F"/>
    <w:rsid w:val="00860CA8"/>
    <w:rsid w:val="00860D07"/>
    <w:rsid w:val="00860D6C"/>
    <w:rsid w:val="00860EE1"/>
    <w:rsid w:val="0086104A"/>
    <w:rsid w:val="00861143"/>
    <w:rsid w:val="008612B7"/>
    <w:rsid w:val="00861353"/>
    <w:rsid w:val="00861662"/>
    <w:rsid w:val="0086169D"/>
    <w:rsid w:val="008616BE"/>
    <w:rsid w:val="00861756"/>
    <w:rsid w:val="008617B2"/>
    <w:rsid w:val="00861848"/>
    <w:rsid w:val="00861881"/>
    <w:rsid w:val="008619EF"/>
    <w:rsid w:val="00861A50"/>
    <w:rsid w:val="00861B3D"/>
    <w:rsid w:val="00861B8D"/>
    <w:rsid w:val="00861B9A"/>
    <w:rsid w:val="00861BE4"/>
    <w:rsid w:val="00861DE9"/>
    <w:rsid w:val="00861F3C"/>
    <w:rsid w:val="00861F5E"/>
    <w:rsid w:val="00861FAD"/>
    <w:rsid w:val="00862006"/>
    <w:rsid w:val="008620EC"/>
    <w:rsid w:val="00862196"/>
    <w:rsid w:val="00862197"/>
    <w:rsid w:val="00862274"/>
    <w:rsid w:val="008622FB"/>
    <w:rsid w:val="008623A4"/>
    <w:rsid w:val="0086242C"/>
    <w:rsid w:val="0086245E"/>
    <w:rsid w:val="008624B1"/>
    <w:rsid w:val="008625FB"/>
    <w:rsid w:val="008626B9"/>
    <w:rsid w:val="00862721"/>
    <w:rsid w:val="0086276E"/>
    <w:rsid w:val="008627FE"/>
    <w:rsid w:val="0086289E"/>
    <w:rsid w:val="00862928"/>
    <w:rsid w:val="008629E9"/>
    <w:rsid w:val="00862A80"/>
    <w:rsid w:val="00862B06"/>
    <w:rsid w:val="00862B51"/>
    <w:rsid w:val="00862BB2"/>
    <w:rsid w:val="00862BD1"/>
    <w:rsid w:val="00862D70"/>
    <w:rsid w:val="00862F59"/>
    <w:rsid w:val="00862F5D"/>
    <w:rsid w:val="0086307A"/>
    <w:rsid w:val="008630B5"/>
    <w:rsid w:val="008630B8"/>
    <w:rsid w:val="008630D2"/>
    <w:rsid w:val="00863152"/>
    <w:rsid w:val="00863160"/>
    <w:rsid w:val="00863207"/>
    <w:rsid w:val="00863215"/>
    <w:rsid w:val="008632FF"/>
    <w:rsid w:val="0086331A"/>
    <w:rsid w:val="00863489"/>
    <w:rsid w:val="008634EE"/>
    <w:rsid w:val="0086362C"/>
    <w:rsid w:val="0086389C"/>
    <w:rsid w:val="0086396F"/>
    <w:rsid w:val="00863A17"/>
    <w:rsid w:val="00863AF2"/>
    <w:rsid w:val="00863BB3"/>
    <w:rsid w:val="00863C9D"/>
    <w:rsid w:val="00863D0A"/>
    <w:rsid w:val="00863D69"/>
    <w:rsid w:val="00863D8D"/>
    <w:rsid w:val="00863E0D"/>
    <w:rsid w:val="00863F5D"/>
    <w:rsid w:val="00864024"/>
    <w:rsid w:val="00864051"/>
    <w:rsid w:val="00864109"/>
    <w:rsid w:val="0086417C"/>
    <w:rsid w:val="0086436D"/>
    <w:rsid w:val="0086438B"/>
    <w:rsid w:val="008643DC"/>
    <w:rsid w:val="0086447F"/>
    <w:rsid w:val="00864509"/>
    <w:rsid w:val="008645DB"/>
    <w:rsid w:val="0086461F"/>
    <w:rsid w:val="00864770"/>
    <w:rsid w:val="0086479C"/>
    <w:rsid w:val="008647DE"/>
    <w:rsid w:val="008647EF"/>
    <w:rsid w:val="008647F9"/>
    <w:rsid w:val="0086492F"/>
    <w:rsid w:val="008649A1"/>
    <w:rsid w:val="00864A74"/>
    <w:rsid w:val="00864A8A"/>
    <w:rsid w:val="00864AC7"/>
    <w:rsid w:val="00864AD2"/>
    <w:rsid w:val="00864B95"/>
    <w:rsid w:val="00864BEB"/>
    <w:rsid w:val="00864C0E"/>
    <w:rsid w:val="00864D37"/>
    <w:rsid w:val="00864D6F"/>
    <w:rsid w:val="00864DEB"/>
    <w:rsid w:val="00864DF7"/>
    <w:rsid w:val="00864E25"/>
    <w:rsid w:val="00864E48"/>
    <w:rsid w:val="00864EBE"/>
    <w:rsid w:val="00864EE3"/>
    <w:rsid w:val="008650CF"/>
    <w:rsid w:val="008650D5"/>
    <w:rsid w:val="0086514F"/>
    <w:rsid w:val="00865233"/>
    <w:rsid w:val="0086524E"/>
    <w:rsid w:val="00865401"/>
    <w:rsid w:val="00865416"/>
    <w:rsid w:val="0086542C"/>
    <w:rsid w:val="0086549C"/>
    <w:rsid w:val="0086549E"/>
    <w:rsid w:val="00865616"/>
    <w:rsid w:val="00865628"/>
    <w:rsid w:val="008656A2"/>
    <w:rsid w:val="00865737"/>
    <w:rsid w:val="0086573F"/>
    <w:rsid w:val="00865977"/>
    <w:rsid w:val="008659F4"/>
    <w:rsid w:val="00865A37"/>
    <w:rsid w:val="00865A8A"/>
    <w:rsid w:val="00865C14"/>
    <w:rsid w:val="00865D1B"/>
    <w:rsid w:val="00865D3F"/>
    <w:rsid w:val="00865D40"/>
    <w:rsid w:val="00865DD3"/>
    <w:rsid w:val="00865E72"/>
    <w:rsid w:val="00865EC3"/>
    <w:rsid w:val="00865EEE"/>
    <w:rsid w:val="00865F33"/>
    <w:rsid w:val="008660C9"/>
    <w:rsid w:val="008660E5"/>
    <w:rsid w:val="0086610A"/>
    <w:rsid w:val="00866142"/>
    <w:rsid w:val="0086617F"/>
    <w:rsid w:val="0086618F"/>
    <w:rsid w:val="00866277"/>
    <w:rsid w:val="0086627F"/>
    <w:rsid w:val="0086631B"/>
    <w:rsid w:val="00866322"/>
    <w:rsid w:val="0086633B"/>
    <w:rsid w:val="00866347"/>
    <w:rsid w:val="0086639F"/>
    <w:rsid w:val="008663AB"/>
    <w:rsid w:val="008663AE"/>
    <w:rsid w:val="008663C4"/>
    <w:rsid w:val="00866421"/>
    <w:rsid w:val="00866464"/>
    <w:rsid w:val="0086646B"/>
    <w:rsid w:val="008665C8"/>
    <w:rsid w:val="008665FA"/>
    <w:rsid w:val="0086663F"/>
    <w:rsid w:val="00866788"/>
    <w:rsid w:val="008667B4"/>
    <w:rsid w:val="008667B8"/>
    <w:rsid w:val="008667D5"/>
    <w:rsid w:val="008667E8"/>
    <w:rsid w:val="008668F6"/>
    <w:rsid w:val="0086690A"/>
    <w:rsid w:val="00866957"/>
    <w:rsid w:val="00866A85"/>
    <w:rsid w:val="00866A96"/>
    <w:rsid w:val="00866A9D"/>
    <w:rsid w:val="00866AC8"/>
    <w:rsid w:val="00866C0F"/>
    <w:rsid w:val="00866C5A"/>
    <w:rsid w:val="00866CD0"/>
    <w:rsid w:val="00866E27"/>
    <w:rsid w:val="00866E5E"/>
    <w:rsid w:val="00866EFA"/>
    <w:rsid w:val="00866F28"/>
    <w:rsid w:val="00866F52"/>
    <w:rsid w:val="00867003"/>
    <w:rsid w:val="00867253"/>
    <w:rsid w:val="0086728A"/>
    <w:rsid w:val="008672D0"/>
    <w:rsid w:val="008672D4"/>
    <w:rsid w:val="00867321"/>
    <w:rsid w:val="0086733A"/>
    <w:rsid w:val="00867344"/>
    <w:rsid w:val="00867462"/>
    <w:rsid w:val="00867488"/>
    <w:rsid w:val="008674C1"/>
    <w:rsid w:val="008674FB"/>
    <w:rsid w:val="008675A8"/>
    <w:rsid w:val="008675C4"/>
    <w:rsid w:val="00867664"/>
    <w:rsid w:val="00867682"/>
    <w:rsid w:val="0086773B"/>
    <w:rsid w:val="00867839"/>
    <w:rsid w:val="0086784F"/>
    <w:rsid w:val="0086793A"/>
    <w:rsid w:val="0086794D"/>
    <w:rsid w:val="00867950"/>
    <w:rsid w:val="0086795E"/>
    <w:rsid w:val="00867990"/>
    <w:rsid w:val="00867A24"/>
    <w:rsid w:val="00867A7C"/>
    <w:rsid w:val="00867AAA"/>
    <w:rsid w:val="00867B3C"/>
    <w:rsid w:val="00867C83"/>
    <w:rsid w:val="00867DA2"/>
    <w:rsid w:val="00867EA0"/>
    <w:rsid w:val="00867EC0"/>
    <w:rsid w:val="00867ED5"/>
    <w:rsid w:val="00867F7C"/>
    <w:rsid w:val="00867F97"/>
    <w:rsid w:val="00870122"/>
    <w:rsid w:val="008701AB"/>
    <w:rsid w:val="008701BE"/>
    <w:rsid w:val="0087037D"/>
    <w:rsid w:val="0087051B"/>
    <w:rsid w:val="00870538"/>
    <w:rsid w:val="008705D6"/>
    <w:rsid w:val="0087061F"/>
    <w:rsid w:val="0087062D"/>
    <w:rsid w:val="00870693"/>
    <w:rsid w:val="008706A4"/>
    <w:rsid w:val="008706BB"/>
    <w:rsid w:val="008707C3"/>
    <w:rsid w:val="008707E9"/>
    <w:rsid w:val="008709BA"/>
    <w:rsid w:val="00870AB9"/>
    <w:rsid w:val="00870B2F"/>
    <w:rsid w:val="00870B4B"/>
    <w:rsid w:val="00870B5E"/>
    <w:rsid w:val="00870BFB"/>
    <w:rsid w:val="00870C2B"/>
    <w:rsid w:val="00870C81"/>
    <w:rsid w:val="00870CE4"/>
    <w:rsid w:val="00870D11"/>
    <w:rsid w:val="00870D89"/>
    <w:rsid w:val="00870DDB"/>
    <w:rsid w:val="00870E50"/>
    <w:rsid w:val="00870E7E"/>
    <w:rsid w:val="00870F00"/>
    <w:rsid w:val="00870FE9"/>
    <w:rsid w:val="008712AA"/>
    <w:rsid w:val="008712D1"/>
    <w:rsid w:val="008712D7"/>
    <w:rsid w:val="008712E0"/>
    <w:rsid w:val="008713BA"/>
    <w:rsid w:val="0087143B"/>
    <w:rsid w:val="00871495"/>
    <w:rsid w:val="00871571"/>
    <w:rsid w:val="00871581"/>
    <w:rsid w:val="00871634"/>
    <w:rsid w:val="008716A5"/>
    <w:rsid w:val="0087178F"/>
    <w:rsid w:val="008717AE"/>
    <w:rsid w:val="0087187A"/>
    <w:rsid w:val="008718EA"/>
    <w:rsid w:val="008719F3"/>
    <w:rsid w:val="00871A48"/>
    <w:rsid w:val="00871AB8"/>
    <w:rsid w:val="00871AF5"/>
    <w:rsid w:val="00871B26"/>
    <w:rsid w:val="00871C17"/>
    <w:rsid w:val="00871C23"/>
    <w:rsid w:val="00871C59"/>
    <w:rsid w:val="00871C84"/>
    <w:rsid w:val="00871C8A"/>
    <w:rsid w:val="00871C95"/>
    <w:rsid w:val="00871DDA"/>
    <w:rsid w:val="00871E2E"/>
    <w:rsid w:val="00871F84"/>
    <w:rsid w:val="00871FD9"/>
    <w:rsid w:val="0087202A"/>
    <w:rsid w:val="00872073"/>
    <w:rsid w:val="00872084"/>
    <w:rsid w:val="008720FD"/>
    <w:rsid w:val="00872129"/>
    <w:rsid w:val="0087214A"/>
    <w:rsid w:val="00872175"/>
    <w:rsid w:val="0087218E"/>
    <w:rsid w:val="00872260"/>
    <w:rsid w:val="00872295"/>
    <w:rsid w:val="008722B5"/>
    <w:rsid w:val="008723B7"/>
    <w:rsid w:val="008723D9"/>
    <w:rsid w:val="00872436"/>
    <w:rsid w:val="008724D4"/>
    <w:rsid w:val="008727F1"/>
    <w:rsid w:val="008728B2"/>
    <w:rsid w:val="008729C6"/>
    <w:rsid w:val="008729D4"/>
    <w:rsid w:val="00872A20"/>
    <w:rsid w:val="00872AF5"/>
    <w:rsid w:val="00872B1B"/>
    <w:rsid w:val="00872BA7"/>
    <w:rsid w:val="00872C3D"/>
    <w:rsid w:val="00872CC1"/>
    <w:rsid w:val="00872DC2"/>
    <w:rsid w:val="00872DC8"/>
    <w:rsid w:val="00872E6D"/>
    <w:rsid w:val="00872F5A"/>
    <w:rsid w:val="0087303B"/>
    <w:rsid w:val="008732B3"/>
    <w:rsid w:val="008733CE"/>
    <w:rsid w:val="0087343F"/>
    <w:rsid w:val="00873445"/>
    <w:rsid w:val="00873457"/>
    <w:rsid w:val="0087353F"/>
    <w:rsid w:val="00873552"/>
    <w:rsid w:val="008735DB"/>
    <w:rsid w:val="00873607"/>
    <w:rsid w:val="00873620"/>
    <w:rsid w:val="00873631"/>
    <w:rsid w:val="0087363D"/>
    <w:rsid w:val="00873681"/>
    <w:rsid w:val="008736AB"/>
    <w:rsid w:val="0087375E"/>
    <w:rsid w:val="00873796"/>
    <w:rsid w:val="008738D7"/>
    <w:rsid w:val="00873AB6"/>
    <w:rsid w:val="00873BAD"/>
    <w:rsid w:val="00873BB5"/>
    <w:rsid w:val="00873BDE"/>
    <w:rsid w:val="00873BF1"/>
    <w:rsid w:val="00873C18"/>
    <w:rsid w:val="00873C38"/>
    <w:rsid w:val="00873C65"/>
    <w:rsid w:val="00873C67"/>
    <w:rsid w:val="00873CF4"/>
    <w:rsid w:val="00873E94"/>
    <w:rsid w:val="00873EFF"/>
    <w:rsid w:val="00873F41"/>
    <w:rsid w:val="00873FD3"/>
    <w:rsid w:val="00874001"/>
    <w:rsid w:val="00874054"/>
    <w:rsid w:val="00874087"/>
    <w:rsid w:val="00874159"/>
    <w:rsid w:val="00874228"/>
    <w:rsid w:val="0087434F"/>
    <w:rsid w:val="008743E4"/>
    <w:rsid w:val="0087441D"/>
    <w:rsid w:val="0087447A"/>
    <w:rsid w:val="0087448E"/>
    <w:rsid w:val="008744A5"/>
    <w:rsid w:val="008745FF"/>
    <w:rsid w:val="00874615"/>
    <w:rsid w:val="0087462A"/>
    <w:rsid w:val="00874633"/>
    <w:rsid w:val="008747A6"/>
    <w:rsid w:val="008747A9"/>
    <w:rsid w:val="00874827"/>
    <w:rsid w:val="008748D1"/>
    <w:rsid w:val="008748F4"/>
    <w:rsid w:val="00874A58"/>
    <w:rsid w:val="00874ABD"/>
    <w:rsid w:val="00874AE8"/>
    <w:rsid w:val="00874B78"/>
    <w:rsid w:val="00874BFB"/>
    <w:rsid w:val="00874BFD"/>
    <w:rsid w:val="00874C4E"/>
    <w:rsid w:val="00874C83"/>
    <w:rsid w:val="00874D0F"/>
    <w:rsid w:val="00874D69"/>
    <w:rsid w:val="00874D93"/>
    <w:rsid w:val="00874D99"/>
    <w:rsid w:val="00874DB0"/>
    <w:rsid w:val="00874DB5"/>
    <w:rsid w:val="00874DBB"/>
    <w:rsid w:val="00874DBD"/>
    <w:rsid w:val="00874DD1"/>
    <w:rsid w:val="00874E64"/>
    <w:rsid w:val="00874F50"/>
    <w:rsid w:val="008750D3"/>
    <w:rsid w:val="008750F7"/>
    <w:rsid w:val="00875163"/>
    <w:rsid w:val="008751A5"/>
    <w:rsid w:val="008751DC"/>
    <w:rsid w:val="0087524B"/>
    <w:rsid w:val="00875361"/>
    <w:rsid w:val="0087536A"/>
    <w:rsid w:val="008753A0"/>
    <w:rsid w:val="008754AC"/>
    <w:rsid w:val="008754CD"/>
    <w:rsid w:val="00875683"/>
    <w:rsid w:val="008756BB"/>
    <w:rsid w:val="008756EE"/>
    <w:rsid w:val="0087581F"/>
    <w:rsid w:val="00875846"/>
    <w:rsid w:val="008758AE"/>
    <w:rsid w:val="00875980"/>
    <w:rsid w:val="008759AD"/>
    <w:rsid w:val="008759E9"/>
    <w:rsid w:val="00875A5A"/>
    <w:rsid w:val="00875A72"/>
    <w:rsid w:val="00875B0B"/>
    <w:rsid w:val="00875BE9"/>
    <w:rsid w:val="00875DFE"/>
    <w:rsid w:val="00875E65"/>
    <w:rsid w:val="00875E9E"/>
    <w:rsid w:val="00875EF0"/>
    <w:rsid w:val="00876013"/>
    <w:rsid w:val="00876081"/>
    <w:rsid w:val="008760EF"/>
    <w:rsid w:val="0087610E"/>
    <w:rsid w:val="0087622A"/>
    <w:rsid w:val="00876246"/>
    <w:rsid w:val="008762B7"/>
    <w:rsid w:val="008762D0"/>
    <w:rsid w:val="00876367"/>
    <w:rsid w:val="0087636C"/>
    <w:rsid w:val="008763B3"/>
    <w:rsid w:val="008764A6"/>
    <w:rsid w:val="008764F9"/>
    <w:rsid w:val="00876567"/>
    <w:rsid w:val="008765D5"/>
    <w:rsid w:val="008765F7"/>
    <w:rsid w:val="00876684"/>
    <w:rsid w:val="0087681F"/>
    <w:rsid w:val="00876832"/>
    <w:rsid w:val="008768E0"/>
    <w:rsid w:val="00876921"/>
    <w:rsid w:val="00876977"/>
    <w:rsid w:val="00876A29"/>
    <w:rsid w:val="00876ADE"/>
    <w:rsid w:val="00876B8D"/>
    <w:rsid w:val="00876BF1"/>
    <w:rsid w:val="00876CED"/>
    <w:rsid w:val="00876F19"/>
    <w:rsid w:val="00877033"/>
    <w:rsid w:val="00877051"/>
    <w:rsid w:val="00877082"/>
    <w:rsid w:val="008771D2"/>
    <w:rsid w:val="008771D4"/>
    <w:rsid w:val="008771EA"/>
    <w:rsid w:val="00877277"/>
    <w:rsid w:val="0087738F"/>
    <w:rsid w:val="008773A1"/>
    <w:rsid w:val="0087740B"/>
    <w:rsid w:val="0087749A"/>
    <w:rsid w:val="008774A8"/>
    <w:rsid w:val="0087751E"/>
    <w:rsid w:val="008775EF"/>
    <w:rsid w:val="00877678"/>
    <w:rsid w:val="0087767E"/>
    <w:rsid w:val="00877727"/>
    <w:rsid w:val="00877750"/>
    <w:rsid w:val="008777B9"/>
    <w:rsid w:val="00877833"/>
    <w:rsid w:val="00877984"/>
    <w:rsid w:val="0087799E"/>
    <w:rsid w:val="00877A39"/>
    <w:rsid w:val="00877A49"/>
    <w:rsid w:val="00877A56"/>
    <w:rsid w:val="00877AC1"/>
    <w:rsid w:val="00877B1A"/>
    <w:rsid w:val="00877BCA"/>
    <w:rsid w:val="00877BE4"/>
    <w:rsid w:val="00877C1F"/>
    <w:rsid w:val="00877C7C"/>
    <w:rsid w:val="00877CD2"/>
    <w:rsid w:val="00877CFE"/>
    <w:rsid w:val="00877D85"/>
    <w:rsid w:val="00877DAA"/>
    <w:rsid w:val="00877E10"/>
    <w:rsid w:val="00877E17"/>
    <w:rsid w:val="00877E3F"/>
    <w:rsid w:val="00877E77"/>
    <w:rsid w:val="00877E7E"/>
    <w:rsid w:val="00877E9C"/>
    <w:rsid w:val="00877F9F"/>
    <w:rsid w:val="0088002D"/>
    <w:rsid w:val="00880087"/>
    <w:rsid w:val="008800D3"/>
    <w:rsid w:val="00880159"/>
    <w:rsid w:val="00880217"/>
    <w:rsid w:val="0088027A"/>
    <w:rsid w:val="00880287"/>
    <w:rsid w:val="008802F9"/>
    <w:rsid w:val="008802FB"/>
    <w:rsid w:val="0088031F"/>
    <w:rsid w:val="00880369"/>
    <w:rsid w:val="008803CC"/>
    <w:rsid w:val="008804D0"/>
    <w:rsid w:val="008804D1"/>
    <w:rsid w:val="00880630"/>
    <w:rsid w:val="008806CD"/>
    <w:rsid w:val="008807BC"/>
    <w:rsid w:val="008807DA"/>
    <w:rsid w:val="0088087B"/>
    <w:rsid w:val="00880989"/>
    <w:rsid w:val="008809B4"/>
    <w:rsid w:val="00880A63"/>
    <w:rsid w:val="00880B54"/>
    <w:rsid w:val="00880BF7"/>
    <w:rsid w:val="00880C56"/>
    <w:rsid w:val="00880D8E"/>
    <w:rsid w:val="00880DB1"/>
    <w:rsid w:val="00880E40"/>
    <w:rsid w:val="00880E43"/>
    <w:rsid w:val="00880E8A"/>
    <w:rsid w:val="00880ED1"/>
    <w:rsid w:val="00880EFE"/>
    <w:rsid w:val="00880F0C"/>
    <w:rsid w:val="00880F0D"/>
    <w:rsid w:val="00880F1A"/>
    <w:rsid w:val="00881166"/>
    <w:rsid w:val="00881172"/>
    <w:rsid w:val="00881256"/>
    <w:rsid w:val="0088140A"/>
    <w:rsid w:val="00881417"/>
    <w:rsid w:val="0088141F"/>
    <w:rsid w:val="00881556"/>
    <w:rsid w:val="00881576"/>
    <w:rsid w:val="00881609"/>
    <w:rsid w:val="0088168F"/>
    <w:rsid w:val="008816A8"/>
    <w:rsid w:val="0088179F"/>
    <w:rsid w:val="008817B4"/>
    <w:rsid w:val="00881825"/>
    <w:rsid w:val="00881890"/>
    <w:rsid w:val="008818F7"/>
    <w:rsid w:val="00881911"/>
    <w:rsid w:val="0088197B"/>
    <w:rsid w:val="008819E8"/>
    <w:rsid w:val="00881A26"/>
    <w:rsid w:val="00881AC9"/>
    <w:rsid w:val="00881ADB"/>
    <w:rsid w:val="00881B11"/>
    <w:rsid w:val="00881B16"/>
    <w:rsid w:val="00881B8C"/>
    <w:rsid w:val="00881C40"/>
    <w:rsid w:val="00881C85"/>
    <w:rsid w:val="00881CCF"/>
    <w:rsid w:val="00881CEE"/>
    <w:rsid w:val="00881D1D"/>
    <w:rsid w:val="00881DB0"/>
    <w:rsid w:val="00881E59"/>
    <w:rsid w:val="00881E67"/>
    <w:rsid w:val="00881F59"/>
    <w:rsid w:val="00881F7B"/>
    <w:rsid w:val="00881FB7"/>
    <w:rsid w:val="00881FED"/>
    <w:rsid w:val="00881FF8"/>
    <w:rsid w:val="0088206C"/>
    <w:rsid w:val="0088209C"/>
    <w:rsid w:val="0088216F"/>
    <w:rsid w:val="00882181"/>
    <w:rsid w:val="008822B5"/>
    <w:rsid w:val="0088236F"/>
    <w:rsid w:val="00882423"/>
    <w:rsid w:val="0088243B"/>
    <w:rsid w:val="008824D9"/>
    <w:rsid w:val="00882537"/>
    <w:rsid w:val="008825C4"/>
    <w:rsid w:val="0088262E"/>
    <w:rsid w:val="008826F9"/>
    <w:rsid w:val="00882748"/>
    <w:rsid w:val="00882778"/>
    <w:rsid w:val="008827E1"/>
    <w:rsid w:val="0088286A"/>
    <w:rsid w:val="008828AC"/>
    <w:rsid w:val="00882965"/>
    <w:rsid w:val="008829DF"/>
    <w:rsid w:val="00882ABD"/>
    <w:rsid w:val="00882B14"/>
    <w:rsid w:val="00882B4A"/>
    <w:rsid w:val="00882C05"/>
    <w:rsid w:val="00882D12"/>
    <w:rsid w:val="00882DAB"/>
    <w:rsid w:val="00882DB4"/>
    <w:rsid w:val="00882E4B"/>
    <w:rsid w:val="00882F1F"/>
    <w:rsid w:val="00882F21"/>
    <w:rsid w:val="00883003"/>
    <w:rsid w:val="00883046"/>
    <w:rsid w:val="008830F7"/>
    <w:rsid w:val="00883156"/>
    <w:rsid w:val="008831B7"/>
    <w:rsid w:val="008831C2"/>
    <w:rsid w:val="008831D1"/>
    <w:rsid w:val="00883241"/>
    <w:rsid w:val="00883278"/>
    <w:rsid w:val="008832A8"/>
    <w:rsid w:val="00883321"/>
    <w:rsid w:val="0088343D"/>
    <w:rsid w:val="0088348E"/>
    <w:rsid w:val="008836A9"/>
    <w:rsid w:val="008836BA"/>
    <w:rsid w:val="00883717"/>
    <w:rsid w:val="0088375D"/>
    <w:rsid w:val="00883807"/>
    <w:rsid w:val="008838AC"/>
    <w:rsid w:val="00883987"/>
    <w:rsid w:val="008839E4"/>
    <w:rsid w:val="00883A14"/>
    <w:rsid w:val="00883AB6"/>
    <w:rsid w:val="00883B56"/>
    <w:rsid w:val="00883B6F"/>
    <w:rsid w:val="00883BC5"/>
    <w:rsid w:val="00883C92"/>
    <w:rsid w:val="00883CA4"/>
    <w:rsid w:val="00883E16"/>
    <w:rsid w:val="00883E2B"/>
    <w:rsid w:val="00883E57"/>
    <w:rsid w:val="00883E8C"/>
    <w:rsid w:val="00883EAC"/>
    <w:rsid w:val="00883EC1"/>
    <w:rsid w:val="00883F33"/>
    <w:rsid w:val="00883F65"/>
    <w:rsid w:val="0088400A"/>
    <w:rsid w:val="0088415F"/>
    <w:rsid w:val="00884188"/>
    <w:rsid w:val="008841A1"/>
    <w:rsid w:val="008841BF"/>
    <w:rsid w:val="008841C5"/>
    <w:rsid w:val="00884288"/>
    <w:rsid w:val="00884311"/>
    <w:rsid w:val="0088431C"/>
    <w:rsid w:val="008843E5"/>
    <w:rsid w:val="00884426"/>
    <w:rsid w:val="0088443B"/>
    <w:rsid w:val="0088444B"/>
    <w:rsid w:val="00884549"/>
    <w:rsid w:val="0088455C"/>
    <w:rsid w:val="0088456F"/>
    <w:rsid w:val="008846DD"/>
    <w:rsid w:val="00884726"/>
    <w:rsid w:val="00884767"/>
    <w:rsid w:val="00884881"/>
    <w:rsid w:val="00884891"/>
    <w:rsid w:val="008848B1"/>
    <w:rsid w:val="0088490C"/>
    <w:rsid w:val="00884A66"/>
    <w:rsid w:val="00884A8F"/>
    <w:rsid w:val="00884C26"/>
    <w:rsid w:val="00884C6A"/>
    <w:rsid w:val="00884D12"/>
    <w:rsid w:val="00884E65"/>
    <w:rsid w:val="00884EA2"/>
    <w:rsid w:val="00884ECA"/>
    <w:rsid w:val="00884ED7"/>
    <w:rsid w:val="00884F27"/>
    <w:rsid w:val="00884F62"/>
    <w:rsid w:val="00884FBA"/>
    <w:rsid w:val="00885055"/>
    <w:rsid w:val="00885116"/>
    <w:rsid w:val="00885134"/>
    <w:rsid w:val="00885168"/>
    <w:rsid w:val="00885192"/>
    <w:rsid w:val="008851A9"/>
    <w:rsid w:val="008851FA"/>
    <w:rsid w:val="00885209"/>
    <w:rsid w:val="0088526A"/>
    <w:rsid w:val="008852A0"/>
    <w:rsid w:val="00885341"/>
    <w:rsid w:val="008853B4"/>
    <w:rsid w:val="008853C7"/>
    <w:rsid w:val="008854AC"/>
    <w:rsid w:val="00885503"/>
    <w:rsid w:val="0088553F"/>
    <w:rsid w:val="008855EA"/>
    <w:rsid w:val="008856F0"/>
    <w:rsid w:val="008856F3"/>
    <w:rsid w:val="00885706"/>
    <w:rsid w:val="0088574F"/>
    <w:rsid w:val="00885759"/>
    <w:rsid w:val="008857D3"/>
    <w:rsid w:val="00885825"/>
    <w:rsid w:val="00885879"/>
    <w:rsid w:val="008858C4"/>
    <w:rsid w:val="00885991"/>
    <w:rsid w:val="00885A8A"/>
    <w:rsid w:val="00885B06"/>
    <w:rsid w:val="00885B68"/>
    <w:rsid w:val="00885B9B"/>
    <w:rsid w:val="00885C11"/>
    <w:rsid w:val="00885C20"/>
    <w:rsid w:val="00885D02"/>
    <w:rsid w:val="00885E81"/>
    <w:rsid w:val="00885FAD"/>
    <w:rsid w:val="00885FF8"/>
    <w:rsid w:val="00886030"/>
    <w:rsid w:val="0088603C"/>
    <w:rsid w:val="0088604B"/>
    <w:rsid w:val="0088622A"/>
    <w:rsid w:val="00886236"/>
    <w:rsid w:val="0088626A"/>
    <w:rsid w:val="008862B8"/>
    <w:rsid w:val="0088635D"/>
    <w:rsid w:val="008863E8"/>
    <w:rsid w:val="0088643F"/>
    <w:rsid w:val="008864DD"/>
    <w:rsid w:val="008864EB"/>
    <w:rsid w:val="00886501"/>
    <w:rsid w:val="00886531"/>
    <w:rsid w:val="0088655E"/>
    <w:rsid w:val="00886589"/>
    <w:rsid w:val="008865E9"/>
    <w:rsid w:val="00886645"/>
    <w:rsid w:val="008867DC"/>
    <w:rsid w:val="00886855"/>
    <w:rsid w:val="008868F0"/>
    <w:rsid w:val="00886C58"/>
    <w:rsid w:val="00886C83"/>
    <w:rsid w:val="00886CDD"/>
    <w:rsid w:val="00886D18"/>
    <w:rsid w:val="00886D33"/>
    <w:rsid w:val="00886DB2"/>
    <w:rsid w:val="00886DC8"/>
    <w:rsid w:val="00886ED2"/>
    <w:rsid w:val="00886EF5"/>
    <w:rsid w:val="00886F25"/>
    <w:rsid w:val="00886F36"/>
    <w:rsid w:val="00886F38"/>
    <w:rsid w:val="00886F71"/>
    <w:rsid w:val="00886FC2"/>
    <w:rsid w:val="00886FF6"/>
    <w:rsid w:val="00887089"/>
    <w:rsid w:val="00887150"/>
    <w:rsid w:val="008871DE"/>
    <w:rsid w:val="008871FC"/>
    <w:rsid w:val="00887259"/>
    <w:rsid w:val="0088728E"/>
    <w:rsid w:val="0088742A"/>
    <w:rsid w:val="00887462"/>
    <w:rsid w:val="0088750B"/>
    <w:rsid w:val="008875EF"/>
    <w:rsid w:val="008875F7"/>
    <w:rsid w:val="00887605"/>
    <w:rsid w:val="0088766B"/>
    <w:rsid w:val="00887759"/>
    <w:rsid w:val="00887775"/>
    <w:rsid w:val="00887788"/>
    <w:rsid w:val="008877A7"/>
    <w:rsid w:val="008877A9"/>
    <w:rsid w:val="008877D1"/>
    <w:rsid w:val="00887818"/>
    <w:rsid w:val="00887824"/>
    <w:rsid w:val="008878A5"/>
    <w:rsid w:val="008879A9"/>
    <w:rsid w:val="008879C4"/>
    <w:rsid w:val="008879DB"/>
    <w:rsid w:val="00887A37"/>
    <w:rsid w:val="00887A3F"/>
    <w:rsid w:val="00887A93"/>
    <w:rsid w:val="00887B3E"/>
    <w:rsid w:val="00887DC8"/>
    <w:rsid w:val="00887DD1"/>
    <w:rsid w:val="00887E1E"/>
    <w:rsid w:val="00887EAC"/>
    <w:rsid w:val="00887ED2"/>
    <w:rsid w:val="00887F29"/>
    <w:rsid w:val="00887FB9"/>
    <w:rsid w:val="00887FBC"/>
    <w:rsid w:val="00887FCA"/>
    <w:rsid w:val="00890160"/>
    <w:rsid w:val="00890175"/>
    <w:rsid w:val="00890180"/>
    <w:rsid w:val="008902B9"/>
    <w:rsid w:val="008902F5"/>
    <w:rsid w:val="00890367"/>
    <w:rsid w:val="00890371"/>
    <w:rsid w:val="00890471"/>
    <w:rsid w:val="00890493"/>
    <w:rsid w:val="0089052E"/>
    <w:rsid w:val="0089057E"/>
    <w:rsid w:val="008905AE"/>
    <w:rsid w:val="008905CF"/>
    <w:rsid w:val="0089064F"/>
    <w:rsid w:val="0089065A"/>
    <w:rsid w:val="008906A1"/>
    <w:rsid w:val="008906D6"/>
    <w:rsid w:val="00890780"/>
    <w:rsid w:val="0089086F"/>
    <w:rsid w:val="008908D9"/>
    <w:rsid w:val="008909D2"/>
    <w:rsid w:val="00890A32"/>
    <w:rsid w:val="00890A65"/>
    <w:rsid w:val="00890AAF"/>
    <w:rsid w:val="00890AB6"/>
    <w:rsid w:val="00890ADA"/>
    <w:rsid w:val="00890B0A"/>
    <w:rsid w:val="00890B3D"/>
    <w:rsid w:val="00890B54"/>
    <w:rsid w:val="00890B99"/>
    <w:rsid w:val="00890BBA"/>
    <w:rsid w:val="00890C54"/>
    <w:rsid w:val="00890CA3"/>
    <w:rsid w:val="00890D0C"/>
    <w:rsid w:val="00890E0F"/>
    <w:rsid w:val="00890E7B"/>
    <w:rsid w:val="00890E98"/>
    <w:rsid w:val="00890F4E"/>
    <w:rsid w:val="00890FCD"/>
    <w:rsid w:val="00891017"/>
    <w:rsid w:val="00891048"/>
    <w:rsid w:val="0089110D"/>
    <w:rsid w:val="0089112B"/>
    <w:rsid w:val="00891161"/>
    <w:rsid w:val="00891304"/>
    <w:rsid w:val="00891310"/>
    <w:rsid w:val="008913A5"/>
    <w:rsid w:val="00891417"/>
    <w:rsid w:val="008914FB"/>
    <w:rsid w:val="00891576"/>
    <w:rsid w:val="008915B6"/>
    <w:rsid w:val="008916A0"/>
    <w:rsid w:val="008916C0"/>
    <w:rsid w:val="00891891"/>
    <w:rsid w:val="008918A3"/>
    <w:rsid w:val="0089197D"/>
    <w:rsid w:val="00891A0E"/>
    <w:rsid w:val="00891C49"/>
    <w:rsid w:val="00891C55"/>
    <w:rsid w:val="00891C86"/>
    <w:rsid w:val="00891D47"/>
    <w:rsid w:val="00891DA7"/>
    <w:rsid w:val="00891DB5"/>
    <w:rsid w:val="00891DB7"/>
    <w:rsid w:val="00891DCB"/>
    <w:rsid w:val="00891DE9"/>
    <w:rsid w:val="00891E8D"/>
    <w:rsid w:val="00891EC1"/>
    <w:rsid w:val="00891F76"/>
    <w:rsid w:val="00891FF5"/>
    <w:rsid w:val="00892129"/>
    <w:rsid w:val="0089214D"/>
    <w:rsid w:val="0089215D"/>
    <w:rsid w:val="00892271"/>
    <w:rsid w:val="008922AD"/>
    <w:rsid w:val="00892360"/>
    <w:rsid w:val="008923D6"/>
    <w:rsid w:val="0089250D"/>
    <w:rsid w:val="00892573"/>
    <w:rsid w:val="008926C7"/>
    <w:rsid w:val="008926EB"/>
    <w:rsid w:val="00892702"/>
    <w:rsid w:val="00892805"/>
    <w:rsid w:val="00892856"/>
    <w:rsid w:val="008928DD"/>
    <w:rsid w:val="00892A72"/>
    <w:rsid w:val="00892AC4"/>
    <w:rsid w:val="00892B2D"/>
    <w:rsid w:val="00892B32"/>
    <w:rsid w:val="00892B42"/>
    <w:rsid w:val="00892B4C"/>
    <w:rsid w:val="00892B6F"/>
    <w:rsid w:val="00892BFB"/>
    <w:rsid w:val="00892C49"/>
    <w:rsid w:val="00892D26"/>
    <w:rsid w:val="00892E34"/>
    <w:rsid w:val="00892E60"/>
    <w:rsid w:val="00892E8B"/>
    <w:rsid w:val="00892EEB"/>
    <w:rsid w:val="00892FC2"/>
    <w:rsid w:val="00892FD6"/>
    <w:rsid w:val="00893109"/>
    <w:rsid w:val="00893184"/>
    <w:rsid w:val="008931B0"/>
    <w:rsid w:val="0089321C"/>
    <w:rsid w:val="008933EE"/>
    <w:rsid w:val="008934C9"/>
    <w:rsid w:val="008934EC"/>
    <w:rsid w:val="00893509"/>
    <w:rsid w:val="008935B6"/>
    <w:rsid w:val="0089374C"/>
    <w:rsid w:val="00893785"/>
    <w:rsid w:val="008937FB"/>
    <w:rsid w:val="008939D4"/>
    <w:rsid w:val="008939E9"/>
    <w:rsid w:val="00893A7B"/>
    <w:rsid w:val="00893B7F"/>
    <w:rsid w:val="00893BB0"/>
    <w:rsid w:val="00893C0D"/>
    <w:rsid w:val="00893CBE"/>
    <w:rsid w:val="00893D3E"/>
    <w:rsid w:val="00893D72"/>
    <w:rsid w:val="00893DE5"/>
    <w:rsid w:val="00893E19"/>
    <w:rsid w:val="00893EDC"/>
    <w:rsid w:val="00893F08"/>
    <w:rsid w:val="00893FD7"/>
    <w:rsid w:val="00894031"/>
    <w:rsid w:val="00894081"/>
    <w:rsid w:val="00894125"/>
    <w:rsid w:val="00894143"/>
    <w:rsid w:val="00894200"/>
    <w:rsid w:val="00894311"/>
    <w:rsid w:val="0089435A"/>
    <w:rsid w:val="00894368"/>
    <w:rsid w:val="008943F2"/>
    <w:rsid w:val="00894415"/>
    <w:rsid w:val="00894451"/>
    <w:rsid w:val="008944B5"/>
    <w:rsid w:val="008944BE"/>
    <w:rsid w:val="008944FA"/>
    <w:rsid w:val="00894532"/>
    <w:rsid w:val="00894545"/>
    <w:rsid w:val="008945A4"/>
    <w:rsid w:val="008945B7"/>
    <w:rsid w:val="0089461C"/>
    <w:rsid w:val="00894698"/>
    <w:rsid w:val="00894770"/>
    <w:rsid w:val="00894781"/>
    <w:rsid w:val="00894798"/>
    <w:rsid w:val="0089479B"/>
    <w:rsid w:val="008947C7"/>
    <w:rsid w:val="008947D4"/>
    <w:rsid w:val="008947FF"/>
    <w:rsid w:val="0089485F"/>
    <w:rsid w:val="008948B8"/>
    <w:rsid w:val="00894925"/>
    <w:rsid w:val="00894A22"/>
    <w:rsid w:val="00894A47"/>
    <w:rsid w:val="00894A50"/>
    <w:rsid w:val="00894A93"/>
    <w:rsid w:val="00894AAF"/>
    <w:rsid w:val="00894AC0"/>
    <w:rsid w:val="00894ADE"/>
    <w:rsid w:val="00894C21"/>
    <w:rsid w:val="00894C5A"/>
    <w:rsid w:val="00894CE8"/>
    <w:rsid w:val="00894D9E"/>
    <w:rsid w:val="00894E0B"/>
    <w:rsid w:val="00894E3A"/>
    <w:rsid w:val="00894FB2"/>
    <w:rsid w:val="00895017"/>
    <w:rsid w:val="0089501A"/>
    <w:rsid w:val="0089503D"/>
    <w:rsid w:val="0089504D"/>
    <w:rsid w:val="008950BB"/>
    <w:rsid w:val="008950D7"/>
    <w:rsid w:val="008950EF"/>
    <w:rsid w:val="0089513C"/>
    <w:rsid w:val="008951D1"/>
    <w:rsid w:val="0089528F"/>
    <w:rsid w:val="0089533E"/>
    <w:rsid w:val="0089537D"/>
    <w:rsid w:val="008953BC"/>
    <w:rsid w:val="008954F9"/>
    <w:rsid w:val="00895653"/>
    <w:rsid w:val="00895779"/>
    <w:rsid w:val="008957DD"/>
    <w:rsid w:val="008957F3"/>
    <w:rsid w:val="0089589A"/>
    <w:rsid w:val="0089599B"/>
    <w:rsid w:val="00895B2C"/>
    <w:rsid w:val="00895BB7"/>
    <w:rsid w:val="00895CD5"/>
    <w:rsid w:val="00895D64"/>
    <w:rsid w:val="00895E01"/>
    <w:rsid w:val="00895E02"/>
    <w:rsid w:val="00895FED"/>
    <w:rsid w:val="00896005"/>
    <w:rsid w:val="008960AE"/>
    <w:rsid w:val="00896323"/>
    <w:rsid w:val="008963C5"/>
    <w:rsid w:val="00896449"/>
    <w:rsid w:val="00896517"/>
    <w:rsid w:val="00896521"/>
    <w:rsid w:val="00896558"/>
    <w:rsid w:val="0089656F"/>
    <w:rsid w:val="008965D6"/>
    <w:rsid w:val="008965E0"/>
    <w:rsid w:val="0089669E"/>
    <w:rsid w:val="008967D4"/>
    <w:rsid w:val="00896829"/>
    <w:rsid w:val="0089685B"/>
    <w:rsid w:val="00896865"/>
    <w:rsid w:val="0089691B"/>
    <w:rsid w:val="0089694B"/>
    <w:rsid w:val="00896A15"/>
    <w:rsid w:val="00896A6D"/>
    <w:rsid w:val="00896B44"/>
    <w:rsid w:val="00896C97"/>
    <w:rsid w:val="00896CDE"/>
    <w:rsid w:val="00896D39"/>
    <w:rsid w:val="00896E07"/>
    <w:rsid w:val="00896E43"/>
    <w:rsid w:val="00896E65"/>
    <w:rsid w:val="00896EC4"/>
    <w:rsid w:val="00896FBC"/>
    <w:rsid w:val="0089709B"/>
    <w:rsid w:val="008970BC"/>
    <w:rsid w:val="00897194"/>
    <w:rsid w:val="00897205"/>
    <w:rsid w:val="0089724F"/>
    <w:rsid w:val="008972C4"/>
    <w:rsid w:val="00897443"/>
    <w:rsid w:val="00897446"/>
    <w:rsid w:val="008974FC"/>
    <w:rsid w:val="0089754B"/>
    <w:rsid w:val="0089754C"/>
    <w:rsid w:val="0089761C"/>
    <w:rsid w:val="0089765F"/>
    <w:rsid w:val="0089768E"/>
    <w:rsid w:val="00897747"/>
    <w:rsid w:val="0089776B"/>
    <w:rsid w:val="0089779F"/>
    <w:rsid w:val="008978F2"/>
    <w:rsid w:val="008979EF"/>
    <w:rsid w:val="008979FE"/>
    <w:rsid w:val="00897ACB"/>
    <w:rsid w:val="00897B43"/>
    <w:rsid w:val="00897B5E"/>
    <w:rsid w:val="00897BC6"/>
    <w:rsid w:val="00897C02"/>
    <w:rsid w:val="00897C8E"/>
    <w:rsid w:val="00897D57"/>
    <w:rsid w:val="00897D61"/>
    <w:rsid w:val="00897D8B"/>
    <w:rsid w:val="00897D9A"/>
    <w:rsid w:val="00897DBB"/>
    <w:rsid w:val="00897DC3"/>
    <w:rsid w:val="00897F4E"/>
    <w:rsid w:val="00897F84"/>
    <w:rsid w:val="00897FB6"/>
    <w:rsid w:val="00897FBE"/>
    <w:rsid w:val="008A002A"/>
    <w:rsid w:val="008A00C6"/>
    <w:rsid w:val="008A00EA"/>
    <w:rsid w:val="008A014D"/>
    <w:rsid w:val="008A016F"/>
    <w:rsid w:val="008A0271"/>
    <w:rsid w:val="008A02EC"/>
    <w:rsid w:val="008A03AF"/>
    <w:rsid w:val="008A0415"/>
    <w:rsid w:val="008A0425"/>
    <w:rsid w:val="008A0431"/>
    <w:rsid w:val="008A045A"/>
    <w:rsid w:val="008A05DF"/>
    <w:rsid w:val="008A063E"/>
    <w:rsid w:val="008A0764"/>
    <w:rsid w:val="008A076E"/>
    <w:rsid w:val="008A0813"/>
    <w:rsid w:val="008A091F"/>
    <w:rsid w:val="008A0936"/>
    <w:rsid w:val="008A0985"/>
    <w:rsid w:val="008A0997"/>
    <w:rsid w:val="008A0BDE"/>
    <w:rsid w:val="008A0C0D"/>
    <w:rsid w:val="008A0C12"/>
    <w:rsid w:val="008A0D21"/>
    <w:rsid w:val="008A0DC4"/>
    <w:rsid w:val="008A0E11"/>
    <w:rsid w:val="008A0FC9"/>
    <w:rsid w:val="008A100C"/>
    <w:rsid w:val="008A1063"/>
    <w:rsid w:val="008A11BB"/>
    <w:rsid w:val="008A11F9"/>
    <w:rsid w:val="008A12ED"/>
    <w:rsid w:val="008A12F1"/>
    <w:rsid w:val="008A130D"/>
    <w:rsid w:val="008A132F"/>
    <w:rsid w:val="008A1346"/>
    <w:rsid w:val="008A134A"/>
    <w:rsid w:val="008A141E"/>
    <w:rsid w:val="008A1494"/>
    <w:rsid w:val="008A16F9"/>
    <w:rsid w:val="008A1835"/>
    <w:rsid w:val="008A189D"/>
    <w:rsid w:val="008A18B1"/>
    <w:rsid w:val="008A194A"/>
    <w:rsid w:val="008A1AEE"/>
    <w:rsid w:val="008A1B0C"/>
    <w:rsid w:val="008A1B0F"/>
    <w:rsid w:val="008A1B3B"/>
    <w:rsid w:val="008A1B72"/>
    <w:rsid w:val="008A1BD9"/>
    <w:rsid w:val="008A1BF6"/>
    <w:rsid w:val="008A1C43"/>
    <w:rsid w:val="008A1C47"/>
    <w:rsid w:val="008A1C98"/>
    <w:rsid w:val="008A1DAB"/>
    <w:rsid w:val="008A1DDD"/>
    <w:rsid w:val="008A1DFC"/>
    <w:rsid w:val="008A1E4B"/>
    <w:rsid w:val="008A1EF0"/>
    <w:rsid w:val="008A2071"/>
    <w:rsid w:val="008A20DA"/>
    <w:rsid w:val="008A21C0"/>
    <w:rsid w:val="008A2200"/>
    <w:rsid w:val="008A220B"/>
    <w:rsid w:val="008A22B8"/>
    <w:rsid w:val="008A23DF"/>
    <w:rsid w:val="008A2597"/>
    <w:rsid w:val="008A25E2"/>
    <w:rsid w:val="008A266E"/>
    <w:rsid w:val="008A2829"/>
    <w:rsid w:val="008A28B1"/>
    <w:rsid w:val="008A2968"/>
    <w:rsid w:val="008A298B"/>
    <w:rsid w:val="008A29F2"/>
    <w:rsid w:val="008A2A47"/>
    <w:rsid w:val="008A2B61"/>
    <w:rsid w:val="008A2BA9"/>
    <w:rsid w:val="008A2BC1"/>
    <w:rsid w:val="008A2BE3"/>
    <w:rsid w:val="008A2C6D"/>
    <w:rsid w:val="008A2C70"/>
    <w:rsid w:val="008A2D0B"/>
    <w:rsid w:val="008A2D18"/>
    <w:rsid w:val="008A2D2B"/>
    <w:rsid w:val="008A2D48"/>
    <w:rsid w:val="008A2DB7"/>
    <w:rsid w:val="008A2E1C"/>
    <w:rsid w:val="008A2E33"/>
    <w:rsid w:val="008A2E99"/>
    <w:rsid w:val="008A2F7C"/>
    <w:rsid w:val="008A2FDF"/>
    <w:rsid w:val="008A2FEE"/>
    <w:rsid w:val="008A3028"/>
    <w:rsid w:val="008A3057"/>
    <w:rsid w:val="008A309B"/>
    <w:rsid w:val="008A3163"/>
    <w:rsid w:val="008A317C"/>
    <w:rsid w:val="008A31D9"/>
    <w:rsid w:val="008A329A"/>
    <w:rsid w:val="008A32D3"/>
    <w:rsid w:val="008A32D4"/>
    <w:rsid w:val="008A3334"/>
    <w:rsid w:val="008A33DC"/>
    <w:rsid w:val="008A345E"/>
    <w:rsid w:val="008A35D0"/>
    <w:rsid w:val="008A36C1"/>
    <w:rsid w:val="008A36D4"/>
    <w:rsid w:val="008A3855"/>
    <w:rsid w:val="008A3885"/>
    <w:rsid w:val="008A38D8"/>
    <w:rsid w:val="008A39D4"/>
    <w:rsid w:val="008A3BAB"/>
    <w:rsid w:val="008A3BE2"/>
    <w:rsid w:val="008A3CC4"/>
    <w:rsid w:val="008A3CE0"/>
    <w:rsid w:val="008A3D1C"/>
    <w:rsid w:val="008A3E16"/>
    <w:rsid w:val="008A3E71"/>
    <w:rsid w:val="008A3F34"/>
    <w:rsid w:val="008A3F63"/>
    <w:rsid w:val="008A3F6D"/>
    <w:rsid w:val="008A3FC9"/>
    <w:rsid w:val="008A4019"/>
    <w:rsid w:val="008A4022"/>
    <w:rsid w:val="008A414F"/>
    <w:rsid w:val="008A416C"/>
    <w:rsid w:val="008A41CA"/>
    <w:rsid w:val="008A4264"/>
    <w:rsid w:val="008A42C6"/>
    <w:rsid w:val="008A436D"/>
    <w:rsid w:val="008A4424"/>
    <w:rsid w:val="008A447A"/>
    <w:rsid w:val="008A4496"/>
    <w:rsid w:val="008A449D"/>
    <w:rsid w:val="008A44B9"/>
    <w:rsid w:val="008A4530"/>
    <w:rsid w:val="008A4562"/>
    <w:rsid w:val="008A45C6"/>
    <w:rsid w:val="008A463D"/>
    <w:rsid w:val="008A46DD"/>
    <w:rsid w:val="008A48D7"/>
    <w:rsid w:val="008A491E"/>
    <w:rsid w:val="008A4ACB"/>
    <w:rsid w:val="008A4ADF"/>
    <w:rsid w:val="008A4B6B"/>
    <w:rsid w:val="008A4C18"/>
    <w:rsid w:val="008A4C60"/>
    <w:rsid w:val="008A4C8C"/>
    <w:rsid w:val="008A4D27"/>
    <w:rsid w:val="008A4DC4"/>
    <w:rsid w:val="008A5056"/>
    <w:rsid w:val="008A5225"/>
    <w:rsid w:val="008A532C"/>
    <w:rsid w:val="008A534C"/>
    <w:rsid w:val="008A5396"/>
    <w:rsid w:val="008A547B"/>
    <w:rsid w:val="008A549A"/>
    <w:rsid w:val="008A5501"/>
    <w:rsid w:val="008A5616"/>
    <w:rsid w:val="008A5685"/>
    <w:rsid w:val="008A5733"/>
    <w:rsid w:val="008A580A"/>
    <w:rsid w:val="008A581A"/>
    <w:rsid w:val="008A582D"/>
    <w:rsid w:val="008A584F"/>
    <w:rsid w:val="008A58A1"/>
    <w:rsid w:val="008A5900"/>
    <w:rsid w:val="008A5997"/>
    <w:rsid w:val="008A5A2D"/>
    <w:rsid w:val="008A5A92"/>
    <w:rsid w:val="008A5AD6"/>
    <w:rsid w:val="008A5AD7"/>
    <w:rsid w:val="008A5B49"/>
    <w:rsid w:val="008A5BF8"/>
    <w:rsid w:val="008A5C41"/>
    <w:rsid w:val="008A5D74"/>
    <w:rsid w:val="008A5DED"/>
    <w:rsid w:val="008A5E30"/>
    <w:rsid w:val="008A5E3D"/>
    <w:rsid w:val="008A5E54"/>
    <w:rsid w:val="008A5FB5"/>
    <w:rsid w:val="008A5FE2"/>
    <w:rsid w:val="008A6072"/>
    <w:rsid w:val="008A611A"/>
    <w:rsid w:val="008A612D"/>
    <w:rsid w:val="008A618C"/>
    <w:rsid w:val="008A61E1"/>
    <w:rsid w:val="008A6220"/>
    <w:rsid w:val="008A625E"/>
    <w:rsid w:val="008A6330"/>
    <w:rsid w:val="008A6395"/>
    <w:rsid w:val="008A63F7"/>
    <w:rsid w:val="008A6434"/>
    <w:rsid w:val="008A651E"/>
    <w:rsid w:val="008A653F"/>
    <w:rsid w:val="008A6583"/>
    <w:rsid w:val="008A65A5"/>
    <w:rsid w:val="008A6625"/>
    <w:rsid w:val="008A67C7"/>
    <w:rsid w:val="008A6885"/>
    <w:rsid w:val="008A68AD"/>
    <w:rsid w:val="008A68DC"/>
    <w:rsid w:val="008A6917"/>
    <w:rsid w:val="008A69C4"/>
    <w:rsid w:val="008A6A6C"/>
    <w:rsid w:val="008A6A8B"/>
    <w:rsid w:val="008A6B2C"/>
    <w:rsid w:val="008A6B43"/>
    <w:rsid w:val="008A6B97"/>
    <w:rsid w:val="008A6BAE"/>
    <w:rsid w:val="008A6D26"/>
    <w:rsid w:val="008A6D58"/>
    <w:rsid w:val="008A6D92"/>
    <w:rsid w:val="008A6E7A"/>
    <w:rsid w:val="008A6FDB"/>
    <w:rsid w:val="008A7076"/>
    <w:rsid w:val="008A7170"/>
    <w:rsid w:val="008A71F6"/>
    <w:rsid w:val="008A71FC"/>
    <w:rsid w:val="008A72F4"/>
    <w:rsid w:val="008A736A"/>
    <w:rsid w:val="008A73AB"/>
    <w:rsid w:val="008A73CF"/>
    <w:rsid w:val="008A73D7"/>
    <w:rsid w:val="008A74A7"/>
    <w:rsid w:val="008A74AA"/>
    <w:rsid w:val="008A74B7"/>
    <w:rsid w:val="008A7577"/>
    <w:rsid w:val="008A7585"/>
    <w:rsid w:val="008A7628"/>
    <w:rsid w:val="008A7633"/>
    <w:rsid w:val="008A76C3"/>
    <w:rsid w:val="008A770E"/>
    <w:rsid w:val="008A77FD"/>
    <w:rsid w:val="008A7836"/>
    <w:rsid w:val="008A7878"/>
    <w:rsid w:val="008A7984"/>
    <w:rsid w:val="008A79A2"/>
    <w:rsid w:val="008A7AAC"/>
    <w:rsid w:val="008A7BA1"/>
    <w:rsid w:val="008A7C0D"/>
    <w:rsid w:val="008A7C16"/>
    <w:rsid w:val="008A7C45"/>
    <w:rsid w:val="008A7CA8"/>
    <w:rsid w:val="008A7D35"/>
    <w:rsid w:val="008A7D3C"/>
    <w:rsid w:val="008A7F03"/>
    <w:rsid w:val="008A7F1C"/>
    <w:rsid w:val="008A7F3C"/>
    <w:rsid w:val="008A7FA2"/>
    <w:rsid w:val="008A7FA7"/>
    <w:rsid w:val="008A7FE2"/>
    <w:rsid w:val="008B00F9"/>
    <w:rsid w:val="008B0164"/>
    <w:rsid w:val="008B0254"/>
    <w:rsid w:val="008B02B1"/>
    <w:rsid w:val="008B02D4"/>
    <w:rsid w:val="008B0314"/>
    <w:rsid w:val="008B0325"/>
    <w:rsid w:val="008B0359"/>
    <w:rsid w:val="008B03A2"/>
    <w:rsid w:val="008B03AE"/>
    <w:rsid w:val="008B03F6"/>
    <w:rsid w:val="008B044E"/>
    <w:rsid w:val="008B0474"/>
    <w:rsid w:val="008B0526"/>
    <w:rsid w:val="008B05F4"/>
    <w:rsid w:val="008B05FF"/>
    <w:rsid w:val="008B0603"/>
    <w:rsid w:val="008B0659"/>
    <w:rsid w:val="008B065E"/>
    <w:rsid w:val="008B06C2"/>
    <w:rsid w:val="008B0755"/>
    <w:rsid w:val="008B07E5"/>
    <w:rsid w:val="008B080B"/>
    <w:rsid w:val="008B08E8"/>
    <w:rsid w:val="008B0912"/>
    <w:rsid w:val="008B0B3C"/>
    <w:rsid w:val="008B0B46"/>
    <w:rsid w:val="008B0C61"/>
    <w:rsid w:val="008B0CB8"/>
    <w:rsid w:val="008B0CFA"/>
    <w:rsid w:val="008B0D48"/>
    <w:rsid w:val="008B0DA7"/>
    <w:rsid w:val="008B0F41"/>
    <w:rsid w:val="008B0FC4"/>
    <w:rsid w:val="008B1118"/>
    <w:rsid w:val="008B11A7"/>
    <w:rsid w:val="008B11B0"/>
    <w:rsid w:val="008B11F5"/>
    <w:rsid w:val="008B1265"/>
    <w:rsid w:val="008B133C"/>
    <w:rsid w:val="008B133E"/>
    <w:rsid w:val="008B149B"/>
    <w:rsid w:val="008B1576"/>
    <w:rsid w:val="008B1706"/>
    <w:rsid w:val="008B170E"/>
    <w:rsid w:val="008B193A"/>
    <w:rsid w:val="008B194D"/>
    <w:rsid w:val="008B196C"/>
    <w:rsid w:val="008B1AAB"/>
    <w:rsid w:val="008B1ABF"/>
    <w:rsid w:val="008B1B69"/>
    <w:rsid w:val="008B1BA6"/>
    <w:rsid w:val="008B1C1C"/>
    <w:rsid w:val="008B1C99"/>
    <w:rsid w:val="008B1E9F"/>
    <w:rsid w:val="008B1EE2"/>
    <w:rsid w:val="008B1F3F"/>
    <w:rsid w:val="008B1F4D"/>
    <w:rsid w:val="008B1F63"/>
    <w:rsid w:val="008B2023"/>
    <w:rsid w:val="008B202A"/>
    <w:rsid w:val="008B2067"/>
    <w:rsid w:val="008B206E"/>
    <w:rsid w:val="008B2075"/>
    <w:rsid w:val="008B20E3"/>
    <w:rsid w:val="008B20FB"/>
    <w:rsid w:val="008B213F"/>
    <w:rsid w:val="008B21C3"/>
    <w:rsid w:val="008B220D"/>
    <w:rsid w:val="008B227B"/>
    <w:rsid w:val="008B2299"/>
    <w:rsid w:val="008B22B2"/>
    <w:rsid w:val="008B22E8"/>
    <w:rsid w:val="008B236D"/>
    <w:rsid w:val="008B240D"/>
    <w:rsid w:val="008B259C"/>
    <w:rsid w:val="008B261F"/>
    <w:rsid w:val="008B2636"/>
    <w:rsid w:val="008B278A"/>
    <w:rsid w:val="008B27CF"/>
    <w:rsid w:val="008B2825"/>
    <w:rsid w:val="008B2985"/>
    <w:rsid w:val="008B2995"/>
    <w:rsid w:val="008B2A92"/>
    <w:rsid w:val="008B2B03"/>
    <w:rsid w:val="008B2B14"/>
    <w:rsid w:val="008B2B22"/>
    <w:rsid w:val="008B2BDD"/>
    <w:rsid w:val="008B2BEE"/>
    <w:rsid w:val="008B2DBD"/>
    <w:rsid w:val="008B2F5C"/>
    <w:rsid w:val="008B2FBE"/>
    <w:rsid w:val="008B3089"/>
    <w:rsid w:val="008B30F6"/>
    <w:rsid w:val="008B31F7"/>
    <w:rsid w:val="008B3270"/>
    <w:rsid w:val="008B328D"/>
    <w:rsid w:val="008B331E"/>
    <w:rsid w:val="008B3349"/>
    <w:rsid w:val="008B33A7"/>
    <w:rsid w:val="008B349B"/>
    <w:rsid w:val="008B34F6"/>
    <w:rsid w:val="008B353F"/>
    <w:rsid w:val="008B3612"/>
    <w:rsid w:val="008B36AC"/>
    <w:rsid w:val="008B36B9"/>
    <w:rsid w:val="008B3700"/>
    <w:rsid w:val="008B3743"/>
    <w:rsid w:val="008B3745"/>
    <w:rsid w:val="008B3750"/>
    <w:rsid w:val="008B389F"/>
    <w:rsid w:val="008B390A"/>
    <w:rsid w:val="008B3986"/>
    <w:rsid w:val="008B39CA"/>
    <w:rsid w:val="008B3B01"/>
    <w:rsid w:val="008B3C5E"/>
    <w:rsid w:val="008B3C71"/>
    <w:rsid w:val="008B3C76"/>
    <w:rsid w:val="008B3D16"/>
    <w:rsid w:val="008B3D9D"/>
    <w:rsid w:val="008B3DE4"/>
    <w:rsid w:val="008B3E59"/>
    <w:rsid w:val="008B3EF1"/>
    <w:rsid w:val="008B4026"/>
    <w:rsid w:val="008B406E"/>
    <w:rsid w:val="008B4093"/>
    <w:rsid w:val="008B40C8"/>
    <w:rsid w:val="008B40F2"/>
    <w:rsid w:val="008B419E"/>
    <w:rsid w:val="008B41B3"/>
    <w:rsid w:val="008B41FA"/>
    <w:rsid w:val="008B42E7"/>
    <w:rsid w:val="008B4368"/>
    <w:rsid w:val="008B444D"/>
    <w:rsid w:val="008B4464"/>
    <w:rsid w:val="008B454D"/>
    <w:rsid w:val="008B46FB"/>
    <w:rsid w:val="008B4747"/>
    <w:rsid w:val="008B476D"/>
    <w:rsid w:val="008B4780"/>
    <w:rsid w:val="008B48D2"/>
    <w:rsid w:val="008B48DF"/>
    <w:rsid w:val="008B49D5"/>
    <w:rsid w:val="008B49E9"/>
    <w:rsid w:val="008B4A37"/>
    <w:rsid w:val="008B4A77"/>
    <w:rsid w:val="008B4B20"/>
    <w:rsid w:val="008B4B22"/>
    <w:rsid w:val="008B4B66"/>
    <w:rsid w:val="008B4C08"/>
    <w:rsid w:val="008B4CFD"/>
    <w:rsid w:val="008B4E3F"/>
    <w:rsid w:val="008B4E53"/>
    <w:rsid w:val="008B4E78"/>
    <w:rsid w:val="008B4EBF"/>
    <w:rsid w:val="008B4EE6"/>
    <w:rsid w:val="008B4F0B"/>
    <w:rsid w:val="008B4F1F"/>
    <w:rsid w:val="008B4F3C"/>
    <w:rsid w:val="008B5047"/>
    <w:rsid w:val="008B50DA"/>
    <w:rsid w:val="008B51EB"/>
    <w:rsid w:val="008B528A"/>
    <w:rsid w:val="008B5297"/>
    <w:rsid w:val="008B530C"/>
    <w:rsid w:val="008B537E"/>
    <w:rsid w:val="008B546A"/>
    <w:rsid w:val="008B555B"/>
    <w:rsid w:val="008B565A"/>
    <w:rsid w:val="008B56F7"/>
    <w:rsid w:val="008B57BA"/>
    <w:rsid w:val="008B596B"/>
    <w:rsid w:val="008B596F"/>
    <w:rsid w:val="008B59A2"/>
    <w:rsid w:val="008B59B5"/>
    <w:rsid w:val="008B59FE"/>
    <w:rsid w:val="008B5A0D"/>
    <w:rsid w:val="008B5C8F"/>
    <w:rsid w:val="008B5D03"/>
    <w:rsid w:val="008B5D76"/>
    <w:rsid w:val="008B5DA4"/>
    <w:rsid w:val="008B5DCF"/>
    <w:rsid w:val="008B5DD6"/>
    <w:rsid w:val="008B5ED1"/>
    <w:rsid w:val="008B5F16"/>
    <w:rsid w:val="008B5F20"/>
    <w:rsid w:val="008B5F77"/>
    <w:rsid w:val="008B5FC5"/>
    <w:rsid w:val="008B5FCF"/>
    <w:rsid w:val="008B6025"/>
    <w:rsid w:val="008B606D"/>
    <w:rsid w:val="008B60A7"/>
    <w:rsid w:val="008B6135"/>
    <w:rsid w:val="008B61D2"/>
    <w:rsid w:val="008B61EB"/>
    <w:rsid w:val="008B6298"/>
    <w:rsid w:val="008B62BD"/>
    <w:rsid w:val="008B6381"/>
    <w:rsid w:val="008B63DE"/>
    <w:rsid w:val="008B64FF"/>
    <w:rsid w:val="008B65B7"/>
    <w:rsid w:val="008B65E8"/>
    <w:rsid w:val="008B665D"/>
    <w:rsid w:val="008B667C"/>
    <w:rsid w:val="008B66B1"/>
    <w:rsid w:val="008B6757"/>
    <w:rsid w:val="008B687E"/>
    <w:rsid w:val="008B692A"/>
    <w:rsid w:val="008B6A6F"/>
    <w:rsid w:val="008B6A94"/>
    <w:rsid w:val="008B6AA1"/>
    <w:rsid w:val="008B6B00"/>
    <w:rsid w:val="008B6B1E"/>
    <w:rsid w:val="008B6CF0"/>
    <w:rsid w:val="008B6D38"/>
    <w:rsid w:val="008B6F17"/>
    <w:rsid w:val="008B6F7C"/>
    <w:rsid w:val="008B6FE1"/>
    <w:rsid w:val="008B702F"/>
    <w:rsid w:val="008B7038"/>
    <w:rsid w:val="008B70DF"/>
    <w:rsid w:val="008B711E"/>
    <w:rsid w:val="008B717F"/>
    <w:rsid w:val="008B7183"/>
    <w:rsid w:val="008B71DA"/>
    <w:rsid w:val="008B72F9"/>
    <w:rsid w:val="008B7302"/>
    <w:rsid w:val="008B7451"/>
    <w:rsid w:val="008B753F"/>
    <w:rsid w:val="008B75B1"/>
    <w:rsid w:val="008B75B8"/>
    <w:rsid w:val="008B75F9"/>
    <w:rsid w:val="008B7635"/>
    <w:rsid w:val="008B7642"/>
    <w:rsid w:val="008B7675"/>
    <w:rsid w:val="008B770F"/>
    <w:rsid w:val="008B7722"/>
    <w:rsid w:val="008B77CE"/>
    <w:rsid w:val="008B77ED"/>
    <w:rsid w:val="008B7863"/>
    <w:rsid w:val="008B7868"/>
    <w:rsid w:val="008B786F"/>
    <w:rsid w:val="008B792C"/>
    <w:rsid w:val="008B7953"/>
    <w:rsid w:val="008B7958"/>
    <w:rsid w:val="008B7975"/>
    <w:rsid w:val="008B7AE0"/>
    <w:rsid w:val="008B7B44"/>
    <w:rsid w:val="008B7B5E"/>
    <w:rsid w:val="008B7B88"/>
    <w:rsid w:val="008B7BB8"/>
    <w:rsid w:val="008B7BEF"/>
    <w:rsid w:val="008B7C04"/>
    <w:rsid w:val="008B7DEA"/>
    <w:rsid w:val="008B7DF0"/>
    <w:rsid w:val="008B7DFD"/>
    <w:rsid w:val="008B7E61"/>
    <w:rsid w:val="008B7EAB"/>
    <w:rsid w:val="008B7EFD"/>
    <w:rsid w:val="008B7F2F"/>
    <w:rsid w:val="008B7F9A"/>
    <w:rsid w:val="008C0000"/>
    <w:rsid w:val="008C005D"/>
    <w:rsid w:val="008C007E"/>
    <w:rsid w:val="008C00F9"/>
    <w:rsid w:val="008C0141"/>
    <w:rsid w:val="008C015F"/>
    <w:rsid w:val="008C0183"/>
    <w:rsid w:val="008C01B0"/>
    <w:rsid w:val="008C01FB"/>
    <w:rsid w:val="008C02BE"/>
    <w:rsid w:val="008C02C0"/>
    <w:rsid w:val="008C02DC"/>
    <w:rsid w:val="008C02E7"/>
    <w:rsid w:val="008C02F1"/>
    <w:rsid w:val="008C035D"/>
    <w:rsid w:val="008C0364"/>
    <w:rsid w:val="008C0450"/>
    <w:rsid w:val="008C0475"/>
    <w:rsid w:val="008C0476"/>
    <w:rsid w:val="008C0633"/>
    <w:rsid w:val="008C07DA"/>
    <w:rsid w:val="008C08C8"/>
    <w:rsid w:val="008C095F"/>
    <w:rsid w:val="008C09E6"/>
    <w:rsid w:val="008C0A11"/>
    <w:rsid w:val="008C0A47"/>
    <w:rsid w:val="008C0A6B"/>
    <w:rsid w:val="008C0AF3"/>
    <w:rsid w:val="008C0AFA"/>
    <w:rsid w:val="008C0B14"/>
    <w:rsid w:val="008C0C74"/>
    <w:rsid w:val="008C0D46"/>
    <w:rsid w:val="008C0DAB"/>
    <w:rsid w:val="008C0E19"/>
    <w:rsid w:val="008C0E4D"/>
    <w:rsid w:val="008C0E5C"/>
    <w:rsid w:val="008C0E69"/>
    <w:rsid w:val="008C0EDB"/>
    <w:rsid w:val="008C0EFF"/>
    <w:rsid w:val="008C0F01"/>
    <w:rsid w:val="008C0F14"/>
    <w:rsid w:val="008C0F2C"/>
    <w:rsid w:val="008C0F99"/>
    <w:rsid w:val="008C1228"/>
    <w:rsid w:val="008C125F"/>
    <w:rsid w:val="008C1363"/>
    <w:rsid w:val="008C13D4"/>
    <w:rsid w:val="008C1490"/>
    <w:rsid w:val="008C16C8"/>
    <w:rsid w:val="008C1714"/>
    <w:rsid w:val="008C17E3"/>
    <w:rsid w:val="008C184B"/>
    <w:rsid w:val="008C1868"/>
    <w:rsid w:val="008C187C"/>
    <w:rsid w:val="008C188A"/>
    <w:rsid w:val="008C18BC"/>
    <w:rsid w:val="008C1980"/>
    <w:rsid w:val="008C1A3E"/>
    <w:rsid w:val="008C1ACD"/>
    <w:rsid w:val="008C1ADE"/>
    <w:rsid w:val="008C1B45"/>
    <w:rsid w:val="008C1BC6"/>
    <w:rsid w:val="008C1C8D"/>
    <w:rsid w:val="008C1D17"/>
    <w:rsid w:val="008C1D8B"/>
    <w:rsid w:val="008C1DA8"/>
    <w:rsid w:val="008C1DEC"/>
    <w:rsid w:val="008C1DFD"/>
    <w:rsid w:val="008C1E2C"/>
    <w:rsid w:val="008C1E32"/>
    <w:rsid w:val="008C1E41"/>
    <w:rsid w:val="008C1E7F"/>
    <w:rsid w:val="008C1F63"/>
    <w:rsid w:val="008C1F72"/>
    <w:rsid w:val="008C1FBF"/>
    <w:rsid w:val="008C20BD"/>
    <w:rsid w:val="008C20E7"/>
    <w:rsid w:val="008C217B"/>
    <w:rsid w:val="008C239B"/>
    <w:rsid w:val="008C23BC"/>
    <w:rsid w:val="008C23CB"/>
    <w:rsid w:val="008C2527"/>
    <w:rsid w:val="008C2538"/>
    <w:rsid w:val="008C25A9"/>
    <w:rsid w:val="008C261D"/>
    <w:rsid w:val="008C26ED"/>
    <w:rsid w:val="008C2741"/>
    <w:rsid w:val="008C28AC"/>
    <w:rsid w:val="008C28D0"/>
    <w:rsid w:val="008C2917"/>
    <w:rsid w:val="008C2970"/>
    <w:rsid w:val="008C2AF5"/>
    <w:rsid w:val="008C2AFE"/>
    <w:rsid w:val="008C2B97"/>
    <w:rsid w:val="008C2BB5"/>
    <w:rsid w:val="008C2C4E"/>
    <w:rsid w:val="008C2DCA"/>
    <w:rsid w:val="008C2F5A"/>
    <w:rsid w:val="008C2F91"/>
    <w:rsid w:val="008C2FF2"/>
    <w:rsid w:val="008C3077"/>
    <w:rsid w:val="008C30EB"/>
    <w:rsid w:val="008C31B9"/>
    <w:rsid w:val="008C32EC"/>
    <w:rsid w:val="008C3305"/>
    <w:rsid w:val="008C343F"/>
    <w:rsid w:val="008C3507"/>
    <w:rsid w:val="008C36BD"/>
    <w:rsid w:val="008C36D0"/>
    <w:rsid w:val="008C3753"/>
    <w:rsid w:val="008C3874"/>
    <w:rsid w:val="008C3901"/>
    <w:rsid w:val="008C39A9"/>
    <w:rsid w:val="008C39E1"/>
    <w:rsid w:val="008C3A66"/>
    <w:rsid w:val="008C3AE6"/>
    <w:rsid w:val="008C3B3A"/>
    <w:rsid w:val="008C3B51"/>
    <w:rsid w:val="008C3BFB"/>
    <w:rsid w:val="008C3C63"/>
    <w:rsid w:val="008C3CBE"/>
    <w:rsid w:val="008C3CC9"/>
    <w:rsid w:val="008C3E3A"/>
    <w:rsid w:val="008C3E73"/>
    <w:rsid w:val="008C3E98"/>
    <w:rsid w:val="008C404C"/>
    <w:rsid w:val="008C4118"/>
    <w:rsid w:val="008C4146"/>
    <w:rsid w:val="008C4206"/>
    <w:rsid w:val="008C4276"/>
    <w:rsid w:val="008C42F5"/>
    <w:rsid w:val="008C4320"/>
    <w:rsid w:val="008C438D"/>
    <w:rsid w:val="008C43B3"/>
    <w:rsid w:val="008C43E2"/>
    <w:rsid w:val="008C445E"/>
    <w:rsid w:val="008C44AC"/>
    <w:rsid w:val="008C457D"/>
    <w:rsid w:val="008C4581"/>
    <w:rsid w:val="008C458A"/>
    <w:rsid w:val="008C45B9"/>
    <w:rsid w:val="008C461E"/>
    <w:rsid w:val="008C4649"/>
    <w:rsid w:val="008C464B"/>
    <w:rsid w:val="008C4832"/>
    <w:rsid w:val="008C489E"/>
    <w:rsid w:val="008C48BB"/>
    <w:rsid w:val="008C49EB"/>
    <w:rsid w:val="008C49FD"/>
    <w:rsid w:val="008C4B4C"/>
    <w:rsid w:val="008C4D81"/>
    <w:rsid w:val="008C4DC8"/>
    <w:rsid w:val="008C4E16"/>
    <w:rsid w:val="008C4F0B"/>
    <w:rsid w:val="008C4F3D"/>
    <w:rsid w:val="008C4F44"/>
    <w:rsid w:val="008C4F96"/>
    <w:rsid w:val="008C4FA9"/>
    <w:rsid w:val="008C4FCC"/>
    <w:rsid w:val="008C502A"/>
    <w:rsid w:val="008C504D"/>
    <w:rsid w:val="008C50B5"/>
    <w:rsid w:val="008C5140"/>
    <w:rsid w:val="008C51C3"/>
    <w:rsid w:val="008C51E7"/>
    <w:rsid w:val="008C51E8"/>
    <w:rsid w:val="008C51FD"/>
    <w:rsid w:val="008C5214"/>
    <w:rsid w:val="008C5238"/>
    <w:rsid w:val="008C5341"/>
    <w:rsid w:val="008C5348"/>
    <w:rsid w:val="008C540B"/>
    <w:rsid w:val="008C548C"/>
    <w:rsid w:val="008C54E2"/>
    <w:rsid w:val="008C551B"/>
    <w:rsid w:val="008C55A8"/>
    <w:rsid w:val="008C55D6"/>
    <w:rsid w:val="008C5615"/>
    <w:rsid w:val="008C5628"/>
    <w:rsid w:val="008C57D5"/>
    <w:rsid w:val="008C5859"/>
    <w:rsid w:val="008C5926"/>
    <w:rsid w:val="008C5952"/>
    <w:rsid w:val="008C59BD"/>
    <w:rsid w:val="008C59DF"/>
    <w:rsid w:val="008C5A10"/>
    <w:rsid w:val="008C5A77"/>
    <w:rsid w:val="008C5AF0"/>
    <w:rsid w:val="008C5B5E"/>
    <w:rsid w:val="008C5C2D"/>
    <w:rsid w:val="008C5D63"/>
    <w:rsid w:val="008C5D76"/>
    <w:rsid w:val="008C5D8F"/>
    <w:rsid w:val="008C5EE3"/>
    <w:rsid w:val="008C5F76"/>
    <w:rsid w:val="008C5FBF"/>
    <w:rsid w:val="008C6018"/>
    <w:rsid w:val="008C601B"/>
    <w:rsid w:val="008C60F0"/>
    <w:rsid w:val="008C61AE"/>
    <w:rsid w:val="008C6281"/>
    <w:rsid w:val="008C6289"/>
    <w:rsid w:val="008C635E"/>
    <w:rsid w:val="008C6804"/>
    <w:rsid w:val="008C6829"/>
    <w:rsid w:val="008C6882"/>
    <w:rsid w:val="008C69B5"/>
    <w:rsid w:val="008C6A62"/>
    <w:rsid w:val="008C6B32"/>
    <w:rsid w:val="008C6C51"/>
    <w:rsid w:val="008C6C6F"/>
    <w:rsid w:val="008C6D58"/>
    <w:rsid w:val="008C6E17"/>
    <w:rsid w:val="008C6E40"/>
    <w:rsid w:val="008C6E8A"/>
    <w:rsid w:val="008C6F52"/>
    <w:rsid w:val="008C6FD4"/>
    <w:rsid w:val="008C708A"/>
    <w:rsid w:val="008C7118"/>
    <w:rsid w:val="008C7138"/>
    <w:rsid w:val="008C72FD"/>
    <w:rsid w:val="008C7341"/>
    <w:rsid w:val="008C73B9"/>
    <w:rsid w:val="008C7407"/>
    <w:rsid w:val="008C7452"/>
    <w:rsid w:val="008C7584"/>
    <w:rsid w:val="008C75C3"/>
    <w:rsid w:val="008C75DD"/>
    <w:rsid w:val="008C763D"/>
    <w:rsid w:val="008C764D"/>
    <w:rsid w:val="008C76CE"/>
    <w:rsid w:val="008C76F5"/>
    <w:rsid w:val="008C76FD"/>
    <w:rsid w:val="008C7851"/>
    <w:rsid w:val="008C78F8"/>
    <w:rsid w:val="008C7995"/>
    <w:rsid w:val="008C79A0"/>
    <w:rsid w:val="008C79A1"/>
    <w:rsid w:val="008C79C9"/>
    <w:rsid w:val="008C7B82"/>
    <w:rsid w:val="008C7B8B"/>
    <w:rsid w:val="008C7C57"/>
    <w:rsid w:val="008C7C69"/>
    <w:rsid w:val="008C7C80"/>
    <w:rsid w:val="008C7CAC"/>
    <w:rsid w:val="008C7CC2"/>
    <w:rsid w:val="008C7CF1"/>
    <w:rsid w:val="008C7D57"/>
    <w:rsid w:val="008C7E44"/>
    <w:rsid w:val="008C7E9F"/>
    <w:rsid w:val="008C7EB8"/>
    <w:rsid w:val="008C7EEA"/>
    <w:rsid w:val="008C7F52"/>
    <w:rsid w:val="008C7F9E"/>
    <w:rsid w:val="008C7FC3"/>
    <w:rsid w:val="008D0018"/>
    <w:rsid w:val="008D0040"/>
    <w:rsid w:val="008D0061"/>
    <w:rsid w:val="008D0369"/>
    <w:rsid w:val="008D0505"/>
    <w:rsid w:val="008D0519"/>
    <w:rsid w:val="008D0551"/>
    <w:rsid w:val="008D05CB"/>
    <w:rsid w:val="008D067E"/>
    <w:rsid w:val="008D07DB"/>
    <w:rsid w:val="008D07F3"/>
    <w:rsid w:val="008D081D"/>
    <w:rsid w:val="008D0884"/>
    <w:rsid w:val="008D0902"/>
    <w:rsid w:val="008D0983"/>
    <w:rsid w:val="008D0A33"/>
    <w:rsid w:val="008D0A81"/>
    <w:rsid w:val="008D0BDB"/>
    <w:rsid w:val="008D0BF8"/>
    <w:rsid w:val="008D0BFD"/>
    <w:rsid w:val="008D0D07"/>
    <w:rsid w:val="008D0D40"/>
    <w:rsid w:val="008D0DA1"/>
    <w:rsid w:val="008D0DCD"/>
    <w:rsid w:val="008D0E35"/>
    <w:rsid w:val="008D0E3D"/>
    <w:rsid w:val="008D0ED4"/>
    <w:rsid w:val="008D0F59"/>
    <w:rsid w:val="008D0FAF"/>
    <w:rsid w:val="008D100D"/>
    <w:rsid w:val="008D1063"/>
    <w:rsid w:val="008D1119"/>
    <w:rsid w:val="008D1123"/>
    <w:rsid w:val="008D123E"/>
    <w:rsid w:val="008D123F"/>
    <w:rsid w:val="008D12DE"/>
    <w:rsid w:val="008D1335"/>
    <w:rsid w:val="008D139E"/>
    <w:rsid w:val="008D1467"/>
    <w:rsid w:val="008D1481"/>
    <w:rsid w:val="008D1497"/>
    <w:rsid w:val="008D1592"/>
    <w:rsid w:val="008D1661"/>
    <w:rsid w:val="008D16AF"/>
    <w:rsid w:val="008D16B1"/>
    <w:rsid w:val="008D16DE"/>
    <w:rsid w:val="008D1730"/>
    <w:rsid w:val="008D1776"/>
    <w:rsid w:val="008D1879"/>
    <w:rsid w:val="008D192C"/>
    <w:rsid w:val="008D193B"/>
    <w:rsid w:val="008D1A08"/>
    <w:rsid w:val="008D1A29"/>
    <w:rsid w:val="008D1AAB"/>
    <w:rsid w:val="008D1ACD"/>
    <w:rsid w:val="008D1B43"/>
    <w:rsid w:val="008D1C14"/>
    <w:rsid w:val="008D1C1A"/>
    <w:rsid w:val="008D1C66"/>
    <w:rsid w:val="008D1D3E"/>
    <w:rsid w:val="008D1D57"/>
    <w:rsid w:val="008D1D95"/>
    <w:rsid w:val="008D1E90"/>
    <w:rsid w:val="008D1EAA"/>
    <w:rsid w:val="008D1F59"/>
    <w:rsid w:val="008D1FB9"/>
    <w:rsid w:val="008D203F"/>
    <w:rsid w:val="008D2099"/>
    <w:rsid w:val="008D20A5"/>
    <w:rsid w:val="008D20F9"/>
    <w:rsid w:val="008D2216"/>
    <w:rsid w:val="008D226A"/>
    <w:rsid w:val="008D2297"/>
    <w:rsid w:val="008D22B8"/>
    <w:rsid w:val="008D22CB"/>
    <w:rsid w:val="008D22EA"/>
    <w:rsid w:val="008D23FA"/>
    <w:rsid w:val="008D2418"/>
    <w:rsid w:val="008D2460"/>
    <w:rsid w:val="008D248E"/>
    <w:rsid w:val="008D24FB"/>
    <w:rsid w:val="008D25BD"/>
    <w:rsid w:val="008D25F1"/>
    <w:rsid w:val="008D2610"/>
    <w:rsid w:val="008D264B"/>
    <w:rsid w:val="008D2665"/>
    <w:rsid w:val="008D26B5"/>
    <w:rsid w:val="008D26F8"/>
    <w:rsid w:val="008D27A7"/>
    <w:rsid w:val="008D27C5"/>
    <w:rsid w:val="008D27F5"/>
    <w:rsid w:val="008D2828"/>
    <w:rsid w:val="008D2889"/>
    <w:rsid w:val="008D290C"/>
    <w:rsid w:val="008D2935"/>
    <w:rsid w:val="008D2944"/>
    <w:rsid w:val="008D2979"/>
    <w:rsid w:val="008D2994"/>
    <w:rsid w:val="008D29A4"/>
    <w:rsid w:val="008D2A19"/>
    <w:rsid w:val="008D2A9E"/>
    <w:rsid w:val="008D2B4F"/>
    <w:rsid w:val="008D2C27"/>
    <w:rsid w:val="008D2C99"/>
    <w:rsid w:val="008D2D5A"/>
    <w:rsid w:val="008D2E64"/>
    <w:rsid w:val="008D2FAA"/>
    <w:rsid w:val="008D2FBA"/>
    <w:rsid w:val="008D2FC5"/>
    <w:rsid w:val="008D301B"/>
    <w:rsid w:val="008D30CE"/>
    <w:rsid w:val="008D3172"/>
    <w:rsid w:val="008D3210"/>
    <w:rsid w:val="008D3215"/>
    <w:rsid w:val="008D3276"/>
    <w:rsid w:val="008D32FC"/>
    <w:rsid w:val="008D3305"/>
    <w:rsid w:val="008D335A"/>
    <w:rsid w:val="008D33EE"/>
    <w:rsid w:val="008D33F0"/>
    <w:rsid w:val="008D3417"/>
    <w:rsid w:val="008D348B"/>
    <w:rsid w:val="008D3493"/>
    <w:rsid w:val="008D3568"/>
    <w:rsid w:val="008D35AF"/>
    <w:rsid w:val="008D35F6"/>
    <w:rsid w:val="008D3644"/>
    <w:rsid w:val="008D36F8"/>
    <w:rsid w:val="008D37D2"/>
    <w:rsid w:val="008D37DA"/>
    <w:rsid w:val="008D391D"/>
    <w:rsid w:val="008D3947"/>
    <w:rsid w:val="008D39C3"/>
    <w:rsid w:val="008D3A83"/>
    <w:rsid w:val="008D3C94"/>
    <w:rsid w:val="008D3C9F"/>
    <w:rsid w:val="008D3D61"/>
    <w:rsid w:val="008D3E15"/>
    <w:rsid w:val="008D3E27"/>
    <w:rsid w:val="008D3FCA"/>
    <w:rsid w:val="008D4037"/>
    <w:rsid w:val="008D4071"/>
    <w:rsid w:val="008D4077"/>
    <w:rsid w:val="008D4135"/>
    <w:rsid w:val="008D4269"/>
    <w:rsid w:val="008D426D"/>
    <w:rsid w:val="008D42E9"/>
    <w:rsid w:val="008D4361"/>
    <w:rsid w:val="008D4375"/>
    <w:rsid w:val="008D4383"/>
    <w:rsid w:val="008D43B3"/>
    <w:rsid w:val="008D43D1"/>
    <w:rsid w:val="008D43F1"/>
    <w:rsid w:val="008D4496"/>
    <w:rsid w:val="008D4548"/>
    <w:rsid w:val="008D45AA"/>
    <w:rsid w:val="008D45E1"/>
    <w:rsid w:val="008D4629"/>
    <w:rsid w:val="008D4658"/>
    <w:rsid w:val="008D467C"/>
    <w:rsid w:val="008D46BC"/>
    <w:rsid w:val="008D46EE"/>
    <w:rsid w:val="008D473D"/>
    <w:rsid w:val="008D47AC"/>
    <w:rsid w:val="008D47EC"/>
    <w:rsid w:val="008D488E"/>
    <w:rsid w:val="008D4916"/>
    <w:rsid w:val="008D4A17"/>
    <w:rsid w:val="008D4A4E"/>
    <w:rsid w:val="008D4AA5"/>
    <w:rsid w:val="008D4AC4"/>
    <w:rsid w:val="008D4ADB"/>
    <w:rsid w:val="008D4B7C"/>
    <w:rsid w:val="008D4BD1"/>
    <w:rsid w:val="008D4D7E"/>
    <w:rsid w:val="008D4E5B"/>
    <w:rsid w:val="008D4EA2"/>
    <w:rsid w:val="008D4ECB"/>
    <w:rsid w:val="008D4F09"/>
    <w:rsid w:val="008D4F37"/>
    <w:rsid w:val="008D4F3E"/>
    <w:rsid w:val="008D4F60"/>
    <w:rsid w:val="008D503D"/>
    <w:rsid w:val="008D5197"/>
    <w:rsid w:val="008D5341"/>
    <w:rsid w:val="008D5466"/>
    <w:rsid w:val="008D54E0"/>
    <w:rsid w:val="008D5527"/>
    <w:rsid w:val="008D552C"/>
    <w:rsid w:val="008D556B"/>
    <w:rsid w:val="008D557F"/>
    <w:rsid w:val="008D5593"/>
    <w:rsid w:val="008D55D1"/>
    <w:rsid w:val="008D55E2"/>
    <w:rsid w:val="008D5603"/>
    <w:rsid w:val="008D5624"/>
    <w:rsid w:val="008D5691"/>
    <w:rsid w:val="008D5705"/>
    <w:rsid w:val="008D5722"/>
    <w:rsid w:val="008D572A"/>
    <w:rsid w:val="008D572F"/>
    <w:rsid w:val="008D57A5"/>
    <w:rsid w:val="008D5827"/>
    <w:rsid w:val="008D583A"/>
    <w:rsid w:val="008D586A"/>
    <w:rsid w:val="008D58BC"/>
    <w:rsid w:val="008D5937"/>
    <w:rsid w:val="008D59A6"/>
    <w:rsid w:val="008D59BD"/>
    <w:rsid w:val="008D5A29"/>
    <w:rsid w:val="008D5A40"/>
    <w:rsid w:val="008D5A4E"/>
    <w:rsid w:val="008D5C81"/>
    <w:rsid w:val="008D5D01"/>
    <w:rsid w:val="008D5D07"/>
    <w:rsid w:val="008D5D1B"/>
    <w:rsid w:val="008D5D88"/>
    <w:rsid w:val="008D5FB8"/>
    <w:rsid w:val="008D6047"/>
    <w:rsid w:val="008D6089"/>
    <w:rsid w:val="008D6095"/>
    <w:rsid w:val="008D609B"/>
    <w:rsid w:val="008D60CC"/>
    <w:rsid w:val="008D6102"/>
    <w:rsid w:val="008D6108"/>
    <w:rsid w:val="008D618F"/>
    <w:rsid w:val="008D619C"/>
    <w:rsid w:val="008D61A7"/>
    <w:rsid w:val="008D6235"/>
    <w:rsid w:val="008D629A"/>
    <w:rsid w:val="008D635F"/>
    <w:rsid w:val="008D63C1"/>
    <w:rsid w:val="008D6441"/>
    <w:rsid w:val="008D64CB"/>
    <w:rsid w:val="008D64DC"/>
    <w:rsid w:val="008D658E"/>
    <w:rsid w:val="008D6600"/>
    <w:rsid w:val="008D665E"/>
    <w:rsid w:val="008D66AF"/>
    <w:rsid w:val="008D6782"/>
    <w:rsid w:val="008D67CB"/>
    <w:rsid w:val="008D67D7"/>
    <w:rsid w:val="008D688C"/>
    <w:rsid w:val="008D6A10"/>
    <w:rsid w:val="008D6B99"/>
    <w:rsid w:val="008D6BD1"/>
    <w:rsid w:val="008D6C04"/>
    <w:rsid w:val="008D6D28"/>
    <w:rsid w:val="008D6D34"/>
    <w:rsid w:val="008D6D4B"/>
    <w:rsid w:val="008D6D96"/>
    <w:rsid w:val="008D6DAE"/>
    <w:rsid w:val="008D6DF5"/>
    <w:rsid w:val="008D6E9E"/>
    <w:rsid w:val="008D6FC2"/>
    <w:rsid w:val="008D7168"/>
    <w:rsid w:val="008D73C5"/>
    <w:rsid w:val="008D7464"/>
    <w:rsid w:val="008D74D8"/>
    <w:rsid w:val="008D769B"/>
    <w:rsid w:val="008D76D9"/>
    <w:rsid w:val="008D77E7"/>
    <w:rsid w:val="008D77ED"/>
    <w:rsid w:val="008D78B1"/>
    <w:rsid w:val="008D7936"/>
    <w:rsid w:val="008D79DF"/>
    <w:rsid w:val="008D7A2F"/>
    <w:rsid w:val="008D7A57"/>
    <w:rsid w:val="008D7AFC"/>
    <w:rsid w:val="008D7B38"/>
    <w:rsid w:val="008D7B6C"/>
    <w:rsid w:val="008D7BCC"/>
    <w:rsid w:val="008D7CD8"/>
    <w:rsid w:val="008D7CD9"/>
    <w:rsid w:val="008D7CDB"/>
    <w:rsid w:val="008D7D4A"/>
    <w:rsid w:val="008D7DB6"/>
    <w:rsid w:val="008D7E05"/>
    <w:rsid w:val="008D7E0D"/>
    <w:rsid w:val="008D7EE9"/>
    <w:rsid w:val="008D7F1A"/>
    <w:rsid w:val="008E006C"/>
    <w:rsid w:val="008E009E"/>
    <w:rsid w:val="008E0139"/>
    <w:rsid w:val="008E0152"/>
    <w:rsid w:val="008E01D1"/>
    <w:rsid w:val="008E01FB"/>
    <w:rsid w:val="008E027A"/>
    <w:rsid w:val="008E0316"/>
    <w:rsid w:val="008E037B"/>
    <w:rsid w:val="008E0385"/>
    <w:rsid w:val="008E03FF"/>
    <w:rsid w:val="008E04FC"/>
    <w:rsid w:val="008E0534"/>
    <w:rsid w:val="008E0539"/>
    <w:rsid w:val="008E05E7"/>
    <w:rsid w:val="008E0629"/>
    <w:rsid w:val="008E0644"/>
    <w:rsid w:val="008E069B"/>
    <w:rsid w:val="008E06ED"/>
    <w:rsid w:val="008E072C"/>
    <w:rsid w:val="008E07EB"/>
    <w:rsid w:val="008E093A"/>
    <w:rsid w:val="008E097D"/>
    <w:rsid w:val="008E0981"/>
    <w:rsid w:val="008E09E3"/>
    <w:rsid w:val="008E0B85"/>
    <w:rsid w:val="008E0BFC"/>
    <w:rsid w:val="008E0C42"/>
    <w:rsid w:val="008E0C6E"/>
    <w:rsid w:val="008E0CE9"/>
    <w:rsid w:val="008E0CEF"/>
    <w:rsid w:val="008E0CFF"/>
    <w:rsid w:val="008E0D03"/>
    <w:rsid w:val="008E0D39"/>
    <w:rsid w:val="008E0DF4"/>
    <w:rsid w:val="008E0E45"/>
    <w:rsid w:val="008E0F10"/>
    <w:rsid w:val="008E0F4C"/>
    <w:rsid w:val="008E0F70"/>
    <w:rsid w:val="008E0F8D"/>
    <w:rsid w:val="008E1103"/>
    <w:rsid w:val="008E1129"/>
    <w:rsid w:val="008E1166"/>
    <w:rsid w:val="008E11A8"/>
    <w:rsid w:val="008E1307"/>
    <w:rsid w:val="008E1454"/>
    <w:rsid w:val="008E14F9"/>
    <w:rsid w:val="008E1619"/>
    <w:rsid w:val="008E1637"/>
    <w:rsid w:val="008E1689"/>
    <w:rsid w:val="008E174B"/>
    <w:rsid w:val="008E1754"/>
    <w:rsid w:val="008E1792"/>
    <w:rsid w:val="008E1821"/>
    <w:rsid w:val="008E189A"/>
    <w:rsid w:val="008E18FC"/>
    <w:rsid w:val="008E1922"/>
    <w:rsid w:val="008E19A5"/>
    <w:rsid w:val="008E1AFE"/>
    <w:rsid w:val="008E1B81"/>
    <w:rsid w:val="008E1B8E"/>
    <w:rsid w:val="008E1BF5"/>
    <w:rsid w:val="008E1C19"/>
    <w:rsid w:val="008E1C48"/>
    <w:rsid w:val="008E1C4F"/>
    <w:rsid w:val="008E1C95"/>
    <w:rsid w:val="008E1D2B"/>
    <w:rsid w:val="008E1D72"/>
    <w:rsid w:val="008E1D86"/>
    <w:rsid w:val="008E1DAB"/>
    <w:rsid w:val="008E1DAD"/>
    <w:rsid w:val="008E1E05"/>
    <w:rsid w:val="008E1E40"/>
    <w:rsid w:val="008E1E69"/>
    <w:rsid w:val="008E1E88"/>
    <w:rsid w:val="008E1F55"/>
    <w:rsid w:val="008E1FC2"/>
    <w:rsid w:val="008E1FE1"/>
    <w:rsid w:val="008E200B"/>
    <w:rsid w:val="008E2040"/>
    <w:rsid w:val="008E2063"/>
    <w:rsid w:val="008E2113"/>
    <w:rsid w:val="008E2136"/>
    <w:rsid w:val="008E214B"/>
    <w:rsid w:val="008E21A1"/>
    <w:rsid w:val="008E22DD"/>
    <w:rsid w:val="008E230B"/>
    <w:rsid w:val="008E235D"/>
    <w:rsid w:val="008E23A1"/>
    <w:rsid w:val="008E23DF"/>
    <w:rsid w:val="008E247D"/>
    <w:rsid w:val="008E24FD"/>
    <w:rsid w:val="008E2579"/>
    <w:rsid w:val="008E2595"/>
    <w:rsid w:val="008E269C"/>
    <w:rsid w:val="008E2747"/>
    <w:rsid w:val="008E27A2"/>
    <w:rsid w:val="008E27D1"/>
    <w:rsid w:val="008E28A6"/>
    <w:rsid w:val="008E28DA"/>
    <w:rsid w:val="008E290C"/>
    <w:rsid w:val="008E2926"/>
    <w:rsid w:val="008E2A29"/>
    <w:rsid w:val="008E2A2E"/>
    <w:rsid w:val="008E2B48"/>
    <w:rsid w:val="008E2B7B"/>
    <w:rsid w:val="008E2BE4"/>
    <w:rsid w:val="008E2CBC"/>
    <w:rsid w:val="008E2D39"/>
    <w:rsid w:val="008E2D87"/>
    <w:rsid w:val="008E2EE9"/>
    <w:rsid w:val="008E2EF2"/>
    <w:rsid w:val="008E2F5A"/>
    <w:rsid w:val="008E3163"/>
    <w:rsid w:val="008E3191"/>
    <w:rsid w:val="008E324C"/>
    <w:rsid w:val="008E32D3"/>
    <w:rsid w:val="008E337B"/>
    <w:rsid w:val="008E33FB"/>
    <w:rsid w:val="008E341E"/>
    <w:rsid w:val="008E345C"/>
    <w:rsid w:val="008E34C9"/>
    <w:rsid w:val="008E34DB"/>
    <w:rsid w:val="008E3574"/>
    <w:rsid w:val="008E3744"/>
    <w:rsid w:val="008E37F3"/>
    <w:rsid w:val="008E38A9"/>
    <w:rsid w:val="008E390A"/>
    <w:rsid w:val="008E3960"/>
    <w:rsid w:val="008E3971"/>
    <w:rsid w:val="008E39A5"/>
    <w:rsid w:val="008E39DF"/>
    <w:rsid w:val="008E3A19"/>
    <w:rsid w:val="008E3A1B"/>
    <w:rsid w:val="008E3AE9"/>
    <w:rsid w:val="008E3B1A"/>
    <w:rsid w:val="008E3B97"/>
    <w:rsid w:val="008E3BC7"/>
    <w:rsid w:val="008E3C3D"/>
    <w:rsid w:val="008E3C44"/>
    <w:rsid w:val="008E3C46"/>
    <w:rsid w:val="008E3E49"/>
    <w:rsid w:val="008E3E50"/>
    <w:rsid w:val="008E3E81"/>
    <w:rsid w:val="008E3ED5"/>
    <w:rsid w:val="008E3EE1"/>
    <w:rsid w:val="008E3F21"/>
    <w:rsid w:val="008E3F2B"/>
    <w:rsid w:val="008E3F6C"/>
    <w:rsid w:val="008E3FAB"/>
    <w:rsid w:val="008E3FBC"/>
    <w:rsid w:val="008E4029"/>
    <w:rsid w:val="008E4034"/>
    <w:rsid w:val="008E4037"/>
    <w:rsid w:val="008E40D3"/>
    <w:rsid w:val="008E4186"/>
    <w:rsid w:val="008E41BE"/>
    <w:rsid w:val="008E4254"/>
    <w:rsid w:val="008E4383"/>
    <w:rsid w:val="008E43A4"/>
    <w:rsid w:val="008E4512"/>
    <w:rsid w:val="008E4566"/>
    <w:rsid w:val="008E456A"/>
    <w:rsid w:val="008E458C"/>
    <w:rsid w:val="008E45B2"/>
    <w:rsid w:val="008E4635"/>
    <w:rsid w:val="008E4672"/>
    <w:rsid w:val="008E479F"/>
    <w:rsid w:val="008E4842"/>
    <w:rsid w:val="008E497B"/>
    <w:rsid w:val="008E49F3"/>
    <w:rsid w:val="008E4A02"/>
    <w:rsid w:val="008E4A5B"/>
    <w:rsid w:val="008E4BED"/>
    <w:rsid w:val="008E4CA9"/>
    <w:rsid w:val="008E4CBA"/>
    <w:rsid w:val="008E4CDF"/>
    <w:rsid w:val="008E4D3F"/>
    <w:rsid w:val="008E4D72"/>
    <w:rsid w:val="008E4D85"/>
    <w:rsid w:val="008E4E5B"/>
    <w:rsid w:val="008E4F96"/>
    <w:rsid w:val="008E4FAE"/>
    <w:rsid w:val="008E5047"/>
    <w:rsid w:val="008E513A"/>
    <w:rsid w:val="008E5175"/>
    <w:rsid w:val="008E5178"/>
    <w:rsid w:val="008E5270"/>
    <w:rsid w:val="008E5290"/>
    <w:rsid w:val="008E52A5"/>
    <w:rsid w:val="008E52DC"/>
    <w:rsid w:val="008E5354"/>
    <w:rsid w:val="008E53A2"/>
    <w:rsid w:val="008E54B3"/>
    <w:rsid w:val="008E55D1"/>
    <w:rsid w:val="008E5645"/>
    <w:rsid w:val="008E5654"/>
    <w:rsid w:val="008E56B7"/>
    <w:rsid w:val="008E5786"/>
    <w:rsid w:val="008E5813"/>
    <w:rsid w:val="008E58F0"/>
    <w:rsid w:val="008E599D"/>
    <w:rsid w:val="008E5AA6"/>
    <w:rsid w:val="008E5B02"/>
    <w:rsid w:val="008E5B20"/>
    <w:rsid w:val="008E5B2C"/>
    <w:rsid w:val="008E5E32"/>
    <w:rsid w:val="008E606D"/>
    <w:rsid w:val="008E6186"/>
    <w:rsid w:val="008E61FA"/>
    <w:rsid w:val="008E6226"/>
    <w:rsid w:val="008E6294"/>
    <w:rsid w:val="008E62BB"/>
    <w:rsid w:val="008E62D2"/>
    <w:rsid w:val="008E634B"/>
    <w:rsid w:val="008E635D"/>
    <w:rsid w:val="008E6393"/>
    <w:rsid w:val="008E645C"/>
    <w:rsid w:val="008E649B"/>
    <w:rsid w:val="008E64B6"/>
    <w:rsid w:val="008E652F"/>
    <w:rsid w:val="008E6556"/>
    <w:rsid w:val="008E65EF"/>
    <w:rsid w:val="008E66B3"/>
    <w:rsid w:val="008E6714"/>
    <w:rsid w:val="008E68E5"/>
    <w:rsid w:val="008E68F3"/>
    <w:rsid w:val="008E6AC0"/>
    <w:rsid w:val="008E6B4E"/>
    <w:rsid w:val="008E6B5B"/>
    <w:rsid w:val="008E6B79"/>
    <w:rsid w:val="008E6BB1"/>
    <w:rsid w:val="008E6C1B"/>
    <w:rsid w:val="008E6CD5"/>
    <w:rsid w:val="008E6CE6"/>
    <w:rsid w:val="008E6D45"/>
    <w:rsid w:val="008E6D4E"/>
    <w:rsid w:val="008E6D69"/>
    <w:rsid w:val="008E6D77"/>
    <w:rsid w:val="008E6DC0"/>
    <w:rsid w:val="008E6E13"/>
    <w:rsid w:val="008E6E84"/>
    <w:rsid w:val="008E6E85"/>
    <w:rsid w:val="008E6E88"/>
    <w:rsid w:val="008E6ED2"/>
    <w:rsid w:val="008E6F41"/>
    <w:rsid w:val="008E6FED"/>
    <w:rsid w:val="008E7042"/>
    <w:rsid w:val="008E70A7"/>
    <w:rsid w:val="008E70D9"/>
    <w:rsid w:val="008E713B"/>
    <w:rsid w:val="008E713D"/>
    <w:rsid w:val="008E7236"/>
    <w:rsid w:val="008E7289"/>
    <w:rsid w:val="008E72D8"/>
    <w:rsid w:val="008E72EE"/>
    <w:rsid w:val="008E7351"/>
    <w:rsid w:val="008E740B"/>
    <w:rsid w:val="008E740C"/>
    <w:rsid w:val="008E7417"/>
    <w:rsid w:val="008E7455"/>
    <w:rsid w:val="008E7484"/>
    <w:rsid w:val="008E748B"/>
    <w:rsid w:val="008E74CE"/>
    <w:rsid w:val="008E75B3"/>
    <w:rsid w:val="008E7632"/>
    <w:rsid w:val="008E764F"/>
    <w:rsid w:val="008E76D7"/>
    <w:rsid w:val="008E76DA"/>
    <w:rsid w:val="008E792D"/>
    <w:rsid w:val="008E7970"/>
    <w:rsid w:val="008E7AF7"/>
    <w:rsid w:val="008E7B40"/>
    <w:rsid w:val="008E7B5E"/>
    <w:rsid w:val="008E7B90"/>
    <w:rsid w:val="008E7B9B"/>
    <w:rsid w:val="008E7BFE"/>
    <w:rsid w:val="008E7C28"/>
    <w:rsid w:val="008E7C34"/>
    <w:rsid w:val="008E7CAF"/>
    <w:rsid w:val="008E7D3C"/>
    <w:rsid w:val="008E7E2D"/>
    <w:rsid w:val="008E7EE6"/>
    <w:rsid w:val="008E7EFC"/>
    <w:rsid w:val="008E7F4A"/>
    <w:rsid w:val="008E7F57"/>
    <w:rsid w:val="008F0155"/>
    <w:rsid w:val="008F017E"/>
    <w:rsid w:val="008F01B9"/>
    <w:rsid w:val="008F0203"/>
    <w:rsid w:val="008F0228"/>
    <w:rsid w:val="008F039A"/>
    <w:rsid w:val="008F03A7"/>
    <w:rsid w:val="008F047D"/>
    <w:rsid w:val="008F05F0"/>
    <w:rsid w:val="008F080E"/>
    <w:rsid w:val="008F0890"/>
    <w:rsid w:val="008F08DE"/>
    <w:rsid w:val="008F093C"/>
    <w:rsid w:val="008F09F1"/>
    <w:rsid w:val="008F0A4C"/>
    <w:rsid w:val="008F0AB9"/>
    <w:rsid w:val="008F0AF2"/>
    <w:rsid w:val="008F0B57"/>
    <w:rsid w:val="008F0B59"/>
    <w:rsid w:val="008F0BD3"/>
    <w:rsid w:val="008F0C36"/>
    <w:rsid w:val="008F0D60"/>
    <w:rsid w:val="008F0DFA"/>
    <w:rsid w:val="008F0E00"/>
    <w:rsid w:val="008F0EB2"/>
    <w:rsid w:val="008F0F09"/>
    <w:rsid w:val="008F0F27"/>
    <w:rsid w:val="008F0F53"/>
    <w:rsid w:val="008F0F68"/>
    <w:rsid w:val="008F1016"/>
    <w:rsid w:val="008F107F"/>
    <w:rsid w:val="008F10B3"/>
    <w:rsid w:val="008F10D9"/>
    <w:rsid w:val="008F10DD"/>
    <w:rsid w:val="008F10EE"/>
    <w:rsid w:val="008F1187"/>
    <w:rsid w:val="008F11A3"/>
    <w:rsid w:val="008F11FE"/>
    <w:rsid w:val="008F1267"/>
    <w:rsid w:val="008F135D"/>
    <w:rsid w:val="008F14BE"/>
    <w:rsid w:val="008F151E"/>
    <w:rsid w:val="008F1725"/>
    <w:rsid w:val="008F17B9"/>
    <w:rsid w:val="008F181A"/>
    <w:rsid w:val="008F1851"/>
    <w:rsid w:val="008F18A4"/>
    <w:rsid w:val="008F18DD"/>
    <w:rsid w:val="008F1902"/>
    <w:rsid w:val="008F192A"/>
    <w:rsid w:val="008F1934"/>
    <w:rsid w:val="008F1959"/>
    <w:rsid w:val="008F1B3C"/>
    <w:rsid w:val="008F1B90"/>
    <w:rsid w:val="008F1BDA"/>
    <w:rsid w:val="008F1C38"/>
    <w:rsid w:val="008F1CF2"/>
    <w:rsid w:val="008F1D3B"/>
    <w:rsid w:val="008F1E2A"/>
    <w:rsid w:val="008F1E63"/>
    <w:rsid w:val="008F1FE4"/>
    <w:rsid w:val="008F20F7"/>
    <w:rsid w:val="008F2172"/>
    <w:rsid w:val="008F21B8"/>
    <w:rsid w:val="008F21C5"/>
    <w:rsid w:val="008F21ED"/>
    <w:rsid w:val="008F222D"/>
    <w:rsid w:val="008F2353"/>
    <w:rsid w:val="008F235C"/>
    <w:rsid w:val="008F2399"/>
    <w:rsid w:val="008F23E7"/>
    <w:rsid w:val="008F2469"/>
    <w:rsid w:val="008F248F"/>
    <w:rsid w:val="008F2497"/>
    <w:rsid w:val="008F258F"/>
    <w:rsid w:val="008F2737"/>
    <w:rsid w:val="008F27D1"/>
    <w:rsid w:val="008F27FB"/>
    <w:rsid w:val="008F2840"/>
    <w:rsid w:val="008F2847"/>
    <w:rsid w:val="008F2909"/>
    <w:rsid w:val="008F290E"/>
    <w:rsid w:val="008F2921"/>
    <w:rsid w:val="008F2954"/>
    <w:rsid w:val="008F29AE"/>
    <w:rsid w:val="008F29CD"/>
    <w:rsid w:val="008F2AC5"/>
    <w:rsid w:val="008F2AED"/>
    <w:rsid w:val="008F2B4C"/>
    <w:rsid w:val="008F2B98"/>
    <w:rsid w:val="008F2BBF"/>
    <w:rsid w:val="008F2BE5"/>
    <w:rsid w:val="008F2C47"/>
    <w:rsid w:val="008F2C91"/>
    <w:rsid w:val="008F2CBD"/>
    <w:rsid w:val="008F2D4A"/>
    <w:rsid w:val="008F2D8C"/>
    <w:rsid w:val="008F2DB7"/>
    <w:rsid w:val="008F2DD1"/>
    <w:rsid w:val="008F2E21"/>
    <w:rsid w:val="008F2E96"/>
    <w:rsid w:val="008F2EAF"/>
    <w:rsid w:val="008F2F7D"/>
    <w:rsid w:val="008F2F86"/>
    <w:rsid w:val="008F3224"/>
    <w:rsid w:val="008F328D"/>
    <w:rsid w:val="008F3292"/>
    <w:rsid w:val="008F32B9"/>
    <w:rsid w:val="008F3354"/>
    <w:rsid w:val="008F33A2"/>
    <w:rsid w:val="008F344E"/>
    <w:rsid w:val="008F349E"/>
    <w:rsid w:val="008F3617"/>
    <w:rsid w:val="008F3644"/>
    <w:rsid w:val="008F3647"/>
    <w:rsid w:val="008F3686"/>
    <w:rsid w:val="008F36B5"/>
    <w:rsid w:val="008F36E2"/>
    <w:rsid w:val="008F377B"/>
    <w:rsid w:val="008F378F"/>
    <w:rsid w:val="008F38FE"/>
    <w:rsid w:val="008F3901"/>
    <w:rsid w:val="008F39B6"/>
    <w:rsid w:val="008F3A30"/>
    <w:rsid w:val="008F3B2C"/>
    <w:rsid w:val="008F3B2E"/>
    <w:rsid w:val="008F3B6F"/>
    <w:rsid w:val="008F3BB4"/>
    <w:rsid w:val="008F3BD9"/>
    <w:rsid w:val="008F3BEC"/>
    <w:rsid w:val="008F3C2A"/>
    <w:rsid w:val="008F3C4B"/>
    <w:rsid w:val="008F3CCE"/>
    <w:rsid w:val="008F3D40"/>
    <w:rsid w:val="008F3D46"/>
    <w:rsid w:val="008F3DF8"/>
    <w:rsid w:val="008F3E67"/>
    <w:rsid w:val="008F3E8E"/>
    <w:rsid w:val="008F3EE3"/>
    <w:rsid w:val="008F3FAC"/>
    <w:rsid w:val="008F3FC2"/>
    <w:rsid w:val="008F4068"/>
    <w:rsid w:val="008F40A8"/>
    <w:rsid w:val="008F40CA"/>
    <w:rsid w:val="008F40E5"/>
    <w:rsid w:val="008F4169"/>
    <w:rsid w:val="008F41FC"/>
    <w:rsid w:val="008F424D"/>
    <w:rsid w:val="008F42A5"/>
    <w:rsid w:val="008F43A1"/>
    <w:rsid w:val="008F43F5"/>
    <w:rsid w:val="008F44DF"/>
    <w:rsid w:val="008F452D"/>
    <w:rsid w:val="008F453D"/>
    <w:rsid w:val="008F453F"/>
    <w:rsid w:val="008F45B1"/>
    <w:rsid w:val="008F4648"/>
    <w:rsid w:val="008F4823"/>
    <w:rsid w:val="008F4835"/>
    <w:rsid w:val="008F48A0"/>
    <w:rsid w:val="008F48F6"/>
    <w:rsid w:val="008F492C"/>
    <w:rsid w:val="008F4939"/>
    <w:rsid w:val="008F4954"/>
    <w:rsid w:val="008F498D"/>
    <w:rsid w:val="008F4A35"/>
    <w:rsid w:val="008F4A41"/>
    <w:rsid w:val="008F4AC7"/>
    <w:rsid w:val="008F4B6A"/>
    <w:rsid w:val="008F4BA6"/>
    <w:rsid w:val="008F4E23"/>
    <w:rsid w:val="008F4FA8"/>
    <w:rsid w:val="008F4FC9"/>
    <w:rsid w:val="008F5070"/>
    <w:rsid w:val="008F508A"/>
    <w:rsid w:val="008F50A6"/>
    <w:rsid w:val="008F50BB"/>
    <w:rsid w:val="008F50C6"/>
    <w:rsid w:val="008F50CE"/>
    <w:rsid w:val="008F50D2"/>
    <w:rsid w:val="008F51AE"/>
    <w:rsid w:val="008F51DA"/>
    <w:rsid w:val="008F5242"/>
    <w:rsid w:val="008F52A7"/>
    <w:rsid w:val="008F52FE"/>
    <w:rsid w:val="008F5361"/>
    <w:rsid w:val="008F544C"/>
    <w:rsid w:val="008F556D"/>
    <w:rsid w:val="008F5685"/>
    <w:rsid w:val="008F56DE"/>
    <w:rsid w:val="008F57F6"/>
    <w:rsid w:val="008F582D"/>
    <w:rsid w:val="008F58DA"/>
    <w:rsid w:val="008F5931"/>
    <w:rsid w:val="008F594A"/>
    <w:rsid w:val="008F59AE"/>
    <w:rsid w:val="008F5AD7"/>
    <w:rsid w:val="008F5B94"/>
    <w:rsid w:val="008F5C09"/>
    <w:rsid w:val="008F5C7B"/>
    <w:rsid w:val="008F5D14"/>
    <w:rsid w:val="008F5D2E"/>
    <w:rsid w:val="008F5D6D"/>
    <w:rsid w:val="008F5D89"/>
    <w:rsid w:val="008F5DE3"/>
    <w:rsid w:val="008F5E4C"/>
    <w:rsid w:val="008F5E67"/>
    <w:rsid w:val="008F5EBA"/>
    <w:rsid w:val="008F5EBC"/>
    <w:rsid w:val="008F6016"/>
    <w:rsid w:val="008F617E"/>
    <w:rsid w:val="008F619B"/>
    <w:rsid w:val="008F61A0"/>
    <w:rsid w:val="008F621C"/>
    <w:rsid w:val="008F624D"/>
    <w:rsid w:val="008F62B6"/>
    <w:rsid w:val="008F633F"/>
    <w:rsid w:val="008F634F"/>
    <w:rsid w:val="008F6351"/>
    <w:rsid w:val="008F63E6"/>
    <w:rsid w:val="008F649B"/>
    <w:rsid w:val="008F649E"/>
    <w:rsid w:val="008F65B7"/>
    <w:rsid w:val="008F65F6"/>
    <w:rsid w:val="008F6751"/>
    <w:rsid w:val="008F67AF"/>
    <w:rsid w:val="008F67CC"/>
    <w:rsid w:val="008F6837"/>
    <w:rsid w:val="008F6865"/>
    <w:rsid w:val="008F69F7"/>
    <w:rsid w:val="008F69FF"/>
    <w:rsid w:val="008F6AD6"/>
    <w:rsid w:val="008F6DBE"/>
    <w:rsid w:val="008F6DD2"/>
    <w:rsid w:val="008F6E05"/>
    <w:rsid w:val="008F6EE8"/>
    <w:rsid w:val="008F6F71"/>
    <w:rsid w:val="008F6F8B"/>
    <w:rsid w:val="008F6FBD"/>
    <w:rsid w:val="008F722F"/>
    <w:rsid w:val="008F7236"/>
    <w:rsid w:val="008F7238"/>
    <w:rsid w:val="008F7323"/>
    <w:rsid w:val="008F73C4"/>
    <w:rsid w:val="008F73C9"/>
    <w:rsid w:val="008F746B"/>
    <w:rsid w:val="008F74A1"/>
    <w:rsid w:val="008F75BF"/>
    <w:rsid w:val="008F76F7"/>
    <w:rsid w:val="008F778B"/>
    <w:rsid w:val="008F779D"/>
    <w:rsid w:val="008F781E"/>
    <w:rsid w:val="008F7830"/>
    <w:rsid w:val="008F784D"/>
    <w:rsid w:val="008F788D"/>
    <w:rsid w:val="008F78AE"/>
    <w:rsid w:val="008F78AF"/>
    <w:rsid w:val="008F7931"/>
    <w:rsid w:val="008F7943"/>
    <w:rsid w:val="008F79B3"/>
    <w:rsid w:val="008F79E5"/>
    <w:rsid w:val="008F7A29"/>
    <w:rsid w:val="008F7C2D"/>
    <w:rsid w:val="008F7C3E"/>
    <w:rsid w:val="008F7C6C"/>
    <w:rsid w:val="008F7C70"/>
    <w:rsid w:val="008F7D19"/>
    <w:rsid w:val="008F7D96"/>
    <w:rsid w:val="008F7DA9"/>
    <w:rsid w:val="008F7DC4"/>
    <w:rsid w:val="008F7E18"/>
    <w:rsid w:val="008F7EEA"/>
    <w:rsid w:val="008F7F89"/>
    <w:rsid w:val="008F7FA1"/>
    <w:rsid w:val="008F7FEB"/>
    <w:rsid w:val="00900015"/>
    <w:rsid w:val="00900088"/>
    <w:rsid w:val="0090009A"/>
    <w:rsid w:val="009000A0"/>
    <w:rsid w:val="00900101"/>
    <w:rsid w:val="009001AA"/>
    <w:rsid w:val="009001DC"/>
    <w:rsid w:val="00900209"/>
    <w:rsid w:val="00900259"/>
    <w:rsid w:val="009003E3"/>
    <w:rsid w:val="0090041D"/>
    <w:rsid w:val="00900436"/>
    <w:rsid w:val="00900584"/>
    <w:rsid w:val="009005FB"/>
    <w:rsid w:val="009006CD"/>
    <w:rsid w:val="00900719"/>
    <w:rsid w:val="0090079D"/>
    <w:rsid w:val="009007B9"/>
    <w:rsid w:val="009007E7"/>
    <w:rsid w:val="009007FC"/>
    <w:rsid w:val="00900882"/>
    <w:rsid w:val="00900919"/>
    <w:rsid w:val="00900946"/>
    <w:rsid w:val="0090094D"/>
    <w:rsid w:val="009009B4"/>
    <w:rsid w:val="00900A0C"/>
    <w:rsid w:val="00900A15"/>
    <w:rsid w:val="00900A69"/>
    <w:rsid w:val="00900AEC"/>
    <w:rsid w:val="00900B47"/>
    <w:rsid w:val="00900B9A"/>
    <w:rsid w:val="00900C35"/>
    <w:rsid w:val="00900C40"/>
    <w:rsid w:val="00900CB5"/>
    <w:rsid w:val="00900CCE"/>
    <w:rsid w:val="00900D29"/>
    <w:rsid w:val="00900D72"/>
    <w:rsid w:val="00900E10"/>
    <w:rsid w:val="00900E11"/>
    <w:rsid w:val="00900EE3"/>
    <w:rsid w:val="00900FC3"/>
    <w:rsid w:val="00901012"/>
    <w:rsid w:val="00901037"/>
    <w:rsid w:val="00901077"/>
    <w:rsid w:val="009010B7"/>
    <w:rsid w:val="00901199"/>
    <w:rsid w:val="009011CE"/>
    <w:rsid w:val="009011D6"/>
    <w:rsid w:val="009011E3"/>
    <w:rsid w:val="0090127C"/>
    <w:rsid w:val="009012EB"/>
    <w:rsid w:val="0090136E"/>
    <w:rsid w:val="009014B4"/>
    <w:rsid w:val="009014B9"/>
    <w:rsid w:val="00901564"/>
    <w:rsid w:val="00901590"/>
    <w:rsid w:val="009015B0"/>
    <w:rsid w:val="009015F7"/>
    <w:rsid w:val="00901637"/>
    <w:rsid w:val="0090165E"/>
    <w:rsid w:val="00901701"/>
    <w:rsid w:val="009017A1"/>
    <w:rsid w:val="009017D5"/>
    <w:rsid w:val="00901895"/>
    <w:rsid w:val="009018F1"/>
    <w:rsid w:val="00901908"/>
    <w:rsid w:val="00901957"/>
    <w:rsid w:val="009019AB"/>
    <w:rsid w:val="009019CA"/>
    <w:rsid w:val="00901A30"/>
    <w:rsid w:val="00901A5C"/>
    <w:rsid w:val="00901AB7"/>
    <w:rsid w:val="00901B03"/>
    <w:rsid w:val="00901B9B"/>
    <w:rsid w:val="00901BB8"/>
    <w:rsid w:val="00901CB6"/>
    <w:rsid w:val="00901D41"/>
    <w:rsid w:val="00901D44"/>
    <w:rsid w:val="00901E53"/>
    <w:rsid w:val="00901ECC"/>
    <w:rsid w:val="00901F0B"/>
    <w:rsid w:val="00901F25"/>
    <w:rsid w:val="00901F73"/>
    <w:rsid w:val="00902252"/>
    <w:rsid w:val="00902309"/>
    <w:rsid w:val="0090238A"/>
    <w:rsid w:val="009023E6"/>
    <w:rsid w:val="0090246E"/>
    <w:rsid w:val="009024B9"/>
    <w:rsid w:val="009024CA"/>
    <w:rsid w:val="009024F8"/>
    <w:rsid w:val="0090250D"/>
    <w:rsid w:val="0090252A"/>
    <w:rsid w:val="0090258C"/>
    <w:rsid w:val="009025AB"/>
    <w:rsid w:val="00902620"/>
    <w:rsid w:val="00902747"/>
    <w:rsid w:val="009027A3"/>
    <w:rsid w:val="009028CE"/>
    <w:rsid w:val="00902929"/>
    <w:rsid w:val="009029BA"/>
    <w:rsid w:val="00902A0F"/>
    <w:rsid w:val="00902B2A"/>
    <w:rsid w:val="00902B2E"/>
    <w:rsid w:val="00902B95"/>
    <w:rsid w:val="00902BD3"/>
    <w:rsid w:val="00902BE2"/>
    <w:rsid w:val="00902C00"/>
    <w:rsid w:val="00902C7B"/>
    <w:rsid w:val="00902CA5"/>
    <w:rsid w:val="00902CD9"/>
    <w:rsid w:val="00902D4F"/>
    <w:rsid w:val="00902E52"/>
    <w:rsid w:val="00902EBB"/>
    <w:rsid w:val="00902F41"/>
    <w:rsid w:val="00903004"/>
    <w:rsid w:val="009030E3"/>
    <w:rsid w:val="0090311F"/>
    <w:rsid w:val="0090312C"/>
    <w:rsid w:val="00903139"/>
    <w:rsid w:val="00903460"/>
    <w:rsid w:val="00903473"/>
    <w:rsid w:val="009034B9"/>
    <w:rsid w:val="00903563"/>
    <w:rsid w:val="00903628"/>
    <w:rsid w:val="009036D6"/>
    <w:rsid w:val="009036E7"/>
    <w:rsid w:val="0090372C"/>
    <w:rsid w:val="00903742"/>
    <w:rsid w:val="00903756"/>
    <w:rsid w:val="0090377B"/>
    <w:rsid w:val="00903787"/>
    <w:rsid w:val="00903823"/>
    <w:rsid w:val="00903832"/>
    <w:rsid w:val="00903864"/>
    <w:rsid w:val="00903890"/>
    <w:rsid w:val="00903983"/>
    <w:rsid w:val="00903A0B"/>
    <w:rsid w:val="00903B4C"/>
    <w:rsid w:val="00903C79"/>
    <w:rsid w:val="00903D26"/>
    <w:rsid w:val="00903D55"/>
    <w:rsid w:val="00903D79"/>
    <w:rsid w:val="00903E2A"/>
    <w:rsid w:val="00903F4E"/>
    <w:rsid w:val="00903FB3"/>
    <w:rsid w:val="00904001"/>
    <w:rsid w:val="0090401B"/>
    <w:rsid w:val="00904097"/>
    <w:rsid w:val="0090411C"/>
    <w:rsid w:val="0090412D"/>
    <w:rsid w:val="009041EF"/>
    <w:rsid w:val="009041F9"/>
    <w:rsid w:val="009042B8"/>
    <w:rsid w:val="009042C1"/>
    <w:rsid w:val="00904305"/>
    <w:rsid w:val="009044B3"/>
    <w:rsid w:val="009044DC"/>
    <w:rsid w:val="00904648"/>
    <w:rsid w:val="00904690"/>
    <w:rsid w:val="009046D1"/>
    <w:rsid w:val="00904715"/>
    <w:rsid w:val="0090486E"/>
    <w:rsid w:val="00904873"/>
    <w:rsid w:val="00904979"/>
    <w:rsid w:val="00904A50"/>
    <w:rsid w:val="00904A83"/>
    <w:rsid w:val="00904A92"/>
    <w:rsid w:val="00904B44"/>
    <w:rsid w:val="00904BB6"/>
    <w:rsid w:val="00904BD8"/>
    <w:rsid w:val="00904CC0"/>
    <w:rsid w:val="00904CDE"/>
    <w:rsid w:val="00904D98"/>
    <w:rsid w:val="00904DD8"/>
    <w:rsid w:val="00904E22"/>
    <w:rsid w:val="00904E4A"/>
    <w:rsid w:val="00904F07"/>
    <w:rsid w:val="00904F46"/>
    <w:rsid w:val="00904F4D"/>
    <w:rsid w:val="00904FCD"/>
    <w:rsid w:val="00904FD7"/>
    <w:rsid w:val="00905051"/>
    <w:rsid w:val="009050D8"/>
    <w:rsid w:val="00905103"/>
    <w:rsid w:val="0090519F"/>
    <w:rsid w:val="009051E5"/>
    <w:rsid w:val="0090521D"/>
    <w:rsid w:val="00905336"/>
    <w:rsid w:val="00905404"/>
    <w:rsid w:val="00905422"/>
    <w:rsid w:val="0090554A"/>
    <w:rsid w:val="00905573"/>
    <w:rsid w:val="009055DA"/>
    <w:rsid w:val="00905613"/>
    <w:rsid w:val="00905714"/>
    <w:rsid w:val="009057F0"/>
    <w:rsid w:val="0090590A"/>
    <w:rsid w:val="00905926"/>
    <w:rsid w:val="009059BE"/>
    <w:rsid w:val="00905B56"/>
    <w:rsid w:val="00905D16"/>
    <w:rsid w:val="00905D8E"/>
    <w:rsid w:val="00905E21"/>
    <w:rsid w:val="00905F55"/>
    <w:rsid w:val="00905F74"/>
    <w:rsid w:val="00906090"/>
    <w:rsid w:val="009060FF"/>
    <w:rsid w:val="0090610A"/>
    <w:rsid w:val="0090618B"/>
    <w:rsid w:val="0090624C"/>
    <w:rsid w:val="0090625D"/>
    <w:rsid w:val="0090630B"/>
    <w:rsid w:val="0090638A"/>
    <w:rsid w:val="0090647D"/>
    <w:rsid w:val="009064AA"/>
    <w:rsid w:val="00906500"/>
    <w:rsid w:val="009066DC"/>
    <w:rsid w:val="0090686E"/>
    <w:rsid w:val="00906880"/>
    <w:rsid w:val="009068E3"/>
    <w:rsid w:val="00906A32"/>
    <w:rsid w:val="00906A74"/>
    <w:rsid w:val="00906B2F"/>
    <w:rsid w:val="00906B73"/>
    <w:rsid w:val="00906B97"/>
    <w:rsid w:val="00906C9B"/>
    <w:rsid w:val="00906CA8"/>
    <w:rsid w:val="00906D14"/>
    <w:rsid w:val="00906D53"/>
    <w:rsid w:val="00906D7A"/>
    <w:rsid w:val="00906DBA"/>
    <w:rsid w:val="00906DC2"/>
    <w:rsid w:val="00906E22"/>
    <w:rsid w:val="00906E78"/>
    <w:rsid w:val="00906F64"/>
    <w:rsid w:val="009070A8"/>
    <w:rsid w:val="00907111"/>
    <w:rsid w:val="00907134"/>
    <w:rsid w:val="00907138"/>
    <w:rsid w:val="009071AD"/>
    <w:rsid w:val="00907273"/>
    <w:rsid w:val="0090728D"/>
    <w:rsid w:val="009073E7"/>
    <w:rsid w:val="00907434"/>
    <w:rsid w:val="00907441"/>
    <w:rsid w:val="009074D0"/>
    <w:rsid w:val="009074D5"/>
    <w:rsid w:val="00907501"/>
    <w:rsid w:val="00907583"/>
    <w:rsid w:val="0090758F"/>
    <w:rsid w:val="0090766F"/>
    <w:rsid w:val="009076FC"/>
    <w:rsid w:val="0090774E"/>
    <w:rsid w:val="0090776C"/>
    <w:rsid w:val="0090779A"/>
    <w:rsid w:val="0090780A"/>
    <w:rsid w:val="00907843"/>
    <w:rsid w:val="00907887"/>
    <w:rsid w:val="0090789C"/>
    <w:rsid w:val="009078E9"/>
    <w:rsid w:val="00907919"/>
    <w:rsid w:val="00907959"/>
    <w:rsid w:val="00907A66"/>
    <w:rsid w:val="00907AB9"/>
    <w:rsid w:val="00907B11"/>
    <w:rsid w:val="00907B1A"/>
    <w:rsid w:val="00907B34"/>
    <w:rsid w:val="00907C11"/>
    <w:rsid w:val="00907C90"/>
    <w:rsid w:val="00907DD5"/>
    <w:rsid w:val="00907E29"/>
    <w:rsid w:val="00907EA5"/>
    <w:rsid w:val="00907F2C"/>
    <w:rsid w:val="00910074"/>
    <w:rsid w:val="009100D9"/>
    <w:rsid w:val="00910242"/>
    <w:rsid w:val="00910298"/>
    <w:rsid w:val="009102B4"/>
    <w:rsid w:val="00910326"/>
    <w:rsid w:val="0091036F"/>
    <w:rsid w:val="009104B1"/>
    <w:rsid w:val="0091052B"/>
    <w:rsid w:val="00910543"/>
    <w:rsid w:val="00910691"/>
    <w:rsid w:val="0091069F"/>
    <w:rsid w:val="00910715"/>
    <w:rsid w:val="009107BB"/>
    <w:rsid w:val="009107CE"/>
    <w:rsid w:val="009107FF"/>
    <w:rsid w:val="00910917"/>
    <w:rsid w:val="0091091D"/>
    <w:rsid w:val="009109AA"/>
    <w:rsid w:val="009109DE"/>
    <w:rsid w:val="00910B23"/>
    <w:rsid w:val="00910B85"/>
    <w:rsid w:val="00910CF6"/>
    <w:rsid w:val="00910D2C"/>
    <w:rsid w:val="00910E25"/>
    <w:rsid w:val="00910EC0"/>
    <w:rsid w:val="00910EE4"/>
    <w:rsid w:val="00910FA5"/>
    <w:rsid w:val="00910FB1"/>
    <w:rsid w:val="00910FB8"/>
    <w:rsid w:val="00911015"/>
    <w:rsid w:val="00911084"/>
    <w:rsid w:val="00911089"/>
    <w:rsid w:val="00911175"/>
    <w:rsid w:val="0091125B"/>
    <w:rsid w:val="00911327"/>
    <w:rsid w:val="00911484"/>
    <w:rsid w:val="009115ED"/>
    <w:rsid w:val="00911606"/>
    <w:rsid w:val="00911685"/>
    <w:rsid w:val="009117C7"/>
    <w:rsid w:val="009117D0"/>
    <w:rsid w:val="0091181B"/>
    <w:rsid w:val="00911873"/>
    <w:rsid w:val="00911940"/>
    <w:rsid w:val="0091194F"/>
    <w:rsid w:val="00911983"/>
    <w:rsid w:val="00911A6A"/>
    <w:rsid w:val="00911ABB"/>
    <w:rsid w:val="00911B46"/>
    <w:rsid w:val="00911BAD"/>
    <w:rsid w:val="00911BCF"/>
    <w:rsid w:val="00911C10"/>
    <w:rsid w:val="00911CDE"/>
    <w:rsid w:val="00911D10"/>
    <w:rsid w:val="00911D29"/>
    <w:rsid w:val="00911D53"/>
    <w:rsid w:val="00911E6B"/>
    <w:rsid w:val="00911E92"/>
    <w:rsid w:val="00911F1B"/>
    <w:rsid w:val="00911F1E"/>
    <w:rsid w:val="00911F7E"/>
    <w:rsid w:val="00911FEB"/>
    <w:rsid w:val="0091204D"/>
    <w:rsid w:val="00912097"/>
    <w:rsid w:val="009120A3"/>
    <w:rsid w:val="00912115"/>
    <w:rsid w:val="00912121"/>
    <w:rsid w:val="00912161"/>
    <w:rsid w:val="00912176"/>
    <w:rsid w:val="00912177"/>
    <w:rsid w:val="009122DB"/>
    <w:rsid w:val="0091234A"/>
    <w:rsid w:val="009123C8"/>
    <w:rsid w:val="009123E3"/>
    <w:rsid w:val="0091255A"/>
    <w:rsid w:val="009125DE"/>
    <w:rsid w:val="0091261E"/>
    <w:rsid w:val="0091269F"/>
    <w:rsid w:val="00912797"/>
    <w:rsid w:val="009127C8"/>
    <w:rsid w:val="00912848"/>
    <w:rsid w:val="009129AD"/>
    <w:rsid w:val="00912A33"/>
    <w:rsid w:val="00912A4B"/>
    <w:rsid w:val="00912ADA"/>
    <w:rsid w:val="00912B56"/>
    <w:rsid w:val="00912BFD"/>
    <w:rsid w:val="00912C6F"/>
    <w:rsid w:val="00912CED"/>
    <w:rsid w:val="00912D9A"/>
    <w:rsid w:val="00912DC7"/>
    <w:rsid w:val="00912E0B"/>
    <w:rsid w:val="00912E57"/>
    <w:rsid w:val="00912E6B"/>
    <w:rsid w:val="00912E7E"/>
    <w:rsid w:val="00912E96"/>
    <w:rsid w:val="00912F14"/>
    <w:rsid w:val="00912F64"/>
    <w:rsid w:val="00912F7E"/>
    <w:rsid w:val="00912FC7"/>
    <w:rsid w:val="00912FD4"/>
    <w:rsid w:val="00913003"/>
    <w:rsid w:val="009130B7"/>
    <w:rsid w:val="009130F5"/>
    <w:rsid w:val="00913126"/>
    <w:rsid w:val="009131BD"/>
    <w:rsid w:val="009131CC"/>
    <w:rsid w:val="00913202"/>
    <w:rsid w:val="00913213"/>
    <w:rsid w:val="0091330A"/>
    <w:rsid w:val="00913328"/>
    <w:rsid w:val="00913364"/>
    <w:rsid w:val="009133AF"/>
    <w:rsid w:val="009133D4"/>
    <w:rsid w:val="00913417"/>
    <w:rsid w:val="009134E8"/>
    <w:rsid w:val="00913564"/>
    <w:rsid w:val="009135AF"/>
    <w:rsid w:val="0091364C"/>
    <w:rsid w:val="0091364D"/>
    <w:rsid w:val="00913682"/>
    <w:rsid w:val="009136D9"/>
    <w:rsid w:val="0091374E"/>
    <w:rsid w:val="00913767"/>
    <w:rsid w:val="00913784"/>
    <w:rsid w:val="00913927"/>
    <w:rsid w:val="0091398E"/>
    <w:rsid w:val="00913A7A"/>
    <w:rsid w:val="00913B40"/>
    <w:rsid w:val="00913BA3"/>
    <w:rsid w:val="00913BD8"/>
    <w:rsid w:val="00913BED"/>
    <w:rsid w:val="00913C3D"/>
    <w:rsid w:val="00913CAB"/>
    <w:rsid w:val="00913CE2"/>
    <w:rsid w:val="00913D06"/>
    <w:rsid w:val="00913D2A"/>
    <w:rsid w:val="00913D49"/>
    <w:rsid w:val="00913D7D"/>
    <w:rsid w:val="00913DB0"/>
    <w:rsid w:val="00913DC9"/>
    <w:rsid w:val="00913E40"/>
    <w:rsid w:val="00913E4E"/>
    <w:rsid w:val="00913EE3"/>
    <w:rsid w:val="00913F98"/>
    <w:rsid w:val="00914073"/>
    <w:rsid w:val="0091410B"/>
    <w:rsid w:val="00914133"/>
    <w:rsid w:val="009141A8"/>
    <w:rsid w:val="0091420F"/>
    <w:rsid w:val="00914219"/>
    <w:rsid w:val="00914244"/>
    <w:rsid w:val="00914247"/>
    <w:rsid w:val="00914268"/>
    <w:rsid w:val="00914295"/>
    <w:rsid w:val="009142A0"/>
    <w:rsid w:val="009142E8"/>
    <w:rsid w:val="0091435B"/>
    <w:rsid w:val="00914427"/>
    <w:rsid w:val="00914508"/>
    <w:rsid w:val="0091455E"/>
    <w:rsid w:val="00914566"/>
    <w:rsid w:val="00914576"/>
    <w:rsid w:val="0091459C"/>
    <w:rsid w:val="009145B1"/>
    <w:rsid w:val="009145BE"/>
    <w:rsid w:val="00914691"/>
    <w:rsid w:val="00914695"/>
    <w:rsid w:val="00914824"/>
    <w:rsid w:val="009149DC"/>
    <w:rsid w:val="00914A15"/>
    <w:rsid w:val="00914AD3"/>
    <w:rsid w:val="00914BB3"/>
    <w:rsid w:val="00914C0D"/>
    <w:rsid w:val="00914D25"/>
    <w:rsid w:val="00914D48"/>
    <w:rsid w:val="00914D91"/>
    <w:rsid w:val="00914DBB"/>
    <w:rsid w:val="00914E26"/>
    <w:rsid w:val="00914F8B"/>
    <w:rsid w:val="009150AB"/>
    <w:rsid w:val="009150AF"/>
    <w:rsid w:val="00915162"/>
    <w:rsid w:val="00915183"/>
    <w:rsid w:val="00915274"/>
    <w:rsid w:val="009152E1"/>
    <w:rsid w:val="009152FF"/>
    <w:rsid w:val="0091533E"/>
    <w:rsid w:val="009154A4"/>
    <w:rsid w:val="009154DD"/>
    <w:rsid w:val="00915512"/>
    <w:rsid w:val="00915573"/>
    <w:rsid w:val="00915776"/>
    <w:rsid w:val="00915844"/>
    <w:rsid w:val="00915905"/>
    <w:rsid w:val="0091591B"/>
    <w:rsid w:val="0091593B"/>
    <w:rsid w:val="009159F3"/>
    <w:rsid w:val="00915A21"/>
    <w:rsid w:val="00915A50"/>
    <w:rsid w:val="00915A56"/>
    <w:rsid w:val="00915BFD"/>
    <w:rsid w:val="00915C0F"/>
    <w:rsid w:val="00915C37"/>
    <w:rsid w:val="00915C53"/>
    <w:rsid w:val="00915CB9"/>
    <w:rsid w:val="00915CF0"/>
    <w:rsid w:val="00915EF8"/>
    <w:rsid w:val="00915F09"/>
    <w:rsid w:val="00915F16"/>
    <w:rsid w:val="00915FD3"/>
    <w:rsid w:val="009160AE"/>
    <w:rsid w:val="0091610A"/>
    <w:rsid w:val="00916146"/>
    <w:rsid w:val="00916223"/>
    <w:rsid w:val="009162A0"/>
    <w:rsid w:val="009162C6"/>
    <w:rsid w:val="009162C8"/>
    <w:rsid w:val="0091639D"/>
    <w:rsid w:val="009163A0"/>
    <w:rsid w:val="009163AB"/>
    <w:rsid w:val="009163B5"/>
    <w:rsid w:val="00916413"/>
    <w:rsid w:val="009164F1"/>
    <w:rsid w:val="0091652C"/>
    <w:rsid w:val="00916539"/>
    <w:rsid w:val="00916599"/>
    <w:rsid w:val="009165A9"/>
    <w:rsid w:val="00916671"/>
    <w:rsid w:val="009166B8"/>
    <w:rsid w:val="00916739"/>
    <w:rsid w:val="00916763"/>
    <w:rsid w:val="00916793"/>
    <w:rsid w:val="00916797"/>
    <w:rsid w:val="0091679F"/>
    <w:rsid w:val="009167EB"/>
    <w:rsid w:val="0091683E"/>
    <w:rsid w:val="0091692D"/>
    <w:rsid w:val="0091696F"/>
    <w:rsid w:val="00916A49"/>
    <w:rsid w:val="00916A92"/>
    <w:rsid w:val="00916B24"/>
    <w:rsid w:val="00916BCE"/>
    <w:rsid w:val="00916BF5"/>
    <w:rsid w:val="00916C98"/>
    <w:rsid w:val="00916C99"/>
    <w:rsid w:val="00916D9D"/>
    <w:rsid w:val="00916DA1"/>
    <w:rsid w:val="00916DAA"/>
    <w:rsid w:val="00916ECC"/>
    <w:rsid w:val="00916EE9"/>
    <w:rsid w:val="00916FD5"/>
    <w:rsid w:val="00917159"/>
    <w:rsid w:val="009171BF"/>
    <w:rsid w:val="00917210"/>
    <w:rsid w:val="00917283"/>
    <w:rsid w:val="00917376"/>
    <w:rsid w:val="0091745B"/>
    <w:rsid w:val="009174CD"/>
    <w:rsid w:val="00917529"/>
    <w:rsid w:val="00917573"/>
    <w:rsid w:val="009176ED"/>
    <w:rsid w:val="0091777C"/>
    <w:rsid w:val="009177A9"/>
    <w:rsid w:val="009177F1"/>
    <w:rsid w:val="009178F3"/>
    <w:rsid w:val="00917933"/>
    <w:rsid w:val="00917963"/>
    <w:rsid w:val="009179A3"/>
    <w:rsid w:val="00917A1B"/>
    <w:rsid w:val="00917A34"/>
    <w:rsid w:val="00917AA1"/>
    <w:rsid w:val="00917AD4"/>
    <w:rsid w:val="00917B0E"/>
    <w:rsid w:val="00917B35"/>
    <w:rsid w:val="00917BC3"/>
    <w:rsid w:val="00917BD0"/>
    <w:rsid w:val="00917C01"/>
    <w:rsid w:val="00917C84"/>
    <w:rsid w:val="00917D26"/>
    <w:rsid w:val="00917D2C"/>
    <w:rsid w:val="00917D3C"/>
    <w:rsid w:val="00917D6B"/>
    <w:rsid w:val="00917D72"/>
    <w:rsid w:val="00917DCB"/>
    <w:rsid w:val="00917DF6"/>
    <w:rsid w:val="00917E54"/>
    <w:rsid w:val="00917E59"/>
    <w:rsid w:val="00917EDC"/>
    <w:rsid w:val="00917F1F"/>
    <w:rsid w:val="0092004F"/>
    <w:rsid w:val="009200A7"/>
    <w:rsid w:val="009200EC"/>
    <w:rsid w:val="00920248"/>
    <w:rsid w:val="009202A1"/>
    <w:rsid w:val="009202B0"/>
    <w:rsid w:val="00920376"/>
    <w:rsid w:val="009203A7"/>
    <w:rsid w:val="0092045A"/>
    <w:rsid w:val="0092048B"/>
    <w:rsid w:val="00920632"/>
    <w:rsid w:val="0092069F"/>
    <w:rsid w:val="00920743"/>
    <w:rsid w:val="009208C0"/>
    <w:rsid w:val="009208E4"/>
    <w:rsid w:val="00920981"/>
    <w:rsid w:val="009209EC"/>
    <w:rsid w:val="00920A95"/>
    <w:rsid w:val="00920A9C"/>
    <w:rsid w:val="00920AD6"/>
    <w:rsid w:val="00920B32"/>
    <w:rsid w:val="00920BBC"/>
    <w:rsid w:val="00920C46"/>
    <w:rsid w:val="00920C83"/>
    <w:rsid w:val="00920DAC"/>
    <w:rsid w:val="00920FCF"/>
    <w:rsid w:val="0092106D"/>
    <w:rsid w:val="0092107A"/>
    <w:rsid w:val="009210D7"/>
    <w:rsid w:val="009210EB"/>
    <w:rsid w:val="00921192"/>
    <w:rsid w:val="0092119F"/>
    <w:rsid w:val="0092122C"/>
    <w:rsid w:val="00921236"/>
    <w:rsid w:val="00921269"/>
    <w:rsid w:val="009212B8"/>
    <w:rsid w:val="009212CD"/>
    <w:rsid w:val="0092141B"/>
    <w:rsid w:val="0092142D"/>
    <w:rsid w:val="0092154B"/>
    <w:rsid w:val="009215AA"/>
    <w:rsid w:val="009215D7"/>
    <w:rsid w:val="00921634"/>
    <w:rsid w:val="00921664"/>
    <w:rsid w:val="00921677"/>
    <w:rsid w:val="009216F6"/>
    <w:rsid w:val="00921797"/>
    <w:rsid w:val="009217BD"/>
    <w:rsid w:val="009218A2"/>
    <w:rsid w:val="0092191B"/>
    <w:rsid w:val="00921A4B"/>
    <w:rsid w:val="00921A5B"/>
    <w:rsid w:val="00921AE4"/>
    <w:rsid w:val="00921B4E"/>
    <w:rsid w:val="00921B8F"/>
    <w:rsid w:val="00921CD2"/>
    <w:rsid w:val="00921D7D"/>
    <w:rsid w:val="00921D86"/>
    <w:rsid w:val="00921DBB"/>
    <w:rsid w:val="00921DE1"/>
    <w:rsid w:val="00921DE2"/>
    <w:rsid w:val="00921DEE"/>
    <w:rsid w:val="00921F73"/>
    <w:rsid w:val="00921FE8"/>
    <w:rsid w:val="00922012"/>
    <w:rsid w:val="009220D6"/>
    <w:rsid w:val="00922112"/>
    <w:rsid w:val="00922177"/>
    <w:rsid w:val="009221D4"/>
    <w:rsid w:val="009223E9"/>
    <w:rsid w:val="0092241F"/>
    <w:rsid w:val="009224A3"/>
    <w:rsid w:val="009224B7"/>
    <w:rsid w:val="00922612"/>
    <w:rsid w:val="0092261B"/>
    <w:rsid w:val="00922691"/>
    <w:rsid w:val="009226E3"/>
    <w:rsid w:val="0092270E"/>
    <w:rsid w:val="00922783"/>
    <w:rsid w:val="009227F1"/>
    <w:rsid w:val="00922833"/>
    <w:rsid w:val="009228E0"/>
    <w:rsid w:val="00922990"/>
    <w:rsid w:val="009229A1"/>
    <w:rsid w:val="00922A50"/>
    <w:rsid w:val="00922ADB"/>
    <w:rsid w:val="00922B81"/>
    <w:rsid w:val="00922BA5"/>
    <w:rsid w:val="00922BB6"/>
    <w:rsid w:val="00922C3A"/>
    <w:rsid w:val="00922C97"/>
    <w:rsid w:val="00922E3B"/>
    <w:rsid w:val="00922E4D"/>
    <w:rsid w:val="00922EBB"/>
    <w:rsid w:val="00922FD8"/>
    <w:rsid w:val="0092300B"/>
    <w:rsid w:val="0092306D"/>
    <w:rsid w:val="009230B4"/>
    <w:rsid w:val="009230EB"/>
    <w:rsid w:val="00923203"/>
    <w:rsid w:val="00923261"/>
    <w:rsid w:val="00923279"/>
    <w:rsid w:val="00923388"/>
    <w:rsid w:val="009233CC"/>
    <w:rsid w:val="0092345C"/>
    <w:rsid w:val="00923509"/>
    <w:rsid w:val="00923551"/>
    <w:rsid w:val="009235F1"/>
    <w:rsid w:val="00923633"/>
    <w:rsid w:val="00923651"/>
    <w:rsid w:val="009236ED"/>
    <w:rsid w:val="0092378A"/>
    <w:rsid w:val="00923810"/>
    <w:rsid w:val="00923822"/>
    <w:rsid w:val="00923970"/>
    <w:rsid w:val="00923B0B"/>
    <w:rsid w:val="00923B63"/>
    <w:rsid w:val="00923BBE"/>
    <w:rsid w:val="00923BC6"/>
    <w:rsid w:val="00923C0E"/>
    <w:rsid w:val="00923C11"/>
    <w:rsid w:val="00923CA3"/>
    <w:rsid w:val="00923D05"/>
    <w:rsid w:val="00923DCE"/>
    <w:rsid w:val="00923E60"/>
    <w:rsid w:val="00923FFE"/>
    <w:rsid w:val="00924072"/>
    <w:rsid w:val="00924099"/>
    <w:rsid w:val="009240D8"/>
    <w:rsid w:val="009240FF"/>
    <w:rsid w:val="0092418D"/>
    <w:rsid w:val="009241CE"/>
    <w:rsid w:val="009241FA"/>
    <w:rsid w:val="00924201"/>
    <w:rsid w:val="00924241"/>
    <w:rsid w:val="009242DF"/>
    <w:rsid w:val="009242E6"/>
    <w:rsid w:val="009242F6"/>
    <w:rsid w:val="00924346"/>
    <w:rsid w:val="00924502"/>
    <w:rsid w:val="009246C8"/>
    <w:rsid w:val="00924790"/>
    <w:rsid w:val="00924930"/>
    <w:rsid w:val="009249AD"/>
    <w:rsid w:val="00924A81"/>
    <w:rsid w:val="00924AA7"/>
    <w:rsid w:val="00924B3E"/>
    <w:rsid w:val="00924BA4"/>
    <w:rsid w:val="00924C51"/>
    <w:rsid w:val="00924DA7"/>
    <w:rsid w:val="00924E69"/>
    <w:rsid w:val="00924EC9"/>
    <w:rsid w:val="00924EDC"/>
    <w:rsid w:val="00924F23"/>
    <w:rsid w:val="00924F9B"/>
    <w:rsid w:val="0092507A"/>
    <w:rsid w:val="009250B2"/>
    <w:rsid w:val="0092518C"/>
    <w:rsid w:val="00925225"/>
    <w:rsid w:val="0092523D"/>
    <w:rsid w:val="00925302"/>
    <w:rsid w:val="009254AC"/>
    <w:rsid w:val="0092561E"/>
    <w:rsid w:val="00925622"/>
    <w:rsid w:val="00925677"/>
    <w:rsid w:val="009256AD"/>
    <w:rsid w:val="009256C9"/>
    <w:rsid w:val="009256FE"/>
    <w:rsid w:val="00925700"/>
    <w:rsid w:val="0092571D"/>
    <w:rsid w:val="0092572B"/>
    <w:rsid w:val="0092586A"/>
    <w:rsid w:val="00925886"/>
    <w:rsid w:val="0092593F"/>
    <w:rsid w:val="009259B7"/>
    <w:rsid w:val="009259E5"/>
    <w:rsid w:val="009259F0"/>
    <w:rsid w:val="00925A7E"/>
    <w:rsid w:val="00925AEB"/>
    <w:rsid w:val="00925B99"/>
    <w:rsid w:val="00925C90"/>
    <w:rsid w:val="00925CA5"/>
    <w:rsid w:val="00925CBA"/>
    <w:rsid w:val="00925CE5"/>
    <w:rsid w:val="00925CF6"/>
    <w:rsid w:val="00925D5B"/>
    <w:rsid w:val="00925D6C"/>
    <w:rsid w:val="00925D94"/>
    <w:rsid w:val="00925DE8"/>
    <w:rsid w:val="00925E60"/>
    <w:rsid w:val="00925EA0"/>
    <w:rsid w:val="00925EF6"/>
    <w:rsid w:val="00925F7F"/>
    <w:rsid w:val="00925FEC"/>
    <w:rsid w:val="0092607F"/>
    <w:rsid w:val="0092608B"/>
    <w:rsid w:val="009260E6"/>
    <w:rsid w:val="009260ED"/>
    <w:rsid w:val="009260FB"/>
    <w:rsid w:val="009261F1"/>
    <w:rsid w:val="00926226"/>
    <w:rsid w:val="009262C4"/>
    <w:rsid w:val="00926354"/>
    <w:rsid w:val="0092639E"/>
    <w:rsid w:val="0092649A"/>
    <w:rsid w:val="009264AC"/>
    <w:rsid w:val="009264CA"/>
    <w:rsid w:val="009264FD"/>
    <w:rsid w:val="00926588"/>
    <w:rsid w:val="00926589"/>
    <w:rsid w:val="009265E6"/>
    <w:rsid w:val="00926702"/>
    <w:rsid w:val="00926846"/>
    <w:rsid w:val="009268FF"/>
    <w:rsid w:val="00926936"/>
    <w:rsid w:val="00926BD7"/>
    <w:rsid w:val="00926BF4"/>
    <w:rsid w:val="00926D41"/>
    <w:rsid w:val="00926EFB"/>
    <w:rsid w:val="00926F34"/>
    <w:rsid w:val="00926FE3"/>
    <w:rsid w:val="00927038"/>
    <w:rsid w:val="00927178"/>
    <w:rsid w:val="009271E9"/>
    <w:rsid w:val="009272C2"/>
    <w:rsid w:val="00927421"/>
    <w:rsid w:val="009274ED"/>
    <w:rsid w:val="00927512"/>
    <w:rsid w:val="0092752B"/>
    <w:rsid w:val="00927541"/>
    <w:rsid w:val="00927571"/>
    <w:rsid w:val="009275A3"/>
    <w:rsid w:val="009276BA"/>
    <w:rsid w:val="009276E7"/>
    <w:rsid w:val="0092775C"/>
    <w:rsid w:val="0092785A"/>
    <w:rsid w:val="0092789F"/>
    <w:rsid w:val="009278DA"/>
    <w:rsid w:val="00927A08"/>
    <w:rsid w:val="00927AA4"/>
    <w:rsid w:val="00927B95"/>
    <w:rsid w:val="00927C18"/>
    <w:rsid w:val="00927CA1"/>
    <w:rsid w:val="00927CA8"/>
    <w:rsid w:val="00927CDE"/>
    <w:rsid w:val="00927D2D"/>
    <w:rsid w:val="00927D4D"/>
    <w:rsid w:val="00927D96"/>
    <w:rsid w:val="00927E23"/>
    <w:rsid w:val="00927E37"/>
    <w:rsid w:val="00927E7F"/>
    <w:rsid w:val="00927E8A"/>
    <w:rsid w:val="00927F26"/>
    <w:rsid w:val="00927F60"/>
    <w:rsid w:val="00927F9E"/>
    <w:rsid w:val="00927FA6"/>
    <w:rsid w:val="00927FCB"/>
    <w:rsid w:val="00927FFC"/>
    <w:rsid w:val="0093006F"/>
    <w:rsid w:val="0093031B"/>
    <w:rsid w:val="009303C3"/>
    <w:rsid w:val="0093045F"/>
    <w:rsid w:val="00930543"/>
    <w:rsid w:val="00930653"/>
    <w:rsid w:val="0093066B"/>
    <w:rsid w:val="0093069F"/>
    <w:rsid w:val="009306F4"/>
    <w:rsid w:val="00930745"/>
    <w:rsid w:val="00930781"/>
    <w:rsid w:val="009307FA"/>
    <w:rsid w:val="00930812"/>
    <w:rsid w:val="00930897"/>
    <w:rsid w:val="0093093C"/>
    <w:rsid w:val="00930948"/>
    <w:rsid w:val="009309B5"/>
    <w:rsid w:val="009309C6"/>
    <w:rsid w:val="009309CD"/>
    <w:rsid w:val="00930A1F"/>
    <w:rsid w:val="00930A39"/>
    <w:rsid w:val="00930A74"/>
    <w:rsid w:val="00930A99"/>
    <w:rsid w:val="00930B4C"/>
    <w:rsid w:val="00930C14"/>
    <w:rsid w:val="00930CB6"/>
    <w:rsid w:val="00930CBB"/>
    <w:rsid w:val="00930D84"/>
    <w:rsid w:val="00930DBB"/>
    <w:rsid w:val="00930DCD"/>
    <w:rsid w:val="00930E1C"/>
    <w:rsid w:val="00930E64"/>
    <w:rsid w:val="00930EA1"/>
    <w:rsid w:val="0093104F"/>
    <w:rsid w:val="0093108D"/>
    <w:rsid w:val="009310EB"/>
    <w:rsid w:val="00931112"/>
    <w:rsid w:val="0093119F"/>
    <w:rsid w:val="009311BC"/>
    <w:rsid w:val="00931231"/>
    <w:rsid w:val="00931257"/>
    <w:rsid w:val="009312F1"/>
    <w:rsid w:val="00931314"/>
    <w:rsid w:val="00931338"/>
    <w:rsid w:val="0093137C"/>
    <w:rsid w:val="00931463"/>
    <w:rsid w:val="00931630"/>
    <w:rsid w:val="00931693"/>
    <w:rsid w:val="009316A4"/>
    <w:rsid w:val="009316B0"/>
    <w:rsid w:val="009316C0"/>
    <w:rsid w:val="009316C4"/>
    <w:rsid w:val="00931755"/>
    <w:rsid w:val="0093176E"/>
    <w:rsid w:val="00931852"/>
    <w:rsid w:val="00931A0F"/>
    <w:rsid w:val="00931A48"/>
    <w:rsid w:val="00931AA8"/>
    <w:rsid w:val="00931AB2"/>
    <w:rsid w:val="00931AC3"/>
    <w:rsid w:val="00931B1E"/>
    <w:rsid w:val="00931B29"/>
    <w:rsid w:val="00931B5E"/>
    <w:rsid w:val="00931B80"/>
    <w:rsid w:val="00931BA8"/>
    <w:rsid w:val="00931BAE"/>
    <w:rsid w:val="00931DC3"/>
    <w:rsid w:val="00931E5E"/>
    <w:rsid w:val="00931E83"/>
    <w:rsid w:val="00931EB4"/>
    <w:rsid w:val="00931F26"/>
    <w:rsid w:val="00931FFB"/>
    <w:rsid w:val="00932100"/>
    <w:rsid w:val="0093213A"/>
    <w:rsid w:val="0093218D"/>
    <w:rsid w:val="009321FF"/>
    <w:rsid w:val="00932244"/>
    <w:rsid w:val="00932293"/>
    <w:rsid w:val="00932385"/>
    <w:rsid w:val="009323AC"/>
    <w:rsid w:val="009323BB"/>
    <w:rsid w:val="00932408"/>
    <w:rsid w:val="00932438"/>
    <w:rsid w:val="00932509"/>
    <w:rsid w:val="0093252F"/>
    <w:rsid w:val="009325D6"/>
    <w:rsid w:val="00932613"/>
    <w:rsid w:val="00932657"/>
    <w:rsid w:val="0093266C"/>
    <w:rsid w:val="0093282A"/>
    <w:rsid w:val="009328F2"/>
    <w:rsid w:val="00932929"/>
    <w:rsid w:val="00932983"/>
    <w:rsid w:val="009329B0"/>
    <w:rsid w:val="009329B2"/>
    <w:rsid w:val="00932A2D"/>
    <w:rsid w:val="00932AA0"/>
    <w:rsid w:val="00932CA8"/>
    <w:rsid w:val="00932CB0"/>
    <w:rsid w:val="00932CB6"/>
    <w:rsid w:val="00932D36"/>
    <w:rsid w:val="00932E24"/>
    <w:rsid w:val="00932E47"/>
    <w:rsid w:val="00932E6D"/>
    <w:rsid w:val="00932EFA"/>
    <w:rsid w:val="00932FAD"/>
    <w:rsid w:val="00932FC3"/>
    <w:rsid w:val="00933198"/>
    <w:rsid w:val="009331EF"/>
    <w:rsid w:val="00933226"/>
    <w:rsid w:val="0093325C"/>
    <w:rsid w:val="009332AE"/>
    <w:rsid w:val="009332E2"/>
    <w:rsid w:val="00933346"/>
    <w:rsid w:val="00933395"/>
    <w:rsid w:val="00933482"/>
    <w:rsid w:val="0093348D"/>
    <w:rsid w:val="009334E9"/>
    <w:rsid w:val="00933577"/>
    <w:rsid w:val="009335C4"/>
    <w:rsid w:val="009336D1"/>
    <w:rsid w:val="00933732"/>
    <w:rsid w:val="00933785"/>
    <w:rsid w:val="009337D0"/>
    <w:rsid w:val="00933817"/>
    <w:rsid w:val="00933869"/>
    <w:rsid w:val="009338D2"/>
    <w:rsid w:val="009339B3"/>
    <w:rsid w:val="009339ED"/>
    <w:rsid w:val="00933A35"/>
    <w:rsid w:val="00933AA2"/>
    <w:rsid w:val="00933AAE"/>
    <w:rsid w:val="00933AF0"/>
    <w:rsid w:val="00933B2A"/>
    <w:rsid w:val="00933B9F"/>
    <w:rsid w:val="00933BE5"/>
    <w:rsid w:val="00933C2A"/>
    <w:rsid w:val="00933C2C"/>
    <w:rsid w:val="00933C73"/>
    <w:rsid w:val="00933D0B"/>
    <w:rsid w:val="00933D17"/>
    <w:rsid w:val="00933D7D"/>
    <w:rsid w:val="00933EE5"/>
    <w:rsid w:val="00933FE3"/>
    <w:rsid w:val="009340D2"/>
    <w:rsid w:val="009340FB"/>
    <w:rsid w:val="009341A0"/>
    <w:rsid w:val="00934212"/>
    <w:rsid w:val="00934264"/>
    <w:rsid w:val="0093426A"/>
    <w:rsid w:val="00934312"/>
    <w:rsid w:val="00934354"/>
    <w:rsid w:val="009343C2"/>
    <w:rsid w:val="00934437"/>
    <w:rsid w:val="009344AC"/>
    <w:rsid w:val="00934516"/>
    <w:rsid w:val="0093470C"/>
    <w:rsid w:val="00934856"/>
    <w:rsid w:val="00934955"/>
    <w:rsid w:val="00934B9E"/>
    <w:rsid w:val="00934BE5"/>
    <w:rsid w:val="00934CA8"/>
    <w:rsid w:val="00934DD5"/>
    <w:rsid w:val="00934DEA"/>
    <w:rsid w:val="00934EAC"/>
    <w:rsid w:val="00934EF1"/>
    <w:rsid w:val="00934EF9"/>
    <w:rsid w:val="00935012"/>
    <w:rsid w:val="009350E4"/>
    <w:rsid w:val="009351A2"/>
    <w:rsid w:val="009351AE"/>
    <w:rsid w:val="009351AF"/>
    <w:rsid w:val="009351F7"/>
    <w:rsid w:val="0093521B"/>
    <w:rsid w:val="00935347"/>
    <w:rsid w:val="0093537F"/>
    <w:rsid w:val="00935442"/>
    <w:rsid w:val="009354E5"/>
    <w:rsid w:val="00935549"/>
    <w:rsid w:val="0093555C"/>
    <w:rsid w:val="00935623"/>
    <w:rsid w:val="00935753"/>
    <w:rsid w:val="00935808"/>
    <w:rsid w:val="00935833"/>
    <w:rsid w:val="009358B2"/>
    <w:rsid w:val="00935913"/>
    <w:rsid w:val="009359B4"/>
    <w:rsid w:val="009359DF"/>
    <w:rsid w:val="00935A4E"/>
    <w:rsid w:val="00935A5A"/>
    <w:rsid w:val="00935A85"/>
    <w:rsid w:val="00935B6D"/>
    <w:rsid w:val="00935D39"/>
    <w:rsid w:val="00935D54"/>
    <w:rsid w:val="00935D9A"/>
    <w:rsid w:val="00935EA8"/>
    <w:rsid w:val="0093603E"/>
    <w:rsid w:val="009360A4"/>
    <w:rsid w:val="009360A7"/>
    <w:rsid w:val="009360D7"/>
    <w:rsid w:val="00936103"/>
    <w:rsid w:val="0093610A"/>
    <w:rsid w:val="009361C6"/>
    <w:rsid w:val="009361CB"/>
    <w:rsid w:val="0093622E"/>
    <w:rsid w:val="009362C9"/>
    <w:rsid w:val="009363C2"/>
    <w:rsid w:val="00936430"/>
    <w:rsid w:val="009364D9"/>
    <w:rsid w:val="009364DC"/>
    <w:rsid w:val="00936563"/>
    <w:rsid w:val="009365A0"/>
    <w:rsid w:val="009366BF"/>
    <w:rsid w:val="009367CF"/>
    <w:rsid w:val="00936882"/>
    <w:rsid w:val="0093689D"/>
    <w:rsid w:val="0093689E"/>
    <w:rsid w:val="00936903"/>
    <w:rsid w:val="00936959"/>
    <w:rsid w:val="00936A8D"/>
    <w:rsid w:val="00936E4C"/>
    <w:rsid w:val="00936E71"/>
    <w:rsid w:val="00936EEA"/>
    <w:rsid w:val="00936F7A"/>
    <w:rsid w:val="00937128"/>
    <w:rsid w:val="0093717A"/>
    <w:rsid w:val="009371D3"/>
    <w:rsid w:val="00937271"/>
    <w:rsid w:val="00937391"/>
    <w:rsid w:val="009373A3"/>
    <w:rsid w:val="009373DA"/>
    <w:rsid w:val="0093743C"/>
    <w:rsid w:val="00937498"/>
    <w:rsid w:val="009374F1"/>
    <w:rsid w:val="00937509"/>
    <w:rsid w:val="0093753F"/>
    <w:rsid w:val="009376C7"/>
    <w:rsid w:val="009377BE"/>
    <w:rsid w:val="00937868"/>
    <w:rsid w:val="009378AB"/>
    <w:rsid w:val="00937935"/>
    <w:rsid w:val="0093796B"/>
    <w:rsid w:val="009379D1"/>
    <w:rsid w:val="00937A69"/>
    <w:rsid w:val="00937AC4"/>
    <w:rsid w:val="00937AF9"/>
    <w:rsid w:val="00937B69"/>
    <w:rsid w:val="00937BBF"/>
    <w:rsid w:val="00937BFC"/>
    <w:rsid w:val="00937C43"/>
    <w:rsid w:val="00937D30"/>
    <w:rsid w:val="00937DEC"/>
    <w:rsid w:val="00937E54"/>
    <w:rsid w:val="00937E62"/>
    <w:rsid w:val="00937EBA"/>
    <w:rsid w:val="00937F12"/>
    <w:rsid w:val="009400E9"/>
    <w:rsid w:val="0094022B"/>
    <w:rsid w:val="00940265"/>
    <w:rsid w:val="009402D0"/>
    <w:rsid w:val="009403B9"/>
    <w:rsid w:val="009403EA"/>
    <w:rsid w:val="009403F8"/>
    <w:rsid w:val="00940434"/>
    <w:rsid w:val="0094043B"/>
    <w:rsid w:val="009404D3"/>
    <w:rsid w:val="009404D7"/>
    <w:rsid w:val="00940503"/>
    <w:rsid w:val="009405A4"/>
    <w:rsid w:val="00940618"/>
    <w:rsid w:val="00940757"/>
    <w:rsid w:val="009407AA"/>
    <w:rsid w:val="0094085F"/>
    <w:rsid w:val="00940880"/>
    <w:rsid w:val="0094097C"/>
    <w:rsid w:val="00940A26"/>
    <w:rsid w:val="00940A97"/>
    <w:rsid w:val="00940AD1"/>
    <w:rsid w:val="00940C44"/>
    <w:rsid w:val="00940C69"/>
    <w:rsid w:val="00940CC8"/>
    <w:rsid w:val="00940D53"/>
    <w:rsid w:val="00940E50"/>
    <w:rsid w:val="00940EAC"/>
    <w:rsid w:val="00940FC9"/>
    <w:rsid w:val="00940FD7"/>
    <w:rsid w:val="00940FDD"/>
    <w:rsid w:val="00941026"/>
    <w:rsid w:val="00941064"/>
    <w:rsid w:val="009411CE"/>
    <w:rsid w:val="009412E4"/>
    <w:rsid w:val="00941311"/>
    <w:rsid w:val="00941361"/>
    <w:rsid w:val="0094138B"/>
    <w:rsid w:val="009413A4"/>
    <w:rsid w:val="009413AC"/>
    <w:rsid w:val="00941536"/>
    <w:rsid w:val="00941582"/>
    <w:rsid w:val="009416BE"/>
    <w:rsid w:val="009416C3"/>
    <w:rsid w:val="00941754"/>
    <w:rsid w:val="00941769"/>
    <w:rsid w:val="009417B5"/>
    <w:rsid w:val="009418E8"/>
    <w:rsid w:val="0094191D"/>
    <w:rsid w:val="00941974"/>
    <w:rsid w:val="009419B5"/>
    <w:rsid w:val="009419E7"/>
    <w:rsid w:val="00941A89"/>
    <w:rsid w:val="00941B66"/>
    <w:rsid w:val="00941B94"/>
    <w:rsid w:val="00941BAF"/>
    <w:rsid w:val="00941BBE"/>
    <w:rsid w:val="00941C2E"/>
    <w:rsid w:val="00941C36"/>
    <w:rsid w:val="00941CE9"/>
    <w:rsid w:val="00941D13"/>
    <w:rsid w:val="00941D60"/>
    <w:rsid w:val="00941D7C"/>
    <w:rsid w:val="00941DA9"/>
    <w:rsid w:val="00941E0B"/>
    <w:rsid w:val="00941E6C"/>
    <w:rsid w:val="00941EA5"/>
    <w:rsid w:val="00941EE7"/>
    <w:rsid w:val="00941F19"/>
    <w:rsid w:val="00941F41"/>
    <w:rsid w:val="0094200E"/>
    <w:rsid w:val="0094202F"/>
    <w:rsid w:val="00942058"/>
    <w:rsid w:val="0094218A"/>
    <w:rsid w:val="009421B7"/>
    <w:rsid w:val="00942226"/>
    <w:rsid w:val="009422CF"/>
    <w:rsid w:val="009422F4"/>
    <w:rsid w:val="00942387"/>
    <w:rsid w:val="009423CA"/>
    <w:rsid w:val="009424EB"/>
    <w:rsid w:val="00942588"/>
    <w:rsid w:val="00942590"/>
    <w:rsid w:val="009425E6"/>
    <w:rsid w:val="00942694"/>
    <w:rsid w:val="00942760"/>
    <w:rsid w:val="00942847"/>
    <w:rsid w:val="0094293D"/>
    <w:rsid w:val="00942943"/>
    <w:rsid w:val="00942A1E"/>
    <w:rsid w:val="00942A3A"/>
    <w:rsid w:val="00942A80"/>
    <w:rsid w:val="00942AE3"/>
    <w:rsid w:val="00942BCA"/>
    <w:rsid w:val="00942BE3"/>
    <w:rsid w:val="00942C5F"/>
    <w:rsid w:val="00942C9F"/>
    <w:rsid w:val="00942CC6"/>
    <w:rsid w:val="00942CE2"/>
    <w:rsid w:val="00942D44"/>
    <w:rsid w:val="00942D46"/>
    <w:rsid w:val="00942DD1"/>
    <w:rsid w:val="00942E7E"/>
    <w:rsid w:val="00942F2D"/>
    <w:rsid w:val="00942F52"/>
    <w:rsid w:val="0094307A"/>
    <w:rsid w:val="009430E4"/>
    <w:rsid w:val="00943147"/>
    <w:rsid w:val="00943213"/>
    <w:rsid w:val="0094329A"/>
    <w:rsid w:val="009432F2"/>
    <w:rsid w:val="00943369"/>
    <w:rsid w:val="0094338F"/>
    <w:rsid w:val="009433AF"/>
    <w:rsid w:val="00943520"/>
    <w:rsid w:val="009435EA"/>
    <w:rsid w:val="009435F3"/>
    <w:rsid w:val="00943678"/>
    <w:rsid w:val="00943689"/>
    <w:rsid w:val="00943795"/>
    <w:rsid w:val="0094380C"/>
    <w:rsid w:val="0094380F"/>
    <w:rsid w:val="0094385A"/>
    <w:rsid w:val="00943867"/>
    <w:rsid w:val="00943885"/>
    <w:rsid w:val="009438FE"/>
    <w:rsid w:val="00943941"/>
    <w:rsid w:val="009439DA"/>
    <w:rsid w:val="009439EA"/>
    <w:rsid w:val="00943A0D"/>
    <w:rsid w:val="00943A52"/>
    <w:rsid w:val="00943A5C"/>
    <w:rsid w:val="00943A77"/>
    <w:rsid w:val="00943AD9"/>
    <w:rsid w:val="00943AE3"/>
    <w:rsid w:val="00943AF0"/>
    <w:rsid w:val="00943B51"/>
    <w:rsid w:val="00943B8F"/>
    <w:rsid w:val="00943C23"/>
    <w:rsid w:val="00943C77"/>
    <w:rsid w:val="00943D4B"/>
    <w:rsid w:val="00943D7B"/>
    <w:rsid w:val="00943D9B"/>
    <w:rsid w:val="00943E05"/>
    <w:rsid w:val="00943F08"/>
    <w:rsid w:val="00943FFA"/>
    <w:rsid w:val="00944016"/>
    <w:rsid w:val="0094402A"/>
    <w:rsid w:val="009440F8"/>
    <w:rsid w:val="00944107"/>
    <w:rsid w:val="00944176"/>
    <w:rsid w:val="009441A6"/>
    <w:rsid w:val="00944236"/>
    <w:rsid w:val="00944257"/>
    <w:rsid w:val="0094437F"/>
    <w:rsid w:val="009443EE"/>
    <w:rsid w:val="00944412"/>
    <w:rsid w:val="0094444A"/>
    <w:rsid w:val="009444EB"/>
    <w:rsid w:val="0094451B"/>
    <w:rsid w:val="00944526"/>
    <w:rsid w:val="0094459E"/>
    <w:rsid w:val="00944614"/>
    <w:rsid w:val="0094463F"/>
    <w:rsid w:val="009446A8"/>
    <w:rsid w:val="009446AB"/>
    <w:rsid w:val="0094474D"/>
    <w:rsid w:val="00944755"/>
    <w:rsid w:val="0094477B"/>
    <w:rsid w:val="00944874"/>
    <w:rsid w:val="00944884"/>
    <w:rsid w:val="00944896"/>
    <w:rsid w:val="0094490A"/>
    <w:rsid w:val="00944949"/>
    <w:rsid w:val="00944959"/>
    <w:rsid w:val="009449A6"/>
    <w:rsid w:val="009449C0"/>
    <w:rsid w:val="009449D9"/>
    <w:rsid w:val="00944A92"/>
    <w:rsid w:val="00944AED"/>
    <w:rsid w:val="00944B62"/>
    <w:rsid w:val="00944B9A"/>
    <w:rsid w:val="00944C6B"/>
    <w:rsid w:val="00944DF7"/>
    <w:rsid w:val="00944E8B"/>
    <w:rsid w:val="00944EAE"/>
    <w:rsid w:val="00944ED2"/>
    <w:rsid w:val="0094500D"/>
    <w:rsid w:val="009450AA"/>
    <w:rsid w:val="0094517F"/>
    <w:rsid w:val="009451A4"/>
    <w:rsid w:val="009451C1"/>
    <w:rsid w:val="00945252"/>
    <w:rsid w:val="00945284"/>
    <w:rsid w:val="009452FF"/>
    <w:rsid w:val="009453A2"/>
    <w:rsid w:val="009453D2"/>
    <w:rsid w:val="00945489"/>
    <w:rsid w:val="0094553C"/>
    <w:rsid w:val="009455E0"/>
    <w:rsid w:val="00945613"/>
    <w:rsid w:val="009457B0"/>
    <w:rsid w:val="009457F9"/>
    <w:rsid w:val="00945809"/>
    <w:rsid w:val="00945844"/>
    <w:rsid w:val="00945926"/>
    <w:rsid w:val="00945985"/>
    <w:rsid w:val="00945A10"/>
    <w:rsid w:val="00945AD4"/>
    <w:rsid w:val="00945AEA"/>
    <w:rsid w:val="00945B67"/>
    <w:rsid w:val="00945C3F"/>
    <w:rsid w:val="00945D4F"/>
    <w:rsid w:val="00945D86"/>
    <w:rsid w:val="00945EF3"/>
    <w:rsid w:val="00945F24"/>
    <w:rsid w:val="00945FE4"/>
    <w:rsid w:val="00945FF6"/>
    <w:rsid w:val="00946019"/>
    <w:rsid w:val="0094602F"/>
    <w:rsid w:val="0094606E"/>
    <w:rsid w:val="00946087"/>
    <w:rsid w:val="00946146"/>
    <w:rsid w:val="00946220"/>
    <w:rsid w:val="0094626F"/>
    <w:rsid w:val="0094627E"/>
    <w:rsid w:val="009462D2"/>
    <w:rsid w:val="009462F1"/>
    <w:rsid w:val="0094639A"/>
    <w:rsid w:val="009463A4"/>
    <w:rsid w:val="0094641A"/>
    <w:rsid w:val="00946435"/>
    <w:rsid w:val="00946494"/>
    <w:rsid w:val="009464A7"/>
    <w:rsid w:val="00946515"/>
    <w:rsid w:val="00946560"/>
    <w:rsid w:val="009466BA"/>
    <w:rsid w:val="00946706"/>
    <w:rsid w:val="0094675A"/>
    <w:rsid w:val="009467E2"/>
    <w:rsid w:val="009468A4"/>
    <w:rsid w:val="0094692B"/>
    <w:rsid w:val="0094692D"/>
    <w:rsid w:val="00946937"/>
    <w:rsid w:val="00946986"/>
    <w:rsid w:val="009469C2"/>
    <w:rsid w:val="009469EE"/>
    <w:rsid w:val="00946A13"/>
    <w:rsid w:val="00946A1D"/>
    <w:rsid w:val="00946A4A"/>
    <w:rsid w:val="00946AFA"/>
    <w:rsid w:val="00946BC8"/>
    <w:rsid w:val="00946D44"/>
    <w:rsid w:val="00946D61"/>
    <w:rsid w:val="00946E18"/>
    <w:rsid w:val="00946F3D"/>
    <w:rsid w:val="009470D6"/>
    <w:rsid w:val="00947159"/>
    <w:rsid w:val="0094715A"/>
    <w:rsid w:val="00947209"/>
    <w:rsid w:val="009472AB"/>
    <w:rsid w:val="0094731A"/>
    <w:rsid w:val="00947363"/>
    <w:rsid w:val="0094739D"/>
    <w:rsid w:val="00947464"/>
    <w:rsid w:val="00947581"/>
    <w:rsid w:val="009475D1"/>
    <w:rsid w:val="0094761A"/>
    <w:rsid w:val="009476AB"/>
    <w:rsid w:val="0094772F"/>
    <w:rsid w:val="009477B2"/>
    <w:rsid w:val="009477E8"/>
    <w:rsid w:val="00947863"/>
    <w:rsid w:val="0094786B"/>
    <w:rsid w:val="0094789B"/>
    <w:rsid w:val="009478A1"/>
    <w:rsid w:val="00947928"/>
    <w:rsid w:val="009479A6"/>
    <w:rsid w:val="00947A1C"/>
    <w:rsid w:val="00947A8A"/>
    <w:rsid w:val="00947B03"/>
    <w:rsid w:val="00947B46"/>
    <w:rsid w:val="00947B7B"/>
    <w:rsid w:val="00947B8E"/>
    <w:rsid w:val="00947C07"/>
    <w:rsid w:val="00947C7F"/>
    <w:rsid w:val="00947E45"/>
    <w:rsid w:val="00947E56"/>
    <w:rsid w:val="00947E92"/>
    <w:rsid w:val="009500E5"/>
    <w:rsid w:val="009501C3"/>
    <w:rsid w:val="009501D5"/>
    <w:rsid w:val="009501D8"/>
    <w:rsid w:val="0095021B"/>
    <w:rsid w:val="00950277"/>
    <w:rsid w:val="009503B1"/>
    <w:rsid w:val="009503B7"/>
    <w:rsid w:val="00950447"/>
    <w:rsid w:val="00950490"/>
    <w:rsid w:val="009504D4"/>
    <w:rsid w:val="009504E8"/>
    <w:rsid w:val="009507D0"/>
    <w:rsid w:val="00950855"/>
    <w:rsid w:val="009508D1"/>
    <w:rsid w:val="009509EE"/>
    <w:rsid w:val="00950A20"/>
    <w:rsid w:val="00950B52"/>
    <w:rsid w:val="00950CA0"/>
    <w:rsid w:val="00950CD5"/>
    <w:rsid w:val="00950D05"/>
    <w:rsid w:val="00950D11"/>
    <w:rsid w:val="00950D16"/>
    <w:rsid w:val="00950D20"/>
    <w:rsid w:val="00950D7A"/>
    <w:rsid w:val="00950FAC"/>
    <w:rsid w:val="00951019"/>
    <w:rsid w:val="00951185"/>
    <w:rsid w:val="0095118D"/>
    <w:rsid w:val="009511A5"/>
    <w:rsid w:val="009511F1"/>
    <w:rsid w:val="0095122C"/>
    <w:rsid w:val="00951267"/>
    <w:rsid w:val="0095129B"/>
    <w:rsid w:val="0095133F"/>
    <w:rsid w:val="00951348"/>
    <w:rsid w:val="009513E8"/>
    <w:rsid w:val="0095142C"/>
    <w:rsid w:val="0095144C"/>
    <w:rsid w:val="009514D4"/>
    <w:rsid w:val="009515F4"/>
    <w:rsid w:val="00951612"/>
    <w:rsid w:val="0095165B"/>
    <w:rsid w:val="009516E7"/>
    <w:rsid w:val="009516F4"/>
    <w:rsid w:val="009517A0"/>
    <w:rsid w:val="009517B4"/>
    <w:rsid w:val="00951846"/>
    <w:rsid w:val="00951B0C"/>
    <w:rsid w:val="00951B20"/>
    <w:rsid w:val="00951B3E"/>
    <w:rsid w:val="00951BD0"/>
    <w:rsid w:val="00951C49"/>
    <w:rsid w:val="00951D32"/>
    <w:rsid w:val="00951DE4"/>
    <w:rsid w:val="00951E15"/>
    <w:rsid w:val="00951EAB"/>
    <w:rsid w:val="00951EE1"/>
    <w:rsid w:val="00951F2D"/>
    <w:rsid w:val="0095221C"/>
    <w:rsid w:val="0095225A"/>
    <w:rsid w:val="00952325"/>
    <w:rsid w:val="0095239A"/>
    <w:rsid w:val="0095239E"/>
    <w:rsid w:val="009523E1"/>
    <w:rsid w:val="00952438"/>
    <w:rsid w:val="0095243E"/>
    <w:rsid w:val="00952462"/>
    <w:rsid w:val="00952476"/>
    <w:rsid w:val="00952529"/>
    <w:rsid w:val="00952548"/>
    <w:rsid w:val="00952589"/>
    <w:rsid w:val="0095268C"/>
    <w:rsid w:val="00952700"/>
    <w:rsid w:val="00952701"/>
    <w:rsid w:val="0095277D"/>
    <w:rsid w:val="009527CD"/>
    <w:rsid w:val="00952844"/>
    <w:rsid w:val="00952868"/>
    <w:rsid w:val="00952870"/>
    <w:rsid w:val="009528BE"/>
    <w:rsid w:val="00952A7F"/>
    <w:rsid w:val="00952BE3"/>
    <w:rsid w:val="00952D52"/>
    <w:rsid w:val="00952DFF"/>
    <w:rsid w:val="00952ED0"/>
    <w:rsid w:val="00952F13"/>
    <w:rsid w:val="00952F36"/>
    <w:rsid w:val="00952F7A"/>
    <w:rsid w:val="0095312D"/>
    <w:rsid w:val="009531B5"/>
    <w:rsid w:val="009531C9"/>
    <w:rsid w:val="00953292"/>
    <w:rsid w:val="009532AD"/>
    <w:rsid w:val="0095334E"/>
    <w:rsid w:val="00953390"/>
    <w:rsid w:val="0095345F"/>
    <w:rsid w:val="00953576"/>
    <w:rsid w:val="0095361D"/>
    <w:rsid w:val="009536FF"/>
    <w:rsid w:val="00953729"/>
    <w:rsid w:val="0095379A"/>
    <w:rsid w:val="009537D7"/>
    <w:rsid w:val="00953825"/>
    <w:rsid w:val="009538C2"/>
    <w:rsid w:val="009539FA"/>
    <w:rsid w:val="00953A20"/>
    <w:rsid w:val="00953A49"/>
    <w:rsid w:val="00953BCA"/>
    <w:rsid w:val="00953BE6"/>
    <w:rsid w:val="00953C7C"/>
    <w:rsid w:val="00953CA4"/>
    <w:rsid w:val="00953CB3"/>
    <w:rsid w:val="00953CF0"/>
    <w:rsid w:val="00953D49"/>
    <w:rsid w:val="00953D5C"/>
    <w:rsid w:val="00953D79"/>
    <w:rsid w:val="00953D91"/>
    <w:rsid w:val="00953E3E"/>
    <w:rsid w:val="00953E7A"/>
    <w:rsid w:val="00953E7E"/>
    <w:rsid w:val="00953ED7"/>
    <w:rsid w:val="00954003"/>
    <w:rsid w:val="00954030"/>
    <w:rsid w:val="00954148"/>
    <w:rsid w:val="00954181"/>
    <w:rsid w:val="0095421C"/>
    <w:rsid w:val="0095423E"/>
    <w:rsid w:val="00954289"/>
    <w:rsid w:val="009542B6"/>
    <w:rsid w:val="009542ED"/>
    <w:rsid w:val="0095434A"/>
    <w:rsid w:val="00954381"/>
    <w:rsid w:val="009543A9"/>
    <w:rsid w:val="00954401"/>
    <w:rsid w:val="0095441C"/>
    <w:rsid w:val="009544D7"/>
    <w:rsid w:val="009544F5"/>
    <w:rsid w:val="009545D9"/>
    <w:rsid w:val="009546A6"/>
    <w:rsid w:val="009546B9"/>
    <w:rsid w:val="009546CA"/>
    <w:rsid w:val="009547D0"/>
    <w:rsid w:val="009547D5"/>
    <w:rsid w:val="00954898"/>
    <w:rsid w:val="0095490A"/>
    <w:rsid w:val="00954939"/>
    <w:rsid w:val="00954964"/>
    <w:rsid w:val="00954ADE"/>
    <w:rsid w:val="00954B26"/>
    <w:rsid w:val="00954B54"/>
    <w:rsid w:val="00954B5B"/>
    <w:rsid w:val="00954B6E"/>
    <w:rsid w:val="00954B90"/>
    <w:rsid w:val="00954C6F"/>
    <w:rsid w:val="00954C93"/>
    <w:rsid w:val="00954C96"/>
    <w:rsid w:val="00954DAA"/>
    <w:rsid w:val="00954DAC"/>
    <w:rsid w:val="00954DE3"/>
    <w:rsid w:val="00954F38"/>
    <w:rsid w:val="00954F6C"/>
    <w:rsid w:val="009550EC"/>
    <w:rsid w:val="009550F9"/>
    <w:rsid w:val="0095513E"/>
    <w:rsid w:val="009551D9"/>
    <w:rsid w:val="009551EC"/>
    <w:rsid w:val="009552AF"/>
    <w:rsid w:val="0095530A"/>
    <w:rsid w:val="00955395"/>
    <w:rsid w:val="009553DD"/>
    <w:rsid w:val="00955457"/>
    <w:rsid w:val="00955458"/>
    <w:rsid w:val="0095554D"/>
    <w:rsid w:val="00955586"/>
    <w:rsid w:val="009556C4"/>
    <w:rsid w:val="009556D5"/>
    <w:rsid w:val="009556E9"/>
    <w:rsid w:val="00955717"/>
    <w:rsid w:val="0095577A"/>
    <w:rsid w:val="009557D2"/>
    <w:rsid w:val="009558AE"/>
    <w:rsid w:val="00955943"/>
    <w:rsid w:val="00955955"/>
    <w:rsid w:val="009559B8"/>
    <w:rsid w:val="009559C0"/>
    <w:rsid w:val="009559C8"/>
    <w:rsid w:val="00955A09"/>
    <w:rsid w:val="00955A58"/>
    <w:rsid w:val="00955A93"/>
    <w:rsid w:val="00955AC4"/>
    <w:rsid w:val="00955B13"/>
    <w:rsid w:val="00955DF3"/>
    <w:rsid w:val="00955E08"/>
    <w:rsid w:val="00955E3D"/>
    <w:rsid w:val="00955F48"/>
    <w:rsid w:val="009560DC"/>
    <w:rsid w:val="009560E9"/>
    <w:rsid w:val="00956158"/>
    <w:rsid w:val="009562E4"/>
    <w:rsid w:val="009563DD"/>
    <w:rsid w:val="0095645C"/>
    <w:rsid w:val="00956499"/>
    <w:rsid w:val="009564DE"/>
    <w:rsid w:val="00956531"/>
    <w:rsid w:val="0095654C"/>
    <w:rsid w:val="0095657E"/>
    <w:rsid w:val="00956597"/>
    <w:rsid w:val="009565A0"/>
    <w:rsid w:val="00956691"/>
    <w:rsid w:val="009567B9"/>
    <w:rsid w:val="0095686C"/>
    <w:rsid w:val="009568B6"/>
    <w:rsid w:val="00956910"/>
    <w:rsid w:val="009569AB"/>
    <w:rsid w:val="009569B6"/>
    <w:rsid w:val="00956A04"/>
    <w:rsid w:val="00956A14"/>
    <w:rsid w:val="00956A98"/>
    <w:rsid w:val="00956AD2"/>
    <w:rsid w:val="00956C4E"/>
    <w:rsid w:val="00956CEE"/>
    <w:rsid w:val="00956DDA"/>
    <w:rsid w:val="00956DF3"/>
    <w:rsid w:val="00956E9B"/>
    <w:rsid w:val="00956F3E"/>
    <w:rsid w:val="00956F4A"/>
    <w:rsid w:val="00956F66"/>
    <w:rsid w:val="00957261"/>
    <w:rsid w:val="009572F6"/>
    <w:rsid w:val="00957421"/>
    <w:rsid w:val="009574BF"/>
    <w:rsid w:val="0095751D"/>
    <w:rsid w:val="00957569"/>
    <w:rsid w:val="009575C7"/>
    <w:rsid w:val="00957673"/>
    <w:rsid w:val="0095786A"/>
    <w:rsid w:val="009578A9"/>
    <w:rsid w:val="009578DA"/>
    <w:rsid w:val="009579A6"/>
    <w:rsid w:val="009579C9"/>
    <w:rsid w:val="00957A71"/>
    <w:rsid w:val="00957A77"/>
    <w:rsid w:val="00957AFA"/>
    <w:rsid w:val="00957BFD"/>
    <w:rsid w:val="00957D5D"/>
    <w:rsid w:val="00957E58"/>
    <w:rsid w:val="00957E78"/>
    <w:rsid w:val="00957E98"/>
    <w:rsid w:val="00957EE3"/>
    <w:rsid w:val="00957EE4"/>
    <w:rsid w:val="00957F4D"/>
    <w:rsid w:val="00957FBF"/>
    <w:rsid w:val="00957FC9"/>
    <w:rsid w:val="00957FCF"/>
    <w:rsid w:val="00957FF2"/>
    <w:rsid w:val="0096002A"/>
    <w:rsid w:val="009601C3"/>
    <w:rsid w:val="009601CE"/>
    <w:rsid w:val="0096028C"/>
    <w:rsid w:val="009602D4"/>
    <w:rsid w:val="009603D9"/>
    <w:rsid w:val="00960491"/>
    <w:rsid w:val="00960494"/>
    <w:rsid w:val="009604FB"/>
    <w:rsid w:val="0096052F"/>
    <w:rsid w:val="0096058D"/>
    <w:rsid w:val="00960613"/>
    <w:rsid w:val="00960675"/>
    <w:rsid w:val="0096068E"/>
    <w:rsid w:val="009606E6"/>
    <w:rsid w:val="0096081E"/>
    <w:rsid w:val="00960891"/>
    <w:rsid w:val="009608B3"/>
    <w:rsid w:val="009608E2"/>
    <w:rsid w:val="0096095E"/>
    <w:rsid w:val="00960A21"/>
    <w:rsid w:val="00960AD4"/>
    <w:rsid w:val="00960BB8"/>
    <w:rsid w:val="00960C10"/>
    <w:rsid w:val="00960C2D"/>
    <w:rsid w:val="00960CEB"/>
    <w:rsid w:val="00960D29"/>
    <w:rsid w:val="00960E1E"/>
    <w:rsid w:val="00960E73"/>
    <w:rsid w:val="00960EE3"/>
    <w:rsid w:val="00960F20"/>
    <w:rsid w:val="00960F88"/>
    <w:rsid w:val="0096104F"/>
    <w:rsid w:val="0096108F"/>
    <w:rsid w:val="00961128"/>
    <w:rsid w:val="009611BE"/>
    <w:rsid w:val="009611F8"/>
    <w:rsid w:val="00961248"/>
    <w:rsid w:val="0096124C"/>
    <w:rsid w:val="00961320"/>
    <w:rsid w:val="00961337"/>
    <w:rsid w:val="009613D5"/>
    <w:rsid w:val="009614A9"/>
    <w:rsid w:val="009615CB"/>
    <w:rsid w:val="009615D6"/>
    <w:rsid w:val="009615E1"/>
    <w:rsid w:val="009615F1"/>
    <w:rsid w:val="00961623"/>
    <w:rsid w:val="00961657"/>
    <w:rsid w:val="009617D4"/>
    <w:rsid w:val="00961837"/>
    <w:rsid w:val="009619B3"/>
    <w:rsid w:val="009619D7"/>
    <w:rsid w:val="00961A63"/>
    <w:rsid w:val="00961AA4"/>
    <w:rsid w:val="00961AAB"/>
    <w:rsid w:val="00961AC9"/>
    <w:rsid w:val="00961ADA"/>
    <w:rsid w:val="00961B2A"/>
    <w:rsid w:val="00961B49"/>
    <w:rsid w:val="00961C16"/>
    <w:rsid w:val="00961C4C"/>
    <w:rsid w:val="00961D07"/>
    <w:rsid w:val="00961EAC"/>
    <w:rsid w:val="00961F39"/>
    <w:rsid w:val="00961F98"/>
    <w:rsid w:val="00961F9F"/>
    <w:rsid w:val="00961FDE"/>
    <w:rsid w:val="00961FF0"/>
    <w:rsid w:val="009620E8"/>
    <w:rsid w:val="00962129"/>
    <w:rsid w:val="00962171"/>
    <w:rsid w:val="009622DF"/>
    <w:rsid w:val="00962306"/>
    <w:rsid w:val="00962323"/>
    <w:rsid w:val="0096238F"/>
    <w:rsid w:val="009623F6"/>
    <w:rsid w:val="0096248D"/>
    <w:rsid w:val="009624A3"/>
    <w:rsid w:val="0096251D"/>
    <w:rsid w:val="00962549"/>
    <w:rsid w:val="0096261B"/>
    <w:rsid w:val="00962664"/>
    <w:rsid w:val="009626AC"/>
    <w:rsid w:val="009626B2"/>
    <w:rsid w:val="0096278C"/>
    <w:rsid w:val="0096284E"/>
    <w:rsid w:val="0096297B"/>
    <w:rsid w:val="009629C2"/>
    <w:rsid w:val="00962A51"/>
    <w:rsid w:val="00962B58"/>
    <w:rsid w:val="00962B9A"/>
    <w:rsid w:val="00962BF6"/>
    <w:rsid w:val="00962C74"/>
    <w:rsid w:val="00962CAC"/>
    <w:rsid w:val="00962D0E"/>
    <w:rsid w:val="00962D13"/>
    <w:rsid w:val="00962DD8"/>
    <w:rsid w:val="00962E92"/>
    <w:rsid w:val="00962EA5"/>
    <w:rsid w:val="00962F48"/>
    <w:rsid w:val="009630E1"/>
    <w:rsid w:val="009630F4"/>
    <w:rsid w:val="00963109"/>
    <w:rsid w:val="00963126"/>
    <w:rsid w:val="00963151"/>
    <w:rsid w:val="00963246"/>
    <w:rsid w:val="009632E4"/>
    <w:rsid w:val="009633D7"/>
    <w:rsid w:val="009633E4"/>
    <w:rsid w:val="00963454"/>
    <w:rsid w:val="009634F3"/>
    <w:rsid w:val="0096353B"/>
    <w:rsid w:val="009635DB"/>
    <w:rsid w:val="009635E7"/>
    <w:rsid w:val="00963629"/>
    <w:rsid w:val="00963651"/>
    <w:rsid w:val="00963672"/>
    <w:rsid w:val="009636D2"/>
    <w:rsid w:val="009636E1"/>
    <w:rsid w:val="00963751"/>
    <w:rsid w:val="009637D4"/>
    <w:rsid w:val="009637EE"/>
    <w:rsid w:val="009637F5"/>
    <w:rsid w:val="0096387F"/>
    <w:rsid w:val="009638BA"/>
    <w:rsid w:val="009638CA"/>
    <w:rsid w:val="00963959"/>
    <w:rsid w:val="00963977"/>
    <w:rsid w:val="00963A6F"/>
    <w:rsid w:val="00963ACD"/>
    <w:rsid w:val="00963B85"/>
    <w:rsid w:val="00963B8C"/>
    <w:rsid w:val="00963BDA"/>
    <w:rsid w:val="00963BE0"/>
    <w:rsid w:val="00963C76"/>
    <w:rsid w:val="00963CE1"/>
    <w:rsid w:val="00963D36"/>
    <w:rsid w:val="00963D39"/>
    <w:rsid w:val="00963D4A"/>
    <w:rsid w:val="00963DFF"/>
    <w:rsid w:val="00963FDF"/>
    <w:rsid w:val="0096402F"/>
    <w:rsid w:val="009640A4"/>
    <w:rsid w:val="00964121"/>
    <w:rsid w:val="0096423E"/>
    <w:rsid w:val="0096443A"/>
    <w:rsid w:val="0096453F"/>
    <w:rsid w:val="00964723"/>
    <w:rsid w:val="00964731"/>
    <w:rsid w:val="00964761"/>
    <w:rsid w:val="009647B7"/>
    <w:rsid w:val="009647FD"/>
    <w:rsid w:val="00964863"/>
    <w:rsid w:val="009648A8"/>
    <w:rsid w:val="0096490B"/>
    <w:rsid w:val="00964A18"/>
    <w:rsid w:val="00964A1C"/>
    <w:rsid w:val="00964A59"/>
    <w:rsid w:val="00964A79"/>
    <w:rsid w:val="00964B41"/>
    <w:rsid w:val="00964B59"/>
    <w:rsid w:val="00964BB4"/>
    <w:rsid w:val="00964C14"/>
    <w:rsid w:val="00964C70"/>
    <w:rsid w:val="00964CA2"/>
    <w:rsid w:val="00964CC5"/>
    <w:rsid w:val="00964CF1"/>
    <w:rsid w:val="00964D79"/>
    <w:rsid w:val="00964DCB"/>
    <w:rsid w:val="00964DD4"/>
    <w:rsid w:val="00964DD9"/>
    <w:rsid w:val="00964EF5"/>
    <w:rsid w:val="00964F02"/>
    <w:rsid w:val="00964FC9"/>
    <w:rsid w:val="0096515A"/>
    <w:rsid w:val="00965260"/>
    <w:rsid w:val="009652D5"/>
    <w:rsid w:val="00965391"/>
    <w:rsid w:val="009654C9"/>
    <w:rsid w:val="0096562F"/>
    <w:rsid w:val="00965635"/>
    <w:rsid w:val="00965671"/>
    <w:rsid w:val="0096571D"/>
    <w:rsid w:val="0096576C"/>
    <w:rsid w:val="009657E6"/>
    <w:rsid w:val="0096581C"/>
    <w:rsid w:val="0096581D"/>
    <w:rsid w:val="0096592B"/>
    <w:rsid w:val="00965A2D"/>
    <w:rsid w:val="00965B00"/>
    <w:rsid w:val="00965C6C"/>
    <w:rsid w:val="00965D21"/>
    <w:rsid w:val="00965D29"/>
    <w:rsid w:val="00965D52"/>
    <w:rsid w:val="00965DC0"/>
    <w:rsid w:val="00965EA5"/>
    <w:rsid w:val="00965EAA"/>
    <w:rsid w:val="00965F32"/>
    <w:rsid w:val="00965F9B"/>
    <w:rsid w:val="0096605E"/>
    <w:rsid w:val="009660C3"/>
    <w:rsid w:val="009660DA"/>
    <w:rsid w:val="00966202"/>
    <w:rsid w:val="00966299"/>
    <w:rsid w:val="009662AE"/>
    <w:rsid w:val="0096630A"/>
    <w:rsid w:val="0096634C"/>
    <w:rsid w:val="00966375"/>
    <w:rsid w:val="00966474"/>
    <w:rsid w:val="00966480"/>
    <w:rsid w:val="009664EB"/>
    <w:rsid w:val="00966528"/>
    <w:rsid w:val="0096655E"/>
    <w:rsid w:val="00966567"/>
    <w:rsid w:val="009665A4"/>
    <w:rsid w:val="00966600"/>
    <w:rsid w:val="00966637"/>
    <w:rsid w:val="00966679"/>
    <w:rsid w:val="00966743"/>
    <w:rsid w:val="009667AF"/>
    <w:rsid w:val="00966881"/>
    <w:rsid w:val="0096697A"/>
    <w:rsid w:val="009669EA"/>
    <w:rsid w:val="00966B04"/>
    <w:rsid w:val="00966BB8"/>
    <w:rsid w:val="00966BF5"/>
    <w:rsid w:val="00966C08"/>
    <w:rsid w:val="00966C16"/>
    <w:rsid w:val="00966C1D"/>
    <w:rsid w:val="00966C5A"/>
    <w:rsid w:val="00966C95"/>
    <w:rsid w:val="00966D01"/>
    <w:rsid w:val="00966D23"/>
    <w:rsid w:val="00966D82"/>
    <w:rsid w:val="00966E02"/>
    <w:rsid w:val="00966E43"/>
    <w:rsid w:val="00966E4A"/>
    <w:rsid w:val="00966E50"/>
    <w:rsid w:val="00966E73"/>
    <w:rsid w:val="00966E82"/>
    <w:rsid w:val="00966EB3"/>
    <w:rsid w:val="00966EFF"/>
    <w:rsid w:val="00966F46"/>
    <w:rsid w:val="00966FE7"/>
    <w:rsid w:val="00967073"/>
    <w:rsid w:val="00967077"/>
    <w:rsid w:val="0096714D"/>
    <w:rsid w:val="009671A8"/>
    <w:rsid w:val="00967275"/>
    <w:rsid w:val="00967307"/>
    <w:rsid w:val="00967371"/>
    <w:rsid w:val="009673AF"/>
    <w:rsid w:val="009673BF"/>
    <w:rsid w:val="00967499"/>
    <w:rsid w:val="00967578"/>
    <w:rsid w:val="0096760C"/>
    <w:rsid w:val="0096761A"/>
    <w:rsid w:val="00967697"/>
    <w:rsid w:val="009676ED"/>
    <w:rsid w:val="00967732"/>
    <w:rsid w:val="009677F2"/>
    <w:rsid w:val="009677F8"/>
    <w:rsid w:val="00967907"/>
    <w:rsid w:val="00967928"/>
    <w:rsid w:val="009679E7"/>
    <w:rsid w:val="00967A37"/>
    <w:rsid w:val="00967A5D"/>
    <w:rsid w:val="00967B59"/>
    <w:rsid w:val="00967C49"/>
    <w:rsid w:val="00967C93"/>
    <w:rsid w:val="00967D69"/>
    <w:rsid w:val="00967D87"/>
    <w:rsid w:val="00967FC8"/>
    <w:rsid w:val="00967FFE"/>
    <w:rsid w:val="00970010"/>
    <w:rsid w:val="00970018"/>
    <w:rsid w:val="00970027"/>
    <w:rsid w:val="009701C5"/>
    <w:rsid w:val="00970224"/>
    <w:rsid w:val="00970321"/>
    <w:rsid w:val="0097036B"/>
    <w:rsid w:val="009703B9"/>
    <w:rsid w:val="009703E6"/>
    <w:rsid w:val="00970417"/>
    <w:rsid w:val="00970491"/>
    <w:rsid w:val="0097054C"/>
    <w:rsid w:val="00970593"/>
    <w:rsid w:val="009705E3"/>
    <w:rsid w:val="009705FE"/>
    <w:rsid w:val="00970677"/>
    <w:rsid w:val="009706FD"/>
    <w:rsid w:val="0097071A"/>
    <w:rsid w:val="0097072D"/>
    <w:rsid w:val="0097076A"/>
    <w:rsid w:val="0097078C"/>
    <w:rsid w:val="009708C5"/>
    <w:rsid w:val="00970910"/>
    <w:rsid w:val="0097095E"/>
    <w:rsid w:val="009709B3"/>
    <w:rsid w:val="009709C9"/>
    <w:rsid w:val="00970A70"/>
    <w:rsid w:val="00970A8D"/>
    <w:rsid w:val="00970AD8"/>
    <w:rsid w:val="00970C46"/>
    <w:rsid w:val="00970CAF"/>
    <w:rsid w:val="00970CF5"/>
    <w:rsid w:val="00970D01"/>
    <w:rsid w:val="00970D1A"/>
    <w:rsid w:val="00970DC1"/>
    <w:rsid w:val="00970DEC"/>
    <w:rsid w:val="00970E55"/>
    <w:rsid w:val="00970E9D"/>
    <w:rsid w:val="00970EF1"/>
    <w:rsid w:val="00970F09"/>
    <w:rsid w:val="00970F65"/>
    <w:rsid w:val="00970F74"/>
    <w:rsid w:val="00970F7A"/>
    <w:rsid w:val="00971025"/>
    <w:rsid w:val="009710CB"/>
    <w:rsid w:val="00971102"/>
    <w:rsid w:val="00971146"/>
    <w:rsid w:val="00971147"/>
    <w:rsid w:val="00971192"/>
    <w:rsid w:val="009711B7"/>
    <w:rsid w:val="0097120B"/>
    <w:rsid w:val="00971226"/>
    <w:rsid w:val="009712D5"/>
    <w:rsid w:val="00971332"/>
    <w:rsid w:val="00971340"/>
    <w:rsid w:val="009713E2"/>
    <w:rsid w:val="009713EB"/>
    <w:rsid w:val="00971572"/>
    <w:rsid w:val="00971573"/>
    <w:rsid w:val="0097165C"/>
    <w:rsid w:val="009716A5"/>
    <w:rsid w:val="009716BE"/>
    <w:rsid w:val="009716EB"/>
    <w:rsid w:val="00971709"/>
    <w:rsid w:val="0097179C"/>
    <w:rsid w:val="009717E0"/>
    <w:rsid w:val="009717F0"/>
    <w:rsid w:val="0097198B"/>
    <w:rsid w:val="00971AA1"/>
    <w:rsid w:val="00971AC8"/>
    <w:rsid w:val="00971B02"/>
    <w:rsid w:val="00971BD5"/>
    <w:rsid w:val="00971C3A"/>
    <w:rsid w:val="00971C4C"/>
    <w:rsid w:val="00971CCD"/>
    <w:rsid w:val="00971DC0"/>
    <w:rsid w:val="00971E22"/>
    <w:rsid w:val="00971F0E"/>
    <w:rsid w:val="00971F2E"/>
    <w:rsid w:val="00971F52"/>
    <w:rsid w:val="00971F84"/>
    <w:rsid w:val="00971F8A"/>
    <w:rsid w:val="0097200A"/>
    <w:rsid w:val="00972028"/>
    <w:rsid w:val="00972038"/>
    <w:rsid w:val="0097203A"/>
    <w:rsid w:val="0097218F"/>
    <w:rsid w:val="0097219D"/>
    <w:rsid w:val="00972278"/>
    <w:rsid w:val="00972318"/>
    <w:rsid w:val="009723EC"/>
    <w:rsid w:val="009724EB"/>
    <w:rsid w:val="0097250F"/>
    <w:rsid w:val="009725F2"/>
    <w:rsid w:val="00972636"/>
    <w:rsid w:val="009727DD"/>
    <w:rsid w:val="00972847"/>
    <w:rsid w:val="0097284D"/>
    <w:rsid w:val="0097286F"/>
    <w:rsid w:val="009728B1"/>
    <w:rsid w:val="009728DA"/>
    <w:rsid w:val="00972907"/>
    <w:rsid w:val="00972916"/>
    <w:rsid w:val="009729C2"/>
    <w:rsid w:val="00972A1D"/>
    <w:rsid w:val="00972A9A"/>
    <w:rsid w:val="00972AFF"/>
    <w:rsid w:val="00972B15"/>
    <w:rsid w:val="00972B55"/>
    <w:rsid w:val="00972B8D"/>
    <w:rsid w:val="00972B99"/>
    <w:rsid w:val="00972BA5"/>
    <w:rsid w:val="00972C55"/>
    <w:rsid w:val="00972CA9"/>
    <w:rsid w:val="00972DCB"/>
    <w:rsid w:val="00972EAA"/>
    <w:rsid w:val="00972F04"/>
    <w:rsid w:val="00972FAE"/>
    <w:rsid w:val="00973119"/>
    <w:rsid w:val="00973146"/>
    <w:rsid w:val="0097318D"/>
    <w:rsid w:val="009732BE"/>
    <w:rsid w:val="00973358"/>
    <w:rsid w:val="0097339A"/>
    <w:rsid w:val="0097346F"/>
    <w:rsid w:val="0097349E"/>
    <w:rsid w:val="009734FC"/>
    <w:rsid w:val="0097350B"/>
    <w:rsid w:val="00973533"/>
    <w:rsid w:val="00973547"/>
    <w:rsid w:val="009735FB"/>
    <w:rsid w:val="00973644"/>
    <w:rsid w:val="00973696"/>
    <w:rsid w:val="0097373E"/>
    <w:rsid w:val="0097374B"/>
    <w:rsid w:val="0097376A"/>
    <w:rsid w:val="0097377F"/>
    <w:rsid w:val="00973783"/>
    <w:rsid w:val="009737A4"/>
    <w:rsid w:val="009737E4"/>
    <w:rsid w:val="00973955"/>
    <w:rsid w:val="0097395A"/>
    <w:rsid w:val="00973966"/>
    <w:rsid w:val="00973986"/>
    <w:rsid w:val="009739B2"/>
    <w:rsid w:val="009739BA"/>
    <w:rsid w:val="00973A09"/>
    <w:rsid w:val="00973A2D"/>
    <w:rsid w:val="00973B5C"/>
    <w:rsid w:val="00973BE7"/>
    <w:rsid w:val="00973C5E"/>
    <w:rsid w:val="00973C85"/>
    <w:rsid w:val="00973CAD"/>
    <w:rsid w:val="00973CF3"/>
    <w:rsid w:val="00973CF4"/>
    <w:rsid w:val="00973D4C"/>
    <w:rsid w:val="00973D69"/>
    <w:rsid w:val="00973F13"/>
    <w:rsid w:val="00973F4D"/>
    <w:rsid w:val="00973FD7"/>
    <w:rsid w:val="00974095"/>
    <w:rsid w:val="009740E1"/>
    <w:rsid w:val="009740EE"/>
    <w:rsid w:val="009740F5"/>
    <w:rsid w:val="00974272"/>
    <w:rsid w:val="0097429B"/>
    <w:rsid w:val="009742C5"/>
    <w:rsid w:val="00974366"/>
    <w:rsid w:val="00974397"/>
    <w:rsid w:val="00974415"/>
    <w:rsid w:val="00974453"/>
    <w:rsid w:val="0097449D"/>
    <w:rsid w:val="009744F1"/>
    <w:rsid w:val="00974518"/>
    <w:rsid w:val="009745B2"/>
    <w:rsid w:val="009745BF"/>
    <w:rsid w:val="00974613"/>
    <w:rsid w:val="009746C6"/>
    <w:rsid w:val="009746DE"/>
    <w:rsid w:val="00974749"/>
    <w:rsid w:val="00974771"/>
    <w:rsid w:val="00974777"/>
    <w:rsid w:val="009747A7"/>
    <w:rsid w:val="00974800"/>
    <w:rsid w:val="0097484F"/>
    <w:rsid w:val="009749E8"/>
    <w:rsid w:val="009749F7"/>
    <w:rsid w:val="00974B5E"/>
    <w:rsid w:val="00974DBC"/>
    <w:rsid w:val="00974F0A"/>
    <w:rsid w:val="00975049"/>
    <w:rsid w:val="0097509C"/>
    <w:rsid w:val="009750E8"/>
    <w:rsid w:val="0097510E"/>
    <w:rsid w:val="0097512B"/>
    <w:rsid w:val="0097512F"/>
    <w:rsid w:val="00975154"/>
    <w:rsid w:val="009751E5"/>
    <w:rsid w:val="009751FF"/>
    <w:rsid w:val="00975269"/>
    <w:rsid w:val="009752D3"/>
    <w:rsid w:val="00975583"/>
    <w:rsid w:val="009755AC"/>
    <w:rsid w:val="009755AD"/>
    <w:rsid w:val="009755E4"/>
    <w:rsid w:val="00975661"/>
    <w:rsid w:val="0097569C"/>
    <w:rsid w:val="009756C8"/>
    <w:rsid w:val="009756DC"/>
    <w:rsid w:val="0097579E"/>
    <w:rsid w:val="009757B3"/>
    <w:rsid w:val="00975844"/>
    <w:rsid w:val="009758BD"/>
    <w:rsid w:val="009758E5"/>
    <w:rsid w:val="0097594B"/>
    <w:rsid w:val="00975989"/>
    <w:rsid w:val="009759DE"/>
    <w:rsid w:val="00975A23"/>
    <w:rsid w:val="00975AB9"/>
    <w:rsid w:val="00975B30"/>
    <w:rsid w:val="00975B3B"/>
    <w:rsid w:val="00975B8C"/>
    <w:rsid w:val="00975BAC"/>
    <w:rsid w:val="00975D31"/>
    <w:rsid w:val="00975D57"/>
    <w:rsid w:val="00975FBD"/>
    <w:rsid w:val="0097600B"/>
    <w:rsid w:val="0097613E"/>
    <w:rsid w:val="0097617F"/>
    <w:rsid w:val="009762FB"/>
    <w:rsid w:val="00976304"/>
    <w:rsid w:val="00976325"/>
    <w:rsid w:val="00976428"/>
    <w:rsid w:val="009764A6"/>
    <w:rsid w:val="009764AE"/>
    <w:rsid w:val="009764F5"/>
    <w:rsid w:val="0097653F"/>
    <w:rsid w:val="009765DA"/>
    <w:rsid w:val="0097667D"/>
    <w:rsid w:val="00976704"/>
    <w:rsid w:val="00976783"/>
    <w:rsid w:val="009767DD"/>
    <w:rsid w:val="009767E1"/>
    <w:rsid w:val="009767EF"/>
    <w:rsid w:val="0097682F"/>
    <w:rsid w:val="0097691F"/>
    <w:rsid w:val="00976952"/>
    <w:rsid w:val="009769C3"/>
    <w:rsid w:val="00976A4A"/>
    <w:rsid w:val="00976A4D"/>
    <w:rsid w:val="00976B17"/>
    <w:rsid w:val="00976BB4"/>
    <w:rsid w:val="00976D30"/>
    <w:rsid w:val="00976DD7"/>
    <w:rsid w:val="00976DFC"/>
    <w:rsid w:val="00976E28"/>
    <w:rsid w:val="00976E33"/>
    <w:rsid w:val="00976E86"/>
    <w:rsid w:val="00976EEC"/>
    <w:rsid w:val="00977002"/>
    <w:rsid w:val="009771A5"/>
    <w:rsid w:val="00977263"/>
    <w:rsid w:val="00977266"/>
    <w:rsid w:val="009772C9"/>
    <w:rsid w:val="0097732C"/>
    <w:rsid w:val="00977336"/>
    <w:rsid w:val="00977382"/>
    <w:rsid w:val="0097748F"/>
    <w:rsid w:val="0097750E"/>
    <w:rsid w:val="0097750F"/>
    <w:rsid w:val="0097753E"/>
    <w:rsid w:val="009775CD"/>
    <w:rsid w:val="00977735"/>
    <w:rsid w:val="00977755"/>
    <w:rsid w:val="009777E9"/>
    <w:rsid w:val="00977826"/>
    <w:rsid w:val="00977881"/>
    <w:rsid w:val="00977991"/>
    <w:rsid w:val="009779CF"/>
    <w:rsid w:val="009779FA"/>
    <w:rsid w:val="00977A34"/>
    <w:rsid w:val="00977A7A"/>
    <w:rsid w:val="00977A9F"/>
    <w:rsid w:val="00977B04"/>
    <w:rsid w:val="00977B46"/>
    <w:rsid w:val="00977BD2"/>
    <w:rsid w:val="00977C9D"/>
    <w:rsid w:val="00977D75"/>
    <w:rsid w:val="00977DBC"/>
    <w:rsid w:val="00977E75"/>
    <w:rsid w:val="00977F0D"/>
    <w:rsid w:val="00980124"/>
    <w:rsid w:val="00980160"/>
    <w:rsid w:val="0098017A"/>
    <w:rsid w:val="00980210"/>
    <w:rsid w:val="0098027B"/>
    <w:rsid w:val="009802DC"/>
    <w:rsid w:val="009803C1"/>
    <w:rsid w:val="00980415"/>
    <w:rsid w:val="0098041A"/>
    <w:rsid w:val="00980430"/>
    <w:rsid w:val="00980451"/>
    <w:rsid w:val="00980462"/>
    <w:rsid w:val="009804FD"/>
    <w:rsid w:val="0098054A"/>
    <w:rsid w:val="0098063E"/>
    <w:rsid w:val="0098066B"/>
    <w:rsid w:val="0098074C"/>
    <w:rsid w:val="00980758"/>
    <w:rsid w:val="009807AA"/>
    <w:rsid w:val="009809AF"/>
    <w:rsid w:val="009809DC"/>
    <w:rsid w:val="00980A55"/>
    <w:rsid w:val="00980A64"/>
    <w:rsid w:val="00980B29"/>
    <w:rsid w:val="00980BF0"/>
    <w:rsid w:val="00980BF8"/>
    <w:rsid w:val="00980C12"/>
    <w:rsid w:val="00980CCF"/>
    <w:rsid w:val="00980D07"/>
    <w:rsid w:val="00980D1B"/>
    <w:rsid w:val="00980D78"/>
    <w:rsid w:val="00980DCE"/>
    <w:rsid w:val="00980EAD"/>
    <w:rsid w:val="00980F3D"/>
    <w:rsid w:val="0098106F"/>
    <w:rsid w:val="00981126"/>
    <w:rsid w:val="00981143"/>
    <w:rsid w:val="009811DE"/>
    <w:rsid w:val="00981270"/>
    <w:rsid w:val="009812C8"/>
    <w:rsid w:val="00981312"/>
    <w:rsid w:val="0098133B"/>
    <w:rsid w:val="009813F1"/>
    <w:rsid w:val="009814B4"/>
    <w:rsid w:val="00981528"/>
    <w:rsid w:val="00981702"/>
    <w:rsid w:val="0098170C"/>
    <w:rsid w:val="0098178C"/>
    <w:rsid w:val="00981823"/>
    <w:rsid w:val="0098187F"/>
    <w:rsid w:val="00981892"/>
    <w:rsid w:val="0098193C"/>
    <w:rsid w:val="00981964"/>
    <w:rsid w:val="009819F1"/>
    <w:rsid w:val="00981A27"/>
    <w:rsid w:val="00981B0A"/>
    <w:rsid w:val="00981B55"/>
    <w:rsid w:val="00981BA5"/>
    <w:rsid w:val="00981BCD"/>
    <w:rsid w:val="00981BFF"/>
    <w:rsid w:val="00981C05"/>
    <w:rsid w:val="00981CE8"/>
    <w:rsid w:val="00981DBF"/>
    <w:rsid w:val="00981E32"/>
    <w:rsid w:val="00981E75"/>
    <w:rsid w:val="00981F1E"/>
    <w:rsid w:val="00981F21"/>
    <w:rsid w:val="00981F92"/>
    <w:rsid w:val="009820E0"/>
    <w:rsid w:val="0098219C"/>
    <w:rsid w:val="009821F9"/>
    <w:rsid w:val="00982373"/>
    <w:rsid w:val="009823C1"/>
    <w:rsid w:val="00982435"/>
    <w:rsid w:val="0098251E"/>
    <w:rsid w:val="00982559"/>
    <w:rsid w:val="009825EF"/>
    <w:rsid w:val="00982627"/>
    <w:rsid w:val="009826D7"/>
    <w:rsid w:val="00982717"/>
    <w:rsid w:val="00982719"/>
    <w:rsid w:val="00982745"/>
    <w:rsid w:val="0098285E"/>
    <w:rsid w:val="00982887"/>
    <w:rsid w:val="00982981"/>
    <w:rsid w:val="009829B5"/>
    <w:rsid w:val="009829C5"/>
    <w:rsid w:val="00982A78"/>
    <w:rsid w:val="00982AB7"/>
    <w:rsid w:val="00982DC5"/>
    <w:rsid w:val="00982E0A"/>
    <w:rsid w:val="00982E15"/>
    <w:rsid w:val="00982ECB"/>
    <w:rsid w:val="00982F30"/>
    <w:rsid w:val="00982F86"/>
    <w:rsid w:val="00982FC0"/>
    <w:rsid w:val="0098306B"/>
    <w:rsid w:val="0098307E"/>
    <w:rsid w:val="00983096"/>
    <w:rsid w:val="0098313F"/>
    <w:rsid w:val="0098316E"/>
    <w:rsid w:val="0098318E"/>
    <w:rsid w:val="009831E5"/>
    <w:rsid w:val="009832D8"/>
    <w:rsid w:val="009832DE"/>
    <w:rsid w:val="00983310"/>
    <w:rsid w:val="0098338D"/>
    <w:rsid w:val="009833F0"/>
    <w:rsid w:val="0098340B"/>
    <w:rsid w:val="00983446"/>
    <w:rsid w:val="009835CC"/>
    <w:rsid w:val="0098361D"/>
    <w:rsid w:val="00983768"/>
    <w:rsid w:val="0098381D"/>
    <w:rsid w:val="00983890"/>
    <w:rsid w:val="00983920"/>
    <w:rsid w:val="00983939"/>
    <w:rsid w:val="009839EF"/>
    <w:rsid w:val="009839F1"/>
    <w:rsid w:val="00983A0F"/>
    <w:rsid w:val="00983A7F"/>
    <w:rsid w:val="00983AB6"/>
    <w:rsid w:val="00983C31"/>
    <w:rsid w:val="00983C57"/>
    <w:rsid w:val="00983C6A"/>
    <w:rsid w:val="00983C6C"/>
    <w:rsid w:val="00983CA3"/>
    <w:rsid w:val="00983CC8"/>
    <w:rsid w:val="00983CCF"/>
    <w:rsid w:val="00983CE1"/>
    <w:rsid w:val="00983DFB"/>
    <w:rsid w:val="00983E7E"/>
    <w:rsid w:val="00983E87"/>
    <w:rsid w:val="00983EF1"/>
    <w:rsid w:val="00983F15"/>
    <w:rsid w:val="00983F26"/>
    <w:rsid w:val="00983F6F"/>
    <w:rsid w:val="00983F7D"/>
    <w:rsid w:val="00983FA0"/>
    <w:rsid w:val="00983FA8"/>
    <w:rsid w:val="0098401C"/>
    <w:rsid w:val="009840EC"/>
    <w:rsid w:val="009841C1"/>
    <w:rsid w:val="0098421C"/>
    <w:rsid w:val="0098425F"/>
    <w:rsid w:val="00984266"/>
    <w:rsid w:val="009842DA"/>
    <w:rsid w:val="0098435E"/>
    <w:rsid w:val="00984364"/>
    <w:rsid w:val="00984369"/>
    <w:rsid w:val="00984415"/>
    <w:rsid w:val="009844D1"/>
    <w:rsid w:val="009845C7"/>
    <w:rsid w:val="009845EF"/>
    <w:rsid w:val="0098461A"/>
    <w:rsid w:val="0098462A"/>
    <w:rsid w:val="0098466A"/>
    <w:rsid w:val="009847FD"/>
    <w:rsid w:val="00984885"/>
    <w:rsid w:val="00984924"/>
    <w:rsid w:val="00984978"/>
    <w:rsid w:val="00984A1E"/>
    <w:rsid w:val="00984A84"/>
    <w:rsid w:val="00984AB3"/>
    <w:rsid w:val="00984B67"/>
    <w:rsid w:val="00984BF8"/>
    <w:rsid w:val="00984C67"/>
    <w:rsid w:val="00984E33"/>
    <w:rsid w:val="00984E8C"/>
    <w:rsid w:val="00984E9C"/>
    <w:rsid w:val="00984FF2"/>
    <w:rsid w:val="00985043"/>
    <w:rsid w:val="00985061"/>
    <w:rsid w:val="009850C5"/>
    <w:rsid w:val="009850E7"/>
    <w:rsid w:val="00985113"/>
    <w:rsid w:val="00985121"/>
    <w:rsid w:val="00985129"/>
    <w:rsid w:val="0098513A"/>
    <w:rsid w:val="00985226"/>
    <w:rsid w:val="0098530F"/>
    <w:rsid w:val="00985354"/>
    <w:rsid w:val="009853E1"/>
    <w:rsid w:val="00985447"/>
    <w:rsid w:val="009854C4"/>
    <w:rsid w:val="009855EE"/>
    <w:rsid w:val="00985656"/>
    <w:rsid w:val="00985678"/>
    <w:rsid w:val="009857F2"/>
    <w:rsid w:val="0098585D"/>
    <w:rsid w:val="00985886"/>
    <w:rsid w:val="00985892"/>
    <w:rsid w:val="009858BB"/>
    <w:rsid w:val="0098592C"/>
    <w:rsid w:val="00985946"/>
    <w:rsid w:val="0098595F"/>
    <w:rsid w:val="00985A2E"/>
    <w:rsid w:val="00985A8A"/>
    <w:rsid w:val="00985A8F"/>
    <w:rsid w:val="00985B92"/>
    <w:rsid w:val="00985CD4"/>
    <w:rsid w:val="00985CD9"/>
    <w:rsid w:val="00985D44"/>
    <w:rsid w:val="00985DCB"/>
    <w:rsid w:val="00985E00"/>
    <w:rsid w:val="00985E04"/>
    <w:rsid w:val="00985EB6"/>
    <w:rsid w:val="00985ED9"/>
    <w:rsid w:val="00985FA8"/>
    <w:rsid w:val="00986098"/>
    <w:rsid w:val="009860A4"/>
    <w:rsid w:val="00986103"/>
    <w:rsid w:val="00986211"/>
    <w:rsid w:val="009862F1"/>
    <w:rsid w:val="0098640E"/>
    <w:rsid w:val="0098645F"/>
    <w:rsid w:val="009864AA"/>
    <w:rsid w:val="0098652B"/>
    <w:rsid w:val="009865A6"/>
    <w:rsid w:val="009865A8"/>
    <w:rsid w:val="009865B5"/>
    <w:rsid w:val="009865DA"/>
    <w:rsid w:val="009865F4"/>
    <w:rsid w:val="009866A4"/>
    <w:rsid w:val="0098674D"/>
    <w:rsid w:val="009869BD"/>
    <w:rsid w:val="009869F6"/>
    <w:rsid w:val="00986AE6"/>
    <w:rsid w:val="00986B39"/>
    <w:rsid w:val="00986B3A"/>
    <w:rsid w:val="00986C5B"/>
    <w:rsid w:val="00986C5C"/>
    <w:rsid w:val="00986CC1"/>
    <w:rsid w:val="00986E29"/>
    <w:rsid w:val="00986E6F"/>
    <w:rsid w:val="00986FCD"/>
    <w:rsid w:val="00987008"/>
    <w:rsid w:val="00987045"/>
    <w:rsid w:val="0098707F"/>
    <w:rsid w:val="00987142"/>
    <w:rsid w:val="00987236"/>
    <w:rsid w:val="009872B2"/>
    <w:rsid w:val="00987347"/>
    <w:rsid w:val="009873D5"/>
    <w:rsid w:val="009873F9"/>
    <w:rsid w:val="00987450"/>
    <w:rsid w:val="00987467"/>
    <w:rsid w:val="009874BB"/>
    <w:rsid w:val="009874D7"/>
    <w:rsid w:val="00987526"/>
    <w:rsid w:val="009875D7"/>
    <w:rsid w:val="0098764F"/>
    <w:rsid w:val="0098765E"/>
    <w:rsid w:val="0098766C"/>
    <w:rsid w:val="0098773E"/>
    <w:rsid w:val="00987773"/>
    <w:rsid w:val="009878C6"/>
    <w:rsid w:val="00987925"/>
    <w:rsid w:val="00987A29"/>
    <w:rsid w:val="00987A6D"/>
    <w:rsid w:val="00987AA0"/>
    <w:rsid w:val="00987BAC"/>
    <w:rsid w:val="00987BB1"/>
    <w:rsid w:val="00987C08"/>
    <w:rsid w:val="00987C4F"/>
    <w:rsid w:val="00987C50"/>
    <w:rsid w:val="00987E35"/>
    <w:rsid w:val="00987E55"/>
    <w:rsid w:val="00987EE1"/>
    <w:rsid w:val="00987F3E"/>
    <w:rsid w:val="00987F95"/>
    <w:rsid w:val="00987FAA"/>
    <w:rsid w:val="00987FF5"/>
    <w:rsid w:val="00990017"/>
    <w:rsid w:val="009900A8"/>
    <w:rsid w:val="009900AE"/>
    <w:rsid w:val="009900E3"/>
    <w:rsid w:val="00990169"/>
    <w:rsid w:val="009901A0"/>
    <w:rsid w:val="009901DF"/>
    <w:rsid w:val="00990250"/>
    <w:rsid w:val="00990258"/>
    <w:rsid w:val="009902D7"/>
    <w:rsid w:val="009902F9"/>
    <w:rsid w:val="0099033B"/>
    <w:rsid w:val="0099036C"/>
    <w:rsid w:val="00990415"/>
    <w:rsid w:val="00990474"/>
    <w:rsid w:val="009904C3"/>
    <w:rsid w:val="009905FF"/>
    <w:rsid w:val="0099064C"/>
    <w:rsid w:val="00990672"/>
    <w:rsid w:val="00990744"/>
    <w:rsid w:val="00990800"/>
    <w:rsid w:val="00990905"/>
    <w:rsid w:val="00990983"/>
    <w:rsid w:val="009909DF"/>
    <w:rsid w:val="00990AA9"/>
    <w:rsid w:val="00990AD2"/>
    <w:rsid w:val="00990C03"/>
    <w:rsid w:val="00990CF1"/>
    <w:rsid w:val="00990D40"/>
    <w:rsid w:val="00990E54"/>
    <w:rsid w:val="00990EED"/>
    <w:rsid w:val="00990EF4"/>
    <w:rsid w:val="00990F78"/>
    <w:rsid w:val="00990F98"/>
    <w:rsid w:val="0099100D"/>
    <w:rsid w:val="00991140"/>
    <w:rsid w:val="0099117D"/>
    <w:rsid w:val="009912C7"/>
    <w:rsid w:val="0099137F"/>
    <w:rsid w:val="0099138B"/>
    <w:rsid w:val="009914B5"/>
    <w:rsid w:val="009914DB"/>
    <w:rsid w:val="0099150F"/>
    <w:rsid w:val="00991538"/>
    <w:rsid w:val="00991539"/>
    <w:rsid w:val="0099154D"/>
    <w:rsid w:val="00991557"/>
    <w:rsid w:val="0099156D"/>
    <w:rsid w:val="009915BC"/>
    <w:rsid w:val="009915BF"/>
    <w:rsid w:val="00991675"/>
    <w:rsid w:val="009916AC"/>
    <w:rsid w:val="009916B7"/>
    <w:rsid w:val="009916FF"/>
    <w:rsid w:val="00991707"/>
    <w:rsid w:val="00991888"/>
    <w:rsid w:val="0099190E"/>
    <w:rsid w:val="00991956"/>
    <w:rsid w:val="009919DE"/>
    <w:rsid w:val="00991A03"/>
    <w:rsid w:val="00991A3C"/>
    <w:rsid w:val="00991A8B"/>
    <w:rsid w:val="00991B38"/>
    <w:rsid w:val="00991BD5"/>
    <w:rsid w:val="00991D6F"/>
    <w:rsid w:val="00991D82"/>
    <w:rsid w:val="00991D90"/>
    <w:rsid w:val="00991E94"/>
    <w:rsid w:val="00991F86"/>
    <w:rsid w:val="00991FD1"/>
    <w:rsid w:val="00992006"/>
    <w:rsid w:val="00992008"/>
    <w:rsid w:val="009920D6"/>
    <w:rsid w:val="00992141"/>
    <w:rsid w:val="0099216F"/>
    <w:rsid w:val="00992193"/>
    <w:rsid w:val="0099227D"/>
    <w:rsid w:val="0099228F"/>
    <w:rsid w:val="0099233D"/>
    <w:rsid w:val="009923BC"/>
    <w:rsid w:val="009923EA"/>
    <w:rsid w:val="0099246E"/>
    <w:rsid w:val="00992483"/>
    <w:rsid w:val="009924FC"/>
    <w:rsid w:val="009925CE"/>
    <w:rsid w:val="0099271E"/>
    <w:rsid w:val="009927A9"/>
    <w:rsid w:val="009927CC"/>
    <w:rsid w:val="00992888"/>
    <w:rsid w:val="009928FE"/>
    <w:rsid w:val="0099293B"/>
    <w:rsid w:val="00992A0D"/>
    <w:rsid w:val="00992A88"/>
    <w:rsid w:val="00992B05"/>
    <w:rsid w:val="00992BBD"/>
    <w:rsid w:val="00992BC7"/>
    <w:rsid w:val="00992BEF"/>
    <w:rsid w:val="00992C15"/>
    <w:rsid w:val="00992C93"/>
    <w:rsid w:val="00992CCA"/>
    <w:rsid w:val="00992D1F"/>
    <w:rsid w:val="00992DF9"/>
    <w:rsid w:val="00992EAB"/>
    <w:rsid w:val="00992EC6"/>
    <w:rsid w:val="00992FBB"/>
    <w:rsid w:val="00992FCC"/>
    <w:rsid w:val="00993072"/>
    <w:rsid w:val="009930A3"/>
    <w:rsid w:val="009930BD"/>
    <w:rsid w:val="0099312C"/>
    <w:rsid w:val="0099316A"/>
    <w:rsid w:val="00993276"/>
    <w:rsid w:val="00993277"/>
    <w:rsid w:val="00993312"/>
    <w:rsid w:val="00993387"/>
    <w:rsid w:val="00993459"/>
    <w:rsid w:val="0099349A"/>
    <w:rsid w:val="009934B3"/>
    <w:rsid w:val="009934EE"/>
    <w:rsid w:val="00993603"/>
    <w:rsid w:val="0099361B"/>
    <w:rsid w:val="0099365F"/>
    <w:rsid w:val="009936F1"/>
    <w:rsid w:val="009937B9"/>
    <w:rsid w:val="009937E2"/>
    <w:rsid w:val="00993856"/>
    <w:rsid w:val="009938D8"/>
    <w:rsid w:val="009939C4"/>
    <w:rsid w:val="00993A48"/>
    <w:rsid w:val="00993A85"/>
    <w:rsid w:val="00993AC2"/>
    <w:rsid w:val="00993BB8"/>
    <w:rsid w:val="00993DBD"/>
    <w:rsid w:val="00993E4C"/>
    <w:rsid w:val="00993E84"/>
    <w:rsid w:val="00993EC9"/>
    <w:rsid w:val="00993F58"/>
    <w:rsid w:val="00993F9A"/>
    <w:rsid w:val="00993F9C"/>
    <w:rsid w:val="009940A3"/>
    <w:rsid w:val="009940A9"/>
    <w:rsid w:val="00994178"/>
    <w:rsid w:val="009941B0"/>
    <w:rsid w:val="009941B4"/>
    <w:rsid w:val="00994222"/>
    <w:rsid w:val="00994280"/>
    <w:rsid w:val="0099435C"/>
    <w:rsid w:val="00994432"/>
    <w:rsid w:val="00994468"/>
    <w:rsid w:val="00994540"/>
    <w:rsid w:val="00994560"/>
    <w:rsid w:val="009945A3"/>
    <w:rsid w:val="009945A6"/>
    <w:rsid w:val="00994707"/>
    <w:rsid w:val="00994718"/>
    <w:rsid w:val="0099478E"/>
    <w:rsid w:val="00994827"/>
    <w:rsid w:val="00994831"/>
    <w:rsid w:val="0099499F"/>
    <w:rsid w:val="00994A27"/>
    <w:rsid w:val="00994A67"/>
    <w:rsid w:val="00994B1E"/>
    <w:rsid w:val="00994B80"/>
    <w:rsid w:val="00994B8D"/>
    <w:rsid w:val="00994BC7"/>
    <w:rsid w:val="00994CE4"/>
    <w:rsid w:val="00994D5D"/>
    <w:rsid w:val="00994D85"/>
    <w:rsid w:val="00994E81"/>
    <w:rsid w:val="00994E8D"/>
    <w:rsid w:val="00994F48"/>
    <w:rsid w:val="00994F6B"/>
    <w:rsid w:val="00994F8B"/>
    <w:rsid w:val="00994FD4"/>
    <w:rsid w:val="00995042"/>
    <w:rsid w:val="009950AF"/>
    <w:rsid w:val="009950DD"/>
    <w:rsid w:val="0099510D"/>
    <w:rsid w:val="0099513F"/>
    <w:rsid w:val="009951BA"/>
    <w:rsid w:val="009951C6"/>
    <w:rsid w:val="009951C8"/>
    <w:rsid w:val="0099537A"/>
    <w:rsid w:val="00995388"/>
    <w:rsid w:val="009953B0"/>
    <w:rsid w:val="009953FE"/>
    <w:rsid w:val="00995427"/>
    <w:rsid w:val="00995521"/>
    <w:rsid w:val="00995535"/>
    <w:rsid w:val="00995563"/>
    <w:rsid w:val="009955E5"/>
    <w:rsid w:val="0099561C"/>
    <w:rsid w:val="0099566F"/>
    <w:rsid w:val="009956A7"/>
    <w:rsid w:val="009956DB"/>
    <w:rsid w:val="0099570B"/>
    <w:rsid w:val="0099570E"/>
    <w:rsid w:val="009957BA"/>
    <w:rsid w:val="00995836"/>
    <w:rsid w:val="00995936"/>
    <w:rsid w:val="00995A63"/>
    <w:rsid w:val="00995A79"/>
    <w:rsid w:val="00995AAB"/>
    <w:rsid w:val="00995ACA"/>
    <w:rsid w:val="00995B28"/>
    <w:rsid w:val="00995BB2"/>
    <w:rsid w:val="00995BB9"/>
    <w:rsid w:val="00995BC7"/>
    <w:rsid w:val="00995C7C"/>
    <w:rsid w:val="00995D8B"/>
    <w:rsid w:val="00995E2D"/>
    <w:rsid w:val="00995E83"/>
    <w:rsid w:val="00995F07"/>
    <w:rsid w:val="00995F47"/>
    <w:rsid w:val="00995F67"/>
    <w:rsid w:val="00995FC2"/>
    <w:rsid w:val="0099606C"/>
    <w:rsid w:val="009960CA"/>
    <w:rsid w:val="00996199"/>
    <w:rsid w:val="009961AC"/>
    <w:rsid w:val="00996208"/>
    <w:rsid w:val="00996213"/>
    <w:rsid w:val="009962FB"/>
    <w:rsid w:val="00996390"/>
    <w:rsid w:val="0099639C"/>
    <w:rsid w:val="00996409"/>
    <w:rsid w:val="0099641B"/>
    <w:rsid w:val="00996499"/>
    <w:rsid w:val="009965BC"/>
    <w:rsid w:val="009965FC"/>
    <w:rsid w:val="0099660F"/>
    <w:rsid w:val="009966ED"/>
    <w:rsid w:val="009966FA"/>
    <w:rsid w:val="0099674D"/>
    <w:rsid w:val="00996750"/>
    <w:rsid w:val="0099677F"/>
    <w:rsid w:val="009967E7"/>
    <w:rsid w:val="00996805"/>
    <w:rsid w:val="00996828"/>
    <w:rsid w:val="0099687C"/>
    <w:rsid w:val="00996898"/>
    <w:rsid w:val="009968CF"/>
    <w:rsid w:val="00996925"/>
    <w:rsid w:val="00996938"/>
    <w:rsid w:val="00996956"/>
    <w:rsid w:val="0099699D"/>
    <w:rsid w:val="009969D4"/>
    <w:rsid w:val="00996A8B"/>
    <w:rsid w:val="00996ACD"/>
    <w:rsid w:val="00996B6C"/>
    <w:rsid w:val="00996B78"/>
    <w:rsid w:val="00996B87"/>
    <w:rsid w:val="00996BB0"/>
    <w:rsid w:val="00996C66"/>
    <w:rsid w:val="00996C84"/>
    <w:rsid w:val="00996CF8"/>
    <w:rsid w:val="00996D00"/>
    <w:rsid w:val="00996D57"/>
    <w:rsid w:val="00996E01"/>
    <w:rsid w:val="00996E0D"/>
    <w:rsid w:val="00996EA2"/>
    <w:rsid w:val="00996EF9"/>
    <w:rsid w:val="00996F4A"/>
    <w:rsid w:val="00996FC0"/>
    <w:rsid w:val="0099700F"/>
    <w:rsid w:val="00997019"/>
    <w:rsid w:val="009970A4"/>
    <w:rsid w:val="009971CE"/>
    <w:rsid w:val="00997250"/>
    <w:rsid w:val="009972FE"/>
    <w:rsid w:val="009973D5"/>
    <w:rsid w:val="009973FE"/>
    <w:rsid w:val="009974B4"/>
    <w:rsid w:val="00997501"/>
    <w:rsid w:val="0099752F"/>
    <w:rsid w:val="0099763E"/>
    <w:rsid w:val="0099766D"/>
    <w:rsid w:val="009976B9"/>
    <w:rsid w:val="009976F6"/>
    <w:rsid w:val="00997712"/>
    <w:rsid w:val="009978FA"/>
    <w:rsid w:val="00997B18"/>
    <w:rsid w:val="00997B48"/>
    <w:rsid w:val="00997D05"/>
    <w:rsid w:val="00997D06"/>
    <w:rsid w:val="00997D53"/>
    <w:rsid w:val="00997E2B"/>
    <w:rsid w:val="00997F3D"/>
    <w:rsid w:val="009A0069"/>
    <w:rsid w:val="009A0188"/>
    <w:rsid w:val="009A02DA"/>
    <w:rsid w:val="009A02EC"/>
    <w:rsid w:val="009A0324"/>
    <w:rsid w:val="009A0332"/>
    <w:rsid w:val="009A0382"/>
    <w:rsid w:val="009A03DC"/>
    <w:rsid w:val="009A0463"/>
    <w:rsid w:val="009A0481"/>
    <w:rsid w:val="009A048E"/>
    <w:rsid w:val="009A054F"/>
    <w:rsid w:val="009A058D"/>
    <w:rsid w:val="009A0593"/>
    <w:rsid w:val="009A076B"/>
    <w:rsid w:val="009A0798"/>
    <w:rsid w:val="009A07B1"/>
    <w:rsid w:val="009A07EA"/>
    <w:rsid w:val="009A082E"/>
    <w:rsid w:val="009A0838"/>
    <w:rsid w:val="009A089F"/>
    <w:rsid w:val="009A08A9"/>
    <w:rsid w:val="009A08AC"/>
    <w:rsid w:val="009A094D"/>
    <w:rsid w:val="009A09FC"/>
    <w:rsid w:val="009A0AF9"/>
    <w:rsid w:val="009A0B39"/>
    <w:rsid w:val="009A0B4A"/>
    <w:rsid w:val="009A0B92"/>
    <w:rsid w:val="009A0BAC"/>
    <w:rsid w:val="009A0BEE"/>
    <w:rsid w:val="009A0BFB"/>
    <w:rsid w:val="009A0D73"/>
    <w:rsid w:val="009A0DAA"/>
    <w:rsid w:val="009A0DC8"/>
    <w:rsid w:val="009A0E8C"/>
    <w:rsid w:val="009A0ED2"/>
    <w:rsid w:val="009A0F21"/>
    <w:rsid w:val="009A0FA5"/>
    <w:rsid w:val="009A0FD4"/>
    <w:rsid w:val="009A10C8"/>
    <w:rsid w:val="009A1116"/>
    <w:rsid w:val="009A113C"/>
    <w:rsid w:val="009A1140"/>
    <w:rsid w:val="009A1154"/>
    <w:rsid w:val="009A1169"/>
    <w:rsid w:val="009A1197"/>
    <w:rsid w:val="009A12A6"/>
    <w:rsid w:val="009A1394"/>
    <w:rsid w:val="009A13CA"/>
    <w:rsid w:val="009A14E7"/>
    <w:rsid w:val="009A150F"/>
    <w:rsid w:val="009A154D"/>
    <w:rsid w:val="009A160E"/>
    <w:rsid w:val="009A1683"/>
    <w:rsid w:val="009A16C3"/>
    <w:rsid w:val="009A17EF"/>
    <w:rsid w:val="009A1810"/>
    <w:rsid w:val="009A1834"/>
    <w:rsid w:val="009A187B"/>
    <w:rsid w:val="009A18E2"/>
    <w:rsid w:val="009A1935"/>
    <w:rsid w:val="009A1A5F"/>
    <w:rsid w:val="009A1A78"/>
    <w:rsid w:val="009A1A9B"/>
    <w:rsid w:val="009A1C61"/>
    <w:rsid w:val="009A1CB1"/>
    <w:rsid w:val="009A1CCF"/>
    <w:rsid w:val="009A1DE1"/>
    <w:rsid w:val="009A1E1C"/>
    <w:rsid w:val="009A1E24"/>
    <w:rsid w:val="009A1F45"/>
    <w:rsid w:val="009A1FEB"/>
    <w:rsid w:val="009A200D"/>
    <w:rsid w:val="009A203D"/>
    <w:rsid w:val="009A2103"/>
    <w:rsid w:val="009A21AC"/>
    <w:rsid w:val="009A21AF"/>
    <w:rsid w:val="009A21BE"/>
    <w:rsid w:val="009A2217"/>
    <w:rsid w:val="009A2235"/>
    <w:rsid w:val="009A226E"/>
    <w:rsid w:val="009A227F"/>
    <w:rsid w:val="009A228E"/>
    <w:rsid w:val="009A22B6"/>
    <w:rsid w:val="009A234E"/>
    <w:rsid w:val="009A23AE"/>
    <w:rsid w:val="009A23BD"/>
    <w:rsid w:val="009A243A"/>
    <w:rsid w:val="009A2480"/>
    <w:rsid w:val="009A24F2"/>
    <w:rsid w:val="009A25E4"/>
    <w:rsid w:val="009A26A2"/>
    <w:rsid w:val="009A26F5"/>
    <w:rsid w:val="009A2700"/>
    <w:rsid w:val="009A2791"/>
    <w:rsid w:val="009A282E"/>
    <w:rsid w:val="009A2897"/>
    <w:rsid w:val="009A2903"/>
    <w:rsid w:val="009A2939"/>
    <w:rsid w:val="009A29BC"/>
    <w:rsid w:val="009A29ED"/>
    <w:rsid w:val="009A2A05"/>
    <w:rsid w:val="009A2A3B"/>
    <w:rsid w:val="009A2A8F"/>
    <w:rsid w:val="009A2A94"/>
    <w:rsid w:val="009A2AFD"/>
    <w:rsid w:val="009A2B63"/>
    <w:rsid w:val="009A2B7D"/>
    <w:rsid w:val="009A2BA6"/>
    <w:rsid w:val="009A2C92"/>
    <w:rsid w:val="009A2D0A"/>
    <w:rsid w:val="009A2D49"/>
    <w:rsid w:val="009A2D94"/>
    <w:rsid w:val="009A2E4E"/>
    <w:rsid w:val="009A2E7A"/>
    <w:rsid w:val="009A2E7B"/>
    <w:rsid w:val="009A2EA0"/>
    <w:rsid w:val="009A2ED5"/>
    <w:rsid w:val="009A2F93"/>
    <w:rsid w:val="009A2FE2"/>
    <w:rsid w:val="009A2FF5"/>
    <w:rsid w:val="009A3176"/>
    <w:rsid w:val="009A31B7"/>
    <w:rsid w:val="009A31E2"/>
    <w:rsid w:val="009A3215"/>
    <w:rsid w:val="009A3230"/>
    <w:rsid w:val="009A3375"/>
    <w:rsid w:val="009A346B"/>
    <w:rsid w:val="009A3487"/>
    <w:rsid w:val="009A34A8"/>
    <w:rsid w:val="009A34D9"/>
    <w:rsid w:val="009A3550"/>
    <w:rsid w:val="009A35CC"/>
    <w:rsid w:val="009A35F7"/>
    <w:rsid w:val="009A36F8"/>
    <w:rsid w:val="009A3733"/>
    <w:rsid w:val="009A375E"/>
    <w:rsid w:val="009A39F0"/>
    <w:rsid w:val="009A3ACA"/>
    <w:rsid w:val="009A3B25"/>
    <w:rsid w:val="009A3CE8"/>
    <w:rsid w:val="009A3D19"/>
    <w:rsid w:val="009A3D6B"/>
    <w:rsid w:val="009A3F1F"/>
    <w:rsid w:val="009A40A5"/>
    <w:rsid w:val="009A40A6"/>
    <w:rsid w:val="009A41A1"/>
    <w:rsid w:val="009A41EB"/>
    <w:rsid w:val="009A43E6"/>
    <w:rsid w:val="009A4407"/>
    <w:rsid w:val="009A4445"/>
    <w:rsid w:val="009A44B6"/>
    <w:rsid w:val="009A452A"/>
    <w:rsid w:val="009A464E"/>
    <w:rsid w:val="009A4829"/>
    <w:rsid w:val="009A486C"/>
    <w:rsid w:val="009A48BF"/>
    <w:rsid w:val="009A48EE"/>
    <w:rsid w:val="009A493C"/>
    <w:rsid w:val="009A4972"/>
    <w:rsid w:val="009A49F4"/>
    <w:rsid w:val="009A49FB"/>
    <w:rsid w:val="009A4A70"/>
    <w:rsid w:val="009A4AA2"/>
    <w:rsid w:val="009A4E14"/>
    <w:rsid w:val="009A4F53"/>
    <w:rsid w:val="009A4F6D"/>
    <w:rsid w:val="009A4FCD"/>
    <w:rsid w:val="009A5037"/>
    <w:rsid w:val="009A505A"/>
    <w:rsid w:val="009A514B"/>
    <w:rsid w:val="009A51FF"/>
    <w:rsid w:val="009A5295"/>
    <w:rsid w:val="009A537C"/>
    <w:rsid w:val="009A5388"/>
    <w:rsid w:val="009A53C3"/>
    <w:rsid w:val="009A5415"/>
    <w:rsid w:val="009A54D0"/>
    <w:rsid w:val="009A54E9"/>
    <w:rsid w:val="009A552A"/>
    <w:rsid w:val="009A5564"/>
    <w:rsid w:val="009A560D"/>
    <w:rsid w:val="009A5642"/>
    <w:rsid w:val="009A567A"/>
    <w:rsid w:val="009A56A1"/>
    <w:rsid w:val="009A5700"/>
    <w:rsid w:val="009A5722"/>
    <w:rsid w:val="009A57EA"/>
    <w:rsid w:val="009A581F"/>
    <w:rsid w:val="009A5BE6"/>
    <w:rsid w:val="009A5C17"/>
    <w:rsid w:val="009A5C5B"/>
    <w:rsid w:val="009A5D42"/>
    <w:rsid w:val="009A5E90"/>
    <w:rsid w:val="009A5F96"/>
    <w:rsid w:val="009A61E8"/>
    <w:rsid w:val="009A61EB"/>
    <w:rsid w:val="009A623B"/>
    <w:rsid w:val="009A638B"/>
    <w:rsid w:val="009A63B5"/>
    <w:rsid w:val="009A63F0"/>
    <w:rsid w:val="009A643E"/>
    <w:rsid w:val="009A644D"/>
    <w:rsid w:val="009A6513"/>
    <w:rsid w:val="009A653E"/>
    <w:rsid w:val="009A656D"/>
    <w:rsid w:val="009A67ED"/>
    <w:rsid w:val="009A6905"/>
    <w:rsid w:val="009A6974"/>
    <w:rsid w:val="009A6B32"/>
    <w:rsid w:val="009A6C29"/>
    <w:rsid w:val="009A6C73"/>
    <w:rsid w:val="009A6CF3"/>
    <w:rsid w:val="009A6DCA"/>
    <w:rsid w:val="009A6E78"/>
    <w:rsid w:val="009A6E93"/>
    <w:rsid w:val="009A7027"/>
    <w:rsid w:val="009A70D0"/>
    <w:rsid w:val="009A7101"/>
    <w:rsid w:val="009A710D"/>
    <w:rsid w:val="009A7199"/>
    <w:rsid w:val="009A72EA"/>
    <w:rsid w:val="009A7371"/>
    <w:rsid w:val="009A744A"/>
    <w:rsid w:val="009A74E4"/>
    <w:rsid w:val="009A757F"/>
    <w:rsid w:val="009A76C5"/>
    <w:rsid w:val="009A76F7"/>
    <w:rsid w:val="009A771F"/>
    <w:rsid w:val="009A77F0"/>
    <w:rsid w:val="009A785D"/>
    <w:rsid w:val="009A78FB"/>
    <w:rsid w:val="009A7966"/>
    <w:rsid w:val="009A7999"/>
    <w:rsid w:val="009A7A20"/>
    <w:rsid w:val="009A7B0E"/>
    <w:rsid w:val="009A7B23"/>
    <w:rsid w:val="009A7B2E"/>
    <w:rsid w:val="009A7BB9"/>
    <w:rsid w:val="009A7C53"/>
    <w:rsid w:val="009A7CE9"/>
    <w:rsid w:val="009A7DED"/>
    <w:rsid w:val="009A7E54"/>
    <w:rsid w:val="009A7EAB"/>
    <w:rsid w:val="009B0000"/>
    <w:rsid w:val="009B0019"/>
    <w:rsid w:val="009B001D"/>
    <w:rsid w:val="009B0049"/>
    <w:rsid w:val="009B00CC"/>
    <w:rsid w:val="009B0134"/>
    <w:rsid w:val="009B0194"/>
    <w:rsid w:val="009B028D"/>
    <w:rsid w:val="009B02A8"/>
    <w:rsid w:val="009B0369"/>
    <w:rsid w:val="009B044A"/>
    <w:rsid w:val="009B04DE"/>
    <w:rsid w:val="009B05A4"/>
    <w:rsid w:val="009B0655"/>
    <w:rsid w:val="009B067A"/>
    <w:rsid w:val="009B076E"/>
    <w:rsid w:val="009B0792"/>
    <w:rsid w:val="009B0803"/>
    <w:rsid w:val="009B0834"/>
    <w:rsid w:val="009B086B"/>
    <w:rsid w:val="009B0878"/>
    <w:rsid w:val="009B08A0"/>
    <w:rsid w:val="009B08A1"/>
    <w:rsid w:val="009B08FE"/>
    <w:rsid w:val="009B09F8"/>
    <w:rsid w:val="009B0A86"/>
    <w:rsid w:val="009B0AA7"/>
    <w:rsid w:val="009B0ACA"/>
    <w:rsid w:val="009B0C52"/>
    <w:rsid w:val="009B0C80"/>
    <w:rsid w:val="009B0D11"/>
    <w:rsid w:val="009B0DA7"/>
    <w:rsid w:val="009B0DA9"/>
    <w:rsid w:val="009B0E88"/>
    <w:rsid w:val="009B0EB4"/>
    <w:rsid w:val="009B0FF5"/>
    <w:rsid w:val="009B1027"/>
    <w:rsid w:val="009B107E"/>
    <w:rsid w:val="009B10D7"/>
    <w:rsid w:val="009B1145"/>
    <w:rsid w:val="009B1148"/>
    <w:rsid w:val="009B11F4"/>
    <w:rsid w:val="009B128A"/>
    <w:rsid w:val="009B1296"/>
    <w:rsid w:val="009B13A9"/>
    <w:rsid w:val="009B14F8"/>
    <w:rsid w:val="009B14FF"/>
    <w:rsid w:val="009B15D0"/>
    <w:rsid w:val="009B15D4"/>
    <w:rsid w:val="009B164C"/>
    <w:rsid w:val="009B16B4"/>
    <w:rsid w:val="009B17A8"/>
    <w:rsid w:val="009B17FD"/>
    <w:rsid w:val="009B1811"/>
    <w:rsid w:val="009B183F"/>
    <w:rsid w:val="009B18A2"/>
    <w:rsid w:val="009B18C2"/>
    <w:rsid w:val="009B18E6"/>
    <w:rsid w:val="009B1986"/>
    <w:rsid w:val="009B1996"/>
    <w:rsid w:val="009B1A42"/>
    <w:rsid w:val="009B1A57"/>
    <w:rsid w:val="009B1ADB"/>
    <w:rsid w:val="009B1B2E"/>
    <w:rsid w:val="009B1B71"/>
    <w:rsid w:val="009B1C4B"/>
    <w:rsid w:val="009B1CB4"/>
    <w:rsid w:val="009B1D02"/>
    <w:rsid w:val="009B1D43"/>
    <w:rsid w:val="009B1DB0"/>
    <w:rsid w:val="009B1E80"/>
    <w:rsid w:val="009B1E94"/>
    <w:rsid w:val="009B1F52"/>
    <w:rsid w:val="009B2020"/>
    <w:rsid w:val="009B20F4"/>
    <w:rsid w:val="009B2152"/>
    <w:rsid w:val="009B21A4"/>
    <w:rsid w:val="009B2207"/>
    <w:rsid w:val="009B22D1"/>
    <w:rsid w:val="009B22DD"/>
    <w:rsid w:val="009B235C"/>
    <w:rsid w:val="009B2408"/>
    <w:rsid w:val="009B2413"/>
    <w:rsid w:val="009B24B8"/>
    <w:rsid w:val="009B24F2"/>
    <w:rsid w:val="009B252F"/>
    <w:rsid w:val="009B2574"/>
    <w:rsid w:val="009B25F4"/>
    <w:rsid w:val="009B2724"/>
    <w:rsid w:val="009B276C"/>
    <w:rsid w:val="009B2785"/>
    <w:rsid w:val="009B27A2"/>
    <w:rsid w:val="009B29BF"/>
    <w:rsid w:val="009B2A76"/>
    <w:rsid w:val="009B2AAD"/>
    <w:rsid w:val="009B2ACB"/>
    <w:rsid w:val="009B2C5A"/>
    <w:rsid w:val="009B2C89"/>
    <w:rsid w:val="009B2DBA"/>
    <w:rsid w:val="009B2F45"/>
    <w:rsid w:val="009B2F6E"/>
    <w:rsid w:val="009B2FB5"/>
    <w:rsid w:val="009B2FEE"/>
    <w:rsid w:val="009B2FEF"/>
    <w:rsid w:val="009B2FF9"/>
    <w:rsid w:val="009B3098"/>
    <w:rsid w:val="009B30D3"/>
    <w:rsid w:val="009B3133"/>
    <w:rsid w:val="009B3172"/>
    <w:rsid w:val="009B3191"/>
    <w:rsid w:val="009B31E4"/>
    <w:rsid w:val="009B322E"/>
    <w:rsid w:val="009B3253"/>
    <w:rsid w:val="009B3293"/>
    <w:rsid w:val="009B32BA"/>
    <w:rsid w:val="009B32BE"/>
    <w:rsid w:val="009B32DC"/>
    <w:rsid w:val="009B336D"/>
    <w:rsid w:val="009B3504"/>
    <w:rsid w:val="009B3557"/>
    <w:rsid w:val="009B35CF"/>
    <w:rsid w:val="009B366F"/>
    <w:rsid w:val="009B369B"/>
    <w:rsid w:val="009B36DB"/>
    <w:rsid w:val="009B3702"/>
    <w:rsid w:val="009B385A"/>
    <w:rsid w:val="009B3875"/>
    <w:rsid w:val="009B38BC"/>
    <w:rsid w:val="009B3A28"/>
    <w:rsid w:val="009B3A46"/>
    <w:rsid w:val="009B3A7B"/>
    <w:rsid w:val="009B3ABB"/>
    <w:rsid w:val="009B3B2B"/>
    <w:rsid w:val="009B3B5C"/>
    <w:rsid w:val="009B3DDA"/>
    <w:rsid w:val="009B3E67"/>
    <w:rsid w:val="009B3EC8"/>
    <w:rsid w:val="009B3F19"/>
    <w:rsid w:val="009B3F37"/>
    <w:rsid w:val="009B3FF5"/>
    <w:rsid w:val="009B40EB"/>
    <w:rsid w:val="009B413E"/>
    <w:rsid w:val="009B4144"/>
    <w:rsid w:val="009B4169"/>
    <w:rsid w:val="009B4188"/>
    <w:rsid w:val="009B4278"/>
    <w:rsid w:val="009B42DD"/>
    <w:rsid w:val="009B431B"/>
    <w:rsid w:val="009B436F"/>
    <w:rsid w:val="009B4379"/>
    <w:rsid w:val="009B43BF"/>
    <w:rsid w:val="009B4430"/>
    <w:rsid w:val="009B443E"/>
    <w:rsid w:val="009B449D"/>
    <w:rsid w:val="009B449E"/>
    <w:rsid w:val="009B4672"/>
    <w:rsid w:val="009B4693"/>
    <w:rsid w:val="009B4702"/>
    <w:rsid w:val="009B4801"/>
    <w:rsid w:val="009B48BA"/>
    <w:rsid w:val="009B4930"/>
    <w:rsid w:val="009B49F5"/>
    <w:rsid w:val="009B4A2D"/>
    <w:rsid w:val="009B4A90"/>
    <w:rsid w:val="009B4AE8"/>
    <w:rsid w:val="009B4B5C"/>
    <w:rsid w:val="009B4BA9"/>
    <w:rsid w:val="009B4BAE"/>
    <w:rsid w:val="009B4C3F"/>
    <w:rsid w:val="009B4CA3"/>
    <w:rsid w:val="009B4D17"/>
    <w:rsid w:val="009B4E03"/>
    <w:rsid w:val="009B4E37"/>
    <w:rsid w:val="009B4E47"/>
    <w:rsid w:val="009B4F5F"/>
    <w:rsid w:val="009B502D"/>
    <w:rsid w:val="009B506F"/>
    <w:rsid w:val="009B5134"/>
    <w:rsid w:val="009B51C9"/>
    <w:rsid w:val="009B5211"/>
    <w:rsid w:val="009B529F"/>
    <w:rsid w:val="009B5300"/>
    <w:rsid w:val="009B5330"/>
    <w:rsid w:val="009B5372"/>
    <w:rsid w:val="009B539F"/>
    <w:rsid w:val="009B53EB"/>
    <w:rsid w:val="009B540B"/>
    <w:rsid w:val="009B5456"/>
    <w:rsid w:val="009B54E0"/>
    <w:rsid w:val="009B5526"/>
    <w:rsid w:val="009B5531"/>
    <w:rsid w:val="009B553A"/>
    <w:rsid w:val="009B554C"/>
    <w:rsid w:val="009B56F9"/>
    <w:rsid w:val="009B576F"/>
    <w:rsid w:val="009B5798"/>
    <w:rsid w:val="009B57C0"/>
    <w:rsid w:val="009B5915"/>
    <w:rsid w:val="009B591D"/>
    <w:rsid w:val="009B59DE"/>
    <w:rsid w:val="009B5A07"/>
    <w:rsid w:val="009B5A2C"/>
    <w:rsid w:val="009B5C06"/>
    <w:rsid w:val="009B5CBF"/>
    <w:rsid w:val="009B5CC7"/>
    <w:rsid w:val="009B5CD2"/>
    <w:rsid w:val="009B5CD6"/>
    <w:rsid w:val="009B5DC5"/>
    <w:rsid w:val="009B5DCD"/>
    <w:rsid w:val="009B5EBE"/>
    <w:rsid w:val="009B5EFE"/>
    <w:rsid w:val="009B5F8D"/>
    <w:rsid w:val="009B626A"/>
    <w:rsid w:val="009B629A"/>
    <w:rsid w:val="009B62E3"/>
    <w:rsid w:val="009B6324"/>
    <w:rsid w:val="009B64D1"/>
    <w:rsid w:val="009B652C"/>
    <w:rsid w:val="009B655D"/>
    <w:rsid w:val="009B6576"/>
    <w:rsid w:val="009B6586"/>
    <w:rsid w:val="009B658B"/>
    <w:rsid w:val="009B65D6"/>
    <w:rsid w:val="009B6620"/>
    <w:rsid w:val="009B6626"/>
    <w:rsid w:val="009B6639"/>
    <w:rsid w:val="009B6739"/>
    <w:rsid w:val="009B675E"/>
    <w:rsid w:val="009B6884"/>
    <w:rsid w:val="009B6947"/>
    <w:rsid w:val="009B6A54"/>
    <w:rsid w:val="009B6A8F"/>
    <w:rsid w:val="009B6BC6"/>
    <w:rsid w:val="009B6EAB"/>
    <w:rsid w:val="009B7072"/>
    <w:rsid w:val="009B7083"/>
    <w:rsid w:val="009B7098"/>
    <w:rsid w:val="009B70BD"/>
    <w:rsid w:val="009B7197"/>
    <w:rsid w:val="009B743B"/>
    <w:rsid w:val="009B748E"/>
    <w:rsid w:val="009B74B2"/>
    <w:rsid w:val="009B74D3"/>
    <w:rsid w:val="009B757A"/>
    <w:rsid w:val="009B758E"/>
    <w:rsid w:val="009B75CB"/>
    <w:rsid w:val="009B7684"/>
    <w:rsid w:val="009B7691"/>
    <w:rsid w:val="009B7965"/>
    <w:rsid w:val="009B7A08"/>
    <w:rsid w:val="009B7A6A"/>
    <w:rsid w:val="009B7B5D"/>
    <w:rsid w:val="009B7D59"/>
    <w:rsid w:val="009B7DF6"/>
    <w:rsid w:val="009B7E47"/>
    <w:rsid w:val="009C0025"/>
    <w:rsid w:val="009C0042"/>
    <w:rsid w:val="009C0064"/>
    <w:rsid w:val="009C0111"/>
    <w:rsid w:val="009C0221"/>
    <w:rsid w:val="009C0296"/>
    <w:rsid w:val="009C0537"/>
    <w:rsid w:val="009C0586"/>
    <w:rsid w:val="009C065D"/>
    <w:rsid w:val="009C0722"/>
    <w:rsid w:val="009C07F2"/>
    <w:rsid w:val="009C0825"/>
    <w:rsid w:val="009C0964"/>
    <w:rsid w:val="009C09B9"/>
    <w:rsid w:val="009C09C4"/>
    <w:rsid w:val="009C0A5C"/>
    <w:rsid w:val="009C0B87"/>
    <w:rsid w:val="009C0BB2"/>
    <w:rsid w:val="009C0BF7"/>
    <w:rsid w:val="009C0CA0"/>
    <w:rsid w:val="009C0CC8"/>
    <w:rsid w:val="009C0CCA"/>
    <w:rsid w:val="009C0D49"/>
    <w:rsid w:val="009C0D78"/>
    <w:rsid w:val="009C0D86"/>
    <w:rsid w:val="009C0DF9"/>
    <w:rsid w:val="009C0E40"/>
    <w:rsid w:val="009C0E44"/>
    <w:rsid w:val="009C0F03"/>
    <w:rsid w:val="009C0F32"/>
    <w:rsid w:val="009C0F6C"/>
    <w:rsid w:val="009C0F7D"/>
    <w:rsid w:val="009C0F8F"/>
    <w:rsid w:val="009C111A"/>
    <w:rsid w:val="009C1294"/>
    <w:rsid w:val="009C1363"/>
    <w:rsid w:val="009C1396"/>
    <w:rsid w:val="009C13C5"/>
    <w:rsid w:val="009C13C9"/>
    <w:rsid w:val="009C13F6"/>
    <w:rsid w:val="009C14A4"/>
    <w:rsid w:val="009C14A9"/>
    <w:rsid w:val="009C14ED"/>
    <w:rsid w:val="009C1566"/>
    <w:rsid w:val="009C1592"/>
    <w:rsid w:val="009C16B9"/>
    <w:rsid w:val="009C176E"/>
    <w:rsid w:val="009C17DE"/>
    <w:rsid w:val="009C17E5"/>
    <w:rsid w:val="009C1812"/>
    <w:rsid w:val="009C18B8"/>
    <w:rsid w:val="009C1994"/>
    <w:rsid w:val="009C1A55"/>
    <w:rsid w:val="009C1AFA"/>
    <w:rsid w:val="009C1B3C"/>
    <w:rsid w:val="009C1B51"/>
    <w:rsid w:val="009C1B99"/>
    <w:rsid w:val="009C1BE0"/>
    <w:rsid w:val="009C1E01"/>
    <w:rsid w:val="009C1E0B"/>
    <w:rsid w:val="009C1E97"/>
    <w:rsid w:val="009C1ED5"/>
    <w:rsid w:val="009C1EFF"/>
    <w:rsid w:val="009C1F3E"/>
    <w:rsid w:val="009C1F43"/>
    <w:rsid w:val="009C1F47"/>
    <w:rsid w:val="009C1F7D"/>
    <w:rsid w:val="009C201A"/>
    <w:rsid w:val="009C2049"/>
    <w:rsid w:val="009C2086"/>
    <w:rsid w:val="009C2162"/>
    <w:rsid w:val="009C2226"/>
    <w:rsid w:val="009C2259"/>
    <w:rsid w:val="009C229A"/>
    <w:rsid w:val="009C23EF"/>
    <w:rsid w:val="009C23F5"/>
    <w:rsid w:val="009C240C"/>
    <w:rsid w:val="009C24E5"/>
    <w:rsid w:val="009C2511"/>
    <w:rsid w:val="009C2577"/>
    <w:rsid w:val="009C267F"/>
    <w:rsid w:val="009C26C9"/>
    <w:rsid w:val="009C26F8"/>
    <w:rsid w:val="009C273B"/>
    <w:rsid w:val="009C2746"/>
    <w:rsid w:val="009C2797"/>
    <w:rsid w:val="009C27AF"/>
    <w:rsid w:val="009C2835"/>
    <w:rsid w:val="009C2871"/>
    <w:rsid w:val="009C2890"/>
    <w:rsid w:val="009C29D7"/>
    <w:rsid w:val="009C2A4F"/>
    <w:rsid w:val="009C2A7E"/>
    <w:rsid w:val="009C2AA0"/>
    <w:rsid w:val="009C2ABF"/>
    <w:rsid w:val="009C2B6F"/>
    <w:rsid w:val="009C2BA5"/>
    <w:rsid w:val="009C2BC3"/>
    <w:rsid w:val="009C2BF9"/>
    <w:rsid w:val="009C2C42"/>
    <w:rsid w:val="009C2C72"/>
    <w:rsid w:val="009C2C7A"/>
    <w:rsid w:val="009C2CFA"/>
    <w:rsid w:val="009C2DAE"/>
    <w:rsid w:val="009C2EC7"/>
    <w:rsid w:val="009C2F02"/>
    <w:rsid w:val="009C2F5A"/>
    <w:rsid w:val="009C2FD5"/>
    <w:rsid w:val="009C301D"/>
    <w:rsid w:val="009C31A7"/>
    <w:rsid w:val="009C31D5"/>
    <w:rsid w:val="009C32B4"/>
    <w:rsid w:val="009C32C3"/>
    <w:rsid w:val="009C330E"/>
    <w:rsid w:val="009C352A"/>
    <w:rsid w:val="009C3547"/>
    <w:rsid w:val="009C356E"/>
    <w:rsid w:val="009C35CB"/>
    <w:rsid w:val="009C35D4"/>
    <w:rsid w:val="009C3666"/>
    <w:rsid w:val="009C36FE"/>
    <w:rsid w:val="009C37BA"/>
    <w:rsid w:val="009C3822"/>
    <w:rsid w:val="009C3847"/>
    <w:rsid w:val="009C3876"/>
    <w:rsid w:val="009C39F3"/>
    <w:rsid w:val="009C3A25"/>
    <w:rsid w:val="009C3A76"/>
    <w:rsid w:val="009C3ABF"/>
    <w:rsid w:val="009C3CB1"/>
    <w:rsid w:val="009C3CC3"/>
    <w:rsid w:val="009C3D29"/>
    <w:rsid w:val="009C3EF9"/>
    <w:rsid w:val="009C3FD3"/>
    <w:rsid w:val="009C4105"/>
    <w:rsid w:val="009C4160"/>
    <w:rsid w:val="009C42F8"/>
    <w:rsid w:val="009C4398"/>
    <w:rsid w:val="009C439A"/>
    <w:rsid w:val="009C442C"/>
    <w:rsid w:val="009C446E"/>
    <w:rsid w:val="009C4537"/>
    <w:rsid w:val="009C462E"/>
    <w:rsid w:val="009C463D"/>
    <w:rsid w:val="009C46B2"/>
    <w:rsid w:val="009C46B9"/>
    <w:rsid w:val="009C4764"/>
    <w:rsid w:val="009C479B"/>
    <w:rsid w:val="009C47C5"/>
    <w:rsid w:val="009C47F2"/>
    <w:rsid w:val="009C4851"/>
    <w:rsid w:val="009C4884"/>
    <w:rsid w:val="009C48D2"/>
    <w:rsid w:val="009C4A5E"/>
    <w:rsid w:val="009C4A9D"/>
    <w:rsid w:val="009C4AD3"/>
    <w:rsid w:val="009C4BBC"/>
    <w:rsid w:val="009C4BD5"/>
    <w:rsid w:val="009C4CBD"/>
    <w:rsid w:val="009C4D6D"/>
    <w:rsid w:val="009C4D7E"/>
    <w:rsid w:val="009C4E5D"/>
    <w:rsid w:val="009C4E81"/>
    <w:rsid w:val="009C4EB0"/>
    <w:rsid w:val="009C507C"/>
    <w:rsid w:val="009C50EE"/>
    <w:rsid w:val="009C512D"/>
    <w:rsid w:val="009C5130"/>
    <w:rsid w:val="009C51A1"/>
    <w:rsid w:val="009C5239"/>
    <w:rsid w:val="009C52A7"/>
    <w:rsid w:val="009C5318"/>
    <w:rsid w:val="009C5421"/>
    <w:rsid w:val="009C545A"/>
    <w:rsid w:val="009C55F9"/>
    <w:rsid w:val="009C56B9"/>
    <w:rsid w:val="009C56C1"/>
    <w:rsid w:val="009C56C2"/>
    <w:rsid w:val="009C56F5"/>
    <w:rsid w:val="009C5770"/>
    <w:rsid w:val="009C5796"/>
    <w:rsid w:val="009C57A4"/>
    <w:rsid w:val="009C5822"/>
    <w:rsid w:val="009C58AD"/>
    <w:rsid w:val="009C591B"/>
    <w:rsid w:val="009C5960"/>
    <w:rsid w:val="009C5ABD"/>
    <w:rsid w:val="009C5AC2"/>
    <w:rsid w:val="009C5AF3"/>
    <w:rsid w:val="009C5AFF"/>
    <w:rsid w:val="009C5B94"/>
    <w:rsid w:val="009C5BD4"/>
    <w:rsid w:val="009C5C36"/>
    <w:rsid w:val="009C5C87"/>
    <w:rsid w:val="009C5CBF"/>
    <w:rsid w:val="009C5DFC"/>
    <w:rsid w:val="009C601F"/>
    <w:rsid w:val="009C606C"/>
    <w:rsid w:val="009C60C1"/>
    <w:rsid w:val="009C611F"/>
    <w:rsid w:val="009C6148"/>
    <w:rsid w:val="009C6250"/>
    <w:rsid w:val="009C625C"/>
    <w:rsid w:val="009C6278"/>
    <w:rsid w:val="009C629E"/>
    <w:rsid w:val="009C62F8"/>
    <w:rsid w:val="009C6328"/>
    <w:rsid w:val="009C6369"/>
    <w:rsid w:val="009C63FF"/>
    <w:rsid w:val="009C6484"/>
    <w:rsid w:val="009C64EE"/>
    <w:rsid w:val="009C65E6"/>
    <w:rsid w:val="009C662D"/>
    <w:rsid w:val="009C6911"/>
    <w:rsid w:val="009C699C"/>
    <w:rsid w:val="009C6A2A"/>
    <w:rsid w:val="009C6C8D"/>
    <w:rsid w:val="009C6CA5"/>
    <w:rsid w:val="009C6D64"/>
    <w:rsid w:val="009C6E1B"/>
    <w:rsid w:val="009C6E6B"/>
    <w:rsid w:val="009C6EDF"/>
    <w:rsid w:val="009C701E"/>
    <w:rsid w:val="009C7089"/>
    <w:rsid w:val="009C719A"/>
    <w:rsid w:val="009C72DC"/>
    <w:rsid w:val="009C7382"/>
    <w:rsid w:val="009C73CB"/>
    <w:rsid w:val="009C7592"/>
    <w:rsid w:val="009C7593"/>
    <w:rsid w:val="009C75A6"/>
    <w:rsid w:val="009C75E8"/>
    <w:rsid w:val="009C76F2"/>
    <w:rsid w:val="009C774B"/>
    <w:rsid w:val="009C7779"/>
    <w:rsid w:val="009C778F"/>
    <w:rsid w:val="009C77CC"/>
    <w:rsid w:val="009C7816"/>
    <w:rsid w:val="009C7851"/>
    <w:rsid w:val="009C7951"/>
    <w:rsid w:val="009C798A"/>
    <w:rsid w:val="009C79BE"/>
    <w:rsid w:val="009C79CA"/>
    <w:rsid w:val="009C79CB"/>
    <w:rsid w:val="009C7B7D"/>
    <w:rsid w:val="009C7BA0"/>
    <w:rsid w:val="009C7C4F"/>
    <w:rsid w:val="009C7CFF"/>
    <w:rsid w:val="009C7DD2"/>
    <w:rsid w:val="009C7DF1"/>
    <w:rsid w:val="009C7E0D"/>
    <w:rsid w:val="009C7E74"/>
    <w:rsid w:val="009C7EC6"/>
    <w:rsid w:val="009C7F00"/>
    <w:rsid w:val="009C7FAE"/>
    <w:rsid w:val="009C7FE8"/>
    <w:rsid w:val="009C96C0"/>
    <w:rsid w:val="009D00F8"/>
    <w:rsid w:val="009D0116"/>
    <w:rsid w:val="009D014A"/>
    <w:rsid w:val="009D0163"/>
    <w:rsid w:val="009D01A6"/>
    <w:rsid w:val="009D01D8"/>
    <w:rsid w:val="009D02D2"/>
    <w:rsid w:val="009D02E3"/>
    <w:rsid w:val="009D02E4"/>
    <w:rsid w:val="009D02F8"/>
    <w:rsid w:val="009D0332"/>
    <w:rsid w:val="009D03AF"/>
    <w:rsid w:val="009D03CE"/>
    <w:rsid w:val="009D03E1"/>
    <w:rsid w:val="009D045D"/>
    <w:rsid w:val="009D04FF"/>
    <w:rsid w:val="009D0572"/>
    <w:rsid w:val="009D057F"/>
    <w:rsid w:val="009D0581"/>
    <w:rsid w:val="009D06D1"/>
    <w:rsid w:val="009D07C3"/>
    <w:rsid w:val="009D0879"/>
    <w:rsid w:val="009D08A5"/>
    <w:rsid w:val="009D08B9"/>
    <w:rsid w:val="009D08EC"/>
    <w:rsid w:val="009D0912"/>
    <w:rsid w:val="009D0946"/>
    <w:rsid w:val="009D097D"/>
    <w:rsid w:val="009D09AB"/>
    <w:rsid w:val="009D09B0"/>
    <w:rsid w:val="009D09FF"/>
    <w:rsid w:val="009D0A31"/>
    <w:rsid w:val="009D0A8C"/>
    <w:rsid w:val="009D0AA2"/>
    <w:rsid w:val="009D0B13"/>
    <w:rsid w:val="009D0B4F"/>
    <w:rsid w:val="009D0B70"/>
    <w:rsid w:val="009D0C16"/>
    <w:rsid w:val="009D0CF9"/>
    <w:rsid w:val="009D0D3A"/>
    <w:rsid w:val="009D0D3F"/>
    <w:rsid w:val="009D0E5C"/>
    <w:rsid w:val="009D0EBD"/>
    <w:rsid w:val="009D0EFD"/>
    <w:rsid w:val="009D0F03"/>
    <w:rsid w:val="009D0F58"/>
    <w:rsid w:val="009D0FB3"/>
    <w:rsid w:val="009D1097"/>
    <w:rsid w:val="009D10DA"/>
    <w:rsid w:val="009D11C2"/>
    <w:rsid w:val="009D11EA"/>
    <w:rsid w:val="009D120E"/>
    <w:rsid w:val="009D1251"/>
    <w:rsid w:val="009D12F8"/>
    <w:rsid w:val="009D133F"/>
    <w:rsid w:val="009D1350"/>
    <w:rsid w:val="009D13C3"/>
    <w:rsid w:val="009D14A2"/>
    <w:rsid w:val="009D14AB"/>
    <w:rsid w:val="009D14B2"/>
    <w:rsid w:val="009D14B7"/>
    <w:rsid w:val="009D153E"/>
    <w:rsid w:val="009D15C6"/>
    <w:rsid w:val="009D163F"/>
    <w:rsid w:val="009D1668"/>
    <w:rsid w:val="009D16E0"/>
    <w:rsid w:val="009D16F0"/>
    <w:rsid w:val="009D1726"/>
    <w:rsid w:val="009D1783"/>
    <w:rsid w:val="009D17B9"/>
    <w:rsid w:val="009D18E4"/>
    <w:rsid w:val="009D1959"/>
    <w:rsid w:val="009D197B"/>
    <w:rsid w:val="009D1992"/>
    <w:rsid w:val="009D199D"/>
    <w:rsid w:val="009D19A7"/>
    <w:rsid w:val="009D1A13"/>
    <w:rsid w:val="009D1A67"/>
    <w:rsid w:val="009D1A6E"/>
    <w:rsid w:val="009D1A9A"/>
    <w:rsid w:val="009D1ADB"/>
    <w:rsid w:val="009D1CB4"/>
    <w:rsid w:val="009D1ED1"/>
    <w:rsid w:val="009D1ED4"/>
    <w:rsid w:val="009D1ED9"/>
    <w:rsid w:val="009D1F2E"/>
    <w:rsid w:val="009D1F69"/>
    <w:rsid w:val="009D208A"/>
    <w:rsid w:val="009D22B6"/>
    <w:rsid w:val="009D2305"/>
    <w:rsid w:val="009D2362"/>
    <w:rsid w:val="009D2380"/>
    <w:rsid w:val="009D23F5"/>
    <w:rsid w:val="009D23F9"/>
    <w:rsid w:val="009D2404"/>
    <w:rsid w:val="009D240C"/>
    <w:rsid w:val="009D2491"/>
    <w:rsid w:val="009D2563"/>
    <w:rsid w:val="009D25A7"/>
    <w:rsid w:val="009D25D1"/>
    <w:rsid w:val="009D261C"/>
    <w:rsid w:val="009D26CC"/>
    <w:rsid w:val="009D26EE"/>
    <w:rsid w:val="009D2714"/>
    <w:rsid w:val="009D2788"/>
    <w:rsid w:val="009D2A16"/>
    <w:rsid w:val="009D2A8A"/>
    <w:rsid w:val="009D2AEA"/>
    <w:rsid w:val="009D2B77"/>
    <w:rsid w:val="009D2BAE"/>
    <w:rsid w:val="009D2BB9"/>
    <w:rsid w:val="009D2BBC"/>
    <w:rsid w:val="009D2C70"/>
    <w:rsid w:val="009D2C78"/>
    <w:rsid w:val="009D2CCC"/>
    <w:rsid w:val="009D2D12"/>
    <w:rsid w:val="009D2D76"/>
    <w:rsid w:val="009D2DA9"/>
    <w:rsid w:val="009D2DAE"/>
    <w:rsid w:val="009D2E61"/>
    <w:rsid w:val="009D2F4D"/>
    <w:rsid w:val="009D2FB2"/>
    <w:rsid w:val="009D3067"/>
    <w:rsid w:val="009D3101"/>
    <w:rsid w:val="009D31FB"/>
    <w:rsid w:val="009D325D"/>
    <w:rsid w:val="009D3276"/>
    <w:rsid w:val="009D3347"/>
    <w:rsid w:val="009D337F"/>
    <w:rsid w:val="009D33B6"/>
    <w:rsid w:val="009D33B9"/>
    <w:rsid w:val="009D3435"/>
    <w:rsid w:val="009D3488"/>
    <w:rsid w:val="009D3524"/>
    <w:rsid w:val="009D35FE"/>
    <w:rsid w:val="009D360C"/>
    <w:rsid w:val="009D3643"/>
    <w:rsid w:val="009D3670"/>
    <w:rsid w:val="009D3687"/>
    <w:rsid w:val="009D36B2"/>
    <w:rsid w:val="009D3700"/>
    <w:rsid w:val="009D3745"/>
    <w:rsid w:val="009D3797"/>
    <w:rsid w:val="009D37E7"/>
    <w:rsid w:val="009D383B"/>
    <w:rsid w:val="009D3872"/>
    <w:rsid w:val="009D38D6"/>
    <w:rsid w:val="009D38F7"/>
    <w:rsid w:val="009D3917"/>
    <w:rsid w:val="009D3997"/>
    <w:rsid w:val="009D3AAF"/>
    <w:rsid w:val="009D3AD0"/>
    <w:rsid w:val="009D3AD8"/>
    <w:rsid w:val="009D3AF8"/>
    <w:rsid w:val="009D3B0B"/>
    <w:rsid w:val="009D3B20"/>
    <w:rsid w:val="009D3B39"/>
    <w:rsid w:val="009D3BB5"/>
    <w:rsid w:val="009D3C33"/>
    <w:rsid w:val="009D3C49"/>
    <w:rsid w:val="009D3D6A"/>
    <w:rsid w:val="009D3DD0"/>
    <w:rsid w:val="009D3F98"/>
    <w:rsid w:val="009D3FBF"/>
    <w:rsid w:val="009D406F"/>
    <w:rsid w:val="009D40A0"/>
    <w:rsid w:val="009D40BE"/>
    <w:rsid w:val="009D430A"/>
    <w:rsid w:val="009D4380"/>
    <w:rsid w:val="009D447E"/>
    <w:rsid w:val="009D4795"/>
    <w:rsid w:val="009D47AE"/>
    <w:rsid w:val="009D4878"/>
    <w:rsid w:val="009D48A8"/>
    <w:rsid w:val="009D492F"/>
    <w:rsid w:val="009D4960"/>
    <w:rsid w:val="009D49A8"/>
    <w:rsid w:val="009D4A2E"/>
    <w:rsid w:val="009D4A56"/>
    <w:rsid w:val="009D4A9B"/>
    <w:rsid w:val="009D4ACF"/>
    <w:rsid w:val="009D4B93"/>
    <w:rsid w:val="009D4BBD"/>
    <w:rsid w:val="009D4BCE"/>
    <w:rsid w:val="009D4BE2"/>
    <w:rsid w:val="009D4CCA"/>
    <w:rsid w:val="009D4CFC"/>
    <w:rsid w:val="009D4D32"/>
    <w:rsid w:val="009D4D47"/>
    <w:rsid w:val="009D4D52"/>
    <w:rsid w:val="009D4E07"/>
    <w:rsid w:val="009D4ECF"/>
    <w:rsid w:val="009D4F05"/>
    <w:rsid w:val="009D4F34"/>
    <w:rsid w:val="009D501E"/>
    <w:rsid w:val="009D502B"/>
    <w:rsid w:val="009D5048"/>
    <w:rsid w:val="009D5057"/>
    <w:rsid w:val="009D505D"/>
    <w:rsid w:val="009D507D"/>
    <w:rsid w:val="009D5149"/>
    <w:rsid w:val="009D52BA"/>
    <w:rsid w:val="009D537B"/>
    <w:rsid w:val="009D541B"/>
    <w:rsid w:val="009D5456"/>
    <w:rsid w:val="009D545A"/>
    <w:rsid w:val="009D54ED"/>
    <w:rsid w:val="009D558A"/>
    <w:rsid w:val="009D5652"/>
    <w:rsid w:val="009D56D0"/>
    <w:rsid w:val="009D56E8"/>
    <w:rsid w:val="009D5795"/>
    <w:rsid w:val="009D57C9"/>
    <w:rsid w:val="009D57D9"/>
    <w:rsid w:val="009D57DC"/>
    <w:rsid w:val="009D5813"/>
    <w:rsid w:val="009D58EC"/>
    <w:rsid w:val="009D5A97"/>
    <w:rsid w:val="009D5AC1"/>
    <w:rsid w:val="009D5ACC"/>
    <w:rsid w:val="009D5B70"/>
    <w:rsid w:val="009D5BCD"/>
    <w:rsid w:val="009D5BDD"/>
    <w:rsid w:val="009D5BF0"/>
    <w:rsid w:val="009D5C40"/>
    <w:rsid w:val="009D5C43"/>
    <w:rsid w:val="009D5CC9"/>
    <w:rsid w:val="009D5CF3"/>
    <w:rsid w:val="009D5D28"/>
    <w:rsid w:val="009D5E3B"/>
    <w:rsid w:val="009D5E81"/>
    <w:rsid w:val="009D5EC0"/>
    <w:rsid w:val="009D5EFE"/>
    <w:rsid w:val="009D5F2F"/>
    <w:rsid w:val="009D5F4D"/>
    <w:rsid w:val="009D5FCD"/>
    <w:rsid w:val="009D6106"/>
    <w:rsid w:val="009D6186"/>
    <w:rsid w:val="009D61C8"/>
    <w:rsid w:val="009D6228"/>
    <w:rsid w:val="009D6321"/>
    <w:rsid w:val="009D643C"/>
    <w:rsid w:val="009D6450"/>
    <w:rsid w:val="009D647A"/>
    <w:rsid w:val="009D64B2"/>
    <w:rsid w:val="009D6516"/>
    <w:rsid w:val="009D6537"/>
    <w:rsid w:val="009D6562"/>
    <w:rsid w:val="009D6591"/>
    <w:rsid w:val="009D65C2"/>
    <w:rsid w:val="009D65DC"/>
    <w:rsid w:val="009D6606"/>
    <w:rsid w:val="009D6627"/>
    <w:rsid w:val="009D668E"/>
    <w:rsid w:val="009D669A"/>
    <w:rsid w:val="009D66D1"/>
    <w:rsid w:val="009D67E2"/>
    <w:rsid w:val="009D68D4"/>
    <w:rsid w:val="009D697C"/>
    <w:rsid w:val="009D69EF"/>
    <w:rsid w:val="009D69FC"/>
    <w:rsid w:val="009D6A2C"/>
    <w:rsid w:val="009D6A33"/>
    <w:rsid w:val="009D6B83"/>
    <w:rsid w:val="009D6B9B"/>
    <w:rsid w:val="009D6BF5"/>
    <w:rsid w:val="009D6C0A"/>
    <w:rsid w:val="009D6C72"/>
    <w:rsid w:val="009D6C77"/>
    <w:rsid w:val="009D6CC3"/>
    <w:rsid w:val="009D6CDA"/>
    <w:rsid w:val="009D6D26"/>
    <w:rsid w:val="009D6D3F"/>
    <w:rsid w:val="009D6D44"/>
    <w:rsid w:val="009D6D52"/>
    <w:rsid w:val="009D6D5F"/>
    <w:rsid w:val="009D6E32"/>
    <w:rsid w:val="009D6E9E"/>
    <w:rsid w:val="009D6ED9"/>
    <w:rsid w:val="009D6FE2"/>
    <w:rsid w:val="009D7034"/>
    <w:rsid w:val="009D70FB"/>
    <w:rsid w:val="009D7216"/>
    <w:rsid w:val="009D7225"/>
    <w:rsid w:val="009D72C3"/>
    <w:rsid w:val="009D7321"/>
    <w:rsid w:val="009D7397"/>
    <w:rsid w:val="009D7468"/>
    <w:rsid w:val="009D749E"/>
    <w:rsid w:val="009D74A6"/>
    <w:rsid w:val="009D750D"/>
    <w:rsid w:val="009D7528"/>
    <w:rsid w:val="009D7537"/>
    <w:rsid w:val="009D754D"/>
    <w:rsid w:val="009D7587"/>
    <w:rsid w:val="009D7611"/>
    <w:rsid w:val="009D7636"/>
    <w:rsid w:val="009D7672"/>
    <w:rsid w:val="009D76D8"/>
    <w:rsid w:val="009D771A"/>
    <w:rsid w:val="009D7809"/>
    <w:rsid w:val="009D783D"/>
    <w:rsid w:val="009D795C"/>
    <w:rsid w:val="009D798F"/>
    <w:rsid w:val="009D7ADF"/>
    <w:rsid w:val="009D7B4D"/>
    <w:rsid w:val="009D7D24"/>
    <w:rsid w:val="009D7D2C"/>
    <w:rsid w:val="009D7E56"/>
    <w:rsid w:val="009D7E63"/>
    <w:rsid w:val="009D7E6A"/>
    <w:rsid w:val="009D7EB4"/>
    <w:rsid w:val="009E0067"/>
    <w:rsid w:val="009E00EA"/>
    <w:rsid w:val="009E015E"/>
    <w:rsid w:val="009E01D7"/>
    <w:rsid w:val="009E02E3"/>
    <w:rsid w:val="009E02ED"/>
    <w:rsid w:val="009E032B"/>
    <w:rsid w:val="009E037D"/>
    <w:rsid w:val="009E0390"/>
    <w:rsid w:val="009E0391"/>
    <w:rsid w:val="009E03A3"/>
    <w:rsid w:val="009E045A"/>
    <w:rsid w:val="009E04A4"/>
    <w:rsid w:val="009E04A6"/>
    <w:rsid w:val="009E04C9"/>
    <w:rsid w:val="009E04D3"/>
    <w:rsid w:val="009E057C"/>
    <w:rsid w:val="009E0593"/>
    <w:rsid w:val="009E0621"/>
    <w:rsid w:val="009E064F"/>
    <w:rsid w:val="009E068D"/>
    <w:rsid w:val="009E06E9"/>
    <w:rsid w:val="009E0784"/>
    <w:rsid w:val="009E0873"/>
    <w:rsid w:val="009E0A47"/>
    <w:rsid w:val="009E0B09"/>
    <w:rsid w:val="009E0B1A"/>
    <w:rsid w:val="009E0B6E"/>
    <w:rsid w:val="009E0B85"/>
    <w:rsid w:val="009E0BE6"/>
    <w:rsid w:val="009E0C5F"/>
    <w:rsid w:val="009E0CC9"/>
    <w:rsid w:val="009E0EE9"/>
    <w:rsid w:val="009E0F4D"/>
    <w:rsid w:val="009E0FB9"/>
    <w:rsid w:val="009E1035"/>
    <w:rsid w:val="009E10D6"/>
    <w:rsid w:val="009E10DC"/>
    <w:rsid w:val="009E113B"/>
    <w:rsid w:val="009E1149"/>
    <w:rsid w:val="009E11F6"/>
    <w:rsid w:val="009E1235"/>
    <w:rsid w:val="009E1294"/>
    <w:rsid w:val="009E1295"/>
    <w:rsid w:val="009E131E"/>
    <w:rsid w:val="009E148E"/>
    <w:rsid w:val="009E1500"/>
    <w:rsid w:val="009E1574"/>
    <w:rsid w:val="009E15E3"/>
    <w:rsid w:val="009E165F"/>
    <w:rsid w:val="009E1702"/>
    <w:rsid w:val="009E170C"/>
    <w:rsid w:val="009E170D"/>
    <w:rsid w:val="009E172F"/>
    <w:rsid w:val="009E17C5"/>
    <w:rsid w:val="009E1832"/>
    <w:rsid w:val="009E18E9"/>
    <w:rsid w:val="009E192B"/>
    <w:rsid w:val="009E1A60"/>
    <w:rsid w:val="009E1B01"/>
    <w:rsid w:val="009E1B35"/>
    <w:rsid w:val="009E1C48"/>
    <w:rsid w:val="009E1CBF"/>
    <w:rsid w:val="009E1CCF"/>
    <w:rsid w:val="009E1DAC"/>
    <w:rsid w:val="009E1ECC"/>
    <w:rsid w:val="009E1F2C"/>
    <w:rsid w:val="009E1F4C"/>
    <w:rsid w:val="009E1F85"/>
    <w:rsid w:val="009E1FCA"/>
    <w:rsid w:val="009E2041"/>
    <w:rsid w:val="009E20D0"/>
    <w:rsid w:val="009E2122"/>
    <w:rsid w:val="009E218B"/>
    <w:rsid w:val="009E21A5"/>
    <w:rsid w:val="009E2292"/>
    <w:rsid w:val="009E22FA"/>
    <w:rsid w:val="009E23B5"/>
    <w:rsid w:val="009E240F"/>
    <w:rsid w:val="009E2416"/>
    <w:rsid w:val="009E254A"/>
    <w:rsid w:val="009E2565"/>
    <w:rsid w:val="009E258B"/>
    <w:rsid w:val="009E25D9"/>
    <w:rsid w:val="009E2601"/>
    <w:rsid w:val="009E2628"/>
    <w:rsid w:val="009E2778"/>
    <w:rsid w:val="009E281C"/>
    <w:rsid w:val="009E2867"/>
    <w:rsid w:val="009E28AB"/>
    <w:rsid w:val="009E28B6"/>
    <w:rsid w:val="009E28F3"/>
    <w:rsid w:val="009E28FB"/>
    <w:rsid w:val="009E2A65"/>
    <w:rsid w:val="009E2B0C"/>
    <w:rsid w:val="009E2C05"/>
    <w:rsid w:val="009E2CAF"/>
    <w:rsid w:val="009E2CDE"/>
    <w:rsid w:val="009E2D9C"/>
    <w:rsid w:val="009E2E6B"/>
    <w:rsid w:val="009E2EB2"/>
    <w:rsid w:val="009E2EDA"/>
    <w:rsid w:val="009E2F0D"/>
    <w:rsid w:val="009E2F18"/>
    <w:rsid w:val="009E2F3E"/>
    <w:rsid w:val="009E3031"/>
    <w:rsid w:val="009E338E"/>
    <w:rsid w:val="009E339E"/>
    <w:rsid w:val="009E33F1"/>
    <w:rsid w:val="009E33F5"/>
    <w:rsid w:val="009E3483"/>
    <w:rsid w:val="009E355B"/>
    <w:rsid w:val="009E3605"/>
    <w:rsid w:val="009E360D"/>
    <w:rsid w:val="009E3671"/>
    <w:rsid w:val="009E3676"/>
    <w:rsid w:val="009E3707"/>
    <w:rsid w:val="009E37DF"/>
    <w:rsid w:val="009E37FF"/>
    <w:rsid w:val="009E38AE"/>
    <w:rsid w:val="009E38D8"/>
    <w:rsid w:val="009E3A20"/>
    <w:rsid w:val="009E3A82"/>
    <w:rsid w:val="009E3B42"/>
    <w:rsid w:val="009E3BFC"/>
    <w:rsid w:val="009E3E02"/>
    <w:rsid w:val="009E3E40"/>
    <w:rsid w:val="009E3E9E"/>
    <w:rsid w:val="009E3EFF"/>
    <w:rsid w:val="009E3F46"/>
    <w:rsid w:val="009E3FA9"/>
    <w:rsid w:val="009E4096"/>
    <w:rsid w:val="009E4204"/>
    <w:rsid w:val="009E4215"/>
    <w:rsid w:val="009E4241"/>
    <w:rsid w:val="009E4281"/>
    <w:rsid w:val="009E438E"/>
    <w:rsid w:val="009E4395"/>
    <w:rsid w:val="009E4426"/>
    <w:rsid w:val="009E4427"/>
    <w:rsid w:val="009E44AA"/>
    <w:rsid w:val="009E44DA"/>
    <w:rsid w:val="009E455D"/>
    <w:rsid w:val="009E4561"/>
    <w:rsid w:val="009E45E3"/>
    <w:rsid w:val="009E4740"/>
    <w:rsid w:val="009E4744"/>
    <w:rsid w:val="009E47E0"/>
    <w:rsid w:val="009E4878"/>
    <w:rsid w:val="009E48FF"/>
    <w:rsid w:val="009E490D"/>
    <w:rsid w:val="009E4972"/>
    <w:rsid w:val="009E4A8C"/>
    <w:rsid w:val="009E4AA2"/>
    <w:rsid w:val="009E4B12"/>
    <w:rsid w:val="009E4B38"/>
    <w:rsid w:val="009E4B49"/>
    <w:rsid w:val="009E4CA3"/>
    <w:rsid w:val="009E4CB5"/>
    <w:rsid w:val="009E4CBA"/>
    <w:rsid w:val="009E4CDC"/>
    <w:rsid w:val="009E4CE6"/>
    <w:rsid w:val="009E4D31"/>
    <w:rsid w:val="009E4DB4"/>
    <w:rsid w:val="009E4DD5"/>
    <w:rsid w:val="009E4EC9"/>
    <w:rsid w:val="009E4F08"/>
    <w:rsid w:val="009E4FA3"/>
    <w:rsid w:val="009E502E"/>
    <w:rsid w:val="009E509A"/>
    <w:rsid w:val="009E50D2"/>
    <w:rsid w:val="009E5107"/>
    <w:rsid w:val="009E520B"/>
    <w:rsid w:val="009E5272"/>
    <w:rsid w:val="009E52C3"/>
    <w:rsid w:val="009E53A6"/>
    <w:rsid w:val="009E53F2"/>
    <w:rsid w:val="009E54E5"/>
    <w:rsid w:val="009E5542"/>
    <w:rsid w:val="009E554D"/>
    <w:rsid w:val="009E555C"/>
    <w:rsid w:val="009E557D"/>
    <w:rsid w:val="009E5582"/>
    <w:rsid w:val="009E55C7"/>
    <w:rsid w:val="009E5602"/>
    <w:rsid w:val="009E5796"/>
    <w:rsid w:val="009E5804"/>
    <w:rsid w:val="009E58B0"/>
    <w:rsid w:val="009E58B7"/>
    <w:rsid w:val="009E5A78"/>
    <w:rsid w:val="009E5A8C"/>
    <w:rsid w:val="009E5AFC"/>
    <w:rsid w:val="009E5B7A"/>
    <w:rsid w:val="009E5BDC"/>
    <w:rsid w:val="009E5BFD"/>
    <w:rsid w:val="009E5C14"/>
    <w:rsid w:val="009E5CA8"/>
    <w:rsid w:val="009E5CB2"/>
    <w:rsid w:val="009E5D00"/>
    <w:rsid w:val="009E5D5A"/>
    <w:rsid w:val="009E5D5F"/>
    <w:rsid w:val="009E5D67"/>
    <w:rsid w:val="009E5E53"/>
    <w:rsid w:val="009E5E7E"/>
    <w:rsid w:val="009E5E93"/>
    <w:rsid w:val="009E5EF2"/>
    <w:rsid w:val="009E5FEB"/>
    <w:rsid w:val="009E605E"/>
    <w:rsid w:val="009E605F"/>
    <w:rsid w:val="009E60BA"/>
    <w:rsid w:val="009E61AB"/>
    <w:rsid w:val="009E6258"/>
    <w:rsid w:val="009E6292"/>
    <w:rsid w:val="009E62D1"/>
    <w:rsid w:val="009E631A"/>
    <w:rsid w:val="009E641E"/>
    <w:rsid w:val="009E64D2"/>
    <w:rsid w:val="009E6665"/>
    <w:rsid w:val="009E669E"/>
    <w:rsid w:val="009E66D8"/>
    <w:rsid w:val="009E67F6"/>
    <w:rsid w:val="009E683F"/>
    <w:rsid w:val="009E684C"/>
    <w:rsid w:val="009E6876"/>
    <w:rsid w:val="009E69F7"/>
    <w:rsid w:val="009E6A6C"/>
    <w:rsid w:val="009E6AE5"/>
    <w:rsid w:val="009E6BA5"/>
    <w:rsid w:val="009E6C43"/>
    <w:rsid w:val="009E6CCE"/>
    <w:rsid w:val="009E6D30"/>
    <w:rsid w:val="009E6D6E"/>
    <w:rsid w:val="009E6DB6"/>
    <w:rsid w:val="009E6E6A"/>
    <w:rsid w:val="009E6FE1"/>
    <w:rsid w:val="009E70B7"/>
    <w:rsid w:val="009E70F0"/>
    <w:rsid w:val="009E7157"/>
    <w:rsid w:val="009E71D6"/>
    <w:rsid w:val="009E7231"/>
    <w:rsid w:val="009E72F9"/>
    <w:rsid w:val="009E733E"/>
    <w:rsid w:val="009E7396"/>
    <w:rsid w:val="009E7423"/>
    <w:rsid w:val="009E7477"/>
    <w:rsid w:val="009E74F0"/>
    <w:rsid w:val="009E7610"/>
    <w:rsid w:val="009E784E"/>
    <w:rsid w:val="009E78D7"/>
    <w:rsid w:val="009E7958"/>
    <w:rsid w:val="009E7B1E"/>
    <w:rsid w:val="009E7B40"/>
    <w:rsid w:val="009E7D60"/>
    <w:rsid w:val="009E7DC6"/>
    <w:rsid w:val="009E7E90"/>
    <w:rsid w:val="009E7F3D"/>
    <w:rsid w:val="009E7F68"/>
    <w:rsid w:val="009F009D"/>
    <w:rsid w:val="009F01B8"/>
    <w:rsid w:val="009F01BD"/>
    <w:rsid w:val="009F01FD"/>
    <w:rsid w:val="009F0209"/>
    <w:rsid w:val="009F0283"/>
    <w:rsid w:val="009F0302"/>
    <w:rsid w:val="009F0349"/>
    <w:rsid w:val="009F0390"/>
    <w:rsid w:val="009F058B"/>
    <w:rsid w:val="009F05D2"/>
    <w:rsid w:val="009F0621"/>
    <w:rsid w:val="009F0628"/>
    <w:rsid w:val="009F0630"/>
    <w:rsid w:val="009F0723"/>
    <w:rsid w:val="009F072A"/>
    <w:rsid w:val="009F07AD"/>
    <w:rsid w:val="009F0984"/>
    <w:rsid w:val="009F09F8"/>
    <w:rsid w:val="009F0A48"/>
    <w:rsid w:val="009F0A4A"/>
    <w:rsid w:val="009F0A77"/>
    <w:rsid w:val="009F0B36"/>
    <w:rsid w:val="009F0C17"/>
    <w:rsid w:val="009F0C1D"/>
    <w:rsid w:val="009F0C87"/>
    <w:rsid w:val="009F0C92"/>
    <w:rsid w:val="009F0CEF"/>
    <w:rsid w:val="009F0D5F"/>
    <w:rsid w:val="009F0DAE"/>
    <w:rsid w:val="009F0E88"/>
    <w:rsid w:val="009F0EC5"/>
    <w:rsid w:val="009F1027"/>
    <w:rsid w:val="009F1056"/>
    <w:rsid w:val="009F10A9"/>
    <w:rsid w:val="009F10AA"/>
    <w:rsid w:val="009F111D"/>
    <w:rsid w:val="009F1180"/>
    <w:rsid w:val="009F11BD"/>
    <w:rsid w:val="009F11C7"/>
    <w:rsid w:val="009F129B"/>
    <w:rsid w:val="009F12BD"/>
    <w:rsid w:val="009F1380"/>
    <w:rsid w:val="009F1420"/>
    <w:rsid w:val="009F1439"/>
    <w:rsid w:val="009F146A"/>
    <w:rsid w:val="009F14F3"/>
    <w:rsid w:val="009F1758"/>
    <w:rsid w:val="009F17CB"/>
    <w:rsid w:val="009F186F"/>
    <w:rsid w:val="009F18CA"/>
    <w:rsid w:val="009F18E4"/>
    <w:rsid w:val="009F1924"/>
    <w:rsid w:val="009F19A0"/>
    <w:rsid w:val="009F19B2"/>
    <w:rsid w:val="009F1A2B"/>
    <w:rsid w:val="009F1AF7"/>
    <w:rsid w:val="009F1B4D"/>
    <w:rsid w:val="009F1B7D"/>
    <w:rsid w:val="009F1BB3"/>
    <w:rsid w:val="009F1BC0"/>
    <w:rsid w:val="009F1C66"/>
    <w:rsid w:val="009F1C84"/>
    <w:rsid w:val="009F1CA0"/>
    <w:rsid w:val="009F1CBD"/>
    <w:rsid w:val="009F1DD8"/>
    <w:rsid w:val="009F1E1C"/>
    <w:rsid w:val="009F1EB4"/>
    <w:rsid w:val="009F1ECB"/>
    <w:rsid w:val="009F1F31"/>
    <w:rsid w:val="009F1F80"/>
    <w:rsid w:val="009F1F8B"/>
    <w:rsid w:val="009F1FDC"/>
    <w:rsid w:val="009F1FEB"/>
    <w:rsid w:val="009F20B1"/>
    <w:rsid w:val="009F20FB"/>
    <w:rsid w:val="009F2114"/>
    <w:rsid w:val="009F2127"/>
    <w:rsid w:val="009F212F"/>
    <w:rsid w:val="009F2192"/>
    <w:rsid w:val="009F2262"/>
    <w:rsid w:val="009F2303"/>
    <w:rsid w:val="009F2356"/>
    <w:rsid w:val="009F239E"/>
    <w:rsid w:val="009F23A7"/>
    <w:rsid w:val="009F23D9"/>
    <w:rsid w:val="009F2483"/>
    <w:rsid w:val="009F24C2"/>
    <w:rsid w:val="009F2507"/>
    <w:rsid w:val="009F25B1"/>
    <w:rsid w:val="009F25DC"/>
    <w:rsid w:val="009F2643"/>
    <w:rsid w:val="009F271D"/>
    <w:rsid w:val="009F2794"/>
    <w:rsid w:val="009F27BD"/>
    <w:rsid w:val="009F282A"/>
    <w:rsid w:val="009F2841"/>
    <w:rsid w:val="009F28AF"/>
    <w:rsid w:val="009F28C3"/>
    <w:rsid w:val="009F28E2"/>
    <w:rsid w:val="009F2991"/>
    <w:rsid w:val="009F299A"/>
    <w:rsid w:val="009F299F"/>
    <w:rsid w:val="009F2B4D"/>
    <w:rsid w:val="009F2BDB"/>
    <w:rsid w:val="009F2C2D"/>
    <w:rsid w:val="009F2CE9"/>
    <w:rsid w:val="009F2D8C"/>
    <w:rsid w:val="009F2DA2"/>
    <w:rsid w:val="009F2DA6"/>
    <w:rsid w:val="009F2E1B"/>
    <w:rsid w:val="009F2E84"/>
    <w:rsid w:val="009F3072"/>
    <w:rsid w:val="009F30B2"/>
    <w:rsid w:val="009F3182"/>
    <w:rsid w:val="009F3225"/>
    <w:rsid w:val="009F3315"/>
    <w:rsid w:val="009F3354"/>
    <w:rsid w:val="009F3377"/>
    <w:rsid w:val="009F33A0"/>
    <w:rsid w:val="009F3554"/>
    <w:rsid w:val="009F35AC"/>
    <w:rsid w:val="009F3676"/>
    <w:rsid w:val="009F37E7"/>
    <w:rsid w:val="009F3818"/>
    <w:rsid w:val="009F3846"/>
    <w:rsid w:val="009F38FD"/>
    <w:rsid w:val="009F39D5"/>
    <w:rsid w:val="009F39FC"/>
    <w:rsid w:val="009F3B04"/>
    <w:rsid w:val="009F3B37"/>
    <w:rsid w:val="009F3BCC"/>
    <w:rsid w:val="009F3C07"/>
    <w:rsid w:val="009F3C43"/>
    <w:rsid w:val="009F3DAB"/>
    <w:rsid w:val="009F3DD7"/>
    <w:rsid w:val="009F3E8C"/>
    <w:rsid w:val="009F3EDF"/>
    <w:rsid w:val="009F3F46"/>
    <w:rsid w:val="009F4020"/>
    <w:rsid w:val="009F405E"/>
    <w:rsid w:val="009F40B5"/>
    <w:rsid w:val="009F4133"/>
    <w:rsid w:val="009F416C"/>
    <w:rsid w:val="009F4171"/>
    <w:rsid w:val="009F417F"/>
    <w:rsid w:val="009F41B6"/>
    <w:rsid w:val="009F41F4"/>
    <w:rsid w:val="009F41FD"/>
    <w:rsid w:val="009F428A"/>
    <w:rsid w:val="009F42B9"/>
    <w:rsid w:val="009F42DB"/>
    <w:rsid w:val="009F42E6"/>
    <w:rsid w:val="009F42E8"/>
    <w:rsid w:val="009F434F"/>
    <w:rsid w:val="009F4395"/>
    <w:rsid w:val="009F43EA"/>
    <w:rsid w:val="009F441E"/>
    <w:rsid w:val="009F4440"/>
    <w:rsid w:val="009F4512"/>
    <w:rsid w:val="009F4523"/>
    <w:rsid w:val="009F4583"/>
    <w:rsid w:val="009F45A1"/>
    <w:rsid w:val="009F4750"/>
    <w:rsid w:val="009F47CE"/>
    <w:rsid w:val="009F492D"/>
    <w:rsid w:val="009F4992"/>
    <w:rsid w:val="009F49D0"/>
    <w:rsid w:val="009F4A3C"/>
    <w:rsid w:val="009F4A66"/>
    <w:rsid w:val="009F4ADA"/>
    <w:rsid w:val="009F4B34"/>
    <w:rsid w:val="009F4BA8"/>
    <w:rsid w:val="009F4BC1"/>
    <w:rsid w:val="009F4C02"/>
    <w:rsid w:val="009F4C35"/>
    <w:rsid w:val="009F4C3B"/>
    <w:rsid w:val="009F4D50"/>
    <w:rsid w:val="009F4DD6"/>
    <w:rsid w:val="009F4E8C"/>
    <w:rsid w:val="009F4EBB"/>
    <w:rsid w:val="009F4F99"/>
    <w:rsid w:val="009F4FD0"/>
    <w:rsid w:val="009F50CB"/>
    <w:rsid w:val="009F526A"/>
    <w:rsid w:val="009F52AF"/>
    <w:rsid w:val="009F52E6"/>
    <w:rsid w:val="009F548F"/>
    <w:rsid w:val="009F54A5"/>
    <w:rsid w:val="009F54C0"/>
    <w:rsid w:val="009F5599"/>
    <w:rsid w:val="009F55C3"/>
    <w:rsid w:val="009F563F"/>
    <w:rsid w:val="009F565B"/>
    <w:rsid w:val="009F575E"/>
    <w:rsid w:val="009F57AB"/>
    <w:rsid w:val="009F5858"/>
    <w:rsid w:val="009F58DB"/>
    <w:rsid w:val="009F5978"/>
    <w:rsid w:val="009F5987"/>
    <w:rsid w:val="009F59ED"/>
    <w:rsid w:val="009F5A70"/>
    <w:rsid w:val="009F5A85"/>
    <w:rsid w:val="009F5A92"/>
    <w:rsid w:val="009F5B5D"/>
    <w:rsid w:val="009F5BA6"/>
    <w:rsid w:val="009F5BC2"/>
    <w:rsid w:val="009F5D1D"/>
    <w:rsid w:val="009F5D21"/>
    <w:rsid w:val="009F5D72"/>
    <w:rsid w:val="009F5DB4"/>
    <w:rsid w:val="009F5E06"/>
    <w:rsid w:val="009F5E88"/>
    <w:rsid w:val="009F5EC3"/>
    <w:rsid w:val="009F5EFF"/>
    <w:rsid w:val="009F5F37"/>
    <w:rsid w:val="009F5F58"/>
    <w:rsid w:val="009F6002"/>
    <w:rsid w:val="009F609A"/>
    <w:rsid w:val="009F60FF"/>
    <w:rsid w:val="009F6148"/>
    <w:rsid w:val="009F6239"/>
    <w:rsid w:val="009F624C"/>
    <w:rsid w:val="009F6259"/>
    <w:rsid w:val="009F6272"/>
    <w:rsid w:val="009F62DE"/>
    <w:rsid w:val="009F640F"/>
    <w:rsid w:val="009F643F"/>
    <w:rsid w:val="009F6658"/>
    <w:rsid w:val="009F66A5"/>
    <w:rsid w:val="009F66AF"/>
    <w:rsid w:val="009F673A"/>
    <w:rsid w:val="009F67CD"/>
    <w:rsid w:val="009F6849"/>
    <w:rsid w:val="009F68B8"/>
    <w:rsid w:val="009F6A0D"/>
    <w:rsid w:val="009F6A87"/>
    <w:rsid w:val="009F6B23"/>
    <w:rsid w:val="009F6B49"/>
    <w:rsid w:val="009F6BDA"/>
    <w:rsid w:val="009F6BF2"/>
    <w:rsid w:val="009F6C05"/>
    <w:rsid w:val="009F6C25"/>
    <w:rsid w:val="009F6C28"/>
    <w:rsid w:val="009F6DB7"/>
    <w:rsid w:val="009F6DD1"/>
    <w:rsid w:val="009F6DD5"/>
    <w:rsid w:val="009F6E88"/>
    <w:rsid w:val="009F6EE5"/>
    <w:rsid w:val="009F6F3F"/>
    <w:rsid w:val="009F6F98"/>
    <w:rsid w:val="009F702A"/>
    <w:rsid w:val="009F70F3"/>
    <w:rsid w:val="009F7100"/>
    <w:rsid w:val="009F7179"/>
    <w:rsid w:val="009F7180"/>
    <w:rsid w:val="009F71C2"/>
    <w:rsid w:val="009F7294"/>
    <w:rsid w:val="009F72F5"/>
    <w:rsid w:val="009F734C"/>
    <w:rsid w:val="009F7381"/>
    <w:rsid w:val="009F7454"/>
    <w:rsid w:val="009F746A"/>
    <w:rsid w:val="009F74AA"/>
    <w:rsid w:val="009F7522"/>
    <w:rsid w:val="009F7681"/>
    <w:rsid w:val="009F76D6"/>
    <w:rsid w:val="009F7705"/>
    <w:rsid w:val="009F781E"/>
    <w:rsid w:val="009F7899"/>
    <w:rsid w:val="009F79DB"/>
    <w:rsid w:val="009F7A05"/>
    <w:rsid w:val="009F7A91"/>
    <w:rsid w:val="009F7AAA"/>
    <w:rsid w:val="009F7B0F"/>
    <w:rsid w:val="009F7C9B"/>
    <w:rsid w:val="009F7D4E"/>
    <w:rsid w:val="009F7D77"/>
    <w:rsid w:val="009F7E8C"/>
    <w:rsid w:val="009F7F31"/>
    <w:rsid w:val="009F7FB3"/>
    <w:rsid w:val="009F7FC3"/>
    <w:rsid w:val="00A0000C"/>
    <w:rsid w:val="00A0013E"/>
    <w:rsid w:val="00A001A6"/>
    <w:rsid w:val="00A0029C"/>
    <w:rsid w:val="00A002EC"/>
    <w:rsid w:val="00A00324"/>
    <w:rsid w:val="00A00350"/>
    <w:rsid w:val="00A0061A"/>
    <w:rsid w:val="00A006AB"/>
    <w:rsid w:val="00A00714"/>
    <w:rsid w:val="00A0073F"/>
    <w:rsid w:val="00A00792"/>
    <w:rsid w:val="00A00816"/>
    <w:rsid w:val="00A00828"/>
    <w:rsid w:val="00A0083B"/>
    <w:rsid w:val="00A0088C"/>
    <w:rsid w:val="00A008E8"/>
    <w:rsid w:val="00A00936"/>
    <w:rsid w:val="00A0097A"/>
    <w:rsid w:val="00A00ABA"/>
    <w:rsid w:val="00A00AE1"/>
    <w:rsid w:val="00A00B77"/>
    <w:rsid w:val="00A00B8D"/>
    <w:rsid w:val="00A00BA5"/>
    <w:rsid w:val="00A00BF3"/>
    <w:rsid w:val="00A00C72"/>
    <w:rsid w:val="00A00DB2"/>
    <w:rsid w:val="00A00F2C"/>
    <w:rsid w:val="00A00F45"/>
    <w:rsid w:val="00A01087"/>
    <w:rsid w:val="00A0112C"/>
    <w:rsid w:val="00A0117D"/>
    <w:rsid w:val="00A01208"/>
    <w:rsid w:val="00A01254"/>
    <w:rsid w:val="00A0126D"/>
    <w:rsid w:val="00A012E3"/>
    <w:rsid w:val="00A012FD"/>
    <w:rsid w:val="00A01368"/>
    <w:rsid w:val="00A013CE"/>
    <w:rsid w:val="00A014C6"/>
    <w:rsid w:val="00A01524"/>
    <w:rsid w:val="00A01532"/>
    <w:rsid w:val="00A01584"/>
    <w:rsid w:val="00A015C8"/>
    <w:rsid w:val="00A015DB"/>
    <w:rsid w:val="00A01678"/>
    <w:rsid w:val="00A016EB"/>
    <w:rsid w:val="00A01793"/>
    <w:rsid w:val="00A017A8"/>
    <w:rsid w:val="00A01823"/>
    <w:rsid w:val="00A01837"/>
    <w:rsid w:val="00A01866"/>
    <w:rsid w:val="00A01873"/>
    <w:rsid w:val="00A01A28"/>
    <w:rsid w:val="00A01A41"/>
    <w:rsid w:val="00A01AAD"/>
    <w:rsid w:val="00A01B15"/>
    <w:rsid w:val="00A01B6B"/>
    <w:rsid w:val="00A01BA3"/>
    <w:rsid w:val="00A01D92"/>
    <w:rsid w:val="00A01EAA"/>
    <w:rsid w:val="00A01EAB"/>
    <w:rsid w:val="00A01F3C"/>
    <w:rsid w:val="00A01F93"/>
    <w:rsid w:val="00A02013"/>
    <w:rsid w:val="00A02081"/>
    <w:rsid w:val="00A020D5"/>
    <w:rsid w:val="00A020ED"/>
    <w:rsid w:val="00A02139"/>
    <w:rsid w:val="00A0229B"/>
    <w:rsid w:val="00A0232D"/>
    <w:rsid w:val="00A023AD"/>
    <w:rsid w:val="00A02417"/>
    <w:rsid w:val="00A02489"/>
    <w:rsid w:val="00A024EA"/>
    <w:rsid w:val="00A02518"/>
    <w:rsid w:val="00A0254B"/>
    <w:rsid w:val="00A02566"/>
    <w:rsid w:val="00A02574"/>
    <w:rsid w:val="00A02580"/>
    <w:rsid w:val="00A02778"/>
    <w:rsid w:val="00A02784"/>
    <w:rsid w:val="00A027B1"/>
    <w:rsid w:val="00A027E8"/>
    <w:rsid w:val="00A028E5"/>
    <w:rsid w:val="00A0291A"/>
    <w:rsid w:val="00A02920"/>
    <w:rsid w:val="00A0293D"/>
    <w:rsid w:val="00A02967"/>
    <w:rsid w:val="00A02976"/>
    <w:rsid w:val="00A029B3"/>
    <w:rsid w:val="00A02AA4"/>
    <w:rsid w:val="00A02B04"/>
    <w:rsid w:val="00A02B56"/>
    <w:rsid w:val="00A02B8D"/>
    <w:rsid w:val="00A02B9A"/>
    <w:rsid w:val="00A02C6E"/>
    <w:rsid w:val="00A02C8B"/>
    <w:rsid w:val="00A02D33"/>
    <w:rsid w:val="00A02D53"/>
    <w:rsid w:val="00A02DE9"/>
    <w:rsid w:val="00A02E6A"/>
    <w:rsid w:val="00A02E85"/>
    <w:rsid w:val="00A02F04"/>
    <w:rsid w:val="00A02F0D"/>
    <w:rsid w:val="00A02FC9"/>
    <w:rsid w:val="00A02FD1"/>
    <w:rsid w:val="00A0300A"/>
    <w:rsid w:val="00A03010"/>
    <w:rsid w:val="00A030F0"/>
    <w:rsid w:val="00A0310A"/>
    <w:rsid w:val="00A0313B"/>
    <w:rsid w:val="00A0316D"/>
    <w:rsid w:val="00A0326E"/>
    <w:rsid w:val="00A032B1"/>
    <w:rsid w:val="00A032C2"/>
    <w:rsid w:val="00A032E5"/>
    <w:rsid w:val="00A032F5"/>
    <w:rsid w:val="00A0337E"/>
    <w:rsid w:val="00A0342A"/>
    <w:rsid w:val="00A03491"/>
    <w:rsid w:val="00A034BA"/>
    <w:rsid w:val="00A035AB"/>
    <w:rsid w:val="00A035B3"/>
    <w:rsid w:val="00A03637"/>
    <w:rsid w:val="00A03647"/>
    <w:rsid w:val="00A0364B"/>
    <w:rsid w:val="00A0366C"/>
    <w:rsid w:val="00A036C9"/>
    <w:rsid w:val="00A037CA"/>
    <w:rsid w:val="00A03805"/>
    <w:rsid w:val="00A0384F"/>
    <w:rsid w:val="00A03887"/>
    <w:rsid w:val="00A03960"/>
    <w:rsid w:val="00A039CF"/>
    <w:rsid w:val="00A039D9"/>
    <w:rsid w:val="00A03A2C"/>
    <w:rsid w:val="00A03A31"/>
    <w:rsid w:val="00A03AF5"/>
    <w:rsid w:val="00A03B66"/>
    <w:rsid w:val="00A03B76"/>
    <w:rsid w:val="00A03BEF"/>
    <w:rsid w:val="00A03C4A"/>
    <w:rsid w:val="00A03C51"/>
    <w:rsid w:val="00A03C63"/>
    <w:rsid w:val="00A03C70"/>
    <w:rsid w:val="00A03CA1"/>
    <w:rsid w:val="00A03CA9"/>
    <w:rsid w:val="00A03D76"/>
    <w:rsid w:val="00A03DA6"/>
    <w:rsid w:val="00A03E55"/>
    <w:rsid w:val="00A03E85"/>
    <w:rsid w:val="00A03F4D"/>
    <w:rsid w:val="00A03F67"/>
    <w:rsid w:val="00A03F7D"/>
    <w:rsid w:val="00A03FC2"/>
    <w:rsid w:val="00A03FCE"/>
    <w:rsid w:val="00A0402E"/>
    <w:rsid w:val="00A0407F"/>
    <w:rsid w:val="00A040C3"/>
    <w:rsid w:val="00A040FE"/>
    <w:rsid w:val="00A041B1"/>
    <w:rsid w:val="00A0423F"/>
    <w:rsid w:val="00A042F4"/>
    <w:rsid w:val="00A04300"/>
    <w:rsid w:val="00A0451C"/>
    <w:rsid w:val="00A04524"/>
    <w:rsid w:val="00A0452A"/>
    <w:rsid w:val="00A04642"/>
    <w:rsid w:val="00A046AD"/>
    <w:rsid w:val="00A04702"/>
    <w:rsid w:val="00A04712"/>
    <w:rsid w:val="00A0471A"/>
    <w:rsid w:val="00A0471E"/>
    <w:rsid w:val="00A04852"/>
    <w:rsid w:val="00A048E9"/>
    <w:rsid w:val="00A049F5"/>
    <w:rsid w:val="00A04A87"/>
    <w:rsid w:val="00A04A92"/>
    <w:rsid w:val="00A04AF6"/>
    <w:rsid w:val="00A04B3C"/>
    <w:rsid w:val="00A04B9B"/>
    <w:rsid w:val="00A04BB2"/>
    <w:rsid w:val="00A04CFA"/>
    <w:rsid w:val="00A04D9F"/>
    <w:rsid w:val="00A04DA4"/>
    <w:rsid w:val="00A04E18"/>
    <w:rsid w:val="00A04E77"/>
    <w:rsid w:val="00A04EC9"/>
    <w:rsid w:val="00A04EDE"/>
    <w:rsid w:val="00A04F18"/>
    <w:rsid w:val="00A05069"/>
    <w:rsid w:val="00A0506D"/>
    <w:rsid w:val="00A050D7"/>
    <w:rsid w:val="00A0515B"/>
    <w:rsid w:val="00A05184"/>
    <w:rsid w:val="00A05195"/>
    <w:rsid w:val="00A051D5"/>
    <w:rsid w:val="00A05242"/>
    <w:rsid w:val="00A0534B"/>
    <w:rsid w:val="00A05392"/>
    <w:rsid w:val="00A053C7"/>
    <w:rsid w:val="00A0547D"/>
    <w:rsid w:val="00A0548C"/>
    <w:rsid w:val="00A05531"/>
    <w:rsid w:val="00A055EA"/>
    <w:rsid w:val="00A05612"/>
    <w:rsid w:val="00A057C1"/>
    <w:rsid w:val="00A057FC"/>
    <w:rsid w:val="00A05803"/>
    <w:rsid w:val="00A05830"/>
    <w:rsid w:val="00A05938"/>
    <w:rsid w:val="00A0596D"/>
    <w:rsid w:val="00A05A3C"/>
    <w:rsid w:val="00A05A54"/>
    <w:rsid w:val="00A05A82"/>
    <w:rsid w:val="00A05A99"/>
    <w:rsid w:val="00A05C40"/>
    <w:rsid w:val="00A05C45"/>
    <w:rsid w:val="00A05D83"/>
    <w:rsid w:val="00A05DCD"/>
    <w:rsid w:val="00A05E44"/>
    <w:rsid w:val="00A05FE2"/>
    <w:rsid w:val="00A06165"/>
    <w:rsid w:val="00A06201"/>
    <w:rsid w:val="00A0624E"/>
    <w:rsid w:val="00A06273"/>
    <w:rsid w:val="00A06305"/>
    <w:rsid w:val="00A06309"/>
    <w:rsid w:val="00A06312"/>
    <w:rsid w:val="00A06322"/>
    <w:rsid w:val="00A0638A"/>
    <w:rsid w:val="00A06391"/>
    <w:rsid w:val="00A06459"/>
    <w:rsid w:val="00A0646E"/>
    <w:rsid w:val="00A064CD"/>
    <w:rsid w:val="00A064D7"/>
    <w:rsid w:val="00A064FB"/>
    <w:rsid w:val="00A0654F"/>
    <w:rsid w:val="00A065DD"/>
    <w:rsid w:val="00A06606"/>
    <w:rsid w:val="00A06656"/>
    <w:rsid w:val="00A06686"/>
    <w:rsid w:val="00A06698"/>
    <w:rsid w:val="00A06743"/>
    <w:rsid w:val="00A067D0"/>
    <w:rsid w:val="00A06835"/>
    <w:rsid w:val="00A06891"/>
    <w:rsid w:val="00A0692B"/>
    <w:rsid w:val="00A069B6"/>
    <w:rsid w:val="00A069D1"/>
    <w:rsid w:val="00A06A45"/>
    <w:rsid w:val="00A06A70"/>
    <w:rsid w:val="00A06C53"/>
    <w:rsid w:val="00A06D1F"/>
    <w:rsid w:val="00A06D33"/>
    <w:rsid w:val="00A06E2E"/>
    <w:rsid w:val="00A06ED3"/>
    <w:rsid w:val="00A06F3A"/>
    <w:rsid w:val="00A06F3C"/>
    <w:rsid w:val="00A0702F"/>
    <w:rsid w:val="00A070B7"/>
    <w:rsid w:val="00A070CA"/>
    <w:rsid w:val="00A0723D"/>
    <w:rsid w:val="00A07240"/>
    <w:rsid w:val="00A07372"/>
    <w:rsid w:val="00A073E4"/>
    <w:rsid w:val="00A073E9"/>
    <w:rsid w:val="00A073EE"/>
    <w:rsid w:val="00A07449"/>
    <w:rsid w:val="00A0749D"/>
    <w:rsid w:val="00A074AE"/>
    <w:rsid w:val="00A074B7"/>
    <w:rsid w:val="00A074B9"/>
    <w:rsid w:val="00A074F2"/>
    <w:rsid w:val="00A0759E"/>
    <w:rsid w:val="00A075E9"/>
    <w:rsid w:val="00A075F6"/>
    <w:rsid w:val="00A07624"/>
    <w:rsid w:val="00A076C9"/>
    <w:rsid w:val="00A07728"/>
    <w:rsid w:val="00A07729"/>
    <w:rsid w:val="00A07779"/>
    <w:rsid w:val="00A07879"/>
    <w:rsid w:val="00A07991"/>
    <w:rsid w:val="00A079A5"/>
    <w:rsid w:val="00A07ACD"/>
    <w:rsid w:val="00A07B27"/>
    <w:rsid w:val="00A07B6B"/>
    <w:rsid w:val="00A07B8A"/>
    <w:rsid w:val="00A07BB3"/>
    <w:rsid w:val="00A07C22"/>
    <w:rsid w:val="00A07C52"/>
    <w:rsid w:val="00A07CD9"/>
    <w:rsid w:val="00A07E0C"/>
    <w:rsid w:val="00A07E89"/>
    <w:rsid w:val="00A07ED7"/>
    <w:rsid w:val="00A07F1F"/>
    <w:rsid w:val="00A07F7B"/>
    <w:rsid w:val="00A1000C"/>
    <w:rsid w:val="00A1006D"/>
    <w:rsid w:val="00A1008B"/>
    <w:rsid w:val="00A10098"/>
    <w:rsid w:val="00A1014D"/>
    <w:rsid w:val="00A1015B"/>
    <w:rsid w:val="00A10190"/>
    <w:rsid w:val="00A101E8"/>
    <w:rsid w:val="00A1033F"/>
    <w:rsid w:val="00A1045F"/>
    <w:rsid w:val="00A1046C"/>
    <w:rsid w:val="00A104CE"/>
    <w:rsid w:val="00A104E5"/>
    <w:rsid w:val="00A104E7"/>
    <w:rsid w:val="00A10519"/>
    <w:rsid w:val="00A10548"/>
    <w:rsid w:val="00A10553"/>
    <w:rsid w:val="00A1065D"/>
    <w:rsid w:val="00A10692"/>
    <w:rsid w:val="00A106AC"/>
    <w:rsid w:val="00A106FF"/>
    <w:rsid w:val="00A107DA"/>
    <w:rsid w:val="00A108CB"/>
    <w:rsid w:val="00A108D0"/>
    <w:rsid w:val="00A10919"/>
    <w:rsid w:val="00A1092B"/>
    <w:rsid w:val="00A109A4"/>
    <w:rsid w:val="00A10A68"/>
    <w:rsid w:val="00A10B02"/>
    <w:rsid w:val="00A10B4C"/>
    <w:rsid w:val="00A10B4E"/>
    <w:rsid w:val="00A10B99"/>
    <w:rsid w:val="00A10C43"/>
    <w:rsid w:val="00A10CA8"/>
    <w:rsid w:val="00A10CC8"/>
    <w:rsid w:val="00A10CDE"/>
    <w:rsid w:val="00A10DF5"/>
    <w:rsid w:val="00A10E5A"/>
    <w:rsid w:val="00A10F2F"/>
    <w:rsid w:val="00A10F9B"/>
    <w:rsid w:val="00A10FD5"/>
    <w:rsid w:val="00A11004"/>
    <w:rsid w:val="00A1100C"/>
    <w:rsid w:val="00A11144"/>
    <w:rsid w:val="00A111EE"/>
    <w:rsid w:val="00A112ED"/>
    <w:rsid w:val="00A1135A"/>
    <w:rsid w:val="00A1140D"/>
    <w:rsid w:val="00A11535"/>
    <w:rsid w:val="00A11545"/>
    <w:rsid w:val="00A1157A"/>
    <w:rsid w:val="00A1157C"/>
    <w:rsid w:val="00A115B4"/>
    <w:rsid w:val="00A11602"/>
    <w:rsid w:val="00A116C9"/>
    <w:rsid w:val="00A11859"/>
    <w:rsid w:val="00A11890"/>
    <w:rsid w:val="00A118C7"/>
    <w:rsid w:val="00A118CC"/>
    <w:rsid w:val="00A118CF"/>
    <w:rsid w:val="00A11927"/>
    <w:rsid w:val="00A11978"/>
    <w:rsid w:val="00A11A15"/>
    <w:rsid w:val="00A11B23"/>
    <w:rsid w:val="00A11BE5"/>
    <w:rsid w:val="00A11C0C"/>
    <w:rsid w:val="00A11CD0"/>
    <w:rsid w:val="00A11D02"/>
    <w:rsid w:val="00A11D38"/>
    <w:rsid w:val="00A11D8D"/>
    <w:rsid w:val="00A11E30"/>
    <w:rsid w:val="00A11EAA"/>
    <w:rsid w:val="00A11EF5"/>
    <w:rsid w:val="00A11F15"/>
    <w:rsid w:val="00A11F46"/>
    <w:rsid w:val="00A11F7E"/>
    <w:rsid w:val="00A11FC0"/>
    <w:rsid w:val="00A11FE4"/>
    <w:rsid w:val="00A1202A"/>
    <w:rsid w:val="00A120D1"/>
    <w:rsid w:val="00A121C0"/>
    <w:rsid w:val="00A121CD"/>
    <w:rsid w:val="00A122F0"/>
    <w:rsid w:val="00A123DF"/>
    <w:rsid w:val="00A1240A"/>
    <w:rsid w:val="00A125F2"/>
    <w:rsid w:val="00A1260C"/>
    <w:rsid w:val="00A12714"/>
    <w:rsid w:val="00A128BD"/>
    <w:rsid w:val="00A12946"/>
    <w:rsid w:val="00A12968"/>
    <w:rsid w:val="00A129A4"/>
    <w:rsid w:val="00A129F2"/>
    <w:rsid w:val="00A12B3A"/>
    <w:rsid w:val="00A12BA5"/>
    <w:rsid w:val="00A12C79"/>
    <w:rsid w:val="00A12C7C"/>
    <w:rsid w:val="00A12D51"/>
    <w:rsid w:val="00A12DE8"/>
    <w:rsid w:val="00A12DFF"/>
    <w:rsid w:val="00A12E0E"/>
    <w:rsid w:val="00A12E6A"/>
    <w:rsid w:val="00A12E78"/>
    <w:rsid w:val="00A12F1D"/>
    <w:rsid w:val="00A12FE0"/>
    <w:rsid w:val="00A1307A"/>
    <w:rsid w:val="00A1310B"/>
    <w:rsid w:val="00A1324B"/>
    <w:rsid w:val="00A132F8"/>
    <w:rsid w:val="00A133B9"/>
    <w:rsid w:val="00A133D5"/>
    <w:rsid w:val="00A13449"/>
    <w:rsid w:val="00A134C3"/>
    <w:rsid w:val="00A13574"/>
    <w:rsid w:val="00A135C7"/>
    <w:rsid w:val="00A135CB"/>
    <w:rsid w:val="00A13782"/>
    <w:rsid w:val="00A13788"/>
    <w:rsid w:val="00A137E7"/>
    <w:rsid w:val="00A138C0"/>
    <w:rsid w:val="00A139FC"/>
    <w:rsid w:val="00A13A89"/>
    <w:rsid w:val="00A13AF9"/>
    <w:rsid w:val="00A13AFA"/>
    <w:rsid w:val="00A13C14"/>
    <w:rsid w:val="00A13CA5"/>
    <w:rsid w:val="00A13E70"/>
    <w:rsid w:val="00A13E76"/>
    <w:rsid w:val="00A13E78"/>
    <w:rsid w:val="00A13FE9"/>
    <w:rsid w:val="00A14002"/>
    <w:rsid w:val="00A1406D"/>
    <w:rsid w:val="00A140D7"/>
    <w:rsid w:val="00A14162"/>
    <w:rsid w:val="00A1426B"/>
    <w:rsid w:val="00A142B5"/>
    <w:rsid w:val="00A143CC"/>
    <w:rsid w:val="00A143E1"/>
    <w:rsid w:val="00A143F0"/>
    <w:rsid w:val="00A1440E"/>
    <w:rsid w:val="00A144A9"/>
    <w:rsid w:val="00A144F2"/>
    <w:rsid w:val="00A1450B"/>
    <w:rsid w:val="00A14510"/>
    <w:rsid w:val="00A14573"/>
    <w:rsid w:val="00A14598"/>
    <w:rsid w:val="00A145FF"/>
    <w:rsid w:val="00A14745"/>
    <w:rsid w:val="00A14748"/>
    <w:rsid w:val="00A14779"/>
    <w:rsid w:val="00A14887"/>
    <w:rsid w:val="00A148B3"/>
    <w:rsid w:val="00A14983"/>
    <w:rsid w:val="00A149AE"/>
    <w:rsid w:val="00A14AB3"/>
    <w:rsid w:val="00A14B58"/>
    <w:rsid w:val="00A14C6C"/>
    <w:rsid w:val="00A14C7E"/>
    <w:rsid w:val="00A14D3F"/>
    <w:rsid w:val="00A14DAD"/>
    <w:rsid w:val="00A14DE8"/>
    <w:rsid w:val="00A14E7C"/>
    <w:rsid w:val="00A14F16"/>
    <w:rsid w:val="00A14F53"/>
    <w:rsid w:val="00A14F83"/>
    <w:rsid w:val="00A14F8B"/>
    <w:rsid w:val="00A150BE"/>
    <w:rsid w:val="00A1515C"/>
    <w:rsid w:val="00A151C0"/>
    <w:rsid w:val="00A151E1"/>
    <w:rsid w:val="00A151F0"/>
    <w:rsid w:val="00A1523D"/>
    <w:rsid w:val="00A152B5"/>
    <w:rsid w:val="00A152E5"/>
    <w:rsid w:val="00A1532E"/>
    <w:rsid w:val="00A153A1"/>
    <w:rsid w:val="00A153AC"/>
    <w:rsid w:val="00A1540B"/>
    <w:rsid w:val="00A15461"/>
    <w:rsid w:val="00A15497"/>
    <w:rsid w:val="00A155CE"/>
    <w:rsid w:val="00A155F4"/>
    <w:rsid w:val="00A1571B"/>
    <w:rsid w:val="00A157CC"/>
    <w:rsid w:val="00A1584F"/>
    <w:rsid w:val="00A15875"/>
    <w:rsid w:val="00A1588E"/>
    <w:rsid w:val="00A158DF"/>
    <w:rsid w:val="00A158E3"/>
    <w:rsid w:val="00A15913"/>
    <w:rsid w:val="00A159B4"/>
    <w:rsid w:val="00A159ED"/>
    <w:rsid w:val="00A15A07"/>
    <w:rsid w:val="00A15AB7"/>
    <w:rsid w:val="00A15AD5"/>
    <w:rsid w:val="00A15B35"/>
    <w:rsid w:val="00A15B52"/>
    <w:rsid w:val="00A15BD1"/>
    <w:rsid w:val="00A15BD6"/>
    <w:rsid w:val="00A15C0A"/>
    <w:rsid w:val="00A15C96"/>
    <w:rsid w:val="00A15E29"/>
    <w:rsid w:val="00A15F04"/>
    <w:rsid w:val="00A15F6E"/>
    <w:rsid w:val="00A1603E"/>
    <w:rsid w:val="00A160A9"/>
    <w:rsid w:val="00A160FB"/>
    <w:rsid w:val="00A161A4"/>
    <w:rsid w:val="00A161BD"/>
    <w:rsid w:val="00A1632A"/>
    <w:rsid w:val="00A1635F"/>
    <w:rsid w:val="00A16397"/>
    <w:rsid w:val="00A163DD"/>
    <w:rsid w:val="00A164B2"/>
    <w:rsid w:val="00A16655"/>
    <w:rsid w:val="00A166AE"/>
    <w:rsid w:val="00A1670A"/>
    <w:rsid w:val="00A167DB"/>
    <w:rsid w:val="00A1680D"/>
    <w:rsid w:val="00A168AD"/>
    <w:rsid w:val="00A168D9"/>
    <w:rsid w:val="00A16902"/>
    <w:rsid w:val="00A1699A"/>
    <w:rsid w:val="00A16A10"/>
    <w:rsid w:val="00A16A69"/>
    <w:rsid w:val="00A16ACE"/>
    <w:rsid w:val="00A16AF0"/>
    <w:rsid w:val="00A16B13"/>
    <w:rsid w:val="00A16B27"/>
    <w:rsid w:val="00A16B69"/>
    <w:rsid w:val="00A16C79"/>
    <w:rsid w:val="00A16CA1"/>
    <w:rsid w:val="00A16E8B"/>
    <w:rsid w:val="00A16EA3"/>
    <w:rsid w:val="00A16EA7"/>
    <w:rsid w:val="00A16F08"/>
    <w:rsid w:val="00A16F4B"/>
    <w:rsid w:val="00A16FD3"/>
    <w:rsid w:val="00A1716C"/>
    <w:rsid w:val="00A1717E"/>
    <w:rsid w:val="00A17186"/>
    <w:rsid w:val="00A17191"/>
    <w:rsid w:val="00A171B1"/>
    <w:rsid w:val="00A17208"/>
    <w:rsid w:val="00A1723E"/>
    <w:rsid w:val="00A17254"/>
    <w:rsid w:val="00A172DF"/>
    <w:rsid w:val="00A172F5"/>
    <w:rsid w:val="00A17358"/>
    <w:rsid w:val="00A1749D"/>
    <w:rsid w:val="00A174CC"/>
    <w:rsid w:val="00A17631"/>
    <w:rsid w:val="00A17682"/>
    <w:rsid w:val="00A176FF"/>
    <w:rsid w:val="00A178E1"/>
    <w:rsid w:val="00A1799A"/>
    <w:rsid w:val="00A179BE"/>
    <w:rsid w:val="00A17A86"/>
    <w:rsid w:val="00A17AE4"/>
    <w:rsid w:val="00A17AF6"/>
    <w:rsid w:val="00A17B0C"/>
    <w:rsid w:val="00A17C0D"/>
    <w:rsid w:val="00A17C3A"/>
    <w:rsid w:val="00A17CC1"/>
    <w:rsid w:val="00A17D21"/>
    <w:rsid w:val="00A17DAD"/>
    <w:rsid w:val="00A17DD8"/>
    <w:rsid w:val="00A17E1C"/>
    <w:rsid w:val="00A17E76"/>
    <w:rsid w:val="00A17F6F"/>
    <w:rsid w:val="00A17F96"/>
    <w:rsid w:val="00A17FEB"/>
    <w:rsid w:val="00A20010"/>
    <w:rsid w:val="00A20074"/>
    <w:rsid w:val="00A201EA"/>
    <w:rsid w:val="00A201F5"/>
    <w:rsid w:val="00A20269"/>
    <w:rsid w:val="00A20397"/>
    <w:rsid w:val="00A203C6"/>
    <w:rsid w:val="00A203DF"/>
    <w:rsid w:val="00A20478"/>
    <w:rsid w:val="00A204DC"/>
    <w:rsid w:val="00A20575"/>
    <w:rsid w:val="00A205A2"/>
    <w:rsid w:val="00A206F0"/>
    <w:rsid w:val="00A207C0"/>
    <w:rsid w:val="00A2084C"/>
    <w:rsid w:val="00A2086E"/>
    <w:rsid w:val="00A2087D"/>
    <w:rsid w:val="00A208B5"/>
    <w:rsid w:val="00A20962"/>
    <w:rsid w:val="00A20970"/>
    <w:rsid w:val="00A2097F"/>
    <w:rsid w:val="00A209DC"/>
    <w:rsid w:val="00A209FF"/>
    <w:rsid w:val="00A20A60"/>
    <w:rsid w:val="00A20A9C"/>
    <w:rsid w:val="00A20AD5"/>
    <w:rsid w:val="00A20BA1"/>
    <w:rsid w:val="00A20BAA"/>
    <w:rsid w:val="00A20C76"/>
    <w:rsid w:val="00A20D0D"/>
    <w:rsid w:val="00A20D21"/>
    <w:rsid w:val="00A20D90"/>
    <w:rsid w:val="00A20DA9"/>
    <w:rsid w:val="00A20DAD"/>
    <w:rsid w:val="00A20F5C"/>
    <w:rsid w:val="00A20F65"/>
    <w:rsid w:val="00A21000"/>
    <w:rsid w:val="00A21091"/>
    <w:rsid w:val="00A210FE"/>
    <w:rsid w:val="00A2111B"/>
    <w:rsid w:val="00A21120"/>
    <w:rsid w:val="00A2113E"/>
    <w:rsid w:val="00A21295"/>
    <w:rsid w:val="00A213DA"/>
    <w:rsid w:val="00A21478"/>
    <w:rsid w:val="00A21484"/>
    <w:rsid w:val="00A214D5"/>
    <w:rsid w:val="00A216AA"/>
    <w:rsid w:val="00A216E7"/>
    <w:rsid w:val="00A2173F"/>
    <w:rsid w:val="00A21753"/>
    <w:rsid w:val="00A21774"/>
    <w:rsid w:val="00A21808"/>
    <w:rsid w:val="00A21888"/>
    <w:rsid w:val="00A2190F"/>
    <w:rsid w:val="00A21962"/>
    <w:rsid w:val="00A2198E"/>
    <w:rsid w:val="00A21A0B"/>
    <w:rsid w:val="00A21A0E"/>
    <w:rsid w:val="00A21A75"/>
    <w:rsid w:val="00A21AF2"/>
    <w:rsid w:val="00A21B20"/>
    <w:rsid w:val="00A21B97"/>
    <w:rsid w:val="00A21BA3"/>
    <w:rsid w:val="00A21C56"/>
    <w:rsid w:val="00A21CD0"/>
    <w:rsid w:val="00A21D27"/>
    <w:rsid w:val="00A21D6F"/>
    <w:rsid w:val="00A21DA9"/>
    <w:rsid w:val="00A21DDD"/>
    <w:rsid w:val="00A21E54"/>
    <w:rsid w:val="00A21E8B"/>
    <w:rsid w:val="00A21EAB"/>
    <w:rsid w:val="00A21EDD"/>
    <w:rsid w:val="00A21F5F"/>
    <w:rsid w:val="00A21FC4"/>
    <w:rsid w:val="00A22029"/>
    <w:rsid w:val="00A22037"/>
    <w:rsid w:val="00A2204D"/>
    <w:rsid w:val="00A2208E"/>
    <w:rsid w:val="00A220AC"/>
    <w:rsid w:val="00A220BC"/>
    <w:rsid w:val="00A220BD"/>
    <w:rsid w:val="00A220C9"/>
    <w:rsid w:val="00A221C7"/>
    <w:rsid w:val="00A221E3"/>
    <w:rsid w:val="00A22246"/>
    <w:rsid w:val="00A22288"/>
    <w:rsid w:val="00A222A1"/>
    <w:rsid w:val="00A222CC"/>
    <w:rsid w:val="00A22461"/>
    <w:rsid w:val="00A2248D"/>
    <w:rsid w:val="00A22607"/>
    <w:rsid w:val="00A22682"/>
    <w:rsid w:val="00A226F7"/>
    <w:rsid w:val="00A22718"/>
    <w:rsid w:val="00A2278E"/>
    <w:rsid w:val="00A22798"/>
    <w:rsid w:val="00A2279E"/>
    <w:rsid w:val="00A229C2"/>
    <w:rsid w:val="00A22A61"/>
    <w:rsid w:val="00A22B53"/>
    <w:rsid w:val="00A22BA1"/>
    <w:rsid w:val="00A22BC3"/>
    <w:rsid w:val="00A22C1E"/>
    <w:rsid w:val="00A22C6E"/>
    <w:rsid w:val="00A22C7B"/>
    <w:rsid w:val="00A22C93"/>
    <w:rsid w:val="00A22CF7"/>
    <w:rsid w:val="00A22D44"/>
    <w:rsid w:val="00A22E21"/>
    <w:rsid w:val="00A22EB8"/>
    <w:rsid w:val="00A22FD1"/>
    <w:rsid w:val="00A2308E"/>
    <w:rsid w:val="00A23161"/>
    <w:rsid w:val="00A23205"/>
    <w:rsid w:val="00A2324B"/>
    <w:rsid w:val="00A232A4"/>
    <w:rsid w:val="00A232D6"/>
    <w:rsid w:val="00A2339A"/>
    <w:rsid w:val="00A233F9"/>
    <w:rsid w:val="00A23445"/>
    <w:rsid w:val="00A23469"/>
    <w:rsid w:val="00A23519"/>
    <w:rsid w:val="00A23565"/>
    <w:rsid w:val="00A2359E"/>
    <w:rsid w:val="00A23718"/>
    <w:rsid w:val="00A23722"/>
    <w:rsid w:val="00A23764"/>
    <w:rsid w:val="00A2381F"/>
    <w:rsid w:val="00A23825"/>
    <w:rsid w:val="00A238F3"/>
    <w:rsid w:val="00A2396A"/>
    <w:rsid w:val="00A23979"/>
    <w:rsid w:val="00A2398F"/>
    <w:rsid w:val="00A239B6"/>
    <w:rsid w:val="00A23A07"/>
    <w:rsid w:val="00A23A43"/>
    <w:rsid w:val="00A23AB0"/>
    <w:rsid w:val="00A23AC5"/>
    <w:rsid w:val="00A23AD3"/>
    <w:rsid w:val="00A23AE2"/>
    <w:rsid w:val="00A23BB3"/>
    <w:rsid w:val="00A23BBD"/>
    <w:rsid w:val="00A23C23"/>
    <w:rsid w:val="00A23DD2"/>
    <w:rsid w:val="00A23E73"/>
    <w:rsid w:val="00A23F0C"/>
    <w:rsid w:val="00A2409D"/>
    <w:rsid w:val="00A240B7"/>
    <w:rsid w:val="00A24115"/>
    <w:rsid w:val="00A24195"/>
    <w:rsid w:val="00A241A2"/>
    <w:rsid w:val="00A24274"/>
    <w:rsid w:val="00A243DC"/>
    <w:rsid w:val="00A2445D"/>
    <w:rsid w:val="00A244B1"/>
    <w:rsid w:val="00A244EC"/>
    <w:rsid w:val="00A24565"/>
    <w:rsid w:val="00A24689"/>
    <w:rsid w:val="00A24702"/>
    <w:rsid w:val="00A2480D"/>
    <w:rsid w:val="00A248BE"/>
    <w:rsid w:val="00A248E2"/>
    <w:rsid w:val="00A24949"/>
    <w:rsid w:val="00A24ACC"/>
    <w:rsid w:val="00A24B92"/>
    <w:rsid w:val="00A24C1F"/>
    <w:rsid w:val="00A24CEB"/>
    <w:rsid w:val="00A24DC7"/>
    <w:rsid w:val="00A24DCF"/>
    <w:rsid w:val="00A24E21"/>
    <w:rsid w:val="00A24E94"/>
    <w:rsid w:val="00A24EF1"/>
    <w:rsid w:val="00A24F62"/>
    <w:rsid w:val="00A2506C"/>
    <w:rsid w:val="00A2507A"/>
    <w:rsid w:val="00A2508A"/>
    <w:rsid w:val="00A2512A"/>
    <w:rsid w:val="00A25206"/>
    <w:rsid w:val="00A25272"/>
    <w:rsid w:val="00A252E2"/>
    <w:rsid w:val="00A2534F"/>
    <w:rsid w:val="00A253D4"/>
    <w:rsid w:val="00A253E8"/>
    <w:rsid w:val="00A253EE"/>
    <w:rsid w:val="00A25457"/>
    <w:rsid w:val="00A25477"/>
    <w:rsid w:val="00A25510"/>
    <w:rsid w:val="00A25600"/>
    <w:rsid w:val="00A2563E"/>
    <w:rsid w:val="00A2575C"/>
    <w:rsid w:val="00A25854"/>
    <w:rsid w:val="00A258BB"/>
    <w:rsid w:val="00A258CC"/>
    <w:rsid w:val="00A259A4"/>
    <w:rsid w:val="00A25ABB"/>
    <w:rsid w:val="00A25AF3"/>
    <w:rsid w:val="00A25BA6"/>
    <w:rsid w:val="00A25BEC"/>
    <w:rsid w:val="00A25C1D"/>
    <w:rsid w:val="00A25C26"/>
    <w:rsid w:val="00A25C29"/>
    <w:rsid w:val="00A25C43"/>
    <w:rsid w:val="00A25C45"/>
    <w:rsid w:val="00A25C97"/>
    <w:rsid w:val="00A25D00"/>
    <w:rsid w:val="00A25D3B"/>
    <w:rsid w:val="00A25D5D"/>
    <w:rsid w:val="00A25DEB"/>
    <w:rsid w:val="00A25E35"/>
    <w:rsid w:val="00A25E43"/>
    <w:rsid w:val="00A25E82"/>
    <w:rsid w:val="00A25F0D"/>
    <w:rsid w:val="00A25FFD"/>
    <w:rsid w:val="00A26077"/>
    <w:rsid w:val="00A260E4"/>
    <w:rsid w:val="00A260F1"/>
    <w:rsid w:val="00A26115"/>
    <w:rsid w:val="00A26183"/>
    <w:rsid w:val="00A2636B"/>
    <w:rsid w:val="00A263D6"/>
    <w:rsid w:val="00A263E7"/>
    <w:rsid w:val="00A264DD"/>
    <w:rsid w:val="00A26599"/>
    <w:rsid w:val="00A265B9"/>
    <w:rsid w:val="00A26605"/>
    <w:rsid w:val="00A266C5"/>
    <w:rsid w:val="00A266C7"/>
    <w:rsid w:val="00A266E5"/>
    <w:rsid w:val="00A26704"/>
    <w:rsid w:val="00A2671E"/>
    <w:rsid w:val="00A2683F"/>
    <w:rsid w:val="00A2685B"/>
    <w:rsid w:val="00A26891"/>
    <w:rsid w:val="00A268DF"/>
    <w:rsid w:val="00A2698E"/>
    <w:rsid w:val="00A26A3E"/>
    <w:rsid w:val="00A26A54"/>
    <w:rsid w:val="00A26A66"/>
    <w:rsid w:val="00A26AEA"/>
    <w:rsid w:val="00A26B02"/>
    <w:rsid w:val="00A26B03"/>
    <w:rsid w:val="00A26C32"/>
    <w:rsid w:val="00A26C43"/>
    <w:rsid w:val="00A26C4B"/>
    <w:rsid w:val="00A26C63"/>
    <w:rsid w:val="00A26CE8"/>
    <w:rsid w:val="00A26D60"/>
    <w:rsid w:val="00A26DBC"/>
    <w:rsid w:val="00A26E5F"/>
    <w:rsid w:val="00A26E70"/>
    <w:rsid w:val="00A26EBE"/>
    <w:rsid w:val="00A26ECD"/>
    <w:rsid w:val="00A26EE3"/>
    <w:rsid w:val="00A26F11"/>
    <w:rsid w:val="00A26F98"/>
    <w:rsid w:val="00A270C2"/>
    <w:rsid w:val="00A2712F"/>
    <w:rsid w:val="00A2713A"/>
    <w:rsid w:val="00A27165"/>
    <w:rsid w:val="00A27186"/>
    <w:rsid w:val="00A27191"/>
    <w:rsid w:val="00A27243"/>
    <w:rsid w:val="00A27284"/>
    <w:rsid w:val="00A272C1"/>
    <w:rsid w:val="00A272FA"/>
    <w:rsid w:val="00A27303"/>
    <w:rsid w:val="00A273B3"/>
    <w:rsid w:val="00A2740A"/>
    <w:rsid w:val="00A27422"/>
    <w:rsid w:val="00A27448"/>
    <w:rsid w:val="00A274BB"/>
    <w:rsid w:val="00A27533"/>
    <w:rsid w:val="00A27767"/>
    <w:rsid w:val="00A277AD"/>
    <w:rsid w:val="00A277BB"/>
    <w:rsid w:val="00A2789C"/>
    <w:rsid w:val="00A278DB"/>
    <w:rsid w:val="00A27A0C"/>
    <w:rsid w:val="00A27A54"/>
    <w:rsid w:val="00A27C41"/>
    <w:rsid w:val="00A27CDA"/>
    <w:rsid w:val="00A27D34"/>
    <w:rsid w:val="00A27DEC"/>
    <w:rsid w:val="00A27E35"/>
    <w:rsid w:val="00A27E6C"/>
    <w:rsid w:val="00A27EC0"/>
    <w:rsid w:val="00A300A0"/>
    <w:rsid w:val="00A300AD"/>
    <w:rsid w:val="00A300BC"/>
    <w:rsid w:val="00A301D2"/>
    <w:rsid w:val="00A30208"/>
    <w:rsid w:val="00A3020D"/>
    <w:rsid w:val="00A303DF"/>
    <w:rsid w:val="00A3041B"/>
    <w:rsid w:val="00A30489"/>
    <w:rsid w:val="00A304B6"/>
    <w:rsid w:val="00A304CD"/>
    <w:rsid w:val="00A304D3"/>
    <w:rsid w:val="00A3052D"/>
    <w:rsid w:val="00A3065E"/>
    <w:rsid w:val="00A30774"/>
    <w:rsid w:val="00A3078C"/>
    <w:rsid w:val="00A307ED"/>
    <w:rsid w:val="00A3086F"/>
    <w:rsid w:val="00A308B2"/>
    <w:rsid w:val="00A308BF"/>
    <w:rsid w:val="00A3092B"/>
    <w:rsid w:val="00A30987"/>
    <w:rsid w:val="00A309A5"/>
    <w:rsid w:val="00A309C6"/>
    <w:rsid w:val="00A30A47"/>
    <w:rsid w:val="00A30AA4"/>
    <w:rsid w:val="00A30AC5"/>
    <w:rsid w:val="00A30B0C"/>
    <w:rsid w:val="00A30B58"/>
    <w:rsid w:val="00A30BC0"/>
    <w:rsid w:val="00A30BCF"/>
    <w:rsid w:val="00A30BD9"/>
    <w:rsid w:val="00A30C39"/>
    <w:rsid w:val="00A30C52"/>
    <w:rsid w:val="00A30C55"/>
    <w:rsid w:val="00A30C8F"/>
    <w:rsid w:val="00A30D16"/>
    <w:rsid w:val="00A30DA8"/>
    <w:rsid w:val="00A30E20"/>
    <w:rsid w:val="00A30E27"/>
    <w:rsid w:val="00A30F98"/>
    <w:rsid w:val="00A31016"/>
    <w:rsid w:val="00A310F2"/>
    <w:rsid w:val="00A310F5"/>
    <w:rsid w:val="00A31159"/>
    <w:rsid w:val="00A3115A"/>
    <w:rsid w:val="00A31209"/>
    <w:rsid w:val="00A31328"/>
    <w:rsid w:val="00A313F8"/>
    <w:rsid w:val="00A313FE"/>
    <w:rsid w:val="00A3142B"/>
    <w:rsid w:val="00A3146A"/>
    <w:rsid w:val="00A3147F"/>
    <w:rsid w:val="00A3151F"/>
    <w:rsid w:val="00A315C4"/>
    <w:rsid w:val="00A315EB"/>
    <w:rsid w:val="00A31657"/>
    <w:rsid w:val="00A3166A"/>
    <w:rsid w:val="00A31693"/>
    <w:rsid w:val="00A31734"/>
    <w:rsid w:val="00A31778"/>
    <w:rsid w:val="00A317A3"/>
    <w:rsid w:val="00A3187D"/>
    <w:rsid w:val="00A318AD"/>
    <w:rsid w:val="00A31B8B"/>
    <w:rsid w:val="00A31BA7"/>
    <w:rsid w:val="00A31BD8"/>
    <w:rsid w:val="00A31BE4"/>
    <w:rsid w:val="00A31BED"/>
    <w:rsid w:val="00A31C8F"/>
    <w:rsid w:val="00A31DDF"/>
    <w:rsid w:val="00A31E0A"/>
    <w:rsid w:val="00A31FBF"/>
    <w:rsid w:val="00A31FFC"/>
    <w:rsid w:val="00A32006"/>
    <w:rsid w:val="00A320AF"/>
    <w:rsid w:val="00A320F3"/>
    <w:rsid w:val="00A3214E"/>
    <w:rsid w:val="00A32182"/>
    <w:rsid w:val="00A321B8"/>
    <w:rsid w:val="00A32219"/>
    <w:rsid w:val="00A3227D"/>
    <w:rsid w:val="00A323A8"/>
    <w:rsid w:val="00A323E5"/>
    <w:rsid w:val="00A32446"/>
    <w:rsid w:val="00A3244A"/>
    <w:rsid w:val="00A3244E"/>
    <w:rsid w:val="00A32491"/>
    <w:rsid w:val="00A32523"/>
    <w:rsid w:val="00A325C8"/>
    <w:rsid w:val="00A326E7"/>
    <w:rsid w:val="00A326EE"/>
    <w:rsid w:val="00A326F2"/>
    <w:rsid w:val="00A3277F"/>
    <w:rsid w:val="00A327D6"/>
    <w:rsid w:val="00A3282B"/>
    <w:rsid w:val="00A32970"/>
    <w:rsid w:val="00A329A8"/>
    <w:rsid w:val="00A329F2"/>
    <w:rsid w:val="00A32A21"/>
    <w:rsid w:val="00A32A8A"/>
    <w:rsid w:val="00A32ABB"/>
    <w:rsid w:val="00A32AD9"/>
    <w:rsid w:val="00A32ADC"/>
    <w:rsid w:val="00A32AFC"/>
    <w:rsid w:val="00A32B21"/>
    <w:rsid w:val="00A32B6C"/>
    <w:rsid w:val="00A32BD9"/>
    <w:rsid w:val="00A32C3E"/>
    <w:rsid w:val="00A32CA4"/>
    <w:rsid w:val="00A32E04"/>
    <w:rsid w:val="00A32E4E"/>
    <w:rsid w:val="00A32E90"/>
    <w:rsid w:val="00A32E93"/>
    <w:rsid w:val="00A32EAB"/>
    <w:rsid w:val="00A32F54"/>
    <w:rsid w:val="00A32FC0"/>
    <w:rsid w:val="00A33019"/>
    <w:rsid w:val="00A3301F"/>
    <w:rsid w:val="00A33088"/>
    <w:rsid w:val="00A3308A"/>
    <w:rsid w:val="00A3314A"/>
    <w:rsid w:val="00A3314B"/>
    <w:rsid w:val="00A33342"/>
    <w:rsid w:val="00A333F6"/>
    <w:rsid w:val="00A33429"/>
    <w:rsid w:val="00A33477"/>
    <w:rsid w:val="00A33478"/>
    <w:rsid w:val="00A3349E"/>
    <w:rsid w:val="00A334AB"/>
    <w:rsid w:val="00A3355D"/>
    <w:rsid w:val="00A335DF"/>
    <w:rsid w:val="00A33618"/>
    <w:rsid w:val="00A33692"/>
    <w:rsid w:val="00A336E7"/>
    <w:rsid w:val="00A33742"/>
    <w:rsid w:val="00A33760"/>
    <w:rsid w:val="00A33877"/>
    <w:rsid w:val="00A33946"/>
    <w:rsid w:val="00A33985"/>
    <w:rsid w:val="00A33986"/>
    <w:rsid w:val="00A33AE3"/>
    <w:rsid w:val="00A33B38"/>
    <w:rsid w:val="00A33BAE"/>
    <w:rsid w:val="00A33BE2"/>
    <w:rsid w:val="00A33BF7"/>
    <w:rsid w:val="00A33C31"/>
    <w:rsid w:val="00A33CAE"/>
    <w:rsid w:val="00A33CFF"/>
    <w:rsid w:val="00A33D3C"/>
    <w:rsid w:val="00A33DDE"/>
    <w:rsid w:val="00A33EA3"/>
    <w:rsid w:val="00A33F09"/>
    <w:rsid w:val="00A33F67"/>
    <w:rsid w:val="00A33FA0"/>
    <w:rsid w:val="00A34040"/>
    <w:rsid w:val="00A340D3"/>
    <w:rsid w:val="00A34136"/>
    <w:rsid w:val="00A34150"/>
    <w:rsid w:val="00A341F4"/>
    <w:rsid w:val="00A3429A"/>
    <w:rsid w:val="00A342E0"/>
    <w:rsid w:val="00A3430F"/>
    <w:rsid w:val="00A3431A"/>
    <w:rsid w:val="00A3431F"/>
    <w:rsid w:val="00A3432B"/>
    <w:rsid w:val="00A3436D"/>
    <w:rsid w:val="00A3443F"/>
    <w:rsid w:val="00A34440"/>
    <w:rsid w:val="00A344A7"/>
    <w:rsid w:val="00A34524"/>
    <w:rsid w:val="00A34538"/>
    <w:rsid w:val="00A345BA"/>
    <w:rsid w:val="00A346D5"/>
    <w:rsid w:val="00A34742"/>
    <w:rsid w:val="00A347CC"/>
    <w:rsid w:val="00A34862"/>
    <w:rsid w:val="00A34882"/>
    <w:rsid w:val="00A34917"/>
    <w:rsid w:val="00A349D1"/>
    <w:rsid w:val="00A349DD"/>
    <w:rsid w:val="00A349E2"/>
    <w:rsid w:val="00A34A62"/>
    <w:rsid w:val="00A34AA2"/>
    <w:rsid w:val="00A34ADB"/>
    <w:rsid w:val="00A34BE1"/>
    <w:rsid w:val="00A34D12"/>
    <w:rsid w:val="00A34D28"/>
    <w:rsid w:val="00A34D7D"/>
    <w:rsid w:val="00A34E17"/>
    <w:rsid w:val="00A34E76"/>
    <w:rsid w:val="00A34E7B"/>
    <w:rsid w:val="00A34EE6"/>
    <w:rsid w:val="00A34EEC"/>
    <w:rsid w:val="00A34F11"/>
    <w:rsid w:val="00A34F88"/>
    <w:rsid w:val="00A34F95"/>
    <w:rsid w:val="00A35007"/>
    <w:rsid w:val="00A3502B"/>
    <w:rsid w:val="00A350C4"/>
    <w:rsid w:val="00A3519F"/>
    <w:rsid w:val="00A35275"/>
    <w:rsid w:val="00A35418"/>
    <w:rsid w:val="00A3546C"/>
    <w:rsid w:val="00A3548A"/>
    <w:rsid w:val="00A354AB"/>
    <w:rsid w:val="00A354E8"/>
    <w:rsid w:val="00A35529"/>
    <w:rsid w:val="00A3553E"/>
    <w:rsid w:val="00A355CE"/>
    <w:rsid w:val="00A3561F"/>
    <w:rsid w:val="00A3565B"/>
    <w:rsid w:val="00A35788"/>
    <w:rsid w:val="00A3578D"/>
    <w:rsid w:val="00A357C1"/>
    <w:rsid w:val="00A357ED"/>
    <w:rsid w:val="00A358C4"/>
    <w:rsid w:val="00A358C6"/>
    <w:rsid w:val="00A3594C"/>
    <w:rsid w:val="00A359C8"/>
    <w:rsid w:val="00A35ACA"/>
    <w:rsid w:val="00A35B65"/>
    <w:rsid w:val="00A35BC6"/>
    <w:rsid w:val="00A35C4D"/>
    <w:rsid w:val="00A35C4E"/>
    <w:rsid w:val="00A35C68"/>
    <w:rsid w:val="00A35CC1"/>
    <w:rsid w:val="00A35D57"/>
    <w:rsid w:val="00A35D91"/>
    <w:rsid w:val="00A35DF4"/>
    <w:rsid w:val="00A35E0E"/>
    <w:rsid w:val="00A35E1F"/>
    <w:rsid w:val="00A35E86"/>
    <w:rsid w:val="00A35E88"/>
    <w:rsid w:val="00A35F54"/>
    <w:rsid w:val="00A35FF2"/>
    <w:rsid w:val="00A36031"/>
    <w:rsid w:val="00A360A7"/>
    <w:rsid w:val="00A360FE"/>
    <w:rsid w:val="00A361A7"/>
    <w:rsid w:val="00A362FC"/>
    <w:rsid w:val="00A36322"/>
    <w:rsid w:val="00A36358"/>
    <w:rsid w:val="00A36394"/>
    <w:rsid w:val="00A363A2"/>
    <w:rsid w:val="00A36400"/>
    <w:rsid w:val="00A36459"/>
    <w:rsid w:val="00A3647F"/>
    <w:rsid w:val="00A36493"/>
    <w:rsid w:val="00A36514"/>
    <w:rsid w:val="00A36630"/>
    <w:rsid w:val="00A36724"/>
    <w:rsid w:val="00A3673F"/>
    <w:rsid w:val="00A36797"/>
    <w:rsid w:val="00A36842"/>
    <w:rsid w:val="00A368E6"/>
    <w:rsid w:val="00A3694A"/>
    <w:rsid w:val="00A3698F"/>
    <w:rsid w:val="00A36A28"/>
    <w:rsid w:val="00A36A6A"/>
    <w:rsid w:val="00A36C1A"/>
    <w:rsid w:val="00A36C30"/>
    <w:rsid w:val="00A36C43"/>
    <w:rsid w:val="00A36C71"/>
    <w:rsid w:val="00A36C9C"/>
    <w:rsid w:val="00A36CB5"/>
    <w:rsid w:val="00A36D62"/>
    <w:rsid w:val="00A36D81"/>
    <w:rsid w:val="00A36DA1"/>
    <w:rsid w:val="00A36EB5"/>
    <w:rsid w:val="00A36FB8"/>
    <w:rsid w:val="00A3705C"/>
    <w:rsid w:val="00A37071"/>
    <w:rsid w:val="00A370D7"/>
    <w:rsid w:val="00A37161"/>
    <w:rsid w:val="00A371B0"/>
    <w:rsid w:val="00A3720E"/>
    <w:rsid w:val="00A372A5"/>
    <w:rsid w:val="00A37380"/>
    <w:rsid w:val="00A373B1"/>
    <w:rsid w:val="00A37489"/>
    <w:rsid w:val="00A374AD"/>
    <w:rsid w:val="00A37543"/>
    <w:rsid w:val="00A37554"/>
    <w:rsid w:val="00A37574"/>
    <w:rsid w:val="00A375E8"/>
    <w:rsid w:val="00A375F4"/>
    <w:rsid w:val="00A376FD"/>
    <w:rsid w:val="00A37741"/>
    <w:rsid w:val="00A378C9"/>
    <w:rsid w:val="00A37A9B"/>
    <w:rsid w:val="00A37AE8"/>
    <w:rsid w:val="00A37B3F"/>
    <w:rsid w:val="00A37C02"/>
    <w:rsid w:val="00A37C35"/>
    <w:rsid w:val="00A37D9F"/>
    <w:rsid w:val="00A37E60"/>
    <w:rsid w:val="00A37F47"/>
    <w:rsid w:val="00A37F7C"/>
    <w:rsid w:val="00A40128"/>
    <w:rsid w:val="00A40147"/>
    <w:rsid w:val="00A40257"/>
    <w:rsid w:val="00A40325"/>
    <w:rsid w:val="00A40461"/>
    <w:rsid w:val="00A404FC"/>
    <w:rsid w:val="00A40542"/>
    <w:rsid w:val="00A4057B"/>
    <w:rsid w:val="00A40655"/>
    <w:rsid w:val="00A406B6"/>
    <w:rsid w:val="00A4075F"/>
    <w:rsid w:val="00A4089E"/>
    <w:rsid w:val="00A4094F"/>
    <w:rsid w:val="00A409DD"/>
    <w:rsid w:val="00A40A89"/>
    <w:rsid w:val="00A40B35"/>
    <w:rsid w:val="00A40B65"/>
    <w:rsid w:val="00A40BDC"/>
    <w:rsid w:val="00A40C51"/>
    <w:rsid w:val="00A40CD6"/>
    <w:rsid w:val="00A40D8E"/>
    <w:rsid w:val="00A40DC7"/>
    <w:rsid w:val="00A40E03"/>
    <w:rsid w:val="00A40E55"/>
    <w:rsid w:val="00A40E5B"/>
    <w:rsid w:val="00A40EC0"/>
    <w:rsid w:val="00A40FE5"/>
    <w:rsid w:val="00A41008"/>
    <w:rsid w:val="00A4103C"/>
    <w:rsid w:val="00A4109C"/>
    <w:rsid w:val="00A411D5"/>
    <w:rsid w:val="00A41254"/>
    <w:rsid w:val="00A412C0"/>
    <w:rsid w:val="00A4134D"/>
    <w:rsid w:val="00A413F4"/>
    <w:rsid w:val="00A413FC"/>
    <w:rsid w:val="00A413FF"/>
    <w:rsid w:val="00A4140C"/>
    <w:rsid w:val="00A4141C"/>
    <w:rsid w:val="00A41443"/>
    <w:rsid w:val="00A41448"/>
    <w:rsid w:val="00A41481"/>
    <w:rsid w:val="00A41503"/>
    <w:rsid w:val="00A415E6"/>
    <w:rsid w:val="00A41634"/>
    <w:rsid w:val="00A41726"/>
    <w:rsid w:val="00A417F2"/>
    <w:rsid w:val="00A418A9"/>
    <w:rsid w:val="00A418D2"/>
    <w:rsid w:val="00A41937"/>
    <w:rsid w:val="00A419B1"/>
    <w:rsid w:val="00A41AA4"/>
    <w:rsid w:val="00A41AE3"/>
    <w:rsid w:val="00A41B00"/>
    <w:rsid w:val="00A41B82"/>
    <w:rsid w:val="00A41BB8"/>
    <w:rsid w:val="00A41C0D"/>
    <w:rsid w:val="00A41C75"/>
    <w:rsid w:val="00A41C7B"/>
    <w:rsid w:val="00A41CC5"/>
    <w:rsid w:val="00A41D03"/>
    <w:rsid w:val="00A41D10"/>
    <w:rsid w:val="00A41D96"/>
    <w:rsid w:val="00A41E30"/>
    <w:rsid w:val="00A41F42"/>
    <w:rsid w:val="00A41FC6"/>
    <w:rsid w:val="00A4200E"/>
    <w:rsid w:val="00A42026"/>
    <w:rsid w:val="00A4204B"/>
    <w:rsid w:val="00A420C5"/>
    <w:rsid w:val="00A42112"/>
    <w:rsid w:val="00A4218A"/>
    <w:rsid w:val="00A421DD"/>
    <w:rsid w:val="00A421EA"/>
    <w:rsid w:val="00A421F1"/>
    <w:rsid w:val="00A421FA"/>
    <w:rsid w:val="00A42235"/>
    <w:rsid w:val="00A42241"/>
    <w:rsid w:val="00A42243"/>
    <w:rsid w:val="00A42246"/>
    <w:rsid w:val="00A4238C"/>
    <w:rsid w:val="00A424DE"/>
    <w:rsid w:val="00A425B4"/>
    <w:rsid w:val="00A4265D"/>
    <w:rsid w:val="00A42665"/>
    <w:rsid w:val="00A42698"/>
    <w:rsid w:val="00A427D6"/>
    <w:rsid w:val="00A427EE"/>
    <w:rsid w:val="00A4283A"/>
    <w:rsid w:val="00A4287C"/>
    <w:rsid w:val="00A428D6"/>
    <w:rsid w:val="00A4290B"/>
    <w:rsid w:val="00A42966"/>
    <w:rsid w:val="00A42AF7"/>
    <w:rsid w:val="00A42B15"/>
    <w:rsid w:val="00A42B33"/>
    <w:rsid w:val="00A42B78"/>
    <w:rsid w:val="00A42BED"/>
    <w:rsid w:val="00A42BF7"/>
    <w:rsid w:val="00A42C50"/>
    <w:rsid w:val="00A42C8D"/>
    <w:rsid w:val="00A42CDF"/>
    <w:rsid w:val="00A42D88"/>
    <w:rsid w:val="00A42EFE"/>
    <w:rsid w:val="00A43070"/>
    <w:rsid w:val="00A430DA"/>
    <w:rsid w:val="00A430ED"/>
    <w:rsid w:val="00A430F1"/>
    <w:rsid w:val="00A43156"/>
    <w:rsid w:val="00A431AE"/>
    <w:rsid w:val="00A4323E"/>
    <w:rsid w:val="00A4327B"/>
    <w:rsid w:val="00A432B2"/>
    <w:rsid w:val="00A4339F"/>
    <w:rsid w:val="00A433CB"/>
    <w:rsid w:val="00A43408"/>
    <w:rsid w:val="00A43445"/>
    <w:rsid w:val="00A435A1"/>
    <w:rsid w:val="00A435A3"/>
    <w:rsid w:val="00A435B8"/>
    <w:rsid w:val="00A4367A"/>
    <w:rsid w:val="00A436AC"/>
    <w:rsid w:val="00A436ED"/>
    <w:rsid w:val="00A436FD"/>
    <w:rsid w:val="00A4380F"/>
    <w:rsid w:val="00A4385A"/>
    <w:rsid w:val="00A4389C"/>
    <w:rsid w:val="00A4389D"/>
    <w:rsid w:val="00A439D2"/>
    <w:rsid w:val="00A43A1D"/>
    <w:rsid w:val="00A43B09"/>
    <w:rsid w:val="00A43B39"/>
    <w:rsid w:val="00A43B8A"/>
    <w:rsid w:val="00A43C0B"/>
    <w:rsid w:val="00A43C5B"/>
    <w:rsid w:val="00A43C74"/>
    <w:rsid w:val="00A43CC1"/>
    <w:rsid w:val="00A43CC8"/>
    <w:rsid w:val="00A43CD9"/>
    <w:rsid w:val="00A43DFF"/>
    <w:rsid w:val="00A43E34"/>
    <w:rsid w:val="00A43EF4"/>
    <w:rsid w:val="00A43F5D"/>
    <w:rsid w:val="00A43F8F"/>
    <w:rsid w:val="00A43F97"/>
    <w:rsid w:val="00A44053"/>
    <w:rsid w:val="00A44066"/>
    <w:rsid w:val="00A440CF"/>
    <w:rsid w:val="00A4415F"/>
    <w:rsid w:val="00A44195"/>
    <w:rsid w:val="00A441B4"/>
    <w:rsid w:val="00A441ED"/>
    <w:rsid w:val="00A4424F"/>
    <w:rsid w:val="00A44258"/>
    <w:rsid w:val="00A44305"/>
    <w:rsid w:val="00A44367"/>
    <w:rsid w:val="00A44377"/>
    <w:rsid w:val="00A44523"/>
    <w:rsid w:val="00A44539"/>
    <w:rsid w:val="00A445E5"/>
    <w:rsid w:val="00A44625"/>
    <w:rsid w:val="00A44629"/>
    <w:rsid w:val="00A4462C"/>
    <w:rsid w:val="00A44672"/>
    <w:rsid w:val="00A446EF"/>
    <w:rsid w:val="00A447C6"/>
    <w:rsid w:val="00A44811"/>
    <w:rsid w:val="00A4499F"/>
    <w:rsid w:val="00A44C91"/>
    <w:rsid w:val="00A44DDA"/>
    <w:rsid w:val="00A44EA7"/>
    <w:rsid w:val="00A44F26"/>
    <w:rsid w:val="00A44F89"/>
    <w:rsid w:val="00A44FCC"/>
    <w:rsid w:val="00A45010"/>
    <w:rsid w:val="00A45074"/>
    <w:rsid w:val="00A45125"/>
    <w:rsid w:val="00A4515E"/>
    <w:rsid w:val="00A45164"/>
    <w:rsid w:val="00A451A0"/>
    <w:rsid w:val="00A4520E"/>
    <w:rsid w:val="00A45221"/>
    <w:rsid w:val="00A452C2"/>
    <w:rsid w:val="00A45325"/>
    <w:rsid w:val="00A4541C"/>
    <w:rsid w:val="00A4542B"/>
    <w:rsid w:val="00A45439"/>
    <w:rsid w:val="00A4544C"/>
    <w:rsid w:val="00A4546E"/>
    <w:rsid w:val="00A454B8"/>
    <w:rsid w:val="00A45625"/>
    <w:rsid w:val="00A456F2"/>
    <w:rsid w:val="00A45727"/>
    <w:rsid w:val="00A4576E"/>
    <w:rsid w:val="00A458BF"/>
    <w:rsid w:val="00A459E1"/>
    <w:rsid w:val="00A45A4B"/>
    <w:rsid w:val="00A45B37"/>
    <w:rsid w:val="00A45B42"/>
    <w:rsid w:val="00A45C3A"/>
    <w:rsid w:val="00A45C93"/>
    <w:rsid w:val="00A45CE7"/>
    <w:rsid w:val="00A45D10"/>
    <w:rsid w:val="00A45D50"/>
    <w:rsid w:val="00A45D77"/>
    <w:rsid w:val="00A45D89"/>
    <w:rsid w:val="00A45DA6"/>
    <w:rsid w:val="00A45DC3"/>
    <w:rsid w:val="00A45DF8"/>
    <w:rsid w:val="00A45F06"/>
    <w:rsid w:val="00A45F6A"/>
    <w:rsid w:val="00A45FC3"/>
    <w:rsid w:val="00A45FF3"/>
    <w:rsid w:val="00A46003"/>
    <w:rsid w:val="00A4608A"/>
    <w:rsid w:val="00A46143"/>
    <w:rsid w:val="00A46211"/>
    <w:rsid w:val="00A462FE"/>
    <w:rsid w:val="00A46318"/>
    <w:rsid w:val="00A46391"/>
    <w:rsid w:val="00A463FD"/>
    <w:rsid w:val="00A46400"/>
    <w:rsid w:val="00A4645D"/>
    <w:rsid w:val="00A464A3"/>
    <w:rsid w:val="00A464C8"/>
    <w:rsid w:val="00A4654E"/>
    <w:rsid w:val="00A46702"/>
    <w:rsid w:val="00A46739"/>
    <w:rsid w:val="00A467F8"/>
    <w:rsid w:val="00A46806"/>
    <w:rsid w:val="00A46827"/>
    <w:rsid w:val="00A468D6"/>
    <w:rsid w:val="00A46981"/>
    <w:rsid w:val="00A469AC"/>
    <w:rsid w:val="00A46A34"/>
    <w:rsid w:val="00A46A58"/>
    <w:rsid w:val="00A46C0C"/>
    <w:rsid w:val="00A46C33"/>
    <w:rsid w:val="00A46C9F"/>
    <w:rsid w:val="00A46CB3"/>
    <w:rsid w:val="00A46D1B"/>
    <w:rsid w:val="00A46D43"/>
    <w:rsid w:val="00A46DBB"/>
    <w:rsid w:val="00A46DE9"/>
    <w:rsid w:val="00A46E3A"/>
    <w:rsid w:val="00A46E93"/>
    <w:rsid w:val="00A47036"/>
    <w:rsid w:val="00A470E8"/>
    <w:rsid w:val="00A470FD"/>
    <w:rsid w:val="00A47108"/>
    <w:rsid w:val="00A47113"/>
    <w:rsid w:val="00A47236"/>
    <w:rsid w:val="00A47281"/>
    <w:rsid w:val="00A4741D"/>
    <w:rsid w:val="00A474B4"/>
    <w:rsid w:val="00A47527"/>
    <w:rsid w:val="00A47569"/>
    <w:rsid w:val="00A4759E"/>
    <w:rsid w:val="00A47632"/>
    <w:rsid w:val="00A47643"/>
    <w:rsid w:val="00A4765F"/>
    <w:rsid w:val="00A47665"/>
    <w:rsid w:val="00A476B3"/>
    <w:rsid w:val="00A476CB"/>
    <w:rsid w:val="00A477A9"/>
    <w:rsid w:val="00A47829"/>
    <w:rsid w:val="00A47868"/>
    <w:rsid w:val="00A4788A"/>
    <w:rsid w:val="00A478D2"/>
    <w:rsid w:val="00A479C2"/>
    <w:rsid w:val="00A47A42"/>
    <w:rsid w:val="00A47B1E"/>
    <w:rsid w:val="00A47B24"/>
    <w:rsid w:val="00A47B26"/>
    <w:rsid w:val="00A47B33"/>
    <w:rsid w:val="00A47B9E"/>
    <w:rsid w:val="00A47C4B"/>
    <w:rsid w:val="00A47CE1"/>
    <w:rsid w:val="00A47D63"/>
    <w:rsid w:val="00A47D69"/>
    <w:rsid w:val="00A47DCB"/>
    <w:rsid w:val="00A47DE1"/>
    <w:rsid w:val="00A47E67"/>
    <w:rsid w:val="00A47EA1"/>
    <w:rsid w:val="00A47ECE"/>
    <w:rsid w:val="00A47F4A"/>
    <w:rsid w:val="00A50008"/>
    <w:rsid w:val="00A502F6"/>
    <w:rsid w:val="00A50328"/>
    <w:rsid w:val="00A503B7"/>
    <w:rsid w:val="00A5047F"/>
    <w:rsid w:val="00A50480"/>
    <w:rsid w:val="00A504C0"/>
    <w:rsid w:val="00A504EA"/>
    <w:rsid w:val="00A50538"/>
    <w:rsid w:val="00A5054A"/>
    <w:rsid w:val="00A505C2"/>
    <w:rsid w:val="00A505DE"/>
    <w:rsid w:val="00A50692"/>
    <w:rsid w:val="00A506CD"/>
    <w:rsid w:val="00A507EC"/>
    <w:rsid w:val="00A50808"/>
    <w:rsid w:val="00A50835"/>
    <w:rsid w:val="00A5085E"/>
    <w:rsid w:val="00A508E1"/>
    <w:rsid w:val="00A508E6"/>
    <w:rsid w:val="00A508EC"/>
    <w:rsid w:val="00A5098C"/>
    <w:rsid w:val="00A50A21"/>
    <w:rsid w:val="00A50A3E"/>
    <w:rsid w:val="00A50AB4"/>
    <w:rsid w:val="00A50B25"/>
    <w:rsid w:val="00A50B7B"/>
    <w:rsid w:val="00A50C08"/>
    <w:rsid w:val="00A50C19"/>
    <w:rsid w:val="00A50C32"/>
    <w:rsid w:val="00A50CDF"/>
    <w:rsid w:val="00A50CF7"/>
    <w:rsid w:val="00A50D3F"/>
    <w:rsid w:val="00A50D81"/>
    <w:rsid w:val="00A50D97"/>
    <w:rsid w:val="00A50DAF"/>
    <w:rsid w:val="00A50DBB"/>
    <w:rsid w:val="00A50DEB"/>
    <w:rsid w:val="00A50EFF"/>
    <w:rsid w:val="00A5102B"/>
    <w:rsid w:val="00A51085"/>
    <w:rsid w:val="00A51164"/>
    <w:rsid w:val="00A511A8"/>
    <w:rsid w:val="00A511C6"/>
    <w:rsid w:val="00A511D0"/>
    <w:rsid w:val="00A51251"/>
    <w:rsid w:val="00A5126C"/>
    <w:rsid w:val="00A5136C"/>
    <w:rsid w:val="00A5140F"/>
    <w:rsid w:val="00A514B2"/>
    <w:rsid w:val="00A514C2"/>
    <w:rsid w:val="00A5168C"/>
    <w:rsid w:val="00A516C5"/>
    <w:rsid w:val="00A51747"/>
    <w:rsid w:val="00A51818"/>
    <w:rsid w:val="00A51875"/>
    <w:rsid w:val="00A5195A"/>
    <w:rsid w:val="00A51A3F"/>
    <w:rsid w:val="00A51A41"/>
    <w:rsid w:val="00A51ADF"/>
    <w:rsid w:val="00A51AF1"/>
    <w:rsid w:val="00A51C07"/>
    <w:rsid w:val="00A51CDE"/>
    <w:rsid w:val="00A51D3D"/>
    <w:rsid w:val="00A51D83"/>
    <w:rsid w:val="00A51E02"/>
    <w:rsid w:val="00A51E1D"/>
    <w:rsid w:val="00A5200A"/>
    <w:rsid w:val="00A5205C"/>
    <w:rsid w:val="00A5212F"/>
    <w:rsid w:val="00A521F8"/>
    <w:rsid w:val="00A52235"/>
    <w:rsid w:val="00A5223F"/>
    <w:rsid w:val="00A522D3"/>
    <w:rsid w:val="00A52312"/>
    <w:rsid w:val="00A52449"/>
    <w:rsid w:val="00A524C3"/>
    <w:rsid w:val="00A525F4"/>
    <w:rsid w:val="00A52652"/>
    <w:rsid w:val="00A52808"/>
    <w:rsid w:val="00A52810"/>
    <w:rsid w:val="00A52857"/>
    <w:rsid w:val="00A52875"/>
    <w:rsid w:val="00A528EB"/>
    <w:rsid w:val="00A5293F"/>
    <w:rsid w:val="00A52962"/>
    <w:rsid w:val="00A529A1"/>
    <w:rsid w:val="00A529DE"/>
    <w:rsid w:val="00A529E8"/>
    <w:rsid w:val="00A52A45"/>
    <w:rsid w:val="00A52A50"/>
    <w:rsid w:val="00A52AD1"/>
    <w:rsid w:val="00A52C80"/>
    <w:rsid w:val="00A52CAA"/>
    <w:rsid w:val="00A52CD1"/>
    <w:rsid w:val="00A52CFE"/>
    <w:rsid w:val="00A52D46"/>
    <w:rsid w:val="00A52D83"/>
    <w:rsid w:val="00A52D95"/>
    <w:rsid w:val="00A5301C"/>
    <w:rsid w:val="00A53044"/>
    <w:rsid w:val="00A53062"/>
    <w:rsid w:val="00A530AB"/>
    <w:rsid w:val="00A53128"/>
    <w:rsid w:val="00A5314F"/>
    <w:rsid w:val="00A53151"/>
    <w:rsid w:val="00A531BB"/>
    <w:rsid w:val="00A53268"/>
    <w:rsid w:val="00A5327C"/>
    <w:rsid w:val="00A5329D"/>
    <w:rsid w:val="00A533D1"/>
    <w:rsid w:val="00A534B6"/>
    <w:rsid w:val="00A534EE"/>
    <w:rsid w:val="00A53566"/>
    <w:rsid w:val="00A53573"/>
    <w:rsid w:val="00A5364B"/>
    <w:rsid w:val="00A5365B"/>
    <w:rsid w:val="00A536CB"/>
    <w:rsid w:val="00A53704"/>
    <w:rsid w:val="00A5372B"/>
    <w:rsid w:val="00A537CD"/>
    <w:rsid w:val="00A538D9"/>
    <w:rsid w:val="00A53909"/>
    <w:rsid w:val="00A53966"/>
    <w:rsid w:val="00A53985"/>
    <w:rsid w:val="00A5399A"/>
    <w:rsid w:val="00A53A50"/>
    <w:rsid w:val="00A53A7F"/>
    <w:rsid w:val="00A53AE7"/>
    <w:rsid w:val="00A53B97"/>
    <w:rsid w:val="00A53F0C"/>
    <w:rsid w:val="00A53F12"/>
    <w:rsid w:val="00A53F1D"/>
    <w:rsid w:val="00A53F1E"/>
    <w:rsid w:val="00A53F63"/>
    <w:rsid w:val="00A53F6A"/>
    <w:rsid w:val="00A53F75"/>
    <w:rsid w:val="00A53FA3"/>
    <w:rsid w:val="00A53FB9"/>
    <w:rsid w:val="00A54003"/>
    <w:rsid w:val="00A54056"/>
    <w:rsid w:val="00A540EF"/>
    <w:rsid w:val="00A5419D"/>
    <w:rsid w:val="00A541BC"/>
    <w:rsid w:val="00A54296"/>
    <w:rsid w:val="00A543A6"/>
    <w:rsid w:val="00A54439"/>
    <w:rsid w:val="00A54449"/>
    <w:rsid w:val="00A545AA"/>
    <w:rsid w:val="00A545B3"/>
    <w:rsid w:val="00A547B6"/>
    <w:rsid w:val="00A547E7"/>
    <w:rsid w:val="00A54812"/>
    <w:rsid w:val="00A5485D"/>
    <w:rsid w:val="00A5486B"/>
    <w:rsid w:val="00A548DD"/>
    <w:rsid w:val="00A54982"/>
    <w:rsid w:val="00A549B2"/>
    <w:rsid w:val="00A549DA"/>
    <w:rsid w:val="00A54A54"/>
    <w:rsid w:val="00A54BA5"/>
    <w:rsid w:val="00A54D54"/>
    <w:rsid w:val="00A54D6B"/>
    <w:rsid w:val="00A54DE7"/>
    <w:rsid w:val="00A54ED5"/>
    <w:rsid w:val="00A54ED9"/>
    <w:rsid w:val="00A54F62"/>
    <w:rsid w:val="00A55015"/>
    <w:rsid w:val="00A55087"/>
    <w:rsid w:val="00A551D2"/>
    <w:rsid w:val="00A552AF"/>
    <w:rsid w:val="00A555AE"/>
    <w:rsid w:val="00A5565D"/>
    <w:rsid w:val="00A557E2"/>
    <w:rsid w:val="00A558F9"/>
    <w:rsid w:val="00A55936"/>
    <w:rsid w:val="00A55948"/>
    <w:rsid w:val="00A55952"/>
    <w:rsid w:val="00A55982"/>
    <w:rsid w:val="00A559A1"/>
    <w:rsid w:val="00A559B2"/>
    <w:rsid w:val="00A55A68"/>
    <w:rsid w:val="00A55A7D"/>
    <w:rsid w:val="00A55A7F"/>
    <w:rsid w:val="00A55B2C"/>
    <w:rsid w:val="00A55BE0"/>
    <w:rsid w:val="00A55C45"/>
    <w:rsid w:val="00A55CB0"/>
    <w:rsid w:val="00A55D9C"/>
    <w:rsid w:val="00A55E33"/>
    <w:rsid w:val="00A55E5B"/>
    <w:rsid w:val="00A55EB9"/>
    <w:rsid w:val="00A55EE7"/>
    <w:rsid w:val="00A5602F"/>
    <w:rsid w:val="00A5606F"/>
    <w:rsid w:val="00A56101"/>
    <w:rsid w:val="00A56115"/>
    <w:rsid w:val="00A5613C"/>
    <w:rsid w:val="00A561A2"/>
    <w:rsid w:val="00A562CA"/>
    <w:rsid w:val="00A5633F"/>
    <w:rsid w:val="00A5648A"/>
    <w:rsid w:val="00A564F6"/>
    <w:rsid w:val="00A5652E"/>
    <w:rsid w:val="00A5657B"/>
    <w:rsid w:val="00A56612"/>
    <w:rsid w:val="00A566D6"/>
    <w:rsid w:val="00A5677F"/>
    <w:rsid w:val="00A5679B"/>
    <w:rsid w:val="00A568DF"/>
    <w:rsid w:val="00A56926"/>
    <w:rsid w:val="00A56996"/>
    <w:rsid w:val="00A5699C"/>
    <w:rsid w:val="00A56AAE"/>
    <w:rsid w:val="00A56AC9"/>
    <w:rsid w:val="00A56AF1"/>
    <w:rsid w:val="00A56B3C"/>
    <w:rsid w:val="00A56B8F"/>
    <w:rsid w:val="00A56C60"/>
    <w:rsid w:val="00A56C71"/>
    <w:rsid w:val="00A56C7F"/>
    <w:rsid w:val="00A56CCC"/>
    <w:rsid w:val="00A56E2B"/>
    <w:rsid w:val="00A56EFB"/>
    <w:rsid w:val="00A56F50"/>
    <w:rsid w:val="00A5706B"/>
    <w:rsid w:val="00A5708F"/>
    <w:rsid w:val="00A570B5"/>
    <w:rsid w:val="00A570E7"/>
    <w:rsid w:val="00A5713D"/>
    <w:rsid w:val="00A571D7"/>
    <w:rsid w:val="00A5721C"/>
    <w:rsid w:val="00A57383"/>
    <w:rsid w:val="00A573D7"/>
    <w:rsid w:val="00A573D8"/>
    <w:rsid w:val="00A57434"/>
    <w:rsid w:val="00A57435"/>
    <w:rsid w:val="00A57437"/>
    <w:rsid w:val="00A57438"/>
    <w:rsid w:val="00A574E0"/>
    <w:rsid w:val="00A574FA"/>
    <w:rsid w:val="00A57520"/>
    <w:rsid w:val="00A575D0"/>
    <w:rsid w:val="00A57622"/>
    <w:rsid w:val="00A5765D"/>
    <w:rsid w:val="00A57714"/>
    <w:rsid w:val="00A57769"/>
    <w:rsid w:val="00A5776F"/>
    <w:rsid w:val="00A57796"/>
    <w:rsid w:val="00A577A8"/>
    <w:rsid w:val="00A5788C"/>
    <w:rsid w:val="00A578D4"/>
    <w:rsid w:val="00A57992"/>
    <w:rsid w:val="00A579B8"/>
    <w:rsid w:val="00A57A9B"/>
    <w:rsid w:val="00A57AAF"/>
    <w:rsid w:val="00A57AE8"/>
    <w:rsid w:val="00A57BB6"/>
    <w:rsid w:val="00A57C5F"/>
    <w:rsid w:val="00A57D68"/>
    <w:rsid w:val="00A57DEE"/>
    <w:rsid w:val="00A57DFA"/>
    <w:rsid w:val="00A57EB4"/>
    <w:rsid w:val="00A57F4B"/>
    <w:rsid w:val="00A600B8"/>
    <w:rsid w:val="00A6010E"/>
    <w:rsid w:val="00A602EB"/>
    <w:rsid w:val="00A60312"/>
    <w:rsid w:val="00A6034D"/>
    <w:rsid w:val="00A603D4"/>
    <w:rsid w:val="00A6047C"/>
    <w:rsid w:val="00A60563"/>
    <w:rsid w:val="00A605CB"/>
    <w:rsid w:val="00A60606"/>
    <w:rsid w:val="00A606AA"/>
    <w:rsid w:val="00A606AD"/>
    <w:rsid w:val="00A607C4"/>
    <w:rsid w:val="00A607CD"/>
    <w:rsid w:val="00A6090A"/>
    <w:rsid w:val="00A6093F"/>
    <w:rsid w:val="00A60A26"/>
    <w:rsid w:val="00A60A62"/>
    <w:rsid w:val="00A60A67"/>
    <w:rsid w:val="00A60A98"/>
    <w:rsid w:val="00A60AC9"/>
    <w:rsid w:val="00A60AD2"/>
    <w:rsid w:val="00A60B12"/>
    <w:rsid w:val="00A60B3F"/>
    <w:rsid w:val="00A60B6B"/>
    <w:rsid w:val="00A60B94"/>
    <w:rsid w:val="00A60BB9"/>
    <w:rsid w:val="00A60BF3"/>
    <w:rsid w:val="00A60CA3"/>
    <w:rsid w:val="00A60CD2"/>
    <w:rsid w:val="00A60CF4"/>
    <w:rsid w:val="00A60FE2"/>
    <w:rsid w:val="00A61035"/>
    <w:rsid w:val="00A61036"/>
    <w:rsid w:val="00A61047"/>
    <w:rsid w:val="00A611B2"/>
    <w:rsid w:val="00A611D9"/>
    <w:rsid w:val="00A61229"/>
    <w:rsid w:val="00A61239"/>
    <w:rsid w:val="00A61251"/>
    <w:rsid w:val="00A6128D"/>
    <w:rsid w:val="00A61354"/>
    <w:rsid w:val="00A61380"/>
    <w:rsid w:val="00A613E2"/>
    <w:rsid w:val="00A613E5"/>
    <w:rsid w:val="00A613EC"/>
    <w:rsid w:val="00A613F1"/>
    <w:rsid w:val="00A61446"/>
    <w:rsid w:val="00A6146C"/>
    <w:rsid w:val="00A614EB"/>
    <w:rsid w:val="00A614EC"/>
    <w:rsid w:val="00A61532"/>
    <w:rsid w:val="00A61566"/>
    <w:rsid w:val="00A61610"/>
    <w:rsid w:val="00A6165A"/>
    <w:rsid w:val="00A616C1"/>
    <w:rsid w:val="00A61705"/>
    <w:rsid w:val="00A61719"/>
    <w:rsid w:val="00A61725"/>
    <w:rsid w:val="00A617F9"/>
    <w:rsid w:val="00A617FB"/>
    <w:rsid w:val="00A618D4"/>
    <w:rsid w:val="00A618EF"/>
    <w:rsid w:val="00A61A5E"/>
    <w:rsid w:val="00A61AA3"/>
    <w:rsid w:val="00A61AB1"/>
    <w:rsid w:val="00A61BAD"/>
    <w:rsid w:val="00A61D0A"/>
    <w:rsid w:val="00A61D66"/>
    <w:rsid w:val="00A61DC6"/>
    <w:rsid w:val="00A61E2A"/>
    <w:rsid w:val="00A61E6C"/>
    <w:rsid w:val="00A61F14"/>
    <w:rsid w:val="00A61F29"/>
    <w:rsid w:val="00A61F47"/>
    <w:rsid w:val="00A61F7E"/>
    <w:rsid w:val="00A62005"/>
    <w:rsid w:val="00A6204E"/>
    <w:rsid w:val="00A620C0"/>
    <w:rsid w:val="00A6220A"/>
    <w:rsid w:val="00A6221A"/>
    <w:rsid w:val="00A6222C"/>
    <w:rsid w:val="00A62293"/>
    <w:rsid w:val="00A622B0"/>
    <w:rsid w:val="00A62335"/>
    <w:rsid w:val="00A62379"/>
    <w:rsid w:val="00A62428"/>
    <w:rsid w:val="00A6248E"/>
    <w:rsid w:val="00A625AC"/>
    <w:rsid w:val="00A625AD"/>
    <w:rsid w:val="00A6261E"/>
    <w:rsid w:val="00A62687"/>
    <w:rsid w:val="00A626E2"/>
    <w:rsid w:val="00A62724"/>
    <w:rsid w:val="00A62781"/>
    <w:rsid w:val="00A627C2"/>
    <w:rsid w:val="00A628B7"/>
    <w:rsid w:val="00A6292A"/>
    <w:rsid w:val="00A62A40"/>
    <w:rsid w:val="00A62A44"/>
    <w:rsid w:val="00A62AAF"/>
    <w:rsid w:val="00A62B37"/>
    <w:rsid w:val="00A62B86"/>
    <w:rsid w:val="00A62BC0"/>
    <w:rsid w:val="00A62C22"/>
    <w:rsid w:val="00A62C6B"/>
    <w:rsid w:val="00A62C8C"/>
    <w:rsid w:val="00A62D5D"/>
    <w:rsid w:val="00A62E80"/>
    <w:rsid w:val="00A62F49"/>
    <w:rsid w:val="00A62FC9"/>
    <w:rsid w:val="00A6304E"/>
    <w:rsid w:val="00A6305E"/>
    <w:rsid w:val="00A6314A"/>
    <w:rsid w:val="00A63227"/>
    <w:rsid w:val="00A63291"/>
    <w:rsid w:val="00A63397"/>
    <w:rsid w:val="00A633C0"/>
    <w:rsid w:val="00A63410"/>
    <w:rsid w:val="00A6348F"/>
    <w:rsid w:val="00A63501"/>
    <w:rsid w:val="00A635B0"/>
    <w:rsid w:val="00A6366E"/>
    <w:rsid w:val="00A636F8"/>
    <w:rsid w:val="00A637A3"/>
    <w:rsid w:val="00A6382E"/>
    <w:rsid w:val="00A6391F"/>
    <w:rsid w:val="00A63955"/>
    <w:rsid w:val="00A63A5D"/>
    <w:rsid w:val="00A63B3D"/>
    <w:rsid w:val="00A63C5C"/>
    <w:rsid w:val="00A63C6A"/>
    <w:rsid w:val="00A63C9F"/>
    <w:rsid w:val="00A63CCC"/>
    <w:rsid w:val="00A63D10"/>
    <w:rsid w:val="00A63D22"/>
    <w:rsid w:val="00A63DBB"/>
    <w:rsid w:val="00A63DF7"/>
    <w:rsid w:val="00A63E08"/>
    <w:rsid w:val="00A63F85"/>
    <w:rsid w:val="00A63F9C"/>
    <w:rsid w:val="00A64140"/>
    <w:rsid w:val="00A64155"/>
    <w:rsid w:val="00A6425D"/>
    <w:rsid w:val="00A64299"/>
    <w:rsid w:val="00A642BC"/>
    <w:rsid w:val="00A64325"/>
    <w:rsid w:val="00A643DE"/>
    <w:rsid w:val="00A644DC"/>
    <w:rsid w:val="00A64503"/>
    <w:rsid w:val="00A646A2"/>
    <w:rsid w:val="00A64769"/>
    <w:rsid w:val="00A648F7"/>
    <w:rsid w:val="00A64947"/>
    <w:rsid w:val="00A6496B"/>
    <w:rsid w:val="00A6496D"/>
    <w:rsid w:val="00A64AA7"/>
    <w:rsid w:val="00A64AB6"/>
    <w:rsid w:val="00A64B07"/>
    <w:rsid w:val="00A64B82"/>
    <w:rsid w:val="00A64B90"/>
    <w:rsid w:val="00A64C75"/>
    <w:rsid w:val="00A64C82"/>
    <w:rsid w:val="00A64CFD"/>
    <w:rsid w:val="00A64D6A"/>
    <w:rsid w:val="00A64E6A"/>
    <w:rsid w:val="00A6502D"/>
    <w:rsid w:val="00A65094"/>
    <w:rsid w:val="00A6509A"/>
    <w:rsid w:val="00A650D8"/>
    <w:rsid w:val="00A65106"/>
    <w:rsid w:val="00A6515C"/>
    <w:rsid w:val="00A651BE"/>
    <w:rsid w:val="00A6524F"/>
    <w:rsid w:val="00A65327"/>
    <w:rsid w:val="00A65480"/>
    <w:rsid w:val="00A654E7"/>
    <w:rsid w:val="00A6556C"/>
    <w:rsid w:val="00A65594"/>
    <w:rsid w:val="00A655AA"/>
    <w:rsid w:val="00A655BF"/>
    <w:rsid w:val="00A657BD"/>
    <w:rsid w:val="00A65810"/>
    <w:rsid w:val="00A65833"/>
    <w:rsid w:val="00A6587A"/>
    <w:rsid w:val="00A65899"/>
    <w:rsid w:val="00A6591E"/>
    <w:rsid w:val="00A65A45"/>
    <w:rsid w:val="00A65B14"/>
    <w:rsid w:val="00A65B71"/>
    <w:rsid w:val="00A65C4F"/>
    <w:rsid w:val="00A65C97"/>
    <w:rsid w:val="00A65D5D"/>
    <w:rsid w:val="00A65DAD"/>
    <w:rsid w:val="00A65E23"/>
    <w:rsid w:val="00A65F4E"/>
    <w:rsid w:val="00A6603B"/>
    <w:rsid w:val="00A66076"/>
    <w:rsid w:val="00A6608F"/>
    <w:rsid w:val="00A661CC"/>
    <w:rsid w:val="00A6622E"/>
    <w:rsid w:val="00A66234"/>
    <w:rsid w:val="00A66302"/>
    <w:rsid w:val="00A66331"/>
    <w:rsid w:val="00A6633A"/>
    <w:rsid w:val="00A663FA"/>
    <w:rsid w:val="00A66604"/>
    <w:rsid w:val="00A66647"/>
    <w:rsid w:val="00A6669F"/>
    <w:rsid w:val="00A66772"/>
    <w:rsid w:val="00A66823"/>
    <w:rsid w:val="00A668B6"/>
    <w:rsid w:val="00A66A31"/>
    <w:rsid w:val="00A66A45"/>
    <w:rsid w:val="00A66A9E"/>
    <w:rsid w:val="00A66AEF"/>
    <w:rsid w:val="00A66B33"/>
    <w:rsid w:val="00A66B72"/>
    <w:rsid w:val="00A66C65"/>
    <w:rsid w:val="00A66D07"/>
    <w:rsid w:val="00A66D34"/>
    <w:rsid w:val="00A66D4E"/>
    <w:rsid w:val="00A66DE4"/>
    <w:rsid w:val="00A66E61"/>
    <w:rsid w:val="00A66EA4"/>
    <w:rsid w:val="00A66F52"/>
    <w:rsid w:val="00A66FF9"/>
    <w:rsid w:val="00A67069"/>
    <w:rsid w:val="00A6708D"/>
    <w:rsid w:val="00A67108"/>
    <w:rsid w:val="00A6714D"/>
    <w:rsid w:val="00A67215"/>
    <w:rsid w:val="00A67237"/>
    <w:rsid w:val="00A6728C"/>
    <w:rsid w:val="00A672B2"/>
    <w:rsid w:val="00A67327"/>
    <w:rsid w:val="00A673D1"/>
    <w:rsid w:val="00A67491"/>
    <w:rsid w:val="00A6753B"/>
    <w:rsid w:val="00A6760F"/>
    <w:rsid w:val="00A6761B"/>
    <w:rsid w:val="00A67641"/>
    <w:rsid w:val="00A676C3"/>
    <w:rsid w:val="00A678A2"/>
    <w:rsid w:val="00A67913"/>
    <w:rsid w:val="00A67969"/>
    <w:rsid w:val="00A67A40"/>
    <w:rsid w:val="00A67A73"/>
    <w:rsid w:val="00A67ADC"/>
    <w:rsid w:val="00A67B01"/>
    <w:rsid w:val="00A67B22"/>
    <w:rsid w:val="00A67CE7"/>
    <w:rsid w:val="00A67D5F"/>
    <w:rsid w:val="00A67D9B"/>
    <w:rsid w:val="00A67DAB"/>
    <w:rsid w:val="00A67F38"/>
    <w:rsid w:val="00A701C0"/>
    <w:rsid w:val="00A702BF"/>
    <w:rsid w:val="00A7033B"/>
    <w:rsid w:val="00A70385"/>
    <w:rsid w:val="00A70386"/>
    <w:rsid w:val="00A703A8"/>
    <w:rsid w:val="00A7043F"/>
    <w:rsid w:val="00A70500"/>
    <w:rsid w:val="00A70649"/>
    <w:rsid w:val="00A7078A"/>
    <w:rsid w:val="00A707D5"/>
    <w:rsid w:val="00A708D1"/>
    <w:rsid w:val="00A708F0"/>
    <w:rsid w:val="00A70939"/>
    <w:rsid w:val="00A70A27"/>
    <w:rsid w:val="00A70AEC"/>
    <w:rsid w:val="00A70B86"/>
    <w:rsid w:val="00A70BEC"/>
    <w:rsid w:val="00A70C05"/>
    <w:rsid w:val="00A70C90"/>
    <w:rsid w:val="00A70CD0"/>
    <w:rsid w:val="00A70CE8"/>
    <w:rsid w:val="00A70D18"/>
    <w:rsid w:val="00A70E8A"/>
    <w:rsid w:val="00A70EAC"/>
    <w:rsid w:val="00A7106A"/>
    <w:rsid w:val="00A7108A"/>
    <w:rsid w:val="00A7113E"/>
    <w:rsid w:val="00A71179"/>
    <w:rsid w:val="00A7123C"/>
    <w:rsid w:val="00A71280"/>
    <w:rsid w:val="00A71364"/>
    <w:rsid w:val="00A71435"/>
    <w:rsid w:val="00A71495"/>
    <w:rsid w:val="00A714FB"/>
    <w:rsid w:val="00A71600"/>
    <w:rsid w:val="00A71668"/>
    <w:rsid w:val="00A716BA"/>
    <w:rsid w:val="00A71A6C"/>
    <w:rsid w:val="00A71AAD"/>
    <w:rsid w:val="00A71B41"/>
    <w:rsid w:val="00A71B8B"/>
    <w:rsid w:val="00A71C25"/>
    <w:rsid w:val="00A71C4F"/>
    <w:rsid w:val="00A71CE5"/>
    <w:rsid w:val="00A71D6C"/>
    <w:rsid w:val="00A71E42"/>
    <w:rsid w:val="00A71EA3"/>
    <w:rsid w:val="00A71FC4"/>
    <w:rsid w:val="00A71FC9"/>
    <w:rsid w:val="00A72036"/>
    <w:rsid w:val="00A7206F"/>
    <w:rsid w:val="00A720EB"/>
    <w:rsid w:val="00A720F6"/>
    <w:rsid w:val="00A72129"/>
    <w:rsid w:val="00A7213C"/>
    <w:rsid w:val="00A721F4"/>
    <w:rsid w:val="00A7225E"/>
    <w:rsid w:val="00A722A2"/>
    <w:rsid w:val="00A722B2"/>
    <w:rsid w:val="00A72432"/>
    <w:rsid w:val="00A72449"/>
    <w:rsid w:val="00A7247A"/>
    <w:rsid w:val="00A72596"/>
    <w:rsid w:val="00A726B2"/>
    <w:rsid w:val="00A7270D"/>
    <w:rsid w:val="00A727BE"/>
    <w:rsid w:val="00A727D2"/>
    <w:rsid w:val="00A7280E"/>
    <w:rsid w:val="00A72841"/>
    <w:rsid w:val="00A728EB"/>
    <w:rsid w:val="00A729E6"/>
    <w:rsid w:val="00A729ED"/>
    <w:rsid w:val="00A72A6E"/>
    <w:rsid w:val="00A72A8E"/>
    <w:rsid w:val="00A72B31"/>
    <w:rsid w:val="00A72BAF"/>
    <w:rsid w:val="00A72BC8"/>
    <w:rsid w:val="00A72C22"/>
    <w:rsid w:val="00A72C28"/>
    <w:rsid w:val="00A72C7E"/>
    <w:rsid w:val="00A72CE7"/>
    <w:rsid w:val="00A72D12"/>
    <w:rsid w:val="00A72D32"/>
    <w:rsid w:val="00A72FF2"/>
    <w:rsid w:val="00A72FFF"/>
    <w:rsid w:val="00A73001"/>
    <w:rsid w:val="00A73031"/>
    <w:rsid w:val="00A73198"/>
    <w:rsid w:val="00A733E4"/>
    <w:rsid w:val="00A7340A"/>
    <w:rsid w:val="00A734F8"/>
    <w:rsid w:val="00A73546"/>
    <w:rsid w:val="00A73688"/>
    <w:rsid w:val="00A736E7"/>
    <w:rsid w:val="00A73704"/>
    <w:rsid w:val="00A7389C"/>
    <w:rsid w:val="00A73936"/>
    <w:rsid w:val="00A739AE"/>
    <w:rsid w:val="00A739CD"/>
    <w:rsid w:val="00A73A3D"/>
    <w:rsid w:val="00A73A99"/>
    <w:rsid w:val="00A73B1B"/>
    <w:rsid w:val="00A73B42"/>
    <w:rsid w:val="00A73B5F"/>
    <w:rsid w:val="00A73C17"/>
    <w:rsid w:val="00A73C2A"/>
    <w:rsid w:val="00A73CE7"/>
    <w:rsid w:val="00A73CFB"/>
    <w:rsid w:val="00A73D9A"/>
    <w:rsid w:val="00A73E86"/>
    <w:rsid w:val="00A73F79"/>
    <w:rsid w:val="00A73F87"/>
    <w:rsid w:val="00A73F8A"/>
    <w:rsid w:val="00A73FD4"/>
    <w:rsid w:val="00A74064"/>
    <w:rsid w:val="00A740AC"/>
    <w:rsid w:val="00A741E6"/>
    <w:rsid w:val="00A74260"/>
    <w:rsid w:val="00A74281"/>
    <w:rsid w:val="00A74315"/>
    <w:rsid w:val="00A74340"/>
    <w:rsid w:val="00A7434F"/>
    <w:rsid w:val="00A74359"/>
    <w:rsid w:val="00A743F8"/>
    <w:rsid w:val="00A74599"/>
    <w:rsid w:val="00A746D6"/>
    <w:rsid w:val="00A746FF"/>
    <w:rsid w:val="00A7470F"/>
    <w:rsid w:val="00A74766"/>
    <w:rsid w:val="00A747F7"/>
    <w:rsid w:val="00A7483E"/>
    <w:rsid w:val="00A748F0"/>
    <w:rsid w:val="00A74909"/>
    <w:rsid w:val="00A7492B"/>
    <w:rsid w:val="00A74934"/>
    <w:rsid w:val="00A7494F"/>
    <w:rsid w:val="00A74960"/>
    <w:rsid w:val="00A74A0B"/>
    <w:rsid w:val="00A74A1B"/>
    <w:rsid w:val="00A74A82"/>
    <w:rsid w:val="00A74AEF"/>
    <w:rsid w:val="00A74B2D"/>
    <w:rsid w:val="00A74B7A"/>
    <w:rsid w:val="00A74B9B"/>
    <w:rsid w:val="00A74DAC"/>
    <w:rsid w:val="00A74E55"/>
    <w:rsid w:val="00A74EE0"/>
    <w:rsid w:val="00A74EF0"/>
    <w:rsid w:val="00A74F18"/>
    <w:rsid w:val="00A74F50"/>
    <w:rsid w:val="00A75026"/>
    <w:rsid w:val="00A750D5"/>
    <w:rsid w:val="00A750EE"/>
    <w:rsid w:val="00A75234"/>
    <w:rsid w:val="00A752C9"/>
    <w:rsid w:val="00A752F0"/>
    <w:rsid w:val="00A753DD"/>
    <w:rsid w:val="00A75438"/>
    <w:rsid w:val="00A75563"/>
    <w:rsid w:val="00A75596"/>
    <w:rsid w:val="00A75612"/>
    <w:rsid w:val="00A75614"/>
    <w:rsid w:val="00A75695"/>
    <w:rsid w:val="00A756CD"/>
    <w:rsid w:val="00A756EF"/>
    <w:rsid w:val="00A7577E"/>
    <w:rsid w:val="00A75864"/>
    <w:rsid w:val="00A75892"/>
    <w:rsid w:val="00A75974"/>
    <w:rsid w:val="00A759D5"/>
    <w:rsid w:val="00A75A1F"/>
    <w:rsid w:val="00A75A48"/>
    <w:rsid w:val="00A75A90"/>
    <w:rsid w:val="00A75ABA"/>
    <w:rsid w:val="00A75B66"/>
    <w:rsid w:val="00A75B68"/>
    <w:rsid w:val="00A75C41"/>
    <w:rsid w:val="00A75C97"/>
    <w:rsid w:val="00A75CAA"/>
    <w:rsid w:val="00A75DAC"/>
    <w:rsid w:val="00A75E30"/>
    <w:rsid w:val="00A75F5B"/>
    <w:rsid w:val="00A75FD2"/>
    <w:rsid w:val="00A76033"/>
    <w:rsid w:val="00A760E5"/>
    <w:rsid w:val="00A76158"/>
    <w:rsid w:val="00A7630E"/>
    <w:rsid w:val="00A76377"/>
    <w:rsid w:val="00A763EF"/>
    <w:rsid w:val="00A76434"/>
    <w:rsid w:val="00A76485"/>
    <w:rsid w:val="00A76487"/>
    <w:rsid w:val="00A76512"/>
    <w:rsid w:val="00A76605"/>
    <w:rsid w:val="00A766E4"/>
    <w:rsid w:val="00A766F8"/>
    <w:rsid w:val="00A766FF"/>
    <w:rsid w:val="00A76719"/>
    <w:rsid w:val="00A7673F"/>
    <w:rsid w:val="00A767A2"/>
    <w:rsid w:val="00A76811"/>
    <w:rsid w:val="00A7684F"/>
    <w:rsid w:val="00A76A3A"/>
    <w:rsid w:val="00A76A3C"/>
    <w:rsid w:val="00A76A83"/>
    <w:rsid w:val="00A76BAB"/>
    <w:rsid w:val="00A76BE2"/>
    <w:rsid w:val="00A76BFF"/>
    <w:rsid w:val="00A76C51"/>
    <w:rsid w:val="00A76C7F"/>
    <w:rsid w:val="00A76C8A"/>
    <w:rsid w:val="00A76CBB"/>
    <w:rsid w:val="00A76E12"/>
    <w:rsid w:val="00A76FE6"/>
    <w:rsid w:val="00A76FF8"/>
    <w:rsid w:val="00A7705B"/>
    <w:rsid w:val="00A77065"/>
    <w:rsid w:val="00A770F8"/>
    <w:rsid w:val="00A7717B"/>
    <w:rsid w:val="00A7718B"/>
    <w:rsid w:val="00A771FB"/>
    <w:rsid w:val="00A7727A"/>
    <w:rsid w:val="00A7737A"/>
    <w:rsid w:val="00A7745C"/>
    <w:rsid w:val="00A77478"/>
    <w:rsid w:val="00A77485"/>
    <w:rsid w:val="00A7749D"/>
    <w:rsid w:val="00A774DD"/>
    <w:rsid w:val="00A77618"/>
    <w:rsid w:val="00A77685"/>
    <w:rsid w:val="00A776C6"/>
    <w:rsid w:val="00A776FC"/>
    <w:rsid w:val="00A776FE"/>
    <w:rsid w:val="00A77827"/>
    <w:rsid w:val="00A77842"/>
    <w:rsid w:val="00A7787D"/>
    <w:rsid w:val="00A77903"/>
    <w:rsid w:val="00A77A29"/>
    <w:rsid w:val="00A77A8D"/>
    <w:rsid w:val="00A77B97"/>
    <w:rsid w:val="00A77C17"/>
    <w:rsid w:val="00A77C21"/>
    <w:rsid w:val="00A77C79"/>
    <w:rsid w:val="00A77D6D"/>
    <w:rsid w:val="00A77D90"/>
    <w:rsid w:val="00A77DE1"/>
    <w:rsid w:val="00A77EA8"/>
    <w:rsid w:val="00A77F32"/>
    <w:rsid w:val="00A77F58"/>
    <w:rsid w:val="00A800AB"/>
    <w:rsid w:val="00A8010B"/>
    <w:rsid w:val="00A8014C"/>
    <w:rsid w:val="00A801CB"/>
    <w:rsid w:val="00A80242"/>
    <w:rsid w:val="00A80339"/>
    <w:rsid w:val="00A8037A"/>
    <w:rsid w:val="00A8037C"/>
    <w:rsid w:val="00A803C2"/>
    <w:rsid w:val="00A80439"/>
    <w:rsid w:val="00A80487"/>
    <w:rsid w:val="00A806A1"/>
    <w:rsid w:val="00A806BB"/>
    <w:rsid w:val="00A806DD"/>
    <w:rsid w:val="00A80754"/>
    <w:rsid w:val="00A8078A"/>
    <w:rsid w:val="00A807E5"/>
    <w:rsid w:val="00A8084C"/>
    <w:rsid w:val="00A808C3"/>
    <w:rsid w:val="00A808DB"/>
    <w:rsid w:val="00A809C5"/>
    <w:rsid w:val="00A809FA"/>
    <w:rsid w:val="00A80A4F"/>
    <w:rsid w:val="00A80AA0"/>
    <w:rsid w:val="00A80AD9"/>
    <w:rsid w:val="00A80B2C"/>
    <w:rsid w:val="00A80B3C"/>
    <w:rsid w:val="00A80BFA"/>
    <w:rsid w:val="00A80CE8"/>
    <w:rsid w:val="00A80D00"/>
    <w:rsid w:val="00A80D71"/>
    <w:rsid w:val="00A80D91"/>
    <w:rsid w:val="00A80FF2"/>
    <w:rsid w:val="00A81003"/>
    <w:rsid w:val="00A8118A"/>
    <w:rsid w:val="00A81252"/>
    <w:rsid w:val="00A812B1"/>
    <w:rsid w:val="00A812E0"/>
    <w:rsid w:val="00A81306"/>
    <w:rsid w:val="00A81343"/>
    <w:rsid w:val="00A81345"/>
    <w:rsid w:val="00A813A7"/>
    <w:rsid w:val="00A8146C"/>
    <w:rsid w:val="00A81498"/>
    <w:rsid w:val="00A814E8"/>
    <w:rsid w:val="00A816DB"/>
    <w:rsid w:val="00A817D2"/>
    <w:rsid w:val="00A81850"/>
    <w:rsid w:val="00A818B7"/>
    <w:rsid w:val="00A81986"/>
    <w:rsid w:val="00A819DE"/>
    <w:rsid w:val="00A81A2C"/>
    <w:rsid w:val="00A81A32"/>
    <w:rsid w:val="00A81A81"/>
    <w:rsid w:val="00A81A94"/>
    <w:rsid w:val="00A81AB0"/>
    <w:rsid w:val="00A81AB8"/>
    <w:rsid w:val="00A81B37"/>
    <w:rsid w:val="00A81BE2"/>
    <w:rsid w:val="00A81C5E"/>
    <w:rsid w:val="00A81CA5"/>
    <w:rsid w:val="00A81CA8"/>
    <w:rsid w:val="00A81D28"/>
    <w:rsid w:val="00A81D45"/>
    <w:rsid w:val="00A81DFE"/>
    <w:rsid w:val="00A81E48"/>
    <w:rsid w:val="00A81E8B"/>
    <w:rsid w:val="00A81EBA"/>
    <w:rsid w:val="00A81EEE"/>
    <w:rsid w:val="00A81F46"/>
    <w:rsid w:val="00A81F4C"/>
    <w:rsid w:val="00A81FEA"/>
    <w:rsid w:val="00A81FF3"/>
    <w:rsid w:val="00A82026"/>
    <w:rsid w:val="00A82075"/>
    <w:rsid w:val="00A820C3"/>
    <w:rsid w:val="00A820D8"/>
    <w:rsid w:val="00A8223B"/>
    <w:rsid w:val="00A82279"/>
    <w:rsid w:val="00A8230E"/>
    <w:rsid w:val="00A82320"/>
    <w:rsid w:val="00A8234C"/>
    <w:rsid w:val="00A823E9"/>
    <w:rsid w:val="00A82406"/>
    <w:rsid w:val="00A82460"/>
    <w:rsid w:val="00A8249A"/>
    <w:rsid w:val="00A82534"/>
    <w:rsid w:val="00A82565"/>
    <w:rsid w:val="00A82592"/>
    <w:rsid w:val="00A825EA"/>
    <w:rsid w:val="00A82613"/>
    <w:rsid w:val="00A826C1"/>
    <w:rsid w:val="00A826E3"/>
    <w:rsid w:val="00A8271D"/>
    <w:rsid w:val="00A8277E"/>
    <w:rsid w:val="00A827D9"/>
    <w:rsid w:val="00A82839"/>
    <w:rsid w:val="00A828D6"/>
    <w:rsid w:val="00A82948"/>
    <w:rsid w:val="00A8295D"/>
    <w:rsid w:val="00A82990"/>
    <w:rsid w:val="00A82BA1"/>
    <w:rsid w:val="00A82BC8"/>
    <w:rsid w:val="00A82C39"/>
    <w:rsid w:val="00A82C5B"/>
    <w:rsid w:val="00A82C8A"/>
    <w:rsid w:val="00A82C94"/>
    <w:rsid w:val="00A82D1B"/>
    <w:rsid w:val="00A82D3E"/>
    <w:rsid w:val="00A82D40"/>
    <w:rsid w:val="00A82D84"/>
    <w:rsid w:val="00A82ECD"/>
    <w:rsid w:val="00A82F3E"/>
    <w:rsid w:val="00A82FA9"/>
    <w:rsid w:val="00A82FE7"/>
    <w:rsid w:val="00A8302B"/>
    <w:rsid w:val="00A830AC"/>
    <w:rsid w:val="00A830C3"/>
    <w:rsid w:val="00A830C8"/>
    <w:rsid w:val="00A830FF"/>
    <w:rsid w:val="00A83104"/>
    <w:rsid w:val="00A8318D"/>
    <w:rsid w:val="00A8319C"/>
    <w:rsid w:val="00A8325E"/>
    <w:rsid w:val="00A83273"/>
    <w:rsid w:val="00A8329D"/>
    <w:rsid w:val="00A8337F"/>
    <w:rsid w:val="00A833EF"/>
    <w:rsid w:val="00A8342E"/>
    <w:rsid w:val="00A8346A"/>
    <w:rsid w:val="00A8348B"/>
    <w:rsid w:val="00A834B8"/>
    <w:rsid w:val="00A835CC"/>
    <w:rsid w:val="00A835D6"/>
    <w:rsid w:val="00A835DA"/>
    <w:rsid w:val="00A83621"/>
    <w:rsid w:val="00A8364E"/>
    <w:rsid w:val="00A83654"/>
    <w:rsid w:val="00A83729"/>
    <w:rsid w:val="00A83739"/>
    <w:rsid w:val="00A8375E"/>
    <w:rsid w:val="00A837EF"/>
    <w:rsid w:val="00A837F7"/>
    <w:rsid w:val="00A83907"/>
    <w:rsid w:val="00A83A0F"/>
    <w:rsid w:val="00A83A8F"/>
    <w:rsid w:val="00A83A94"/>
    <w:rsid w:val="00A83AC3"/>
    <w:rsid w:val="00A83ACF"/>
    <w:rsid w:val="00A83B01"/>
    <w:rsid w:val="00A83B9E"/>
    <w:rsid w:val="00A83C2F"/>
    <w:rsid w:val="00A83C9E"/>
    <w:rsid w:val="00A83CB2"/>
    <w:rsid w:val="00A83DBA"/>
    <w:rsid w:val="00A83DF6"/>
    <w:rsid w:val="00A83E17"/>
    <w:rsid w:val="00A83E18"/>
    <w:rsid w:val="00A83E47"/>
    <w:rsid w:val="00A83E56"/>
    <w:rsid w:val="00A83EBC"/>
    <w:rsid w:val="00A83F53"/>
    <w:rsid w:val="00A83F97"/>
    <w:rsid w:val="00A840A5"/>
    <w:rsid w:val="00A840F3"/>
    <w:rsid w:val="00A8416F"/>
    <w:rsid w:val="00A84207"/>
    <w:rsid w:val="00A84355"/>
    <w:rsid w:val="00A843C4"/>
    <w:rsid w:val="00A84473"/>
    <w:rsid w:val="00A844A2"/>
    <w:rsid w:val="00A844D3"/>
    <w:rsid w:val="00A845F6"/>
    <w:rsid w:val="00A845FA"/>
    <w:rsid w:val="00A84640"/>
    <w:rsid w:val="00A84772"/>
    <w:rsid w:val="00A84779"/>
    <w:rsid w:val="00A847DA"/>
    <w:rsid w:val="00A848C1"/>
    <w:rsid w:val="00A848C9"/>
    <w:rsid w:val="00A8497D"/>
    <w:rsid w:val="00A84A43"/>
    <w:rsid w:val="00A84A4A"/>
    <w:rsid w:val="00A84AA0"/>
    <w:rsid w:val="00A84AAA"/>
    <w:rsid w:val="00A84AAB"/>
    <w:rsid w:val="00A84B02"/>
    <w:rsid w:val="00A84D50"/>
    <w:rsid w:val="00A84E12"/>
    <w:rsid w:val="00A84EAE"/>
    <w:rsid w:val="00A84EFB"/>
    <w:rsid w:val="00A84F11"/>
    <w:rsid w:val="00A850A2"/>
    <w:rsid w:val="00A8511F"/>
    <w:rsid w:val="00A85346"/>
    <w:rsid w:val="00A8536D"/>
    <w:rsid w:val="00A853FE"/>
    <w:rsid w:val="00A854CC"/>
    <w:rsid w:val="00A8550A"/>
    <w:rsid w:val="00A85573"/>
    <w:rsid w:val="00A8569D"/>
    <w:rsid w:val="00A856A8"/>
    <w:rsid w:val="00A8575B"/>
    <w:rsid w:val="00A85762"/>
    <w:rsid w:val="00A857FB"/>
    <w:rsid w:val="00A859F7"/>
    <w:rsid w:val="00A85A9C"/>
    <w:rsid w:val="00A85BA0"/>
    <w:rsid w:val="00A85BA5"/>
    <w:rsid w:val="00A85BDB"/>
    <w:rsid w:val="00A85C48"/>
    <w:rsid w:val="00A85C54"/>
    <w:rsid w:val="00A85D0F"/>
    <w:rsid w:val="00A85DA2"/>
    <w:rsid w:val="00A85E29"/>
    <w:rsid w:val="00A85EDA"/>
    <w:rsid w:val="00A85F3B"/>
    <w:rsid w:val="00A85F40"/>
    <w:rsid w:val="00A86039"/>
    <w:rsid w:val="00A86060"/>
    <w:rsid w:val="00A860BF"/>
    <w:rsid w:val="00A860D6"/>
    <w:rsid w:val="00A860F3"/>
    <w:rsid w:val="00A86269"/>
    <w:rsid w:val="00A862D8"/>
    <w:rsid w:val="00A862E4"/>
    <w:rsid w:val="00A8639D"/>
    <w:rsid w:val="00A863B5"/>
    <w:rsid w:val="00A8643E"/>
    <w:rsid w:val="00A86539"/>
    <w:rsid w:val="00A8654B"/>
    <w:rsid w:val="00A86587"/>
    <w:rsid w:val="00A865E1"/>
    <w:rsid w:val="00A86636"/>
    <w:rsid w:val="00A86637"/>
    <w:rsid w:val="00A866D1"/>
    <w:rsid w:val="00A8673E"/>
    <w:rsid w:val="00A8674B"/>
    <w:rsid w:val="00A86849"/>
    <w:rsid w:val="00A8684E"/>
    <w:rsid w:val="00A86885"/>
    <w:rsid w:val="00A86905"/>
    <w:rsid w:val="00A8699B"/>
    <w:rsid w:val="00A869F7"/>
    <w:rsid w:val="00A86A2F"/>
    <w:rsid w:val="00A86A85"/>
    <w:rsid w:val="00A86AF6"/>
    <w:rsid w:val="00A86B00"/>
    <w:rsid w:val="00A86B3D"/>
    <w:rsid w:val="00A86B6D"/>
    <w:rsid w:val="00A86C1A"/>
    <w:rsid w:val="00A86C5B"/>
    <w:rsid w:val="00A86C62"/>
    <w:rsid w:val="00A86C7B"/>
    <w:rsid w:val="00A86DFA"/>
    <w:rsid w:val="00A86E2E"/>
    <w:rsid w:val="00A86EC8"/>
    <w:rsid w:val="00A86F22"/>
    <w:rsid w:val="00A86F45"/>
    <w:rsid w:val="00A86F64"/>
    <w:rsid w:val="00A8700B"/>
    <w:rsid w:val="00A87029"/>
    <w:rsid w:val="00A87088"/>
    <w:rsid w:val="00A87098"/>
    <w:rsid w:val="00A870E0"/>
    <w:rsid w:val="00A87198"/>
    <w:rsid w:val="00A87202"/>
    <w:rsid w:val="00A87251"/>
    <w:rsid w:val="00A87259"/>
    <w:rsid w:val="00A87332"/>
    <w:rsid w:val="00A87370"/>
    <w:rsid w:val="00A87392"/>
    <w:rsid w:val="00A87493"/>
    <w:rsid w:val="00A874F9"/>
    <w:rsid w:val="00A875C4"/>
    <w:rsid w:val="00A8762D"/>
    <w:rsid w:val="00A87691"/>
    <w:rsid w:val="00A877BD"/>
    <w:rsid w:val="00A87805"/>
    <w:rsid w:val="00A8788A"/>
    <w:rsid w:val="00A878B9"/>
    <w:rsid w:val="00A87985"/>
    <w:rsid w:val="00A879A0"/>
    <w:rsid w:val="00A879F7"/>
    <w:rsid w:val="00A87A92"/>
    <w:rsid w:val="00A87B89"/>
    <w:rsid w:val="00A87C1D"/>
    <w:rsid w:val="00A87C8A"/>
    <w:rsid w:val="00A87CF0"/>
    <w:rsid w:val="00A87DD8"/>
    <w:rsid w:val="00A87F28"/>
    <w:rsid w:val="00A87F8D"/>
    <w:rsid w:val="00A87F91"/>
    <w:rsid w:val="00A87FE3"/>
    <w:rsid w:val="00A87FF6"/>
    <w:rsid w:val="00A90056"/>
    <w:rsid w:val="00A901CB"/>
    <w:rsid w:val="00A901E9"/>
    <w:rsid w:val="00A901FE"/>
    <w:rsid w:val="00A9023F"/>
    <w:rsid w:val="00A9037E"/>
    <w:rsid w:val="00A903CE"/>
    <w:rsid w:val="00A90503"/>
    <w:rsid w:val="00A9050B"/>
    <w:rsid w:val="00A905F9"/>
    <w:rsid w:val="00A905FF"/>
    <w:rsid w:val="00A90635"/>
    <w:rsid w:val="00A906A4"/>
    <w:rsid w:val="00A907EB"/>
    <w:rsid w:val="00A908C1"/>
    <w:rsid w:val="00A908F3"/>
    <w:rsid w:val="00A90A5A"/>
    <w:rsid w:val="00A90AAC"/>
    <w:rsid w:val="00A90B1C"/>
    <w:rsid w:val="00A90B83"/>
    <w:rsid w:val="00A90BF8"/>
    <w:rsid w:val="00A90BFF"/>
    <w:rsid w:val="00A90C86"/>
    <w:rsid w:val="00A90C9C"/>
    <w:rsid w:val="00A90E78"/>
    <w:rsid w:val="00A90EAE"/>
    <w:rsid w:val="00A90F31"/>
    <w:rsid w:val="00A90F3B"/>
    <w:rsid w:val="00A90F53"/>
    <w:rsid w:val="00A90F54"/>
    <w:rsid w:val="00A91053"/>
    <w:rsid w:val="00A91076"/>
    <w:rsid w:val="00A9108B"/>
    <w:rsid w:val="00A9111C"/>
    <w:rsid w:val="00A9112C"/>
    <w:rsid w:val="00A9119A"/>
    <w:rsid w:val="00A911C0"/>
    <w:rsid w:val="00A911F3"/>
    <w:rsid w:val="00A91242"/>
    <w:rsid w:val="00A9128A"/>
    <w:rsid w:val="00A912A3"/>
    <w:rsid w:val="00A91464"/>
    <w:rsid w:val="00A9146E"/>
    <w:rsid w:val="00A9152D"/>
    <w:rsid w:val="00A91656"/>
    <w:rsid w:val="00A91676"/>
    <w:rsid w:val="00A916A7"/>
    <w:rsid w:val="00A918EB"/>
    <w:rsid w:val="00A91925"/>
    <w:rsid w:val="00A9197E"/>
    <w:rsid w:val="00A91B7C"/>
    <w:rsid w:val="00A91BDB"/>
    <w:rsid w:val="00A91D41"/>
    <w:rsid w:val="00A91DDF"/>
    <w:rsid w:val="00A91DF0"/>
    <w:rsid w:val="00A91E91"/>
    <w:rsid w:val="00A91F31"/>
    <w:rsid w:val="00A91F9C"/>
    <w:rsid w:val="00A91FBF"/>
    <w:rsid w:val="00A91FF5"/>
    <w:rsid w:val="00A92037"/>
    <w:rsid w:val="00A92061"/>
    <w:rsid w:val="00A92154"/>
    <w:rsid w:val="00A9217F"/>
    <w:rsid w:val="00A92268"/>
    <w:rsid w:val="00A923B2"/>
    <w:rsid w:val="00A923CE"/>
    <w:rsid w:val="00A92515"/>
    <w:rsid w:val="00A92532"/>
    <w:rsid w:val="00A92542"/>
    <w:rsid w:val="00A925F4"/>
    <w:rsid w:val="00A9264B"/>
    <w:rsid w:val="00A9267B"/>
    <w:rsid w:val="00A92711"/>
    <w:rsid w:val="00A92794"/>
    <w:rsid w:val="00A927C2"/>
    <w:rsid w:val="00A927E5"/>
    <w:rsid w:val="00A9289F"/>
    <w:rsid w:val="00A92961"/>
    <w:rsid w:val="00A92A30"/>
    <w:rsid w:val="00A92AA2"/>
    <w:rsid w:val="00A92B00"/>
    <w:rsid w:val="00A92B65"/>
    <w:rsid w:val="00A92BFE"/>
    <w:rsid w:val="00A92C0D"/>
    <w:rsid w:val="00A92C95"/>
    <w:rsid w:val="00A92CF8"/>
    <w:rsid w:val="00A92CF9"/>
    <w:rsid w:val="00A92E51"/>
    <w:rsid w:val="00A92F23"/>
    <w:rsid w:val="00A92FC4"/>
    <w:rsid w:val="00A93036"/>
    <w:rsid w:val="00A9304C"/>
    <w:rsid w:val="00A930BB"/>
    <w:rsid w:val="00A93162"/>
    <w:rsid w:val="00A93187"/>
    <w:rsid w:val="00A9319E"/>
    <w:rsid w:val="00A931C1"/>
    <w:rsid w:val="00A93250"/>
    <w:rsid w:val="00A93274"/>
    <w:rsid w:val="00A93314"/>
    <w:rsid w:val="00A933B6"/>
    <w:rsid w:val="00A9344B"/>
    <w:rsid w:val="00A93473"/>
    <w:rsid w:val="00A93485"/>
    <w:rsid w:val="00A934A5"/>
    <w:rsid w:val="00A934C8"/>
    <w:rsid w:val="00A93561"/>
    <w:rsid w:val="00A9360F"/>
    <w:rsid w:val="00A93636"/>
    <w:rsid w:val="00A93749"/>
    <w:rsid w:val="00A93782"/>
    <w:rsid w:val="00A9379D"/>
    <w:rsid w:val="00A937DD"/>
    <w:rsid w:val="00A93861"/>
    <w:rsid w:val="00A938DC"/>
    <w:rsid w:val="00A9396C"/>
    <w:rsid w:val="00A93A78"/>
    <w:rsid w:val="00A93ACC"/>
    <w:rsid w:val="00A93B86"/>
    <w:rsid w:val="00A93BA7"/>
    <w:rsid w:val="00A93BCB"/>
    <w:rsid w:val="00A93BCF"/>
    <w:rsid w:val="00A93BE4"/>
    <w:rsid w:val="00A93CB5"/>
    <w:rsid w:val="00A93CB6"/>
    <w:rsid w:val="00A93DAA"/>
    <w:rsid w:val="00A93E27"/>
    <w:rsid w:val="00A93E4B"/>
    <w:rsid w:val="00A93EA2"/>
    <w:rsid w:val="00A93F58"/>
    <w:rsid w:val="00A93F7B"/>
    <w:rsid w:val="00A94089"/>
    <w:rsid w:val="00A940E5"/>
    <w:rsid w:val="00A940F3"/>
    <w:rsid w:val="00A9419D"/>
    <w:rsid w:val="00A941A8"/>
    <w:rsid w:val="00A941A9"/>
    <w:rsid w:val="00A941B5"/>
    <w:rsid w:val="00A94285"/>
    <w:rsid w:val="00A944A4"/>
    <w:rsid w:val="00A9453E"/>
    <w:rsid w:val="00A94608"/>
    <w:rsid w:val="00A94636"/>
    <w:rsid w:val="00A94657"/>
    <w:rsid w:val="00A94662"/>
    <w:rsid w:val="00A94679"/>
    <w:rsid w:val="00A947C1"/>
    <w:rsid w:val="00A94878"/>
    <w:rsid w:val="00A94888"/>
    <w:rsid w:val="00A9488A"/>
    <w:rsid w:val="00A948E6"/>
    <w:rsid w:val="00A949AE"/>
    <w:rsid w:val="00A94A27"/>
    <w:rsid w:val="00A94B46"/>
    <w:rsid w:val="00A94C15"/>
    <w:rsid w:val="00A94C4D"/>
    <w:rsid w:val="00A94D7E"/>
    <w:rsid w:val="00A94D83"/>
    <w:rsid w:val="00A94DE0"/>
    <w:rsid w:val="00A94DE5"/>
    <w:rsid w:val="00A94DE7"/>
    <w:rsid w:val="00A94E0A"/>
    <w:rsid w:val="00A94F3E"/>
    <w:rsid w:val="00A94F4C"/>
    <w:rsid w:val="00A9501B"/>
    <w:rsid w:val="00A951B4"/>
    <w:rsid w:val="00A951CD"/>
    <w:rsid w:val="00A9522D"/>
    <w:rsid w:val="00A952B3"/>
    <w:rsid w:val="00A95300"/>
    <w:rsid w:val="00A95497"/>
    <w:rsid w:val="00A9556C"/>
    <w:rsid w:val="00A955C3"/>
    <w:rsid w:val="00A955D7"/>
    <w:rsid w:val="00A956B1"/>
    <w:rsid w:val="00A95721"/>
    <w:rsid w:val="00A95796"/>
    <w:rsid w:val="00A957C6"/>
    <w:rsid w:val="00A957CB"/>
    <w:rsid w:val="00A95818"/>
    <w:rsid w:val="00A95846"/>
    <w:rsid w:val="00A958A8"/>
    <w:rsid w:val="00A958AB"/>
    <w:rsid w:val="00A958E2"/>
    <w:rsid w:val="00A95932"/>
    <w:rsid w:val="00A95A19"/>
    <w:rsid w:val="00A95B59"/>
    <w:rsid w:val="00A95B6D"/>
    <w:rsid w:val="00A95BA0"/>
    <w:rsid w:val="00A95C36"/>
    <w:rsid w:val="00A95D13"/>
    <w:rsid w:val="00A95DC6"/>
    <w:rsid w:val="00A95DED"/>
    <w:rsid w:val="00A95DF4"/>
    <w:rsid w:val="00A95E4C"/>
    <w:rsid w:val="00A95F60"/>
    <w:rsid w:val="00A95F6F"/>
    <w:rsid w:val="00A96064"/>
    <w:rsid w:val="00A961DE"/>
    <w:rsid w:val="00A9627A"/>
    <w:rsid w:val="00A9627E"/>
    <w:rsid w:val="00A962F1"/>
    <w:rsid w:val="00A96321"/>
    <w:rsid w:val="00A963D4"/>
    <w:rsid w:val="00A964A3"/>
    <w:rsid w:val="00A964FF"/>
    <w:rsid w:val="00A96527"/>
    <w:rsid w:val="00A96531"/>
    <w:rsid w:val="00A9663C"/>
    <w:rsid w:val="00A966F1"/>
    <w:rsid w:val="00A967A0"/>
    <w:rsid w:val="00A9681E"/>
    <w:rsid w:val="00A96960"/>
    <w:rsid w:val="00A96A38"/>
    <w:rsid w:val="00A96A5B"/>
    <w:rsid w:val="00A96AA7"/>
    <w:rsid w:val="00A96B1F"/>
    <w:rsid w:val="00A96B2E"/>
    <w:rsid w:val="00A96BD6"/>
    <w:rsid w:val="00A96C39"/>
    <w:rsid w:val="00A96CE1"/>
    <w:rsid w:val="00A96D3A"/>
    <w:rsid w:val="00A96E37"/>
    <w:rsid w:val="00A96E4B"/>
    <w:rsid w:val="00A96E51"/>
    <w:rsid w:val="00A96E59"/>
    <w:rsid w:val="00A96E66"/>
    <w:rsid w:val="00A96EF7"/>
    <w:rsid w:val="00A9700E"/>
    <w:rsid w:val="00A97025"/>
    <w:rsid w:val="00A97071"/>
    <w:rsid w:val="00A97147"/>
    <w:rsid w:val="00A9716F"/>
    <w:rsid w:val="00A97201"/>
    <w:rsid w:val="00A972C8"/>
    <w:rsid w:val="00A972F6"/>
    <w:rsid w:val="00A97338"/>
    <w:rsid w:val="00A97376"/>
    <w:rsid w:val="00A97399"/>
    <w:rsid w:val="00A973A4"/>
    <w:rsid w:val="00A9742B"/>
    <w:rsid w:val="00A97543"/>
    <w:rsid w:val="00A97603"/>
    <w:rsid w:val="00A97649"/>
    <w:rsid w:val="00A97670"/>
    <w:rsid w:val="00A976C0"/>
    <w:rsid w:val="00A976CE"/>
    <w:rsid w:val="00A976D2"/>
    <w:rsid w:val="00A9771E"/>
    <w:rsid w:val="00A9778D"/>
    <w:rsid w:val="00A9781C"/>
    <w:rsid w:val="00A978B5"/>
    <w:rsid w:val="00A978D0"/>
    <w:rsid w:val="00A97948"/>
    <w:rsid w:val="00A97973"/>
    <w:rsid w:val="00A97A57"/>
    <w:rsid w:val="00A97A65"/>
    <w:rsid w:val="00A97A71"/>
    <w:rsid w:val="00A97A79"/>
    <w:rsid w:val="00A97ABE"/>
    <w:rsid w:val="00A97B39"/>
    <w:rsid w:val="00A97B74"/>
    <w:rsid w:val="00A97B8E"/>
    <w:rsid w:val="00A97BD9"/>
    <w:rsid w:val="00A97C52"/>
    <w:rsid w:val="00A97C5A"/>
    <w:rsid w:val="00A97DE9"/>
    <w:rsid w:val="00A97E34"/>
    <w:rsid w:val="00A97E5C"/>
    <w:rsid w:val="00A97E96"/>
    <w:rsid w:val="00A97EC5"/>
    <w:rsid w:val="00A97ED8"/>
    <w:rsid w:val="00A97F2F"/>
    <w:rsid w:val="00A97FF1"/>
    <w:rsid w:val="00A97FF8"/>
    <w:rsid w:val="00AA0029"/>
    <w:rsid w:val="00AA0034"/>
    <w:rsid w:val="00AA007A"/>
    <w:rsid w:val="00AA0164"/>
    <w:rsid w:val="00AA01C7"/>
    <w:rsid w:val="00AA0235"/>
    <w:rsid w:val="00AA02FE"/>
    <w:rsid w:val="00AA0347"/>
    <w:rsid w:val="00AA038F"/>
    <w:rsid w:val="00AA04D1"/>
    <w:rsid w:val="00AA050D"/>
    <w:rsid w:val="00AA0547"/>
    <w:rsid w:val="00AA0577"/>
    <w:rsid w:val="00AA057E"/>
    <w:rsid w:val="00AA0653"/>
    <w:rsid w:val="00AA068E"/>
    <w:rsid w:val="00AA06AA"/>
    <w:rsid w:val="00AA070A"/>
    <w:rsid w:val="00AA0829"/>
    <w:rsid w:val="00AA0865"/>
    <w:rsid w:val="00AA08A4"/>
    <w:rsid w:val="00AA0B50"/>
    <w:rsid w:val="00AA0B74"/>
    <w:rsid w:val="00AA0BE3"/>
    <w:rsid w:val="00AA0C52"/>
    <w:rsid w:val="00AA0CB0"/>
    <w:rsid w:val="00AA0D17"/>
    <w:rsid w:val="00AA0D6A"/>
    <w:rsid w:val="00AA0DBF"/>
    <w:rsid w:val="00AA0E1A"/>
    <w:rsid w:val="00AA0E6C"/>
    <w:rsid w:val="00AA0E7A"/>
    <w:rsid w:val="00AA0E7B"/>
    <w:rsid w:val="00AA0E8A"/>
    <w:rsid w:val="00AA0E9E"/>
    <w:rsid w:val="00AA0EC6"/>
    <w:rsid w:val="00AA0FDD"/>
    <w:rsid w:val="00AA0FFA"/>
    <w:rsid w:val="00AA1001"/>
    <w:rsid w:val="00AA1024"/>
    <w:rsid w:val="00AA1033"/>
    <w:rsid w:val="00AA1049"/>
    <w:rsid w:val="00AA104D"/>
    <w:rsid w:val="00AA1074"/>
    <w:rsid w:val="00AA10A4"/>
    <w:rsid w:val="00AA11BD"/>
    <w:rsid w:val="00AA1201"/>
    <w:rsid w:val="00AA120A"/>
    <w:rsid w:val="00AA128D"/>
    <w:rsid w:val="00AA12B3"/>
    <w:rsid w:val="00AA12C5"/>
    <w:rsid w:val="00AA12EC"/>
    <w:rsid w:val="00AA132D"/>
    <w:rsid w:val="00AA13B1"/>
    <w:rsid w:val="00AA1425"/>
    <w:rsid w:val="00AA14AD"/>
    <w:rsid w:val="00AA1563"/>
    <w:rsid w:val="00AA15FD"/>
    <w:rsid w:val="00AA160D"/>
    <w:rsid w:val="00AA1614"/>
    <w:rsid w:val="00AA162C"/>
    <w:rsid w:val="00AA1630"/>
    <w:rsid w:val="00AA1652"/>
    <w:rsid w:val="00AA165D"/>
    <w:rsid w:val="00AA1768"/>
    <w:rsid w:val="00AA184A"/>
    <w:rsid w:val="00AA18BB"/>
    <w:rsid w:val="00AA1914"/>
    <w:rsid w:val="00AA192B"/>
    <w:rsid w:val="00AA198E"/>
    <w:rsid w:val="00AA19DD"/>
    <w:rsid w:val="00AA19FA"/>
    <w:rsid w:val="00AA1A0B"/>
    <w:rsid w:val="00AA1A3B"/>
    <w:rsid w:val="00AA1B2A"/>
    <w:rsid w:val="00AA1B7A"/>
    <w:rsid w:val="00AA1B99"/>
    <w:rsid w:val="00AA1C33"/>
    <w:rsid w:val="00AA1C89"/>
    <w:rsid w:val="00AA1D1A"/>
    <w:rsid w:val="00AA1DFC"/>
    <w:rsid w:val="00AA1E89"/>
    <w:rsid w:val="00AA1F36"/>
    <w:rsid w:val="00AA1F74"/>
    <w:rsid w:val="00AA1F88"/>
    <w:rsid w:val="00AA1FCD"/>
    <w:rsid w:val="00AA20C8"/>
    <w:rsid w:val="00AA2111"/>
    <w:rsid w:val="00AA2116"/>
    <w:rsid w:val="00AA222F"/>
    <w:rsid w:val="00AA22CE"/>
    <w:rsid w:val="00AA233B"/>
    <w:rsid w:val="00AA233E"/>
    <w:rsid w:val="00AA236B"/>
    <w:rsid w:val="00AA23CF"/>
    <w:rsid w:val="00AA24D7"/>
    <w:rsid w:val="00AA255D"/>
    <w:rsid w:val="00AA264E"/>
    <w:rsid w:val="00AA26B0"/>
    <w:rsid w:val="00AA273F"/>
    <w:rsid w:val="00AA274B"/>
    <w:rsid w:val="00AA279A"/>
    <w:rsid w:val="00AA293D"/>
    <w:rsid w:val="00AA294C"/>
    <w:rsid w:val="00AA29BF"/>
    <w:rsid w:val="00AA2A8D"/>
    <w:rsid w:val="00AA2C43"/>
    <w:rsid w:val="00AA2CA3"/>
    <w:rsid w:val="00AA2CBD"/>
    <w:rsid w:val="00AA2F7A"/>
    <w:rsid w:val="00AA2F8F"/>
    <w:rsid w:val="00AA2F91"/>
    <w:rsid w:val="00AA2FC9"/>
    <w:rsid w:val="00AA2FE4"/>
    <w:rsid w:val="00AA302F"/>
    <w:rsid w:val="00AA3040"/>
    <w:rsid w:val="00AA30DF"/>
    <w:rsid w:val="00AA3129"/>
    <w:rsid w:val="00AA31C4"/>
    <w:rsid w:val="00AA32C7"/>
    <w:rsid w:val="00AA32DB"/>
    <w:rsid w:val="00AA33B6"/>
    <w:rsid w:val="00AA33CB"/>
    <w:rsid w:val="00AA3471"/>
    <w:rsid w:val="00AA34DE"/>
    <w:rsid w:val="00AA353F"/>
    <w:rsid w:val="00AA35B4"/>
    <w:rsid w:val="00AA35D9"/>
    <w:rsid w:val="00AA3603"/>
    <w:rsid w:val="00AA3604"/>
    <w:rsid w:val="00AA3942"/>
    <w:rsid w:val="00AA3982"/>
    <w:rsid w:val="00AA3B49"/>
    <w:rsid w:val="00AA3B57"/>
    <w:rsid w:val="00AA3BB9"/>
    <w:rsid w:val="00AA3CC3"/>
    <w:rsid w:val="00AA3CEC"/>
    <w:rsid w:val="00AA3D00"/>
    <w:rsid w:val="00AA3D65"/>
    <w:rsid w:val="00AA3F1B"/>
    <w:rsid w:val="00AA40B2"/>
    <w:rsid w:val="00AA4107"/>
    <w:rsid w:val="00AA4116"/>
    <w:rsid w:val="00AA41FF"/>
    <w:rsid w:val="00AA4280"/>
    <w:rsid w:val="00AA431A"/>
    <w:rsid w:val="00AA43F3"/>
    <w:rsid w:val="00AA4408"/>
    <w:rsid w:val="00AA4494"/>
    <w:rsid w:val="00AA4584"/>
    <w:rsid w:val="00AA4599"/>
    <w:rsid w:val="00AA4688"/>
    <w:rsid w:val="00AA46F0"/>
    <w:rsid w:val="00AA481E"/>
    <w:rsid w:val="00AA48C4"/>
    <w:rsid w:val="00AA498E"/>
    <w:rsid w:val="00AA49FB"/>
    <w:rsid w:val="00AA4B2F"/>
    <w:rsid w:val="00AA4C2F"/>
    <w:rsid w:val="00AA4C9B"/>
    <w:rsid w:val="00AA4D26"/>
    <w:rsid w:val="00AA4DB7"/>
    <w:rsid w:val="00AA4DD2"/>
    <w:rsid w:val="00AA4E64"/>
    <w:rsid w:val="00AA4F63"/>
    <w:rsid w:val="00AA4F9E"/>
    <w:rsid w:val="00AA5067"/>
    <w:rsid w:val="00AA5069"/>
    <w:rsid w:val="00AA50AD"/>
    <w:rsid w:val="00AA51ED"/>
    <w:rsid w:val="00AA51EE"/>
    <w:rsid w:val="00AA5254"/>
    <w:rsid w:val="00AA52AC"/>
    <w:rsid w:val="00AA52F3"/>
    <w:rsid w:val="00AA537D"/>
    <w:rsid w:val="00AA53D3"/>
    <w:rsid w:val="00AA5438"/>
    <w:rsid w:val="00AA5443"/>
    <w:rsid w:val="00AA553C"/>
    <w:rsid w:val="00AA5792"/>
    <w:rsid w:val="00AA5865"/>
    <w:rsid w:val="00AA588B"/>
    <w:rsid w:val="00AA5898"/>
    <w:rsid w:val="00AA5943"/>
    <w:rsid w:val="00AA59C3"/>
    <w:rsid w:val="00AA5B2F"/>
    <w:rsid w:val="00AA5BCC"/>
    <w:rsid w:val="00AA5BD7"/>
    <w:rsid w:val="00AA5C04"/>
    <w:rsid w:val="00AA5CF6"/>
    <w:rsid w:val="00AA5D8C"/>
    <w:rsid w:val="00AA5F1A"/>
    <w:rsid w:val="00AA607B"/>
    <w:rsid w:val="00AA6200"/>
    <w:rsid w:val="00AA6293"/>
    <w:rsid w:val="00AA6326"/>
    <w:rsid w:val="00AA63CD"/>
    <w:rsid w:val="00AA644E"/>
    <w:rsid w:val="00AA6459"/>
    <w:rsid w:val="00AA64C6"/>
    <w:rsid w:val="00AA6586"/>
    <w:rsid w:val="00AA65B2"/>
    <w:rsid w:val="00AA6619"/>
    <w:rsid w:val="00AA6629"/>
    <w:rsid w:val="00AA66A6"/>
    <w:rsid w:val="00AA6752"/>
    <w:rsid w:val="00AA6853"/>
    <w:rsid w:val="00AA685A"/>
    <w:rsid w:val="00AA69D6"/>
    <w:rsid w:val="00AA6A5C"/>
    <w:rsid w:val="00AA6AF2"/>
    <w:rsid w:val="00AA6B24"/>
    <w:rsid w:val="00AA6BE4"/>
    <w:rsid w:val="00AA6BF6"/>
    <w:rsid w:val="00AA6C3C"/>
    <w:rsid w:val="00AA6C6A"/>
    <w:rsid w:val="00AA6DBA"/>
    <w:rsid w:val="00AA6DED"/>
    <w:rsid w:val="00AA6F07"/>
    <w:rsid w:val="00AA6F72"/>
    <w:rsid w:val="00AA6FA7"/>
    <w:rsid w:val="00AA6FE5"/>
    <w:rsid w:val="00AA71C3"/>
    <w:rsid w:val="00AA7225"/>
    <w:rsid w:val="00AA72A1"/>
    <w:rsid w:val="00AA7392"/>
    <w:rsid w:val="00AA73A6"/>
    <w:rsid w:val="00AA73C3"/>
    <w:rsid w:val="00AA73EE"/>
    <w:rsid w:val="00AA7426"/>
    <w:rsid w:val="00AA7454"/>
    <w:rsid w:val="00AA7476"/>
    <w:rsid w:val="00AA74C8"/>
    <w:rsid w:val="00AA756C"/>
    <w:rsid w:val="00AA756E"/>
    <w:rsid w:val="00AA75F7"/>
    <w:rsid w:val="00AA7618"/>
    <w:rsid w:val="00AA7649"/>
    <w:rsid w:val="00AA7650"/>
    <w:rsid w:val="00AA7713"/>
    <w:rsid w:val="00AA77A2"/>
    <w:rsid w:val="00AA77F3"/>
    <w:rsid w:val="00AA7865"/>
    <w:rsid w:val="00AA789D"/>
    <w:rsid w:val="00AA7A25"/>
    <w:rsid w:val="00AA7B21"/>
    <w:rsid w:val="00AA7B5A"/>
    <w:rsid w:val="00AA7B65"/>
    <w:rsid w:val="00AA7BEE"/>
    <w:rsid w:val="00AA7C59"/>
    <w:rsid w:val="00AA7C6D"/>
    <w:rsid w:val="00AA7CBA"/>
    <w:rsid w:val="00AA7CFC"/>
    <w:rsid w:val="00AA7DA4"/>
    <w:rsid w:val="00AA7DB5"/>
    <w:rsid w:val="00AA7DB7"/>
    <w:rsid w:val="00AA7DEE"/>
    <w:rsid w:val="00AA7E3A"/>
    <w:rsid w:val="00AA7E58"/>
    <w:rsid w:val="00AA7ED0"/>
    <w:rsid w:val="00AA7F15"/>
    <w:rsid w:val="00AA7FC6"/>
    <w:rsid w:val="00AB00C7"/>
    <w:rsid w:val="00AB0264"/>
    <w:rsid w:val="00AB0431"/>
    <w:rsid w:val="00AB056C"/>
    <w:rsid w:val="00AB0578"/>
    <w:rsid w:val="00AB0652"/>
    <w:rsid w:val="00AB0665"/>
    <w:rsid w:val="00AB067C"/>
    <w:rsid w:val="00AB0717"/>
    <w:rsid w:val="00AB073E"/>
    <w:rsid w:val="00AB07F6"/>
    <w:rsid w:val="00AB08A3"/>
    <w:rsid w:val="00AB090C"/>
    <w:rsid w:val="00AB0950"/>
    <w:rsid w:val="00AB0986"/>
    <w:rsid w:val="00AB0989"/>
    <w:rsid w:val="00AB0A8C"/>
    <w:rsid w:val="00AB0AAB"/>
    <w:rsid w:val="00AB0AF6"/>
    <w:rsid w:val="00AB0B57"/>
    <w:rsid w:val="00AB0C5D"/>
    <w:rsid w:val="00AB0CC1"/>
    <w:rsid w:val="00AB0D68"/>
    <w:rsid w:val="00AB0E10"/>
    <w:rsid w:val="00AB0E49"/>
    <w:rsid w:val="00AB0F0E"/>
    <w:rsid w:val="00AB0F58"/>
    <w:rsid w:val="00AB1174"/>
    <w:rsid w:val="00AB1262"/>
    <w:rsid w:val="00AB1277"/>
    <w:rsid w:val="00AB12E0"/>
    <w:rsid w:val="00AB1316"/>
    <w:rsid w:val="00AB13AF"/>
    <w:rsid w:val="00AB1426"/>
    <w:rsid w:val="00AB14AE"/>
    <w:rsid w:val="00AB14D7"/>
    <w:rsid w:val="00AB15A1"/>
    <w:rsid w:val="00AB162D"/>
    <w:rsid w:val="00AB163F"/>
    <w:rsid w:val="00AB164D"/>
    <w:rsid w:val="00AB1664"/>
    <w:rsid w:val="00AB167E"/>
    <w:rsid w:val="00AB16B0"/>
    <w:rsid w:val="00AB16D4"/>
    <w:rsid w:val="00AB170F"/>
    <w:rsid w:val="00AB1883"/>
    <w:rsid w:val="00AB1921"/>
    <w:rsid w:val="00AB1A13"/>
    <w:rsid w:val="00AB1A16"/>
    <w:rsid w:val="00AB1A18"/>
    <w:rsid w:val="00AB1A62"/>
    <w:rsid w:val="00AB1B31"/>
    <w:rsid w:val="00AB1D66"/>
    <w:rsid w:val="00AB1F18"/>
    <w:rsid w:val="00AB1F1A"/>
    <w:rsid w:val="00AB1F57"/>
    <w:rsid w:val="00AB20BE"/>
    <w:rsid w:val="00AB2191"/>
    <w:rsid w:val="00AB2255"/>
    <w:rsid w:val="00AB22B9"/>
    <w:rsid w:val="00AB22DD"/>
    <w:rsid w:val="00AB237D"/>
    <w:rsid w:val="00AB23AC"/>
    <w:rsid w:val="00AB240C"/>
    <w:rsid w:val="00AB2423"/>
    <w:rsid w:val="00AB2490"/>
    <w:rsid w:val="00AB24C5"/>
    <w:rsid w:val="00AB253B"/>
    <w:rsid w:val="00AB25BF"/>
    <w:rsid w:val="00AB2626"/>
    <w:rsid w:val="00AB2780"/>
    <w:rsid w:val="00AB27CA"/>
    <w:rsid w:val="00AB2835"/>
    <w:rsid w:val="00AB2842"/>
    <w:rsid w:val="00AB2846"/>
    <w:rsid w:val="00AB2863"/>
    <w:rsid w:val="00AB286A"/>
    <w:rsid w:val="00AB2884"/>
    <w:rsid w:val="00AB28B5"/>
    <w:rsid w:val="00AB2925"/>
    <w:rsid w:val="00AB29D1"/>
    <w:rsid w:val="00AB29E8"/>
    <w:rsid w:val="00AB2A0F"/>
    <w:rsid w:val="00AB2B89"/>
    <w:rsid w:val="00AB2C61"/>
    <w:rsid w:val="00AB2E0B"/>
    <w:rsid w:val="00AB2E87"/>
    <w:rsid w:val="00AB30FA"/>
    <w:rsid w:val="00AB3173"/>
    <w:rsid w:val="00AB31A1"/>
    <w:rsid w:val="00AB31B3"/>
    <w:rsid w:val="00AB31BC"/>
    <w:rsid w:val="00AB3220"/>
    <w:rsid w:val="00AB323D"/>
    <w:rsid w:val="00AB3272"/>
    <w:rsid w:val="00AB3293"/>
    <w:rsid w:val="00AB3380"/>
    <w:rsid w:val="00AB3391"/>
    <w:rsid w:val="00AB3482"/>
    <w:rsid w:val="00AB34EC"/>
    <w:rsid w:val="00AB3544"/>
    <w:rsid w:val="00AB36D4"/>
    <w:rsid w:val="00AB36EE"/>
    <w:rsid w:val="00AB374B"/>
    <w:rsid w:val="00AB39AD"/>
    <w:rsid w:val="00AB39D3"/>
    <w:rsid w:val="00AB3A9E"/>
    <w:rsid w:val="00AB3B50"/>
    <w:rsid w:val="00AB3BC3"/>
    <w:rsid w:val="00AB3C03"/>
    <w:rsid w:val="00AB3CF2"/>
    <w:rsid w:val="00AB3CFF"/>
    <w:rsid w:val="00AB3D7C"/>
    <w:rsid w:val="00AB3DA0"/>
    <w:rsid w:val="00AB3E34"/>
    <w:rsid w:val="00AB3FB6"/>
    <w:rsid w:val="00AB3FBA"/>
    <w:rsid w:val="00AB403A"/>
    <w:rsid w:val="00AB409D"/>
    <w:rsid w:val="00AB40AD"/>
    <w:rsid w:val="00AB40DB"/>
    <w:rsid w:val="00AB4215"/>
    <w:rsid w:val="00AB424B"/>
    <w:rsid w:val="00AB43EB"/>
    <w:rsid w:val="00AB4405"/>
    <w:rsid w:val="00AB444C"/>
    <w:rsid w:val="00AB4500"/>
    <w:rsid w:val="00AB4514"/>
    <w:rsid w:val="00AB458F"/>
    <w:rsid w:val="00AB45AC"/>
    <w:rsid w:val="00AB45BD"/>
    <w:rsid w:val="00AB460E"/>
    <w:rsid w:val="00AB4618"/>
    <w:rsid w:val="00AB4619"/>
    <w:rsid w:val="00AB4622"/>
    <w:rsid w:val="00AB4651"/>
    <w:rsid w:val="00AB467E"/>
    <w:rsid w:val="00AB468C"/>
    <w:rsid w:val="00AB46AD"/>
    <w:rsid w:val="00AB46E9"/>
    <w:rsid w:val="00AB4713"/>
    <w:rsid w:val="00AB475D"/>
    <w:rsid w:val="00AB479D"/>
    <w:rsid w:val="00AB47DC"/>
    <w:rsid w:val="00AB48CA"/>
    <w:rsid w:val="00AB4A01"/>
    <w:rsid w:val="00AB4A36"/>
    <w:rsid w:val="00AB4ACE"/>
    <w:rsid w:val="00AB4AE0"/>
    <w:rsid w:val="00AB4C40"/>
    <w:rsid w:val="00AB4C53"/>
    <w:rsid w:val="00AB4C79"/>
    <w:rsid w:val="00AB4E17"/>
    <w:rsid w:val="00AB4E31"/>
    <w:rsid w:val="00AB4E40"/>
    <w:rsid w:val="00AB4E4C"/>
    <w:rsid w:val="00AB4E79"/>
    <w:rsid w:val="00AB4E9F"/>
    <w:rsid w:val="00AB501A"/>
    <w:rsid w:val="00AB506E"/>
    <w:rsid w:val="00AB5099"/>
    <w:rsid w:val="00AB5120"/>
    <w:rsid w:val="00AB5165"/>
    <w:rsid w:val="00AB5194"/>
    <w:rsid w:val="00AB5198"/>
    <w:rsid w:val="00AB51B9"/>
    <w:rsid w:val="00AB5211"/>
    <w:rsid w:val="00AB5270"/>
    <w:rsid w:val="00AB52ED"/>
    <w:rsid w:val="00AB530A"/>
    <w:rsid w:val="00AB532A"/>
    <w:rsid w:val="00AB5338"/>
    <w:rsid w:val="00AB5452"/>
    <w:rsid w:val="00AB547A"/>
    <w:rsid w:val="00AB5493"/>
    <w:rsid w:val="00AB54C1"/>
    <w:rsid w:val="00AB54D6"/>
    <w:rsid w:val="00AB54F4"/>
    <w:rsid w:val="00AB5547"/>
    <w:rsid w:val="00AB55B9"/>
    <w:rsid w:val="00AB55DD"/>
    <w:rsid w:val="00AB55E8"/>
    <w:rsid w:val="00AB5666"/>
    <w:rsid w:val="00AB56D2"/>
    <w:rsid w:val="00AB5758"/>
    <w:rsid w:val="00AB575C"/>
    <w:rsid w:val="00AB5770"/>
    <w:rsid w:val="00AB57AF"/>
    <w:rsid w:val="00AB583A"/>
    <w:rsid w:val="00AB588D"/>
    <w:rsid w:val="00AB58C3"/>
    <w:rsid w:val="00AB595E"/>
    <w:rsid w:val="00AB599F"/>
    <w:rsid w:val="00AB59A3"/>
    <w:rsid w:val="00AB59FA"/>
    <w:rsid w:val="00AB5A1B"/>
    <w:rsid w:val="00AB5A88"/>
    <w:rsid w:val="00AB5B08"/>
    <w:rsid w:val="00AB5B13"/>
    <w:rsid w:val="00AB5CA3"/>
    <w:rsid w:val="00AB5CDF"/>
    <w:rsid w:val="00AB5D9D"/>
    <w:rsid w:val="00AB5E29"/>
    <w:rsid w:val="00AB5E4C"/>
    <w:rsid w:val="00AB5E9B"/>
    <w:rsid w:val="00AB5F4A"/>
    <w:rsid w:val="00AB5F90"/>
    <w:rsid w:val="00AB5FE3"/>
    <w:rsid w:val="00AB600B"/>
    <w:rsid w:val="00AB603C"/>
    <w:rsid w:val="00AB6061"/>
    <w:rsid w:val="00AB60E2"/>
    <w:rsid w:val="00AB61C9"/>
    <w:rsid w:val="00AB6292"/>
    <w:rsid w:val="00AB62FA"/>
    <w:rsid w:val="00AB6321"/>
    <w:rsid w:val="00AB636E"/>
    <w:rsid w:val="00AB63B3"/>
    <w:rsid w:val="00AB63BB"/>
    <w:rsid w:val="00AB63C7"/>
    <w:rsid w:val="00AB6421"/>
    <w:rsid w:val="00AB653E"/>
    <w:rsid w:val="00AB6624"/>
    <w:rsid w:val="00AB6689"/>
    <w:rsid w:val="00AB66FB"/>
    <w:rsid w:val="00AB671A"/>
    <w:rsid w:val="00AB672C"/>
    <w:rsid w:val="00AB6743"/>
    <w:rsid w:val="00AB6844"/>
    <w:rsid w:val="00AB687F"/>
    <w:rsid w:val="00AB69F8"/>
    <w:rsid w:val="00AB69FF"/>
    <w:rsid w:val="00AB6A70"/>
    <w:rsid w:val="00AB6A94"/>
    <w:rsid w:val="00AB6AD9"/>
    <w:rsid w:val="00AB6B3F"/>
    <w:rsid w:val="00AB6BF7"/>
    <w:rsid w:val="00AB6C34"/>
    <w:rsid w:val="00AB6C77"/>
    <w:rsid w:val="00AB6C92"/>
    <w:rsid w:val="00AB6CD7"/>
    <w:rsid w:val="00AB6D3B"/>
    <w:rsid w:val="00AB6DC5"/>
    <w:rsid w:val="00AB6DDF"/>
    <w:rsid w:val="00AB6DE3"/>
    <w:rsid w:val="00AB6E87"/>
    <w:rsid w:val="00AB6EF4"/>
    <w:rsid w:val="00AB6F37"/>
    <w:rsid w:val="00AB6FC5"/>
    <w:rsid w:val="00AB6FFE"/>
    <w:rsid w:val="00AB7046"/>
    <w:rsid w:val="00AB707F"/>
    <w:rsid w:val="00AB70AC"/>
    <w:rsid w:val="00AB70CC"/>
    <w:rsid w:val="00AB7166"/>
    <w:rsid w:val="00AB7181"/>
    <w:rsid w:val="00AB71A9"/>
    <w:rsid w:val="00AB71DD"/>
    <w:rsid w:val="00AB71E5"/>
    <w:rsid w:val="00AB726D"/>
    <w:rsid w:val="00AB72BB"/>
    <w:rsid w:val="00AB72F8"/>
    <w:rsid w:val="00AB73AE"/>
    <w:rsid w:val="00AB7449"/>
    <w:rsid w:val="00AB74E5"/>
    <w:rsid w:val="00AB74E8"/>
    <w:rsid w:val="00AB7540"/>
    <w:rsid w:val="00AB7577"/>
    <w:rsid w:val="00AB7733"/>
    <w:rsid w:val="00AB77AF"/>
    <w:rsid w:val="00AB7813"/>
    <w:rsid w:val="00AB7997"/>
    <w:rsid w:val="00AB7A20"/>
    <w:rsid w:val="00AB7A2F"/>
    <w:rsid w:val="00AB7AB3"/>
    <w:rsid w:val="00AB7BBC"/>
    <w:rsid w:val="00AB7C31"/>
    <w:rsid w:val="00AB7C88"/>
    <w:rsid w:val="00AB7CF5"/>
    <w:rsid w:val="00AB7D2F"/>
    <w:rsid w:val="00AB7E10"/>
    <w:rsid w:val="00AB7E91"/>
    <w:rsid w:val="00AB7E9B"/>
    <w:rsid w:val="00AB7F37"/>
    <w:rsid w:val="00AB7F88"/>
    <w:rsid w:val="00AB7FDC"/>
    <w:rsid w:val="00AC00C4"/>
    <w:rsid w:val="00AC00C7"/>
    <w:rsid w:val="00AC012A"/>
    <w:rsid w:val="00AC01B2"/>
    <w:rsid w:val="00AC02C6"/>
    <w:rsid w:val="00AC035C"/>
    <w:rsid w:val="00AC0384"/>
    <w:rsid w:val="00AC0529"/>
    <w:rsid w:val="00AC053C"/>
    <w:rsid w:val="00AC059E"/>
    <w:rsid w:val="00AC0686"/>
    <w:rsid w:val="00AC07AE"/>
    <w:rsid w:val="00AC07DD"/>
    <w:rsid w:val="00AC0800"/>
    <w:rsid w:val="00AC0809"/>
    <w:rsid w:val="00AC084A"/>
    <w:rsid w:val="00AC0989"/>
    <w:rsid w:val="00AC09A4"/>
    <w:rsid w:val="00AC09E8"/>
    <w:rsid w:val="00AC0A1D"/>
    <w:rsid w:val="00AC0A61"/>
    <w:rsid w:val="00AC0AA8"/>
    <w:rsid w:val="00AC0AF7"/>
    <w:rsid w:val="00AC0B0B"/>
    <w:rsid w:val="00AC0B5B"/>
    <w:rsid w:val="00AC0B73"/>
    <w:rsid w:val="00AC0B96"/>
    <w:rsid w:val="00AC0BAB"/>
    <w:rsid w:val="00AC0C2E"/>
    <w:rsid w:val="00AC0C67"/>
    <w:rsid w:val="00AC0CE2"/>
    <w:rsid w:val="00AC0DFC"/>
    <w:rsid w:val="00AC0E4C"/>
    <w:rsid w:val="00AC0E69"/>
    <w:rsid w:val="00AC0EC0"/>
    <w:rsid w:val="00AC0F39"/>
    <w:rsid w:val="00AC0F94"/>
    <w:rsid w:val="00AC123F"/>
    <w:rsid w:val="00AC126F"/>
    <w:rsid w:val="00AC12D3"/>
    <w:rsid w:val="00AC130E"/>
    <w:rsid w:val="00AC1328"/>
    <w:rsid w:val="00AC1343"/>
    <w:rsid w:val="00AC144D"/>
    <w:rsid w:val="00AC1478"/>
    <w:rsid w:val="00AC148B"/>
    <w:rsid w:val="00AC148D"/>
    <w:rsid w:val="00AC1508"/>
    <w:rsid w:val="00AC1545"/>
    <w:rsid w:val="00AC1548"/>
    <w:rsid w:val="00AC1611"/>
    <w:rsid w:val="00AC1637"/>
    <w:rsid w:val="00AC163A"/>
    <w:rsid w:val="00AC1655"/>
    <w:rsid w:val="00AC16BA"/>
    <w:rsid w:val="00AC16F6"/>
    <w:rsid w:val="00AC171A"/>
    <w:rsid w:val="00AC1736"/>
    <w:rsid w:val="00AC174D"/>
    <w:rsid w:val="00AC17AA"/>
    <w:rsid w:val="00AC180A"/>
    <w:rsid w:val="00AC182F"/>
    <w:rsid w:val="00AC190C"/>
    <w:rsid w:val="00AC19E7"/>
    <w:rsid w:val="00AC19F8"/>
    <w:rsid w:val="00AC1B41"/>
    <w:rsid w:val="00AC1B54"/>
    <w:rsid w:val="00AC1B97"/>
    <w:rsid w:val="00AC1BE9"/>
    <w:rsid w:val="00AC1BED"/>
    <w:rsid w:val="00AC1C11"/>
    <w:rsid w:val="00AC1C55"/>
    <w:rsid w:val="00AC1D2B"/>
    <w:rsid w:val="00AC1DC0"/>
    <w:rsid w:val="00AC1F48"/>
    <w:rsid w:val="00AC1F75"/>
    <w:rsid w:val="00AC207F"/>
    <w:rsid w:val="00AC209F"/>
    <w:rsid w:val="00AC210F"/>
    <w:rsid w:val="00AC21AD"/>
    <w:rsid w:val="00AC21E0"/>
    <w:rsid w:val="00AC221B"/>
    <w:rsid w:val="00AC2274"/>
    <w:rsid w:val="00AC22A0"/>
    <w:rsid w:val="00AC22BA"/>
    <w:rsid w:val="00AC22C5"/>
    <w:rsid w:val="00AC22DC"/>
    <w:rsid w:val="00AC22FD"/>
    <w:rsid w:val="00AC232A"/>
    <w:rsid w:val="00AC2352"/>
    <w:rsid w:val="00AC257D"/>
    <w:rsid w:val="00AC2646"/>
    <w:rsid w:val="00AC2678"/>
    <w:rsid w:val="00AC268E"/>
    <w:rsid w:val="00AC2770"/>
    <w:rsid w:val="00AC27AE"/>
    <w:rsid w:val="00AC27FF"/>
    <w:rsid w:val="00AC28A3"/>
    <w:rsid w:val="00AC28E3"/>
    <w:rsid w:val="00AC28F5"/>
    <w:rsid w:val="00AC2928"/>
    <w:rsid w:val="00AC29C6"/>
    <w:rsid w:val="00AC2A31"/>
    <w:rsid w:val="00AC2AD1"/>
    <w:rsid w:val="00AC2AD2"/>
    <w:rsid w:val="00AC2B2A"/>
    <w:rsid w:val="00AC2BE1"/>
    <w:rsid w:val="00AC2C09"/>
    <w:rsid w:val="00AC2C23"/>
    <w:rsid w:val="00AC2CED"/>
    <w:rsid w:val="00AC2D17"/>
    <w:rsid w:val="00AC2D40"/>
    <w:rsid w:val="00AC2D8F"/>
    <w:rsid w:val="00AC2E18"/>
    <w:rsid w:val="00AC2E22"/>
    <w:rsid w:val="00AC2E2F"/>
    <w:rsid w:val="00AC2E36"/>
    <w:rsid w:val="00AC2E71"/>
    <w:rsid w:val="00AC2F92"/>
    <w:rsid w:val="00AC3010"/>
    <w:rsid w:val="00AC303B"/>
    <w:rsid w:val="00AC30AB"/>
    <w:rsid w:val="00AC30D1"/>
    <w:rsid w:val="00AC30E5"/>
    <w:rsid w:val="00AC315E"/>
    <w:rsid w:val="00AC3161"/>
    <w:rsid w:val="00AC319E"/>
    <w:rsid w:val="00AC325E"/>
    <w:rsid w:val="00AC328F"/>
    <w:rsid w:val="00AC332C"/>
    <w:rsid w:val="00AC3369"/>
    <w:rsid w:val="00AC3398"/>
    <w:rsid w:val="00AC33E9"/>
    <w:rsid w:val="00AC3498"/>
    <w:rsid w:val="00AC35FD"/>
    <w:rsid w:val="00AC3611"/>
    <w:rsid w:val="00AC362E"/>
    <w:rsid w:val="00AC3685"/>
    <w:rsid w:val="00AC370D"/>
    <w:rsid w:val="00AC3711"/>
    <w:rsid w:val="00AC375A"/>
    <w:rsid w:val="00AC37CC"/>
    <w:rsid w:val="00AC38E8"/>
    <w:rsid w:val="00AC38F1"/>
    <w:rsid w:val="00AC3A53"/>
    <w:rsid w:val="00AC3ABB"/>
    <w:rsid w:val="00AC3AC7"/>
    <w:rsid w:val="00AC3C18"/>
    <w:rsid w:val="00AC3C3B"/>
    <w:rsid w:val="00AC3C4B"/>
    <w:rsid w:val="00AC3CA3"/>
    <w:rsid w:val="00AC3CBF"/>
    <w:rsid w:val="00AC3CFD"/>
    <w:rsid w:val="00AC3D18"/>
    <w:rsid w:val="00AC3D28"/>
    <w:rsid w:val="00AC3D80"/>
    <w:rsid w:val="00AC3DBA"/>
    <w:rsid w:val="00AC3DFE"/>
    <w:rsid w:val="00AC3E2C"/>
    <w:rsid w:val="00AC3E47"/>
    <w:rsid w:val="00AC3E73"/>
    <w:rsid w:val="00AC3EB8"/>
    <w:rsid w:val="00AC3ED6"/>
    <w:rsid w:val="00AC3F70"/>
    <w:rsid w:val="00AC3FF0"/>
    <w:rsid w:val="00AC40A6"/>
    <w:rsid w:val="00AC41C2"/>
    <w:rsid w:val="00AC426E"/>
    <w:rsid w:val="00AC42ED"/>
    <w:rsid w:val="00AC445A"/>
    <w:rsid w:val="00AC446F"/>
    <w:rsid w:val="00AC447D"/>
    <w:rsid w:val="00AC449E"/>
    <w:rsid w:val="00AC4564"/>
    <w:rsid w:val="00AC4631"/>
    <w:rsid w:val="00AC4659"/>
    <w:rsid w:val="00AC48B8"/>
    <w:rsid w:val="00AC494B"/>
    <w:rsid w:val="00AC496D"/>
    <w:rsid w:val="00AC4988"/>
    <w:rsid w:val="00AC4A3C"/>
    <w:rsid w:val="00AC4B3E"/>
    <w:rsid w:val="00AC4B9B"/>
    <w:rsid w:val="00AC4BB9"/>
    <w:rsid w:val="00AC4CDD"/>
    <w:rsid w:val="00AC4D1A"/>
    <w:rsid w:val="00AC4EA2"/>
    <w:rsid w:val="00AC4EFD"/>
    <w:rsid w:val="00AC4F27"/>
    <w:rsid w:val="00AC4F36"/>
    <w:rsid w:val="00AC50A6"/>
    <w:rsid w:val="00AC50FC"/>
    <w:rsid w:val="00AC514E"/>
    <w:rsid w:val="00AC5184"/>
    <w:rsid w:val="00AC5187"/>
    <w:rsid w:val="00AC51D9"/>
    <w:rsid w:val="00AC51DF"/>
    <w:rsid w:val="00AC5232"/>
    <w:rsid w:val="00AC5286"/>
    <w:rsid w:val="00AC52A0"/>
    <w:rsid w:val="00AC5322"/>
    <w:rsid w:val="00AC5346"/>
    <w:rsid w:val="00AC549B"/>
    <w:rsid w:val="00AC55E8"/>
    <w:rsid w:val="00AC561A"/>
    <w:rsid w:val="00AC56ED"/>
    <w:rsid w:val="00AC5818"/>
    <w:rsid w:val="00AC596A"/>
    <w:rsid w:val="00AC59E2"/>
    <w:rsid w:val="00AC5A6A"/>
    <w:rsid w:val="00AC5AE4"/>
    <w:rsid w:val="00AC5B1B"/>
    <w:rsid w:val="00AC5C13"/>
    <w:rsid w:val="00AC5D5A"/>
    <w:rsid w:val="00AC5D6E"/>
    <w:rsid w:val="00AC5DE3"/>
    <w:rsid w:val="00AC5E0B"/>
    <w:rsid w:val="00AC5E28"/>
    <w:rsid w:val="00AC5E5C"/>
    <w:rsid w:val="00AC604D"/>
    <w:rsid w:val="00AC6057"/>
    <w:rsid w:val="00AC6070"/>
    <w:rsid w:val="00AC60D5"/>
    <w:rsid w:val="00AC61BD"/>
    <w:rsid w:val="00AC624F"/>
    <w:rsid w:val="00AC6266"/>
    <w:rsid w:val="00AC6371"/>
    <w:rsid w:val="00AC640B"/>
    <w:rsid w:val="00AC6461"/>
    <w:rsid w:val="00AC6464"/>
    <w:rsid w:val="00AC649C"/>
    <w:rsid w:val="00AC64B6"/>
    <w:rsid w:val="00AC64E6"/>
    <w:rsid w:val="00AC6500"/>
    <w:rsid w:val="00AC651B"/>
    <w:rsid w:val="00AC6565"/>
    <w:rsid w:val="00AC6596"/>
    <w:rsid w:val="00AC65C0"/>
    <w:rsid w:val="00AC660D"/>
    <w:rsid w:val="00AC6656"/>
    <w:rsid w:val="00AC67FC"/>
    <w:rsid w:val="00AC680F"/>
    <w:rsid w:val="00AC6846"/>
    <w:rsid w:val="00AC6A02"/>
    <w:rsid w:val="00AC6A6F"/>
    <w:rsid w:val="00AC6B9C"/>
    <w:rsid w:val="00AC6BCD"/>
    <w:rsid w:val="00AC6BDA"/>
    <w:rsid w:val="00AC6BE9"/>
    <w:rsid w:val="00AC6C7E"/>
    <w:rsid w:val="00AC6C96"/>
    <w:rsid w:val="00AC6CE3"/>
    <w:rsid w:val="00AC6E86"/>
    <w:rsid w:val="00AC6EA7"/>
    <w:rsid w:val="00AC6F02"/>
    <w:rsid w:val="00AC6F7A"/>
    <w:rsid w:val="00AC6FC4"/>
    <w:rsid w:val="00AC6FC5"/>
    <w:rsid w:val="00AC706C"/>
    <w:rsid w:val="00AC70C5"/>
    <w:rsid w:val="00AC71D8"/>
    <w:rsid w:val="00AC722C"/>
    <w:rsid w:val="00AC72A4"/>
    <w:rsid w:val="00AC733B"/>
    <w:rsid w:val="00AC7424"/>
    <w:rsid w:val="00AC74B4"/>
    <w:rsid w:val="00AC7563"/>
    <w:rsid w:val="00AC765F"/>
    <w:rsid w:val="00AC7665"/>
    <w:rsid w:val="00AC76FC"/>
    <w:rsid w:val="00AC780C"/>
    <w:rsid w:val="00AC7812"/>
    <w:rsid w:val="00AC7813"/>
    <w:rsid w:val="00AC78AB"/>
    <w:rsid w:val="00AC79C0"/>
    <w:rsid w:val="00AC79C1"/>
    <w:rsid w:val="00AC79CC"/>
    <w:rsid w:val="00AC7A82"/>
    <w:rsid w:val="00AC7AB4"/>
    <w:rsid w:val="00AC7B99"/>
    <w:rsid w:val="00AC7BF0"/>
    <w:rsid w:val="00AC7C30"/>
    <w:rsid w:val="00AC7D5E"/>
    <w:rsid w:val="00AC7D89"/>
    <w:rsid w:val="00AC7E5C"/>
    <w:rsid w:val="00AC7EA4"/>
    <w:rsid w:val="00AD0144"/>
    <w:rsid w:val="00AD0208"/>
    <w:rsid w:val="00AD0326"/>
    <w:rsid w:val="00AD032C"/>
    <w:rsid w:val="00AD0383"/>
    <w:rsid w:val="00AD0440"/>
    <w:rsid w:val="00AD06BC"/>
    <w:rsid w:val="00AD06EB"/>
    <w:rsid w:val="00AD0794"/>
    <w:rsid w:val="00AD079E"/>
    <w:rsid w:val="00AD09B3"/>
    <w:rsid w:val="00AD09C1"/>
    <w:rsid w:val="00AD09E0"/>
    <w:rsid w:val="00AD0A65"/>
    <w:rsid w:val="00AD0BB2"/>
    <w:rsid w:val="00AD0BF6"/>
    <w:rsid w:val="00AD0CF7"/>
    <w:rsid w:val="00AD0D15"/>
    <w:rsid w:val="00AD0D26"/>
    <w:rsid w:val="00AD0D45"/>
    <w:rsid w:val="00AD0D5C"/>
    <w:rsid w:val="00AD0D76"/>
    <w:rsid w:val="00AD0D91"/>
    <w:rsid w:val="00AD0DCF"/>
    <w:rsid w:val="00AD0DED"/>
    <w:rsid w:val="00AD0E25"/>
    <w:rsid w:val="00AD0F18"/>
    <w:rsid w:val="00AD1062"/>
    <w:rsid w:val="00AD10DE"/>
    <w:rsid w:val="00AD10E2"/>
    <w:rsid w:val="00AD1269"/>
    <w:rsid w:val="00AD129A"/>
    <w:rsid w:val="00AD134E"/>
    <w:rsid w:val="00AD1396"/>
    <w:rsid w:val="00AD149E"/>
    <w:rsid w:val="00AD14D1"/>
    <w:rsid w:val="00AD14D6"/>
    <w:rsid w:val="00AD14DD"/>
    <w:rsid w:val="00AD16F9"/>
    <w:rsid w:val="00AD1715"/>
    <w:rsid w:val="00AD1745"/>
    <w:rsid w:val="00AD1774"/>
    <w:rsid w:val="00AD179E"/>
    <w:rsid w:val="00AD1835"/>
    <w:rsid w:val="00AD1920"/>
    <w:rsid w:val="00AD1937"/>
    <w:rsid w:val="00AD197C"/>
    <w:rsid w:val="00AD19E2"/>
    <w:rsid w:val="00AD1A5F"/>
    <w:rsid w:val="00AD1AB9"/>
    <w:rsid w:val="00AD1B56"/>
    <w:rsid w:val="00AD1C39"/>
    <w:rsid w:val="00AD1C3B"/>
    <w:rsid w:val="00AD1C47"/>
    <w:rsid w:val="00AD1C68"/>
    <w:rsid w:val="00AD1D1F"/>
    <w:rsid w:val="00AD1DD3"/>
    <w:rsid w:val="00AD1FC4"/>
    <w:rsid w:val="00AD1FCE"/>
    <w:rsid w:val="00AD1FDF"/>
    <w:rsid w:val="00AD2015"/>
    <w:rsid w:val="00AD203E"/>
    <w:rsid w:val="00AD2062"/>
    <w:rsid w:val="00AD20BE"/>
    <w:rsid w:val="00AD20D7"/>
    <w:rsid w:val="00AD2195"/>
    <w:rsid w:val="00AD21A1"/>
    <w:rsid w:val="00AD222C"/>
    <w:rsid w:val="00AD2294"/>
    <w:rsid w:val="00AD2338"/>
    <w:rsid w:val="00AD23DB"/>
    <w:rsid w:val="00AD25E2"/>
    <w:rsid w:val="00AD26D0"/>
    <w:rsid w:val="00AD2758"/>
    <w:rsid w:val="00AD2828"/>
    <w:rsid w:val="00AD2839"/>
    <w:rsid w:val="00AD2AB3"/>
    <w:rsid w:val="00AD2AC9"/>
    <w:rsid w:val="00AD2B55"/>
    <w:rsid w:val="00AD2B92"/>
    <w:rsid w:val="00AD2BDB"/>
    <w:rsid w:val="00AD2C14"/>
    <w:rsid w:val="00AD2CBB"/>
    <w:rsid w:val="00AD2CEC"/>
    <w:rsid w:val="00AD2CEE"/>
    <w:rsid w:val="00AD2D83"/>
    <w:rsid w:val="00AD2DA0"/>
    <w:rsid w:val="00AD2DC5"/>
    <w:rsid w:val="00AD2E40"/>
    <w:rsid w:val="00AD2E76"/>
    <w:rsid w:val="00AD2EF3"/>
    <w:rsid w:val="00AD2F25"/>
    <w:rsid w:val="00AD2F5F"/>
    <w:rsid w:val="00AD2F77"/>
    <w:rsid w:val="00AD2F9C"/>
    <w:rsid w:val="00AD2FEA"/>
    <w:rsid w:val="00AD30A0"/>
    <w:rsid w:val="00AD3136"/>
    <w:rsid w:val="00AD315A"/>
    <w:rsid w:val="00AD332B"/>
    <w:rsid w:val="00AD3367"/>
    <w:rsid w:val="00AD33C0"/>
    <w:rsid w:val="00AD33D3"/>
    <w:rsid w:val="00AD342D"/>
    <w:rsid w:val="00AD344E"/>
    <w:rsid w:val="00AD34B1"/>
    <w:rsid w:val="00AD34EC"/>
    <w:rsid w:val="00AD34F4"/>
    <w:rsid w:val="00AD353F"/>
    <w:rsid w:val="00AD356F"/>
    <w:rsid w:val="00AD35A4"/>
    <w:rsid w:val="00AD35B7"/>
    <w:rsid w:val="00AD3604"/>
    <w:rsid w:val="00AD3625"/>
    <w:rsid w:val="00AD36AD"/>
    <w:rsid w:val="00AD36BF"/>
    <w:rsid w:val="00AD374E"/>
    <w:rsid w:val="00AD3842"/>
    <w:rsid w:val="00AD386C"/>
    <w:rsid w:val="00AD3937"/>
    <w:rsid w:val="00AD3A8F"/>
    <w:rsid w:val="00AD3AE7"/>
    <w:rsid w:val="00AD3B60"/>
    <w:rsid w:val="00AD3CA0"/>
    <w:rsid w:val="00AD3D3A"/>
    <w:rsid w:val="00AD3D75"/>
    <w:rsid w:val="00AD3E02"/>
    <w:rsid w:val="00AD3EC3"/>
    <w:rsid w:val="00AD3F5E"/>
    <w:rsid w:val="00AD3F79"/>
    <w:rsid w:val="00AD3FC6"/>
    <w:rsid w:val="00AD4015"/>
    <w:rsid w:val="00AD40CA"/>
    <w:rsid w:val="00AD41AF"/>
    <w:rsid w:val="00AD4367"/>
    <w:rsid w:val="00AD4398"/>
    <w:rsid w:val="00AD4401"/>
    <w:rsid w:val="00AD440B"/>
    <w:rsid w:val="00AD4413"/>
    <w:rsid w:val="00AD45A5"/>
    <w:rsid w:val="00AD46DC"/>
    <w:rsid w:val="00AD4707"/>
    <w:rsid w:val="00AD471F"/>
    <w:rsid w:val="00AD47E6"/>
    <w:rsid w:val="00AD494E"/>
    <w:rsid w:val="00AD4968"/>
    <w:rsid w:val="00AD49EF"/>
    <w:rsid w:val="00AD4A2F"/>
    <w:rsid w:val="00AD4A44"/>
    <w:rsid w:val="00AD4B05"/>
    <w:rsid w:val="00AD4BE5"/>
    <w:rsid w:val="00AD4CAC"/>
    <w:rsid w:val="00AD4DA4"/>
    <w:rsid w:val="00AD4ED4"/>
    <w:rsid w:val="00AD4EEB"/>
    <w:rsid w:val="00AD4F0F"/>
    <w:rsid w:val="00AD4F25"/>
    <w:rsid w:val="00AD5033"/>
    <w:rsid w:val="00AD503D"/>
    <w:rsid w:val="00AD504C"/>
    <w:rsid w:val="00AD50AD"/>
    <w:rsid w:val="00AD5173"/>
    <w:rsid w:val="00AD5298"/>
    <w:rsid w:val="00AD5695"/>
    <w:rsid w:val="00AD5798"/>
    <w:rsid w:val="00AD57A1"/>
    <w:rsid w:val="00AD57A4"/>
    <w:rsid w:val="00AD592D"/>
    <w:rsid w:val="00AD5A30"/>
    <w:rsid w:val="00AD5B08"/>
    <w:rsid w:val="00AD5BE9"/>
    <w:rsid w:val="00AD5DC4"/>
    <w:rsid w:val="00AD5E8A"/>
    <w:rsid w:val="00AD5EEC"/>
    <w:rsid w:val="00AD5F24"/>
    <w:rsid w:val="00AD5F86"/>
    <w:rsid w:val="00AD5FE2"/>
    <w:rsid w:val="00AD6024"/>
    <w:rsid w:val="00AD604F"/>
    <w:rsid w:val="00AD6061"/>
    <w:rsid w:val="00AD60C8"/>
    <w:rsid w:val="00AD6131"/>
    <w:rsid w:val="00AD6134"/>
    <w:rsid w:val="00AD61A2"/>
    <w:rsid w:val="00AD638E"/>
    <w:rsid w:val="00AD65A1"/>
    <w:rsid w:val="00AD669E"/>
    <w:rsid w:val="00AD66BE"/>
    <w:rsid w:val="00AD66DE"/>
    <w:rsid w:val="00AD66FB"/>
    <w:rsid w:val="00AD675E"/>
    <w:rsid w:val="00AD68D9"/>
    <w:rsid w:val="00AD68DB"/>
    <w:rsid w:val="00AD69C0"/>
    <w:rsid w:val="00AD69DF"/>
    <w:rsid w:val="00AD6A55"/>
    <w:rsid w:val="00AD6AB3"/>
    <w:rsid w:val="00AD6AD3"/>
    <w:rsid w:val="00AD6AEF"/>
    <w:rsid w:val="00AD6B31"/>
    <w:rsid w:val="00AD6CCD"/>
    <w:rsid w:val="00AD6D52"/>
    <w:rsid w:val="00AD6E3F"/>
    <w:rsid w:val="00AD6E42"/>
    <w:rsid w:val="00AD6EF7"/>
    <w:rsid w:val="00AD6EFD"/>
    <w:rsid w:val="00AD6F31"/>
    <w:rsid w:val="00AD6F34"/>
    <w:rsid w:val="00AD6FE0"/>
    <w:rsid w:val="00AD7017"/>
    <w:rsid w:val="00AD70BA"/>
    <w:rsid w:val="00AD7203"/>
    <w:rsid w:val="00AD720A"/>
    <w:rsid w:val="00AD722A"/>
    <w:rsid w:val="00AD727D"/>
    <w:rsid w:val="00AD7286"/>
    <w:rsid w:val="00AD7304"/>
    <w:rsid w:val="00AD7344"/>
    <w:rsid w:val="00AD73D0"/>
    <w:rsid w:val="00AD7449"/>
    <w:rsid w:val="00AD7471"/>
    <w:rsid w:val="00AD765D"/>
    <w:rsid w:val="00AD766E"/>
    <w:rsid w:val="00AD7690"/>
    <w:rsid w:val="00AD770F"/>
    <w:rsid w:val="00AD774E"/>
    <w:rsid w:val="00AD77BA"/>
    <w:rsid w:val="00AD78B3"/>
    <w:rsid w:val="00AD7924"/>
    <w:rsid w:val="00AD799F"/>
    <w:rsid w:val="00AD79AA"/>
    <w:rsid w:val="00AD79B1"/>
    <w:rsid w:val="00AD7B2B"/>
    <w:rsid w:val="00AD7B37"/>
    <w:rsid w:val="00AD7B74"/>
    <w:rsid w:val="00AD7BEF"/>
    <w:rsid w:val="00AD7C12"/>
    <w:rsid w:val="00AD7C86"/>
    <w:rsid w:val="00AD7CEE"/>
    <w:rsid w:val="00AD7D17"/>
    <w:rsid w:val="00AD7E06"/>
    <w:rsid w:val="00AD7E1F"/>
    <w:rsid w:val="00AD7E2D"/>
    <w:rsid w:val="00AD7E86"/>
    <w:rsid w:val="00AD7F4A"/>
    <w:rsid w:val="00AD7F8C"/>
    <w:rsid w:val="00AD7FE9"/>
    <w:rsid w:val="00AE007C"/>
    <w:rsid w:val="00AE01E4"/>
    <w:rsid w:val="00AE0218"/>
    <w:rsid w:val="00AE02C0"/>
    <w:rsid w:val="00AE0356"/>
    <w:rsid w:val="00AE0371"/>
    <w:rsid w:val="00AE03E5"/>
    <w:rsid w:val="00AE03FF"/>
    <w:rsid w:val="00AE0415"/>
    <w:rsid w:val="00AE04BC"/>
    <w:rsid w:val="00AE0507"/>
    <w:rsid w:val="00AE050A"/>
    <w:rsid w:val="00AE051E"/>
    <w:rsid w:val="00AE0542"/>
    <w:rsid w:val="00AE0557"/>
    <w:rsid w:val="00AE0597"/>
    <w:rsid w:val="00AE05CE"/>
    <w:rsid w:val="00AE05E2"/>
    <w:rsid w:val="00AE05E5"/>
    <w:rsid w:val="00AE060E"/>
    <w:rsid w:val="00AE065F"/>
    <w:rsid w:val="00AE07BA"/>
    <w:rsid w:val="00AE07C0"/>
    <w:rsid w:val="00AE07FD"/>
    <w:rsid w:val="00AE0941"/>
    <w:rsid w:val="00AE0961"/>
    <w:rsid w:val="00AE09EB"/>
    <w:rsid w:val="00AE09FB"/>
    <w:rsid w:val="00AE0A2C"/>
    <w:rsid w:val="00AE0A2D"/>
    <w:rsid w:val="00AE0A6F"/>
    <w:rsid w:val="00AE0A74"/>
    <w:rsid w:val="00AE0A84"/>
    <w:rsid w:val="00AE0B78"/>
    <w:rsid w:val="00AE0B7B"/>
    <w:rsid w:val="00AE0B90"/>
    <w:rsid w:val="00AE0BD6"/>
    <w:rsid w:val="00AE0BF6"/>
    <w:rsid w:val="00AE0C9F"/>
    <w:rsid w:val="00AE0CE3"/>
    <w:rsid w:val="00AE0CED"/>
    <w:rsid w:val="00AE0D17"/>
    <w:rsid w:val="00AE0D3D"/>
    <w:rsid w:val="00AE0DA6"/>
    <w:rsid w:val="00AE0E22"/>
    <w:rsid w:val="00AE0F19"/>
    <w:rsid w:val="00AE0F8C"/>
    <w:rsid w:val="00AE10BD"/>
    <w:rsid w:val="00AE111C"/>
    <w:rsid w:val="00AE1120"/>
    <w:rsid w:val="00AE1184"/>
    <w:rsid w:val="00AE129A"/>
    <w:rsid w:val="00AE12D9"/>
    <w:rsid w:val="00AE1304"/>
    <w:rsid w:val="00AE1354"/>
    <w:rsid w:val="00AE13B7"/>
    <w:rsid w:val="00AE13D8"/>
    <w:rsid w:val="00AE1529"/>
    <w:rsid w:val="00AE154F"/>
    <w:rsid w:val="00AE15E5"/>
    <w:rsid w:val="00AE1827"/>
    <w:rsid w:val="00AE1870"/>
    <w:rsid w:val="00AE18CB"/>
    <w:rsid w:val="00AE18DD"/>
    <w:rsid w:val="00AE1A27"/>
    <w:rsid w:val="00AE1A33"/>
    <w:rsid w:val="00AE1A75"/>
    <w:rsid w:val="00AE1B01"/>
    <w:rsid w:val="00AE1B8C"/>
    <w:rsid w:val="00AE1C3A"/>
    <w:rsid w:val="00AE1CD6"/>
    <w:rsid w:val="00AE1D49"/>
    <w:rsid w:val="00AE1DCC"/>
    <w:rsid w:val="00AE1E14"/>
    <w:rsid w:val="00AE1E7E"/>
    <w:rsid w:val="00AE1EAE"/>
    <w:rsid w:val="00AE1FA0"/>
    <w:rsid w:val="00AE1FC5"/>
    <w:rsid w:val="00AE2000"/>
    <w:rsid w:val="00AE203E"/>
    <w:rsid w:val="00AE206D"/>
    <w:rsid w:val="00AE20EC"/>
    <w:rsid w:val="00AE21DD"/>
    <w:rsid w:val="00AE2412"/>
    <w:rsid w:val="00AE247E"/>
    <w:rsid w:val="00AE2497"/>
    <w:rsid w:val="00AE24FD"/>
    <w:rsid w:val="00AE2509"/>
    <w:rsid w:val="00AE2518"/>
    <w:rsid w:val="00AE2636"/>
    <w:rsid w:val="00AE2686"/>
    <w:rsid w:val="00AE26D0"/>
    <w:rsid w:val="00AE273E"/>
    <w:rsid w:val="00AE2797"/>
    <w:rsid w:val="00AE27A8"/>
    <w:rsid w:val="00AE2828"/>
    <w:rsid w:val="00AE2872"/>
    <w:rsid w:val="00AE28E4"/>
    <w:rsid w:val="00AE2966"/>
    <w:rsid w:val="00AE29CD"/>
    <w:rsid w:val="00AE2A33"/>
    <w:rsid w:val="00AE2A55"/>
    <w:rsid w:val="00AE2AF7"/>
    <w:rsid w:val="00AE2B5B"/>
    <w:rsid w:val="00AE2BE0"/>
    <w:rsid w:val="00AE2D3A"/>
    <w:rsid w:val="00AE2D96"/>
    <w:rsid w:val="00AE2DEE"/>
    <w:rsid w:val="00AE2EE2"/>
    <w:rsid w:val="00AE2F4A"/>
    <w:rsid w:val="00AE2F86"/>
    <w:rsid w:val="00AE3065"/>
    <w:rsid w:val="00AE309D"/>
    <w:rsid w:val="00AE313D"/>
    <w:rsid w:val="00AE320C"/>
    <w:rsid w:val="00AE3228"/>
    <w:rsid w:val="00AE3310"/>
    <w:rsid w:val="00AE333B"/>
    <w:rsid w:val="00AE33DB"/>
    <w:rsid w:val="00AE342F"/>
    <w:rsid w:val="00AE3455"/>
    <w:rsid w:val="00AE3458"/>
    <w:rsid w:val="00AE3494"/>
    <w:rsid w:val="00AE3533"/>
    <w:rsid w:val="00AE3574"/>
    <w:rsid w:val="00AE3577"/>
    <w:rsid w:val="00AE3587"/>
    <w:rsid w:val="00AE3607"/>
    <w:rsid w:val="00AE3663"/>
    <w:rsid w:val="00AE3739"/>
    <w:rsid w:val="00AE3746"/>
    <w:rsid w:val="00AE381F"/>
    <w:rsid w:val="00AE382B"/>
    <w:rsid w:val="00AE386A"/>
    <w:rsid w:val="00AE38A2"/>
    <w:rsid w:val="00AE3A1E"/>
    <w:rsid w:val="00AE3A63"/>
    <w:rsid w:val="00AE3AA3"/>
    <w:rsid w:val="00AE3AFC"/>
    <w:rsid w:val="00AE3B19"/>
    <w:rsid w:val="00AE3B32"/>
    <w:rsid w:val="00AE3B51"/>
    <w:rsid w:val="00AE3BDA"/>
    <w:rsid w:val="00AE3BE9"/>
    <w:rsid w:val="00AE3BFA"/>
    <w:rsid w:val="00AE3C18"/>
    <w:rsid w:val="00AE3C65"/>
    <w:rsid w:val="00AE3D37"/>
    <w:rsid w:val="00AE3D62"/>
    <w:rsid w:val="00AE3D72"/>
    <w:rsid w:val="00AE3DE9"/>
    <w:rsid w:val="00AE3E82"/>
    <w:rsid w:val="00AE3F5D"/>
    <w:rsid w:val="00AE3F96"/>
    <w:rsid w:val="00AE4005"/>
    <w:rsid w:val="00AE408A"/>
    <w:rsid w:val="00AE4144"/>
    <w:rsid w:val="00AE4147"/>
    <w:rsid w:val="00AE417B"/>
    <w:rsid w:val="00AE4294"/>
    <w:rsid w:val="00AE42B7"/>
    <w:rsid w:val="00AE42BB"/>
    <w:rsid w:val="00AE42D5"/>
    <w:rsid w:val="00AE4395"/>
    <w:rsid w:val="00AE4481"/>
    <w:rsid w:val="00AE4578"/>
    <w:rsid w:val="00AE45F7"/>
    <w:rsid w:val="00AE4673"/>
    <w:rsid w:val="00AE46D9"/>
    <w:rsid w:val="00AE4772"/>
    <w:rsid w:val="00AE47BB"/>
    <w:rsid w:val="00AE4841"/>
    <w:rsid w:val="00AE4867"/>
    <w:rsid w:val="00AE486E"/>
    <w:rsid w:val="00AE49F3"/>
    <w:rsid w:val="00AE4A0B"/>
    <w:rsid w:val="00AE4AB1"/>
    <w:rsid w:val="00AE4AC3"/>
    <w:rsid w:val="00AE4AD0"/>
    <w:rsid w:val="00AE4B82"/>
    <w:rsid w:val="00AE4C61"/>
    <w:rsid w:val="00AE4C6C"/>
    <w:rsid w:val="00AE4CB9"/>
    <w:rsid w:val="00AE4CE9"/>
    <w:rsid w:val="00AE4E07"/>
    <w:rsid w:val="00AE4E74"/>
    <w:rsid w:val="00AE4F60"/>
    <w:rsid w:val="00AE4FF0"/>
    <w:rsid w:val="00AE51B1"/>
    <w:rsid w:val="00AE51E3"/>
    <w:rsid w:val="00AE51F8"/>
    <w:rsid w:val="00AE5201"/>
    <w:rsid w:val="00AE5298"/>
    <w:rsid w:val="00AE5324"/>
    <w:rsid w:val="00AE54B4"/>
    <w:rsid w:val="00AE551D"/>
    <w:rsid w:val="00AE5533"/>
    <w:rsid w:val="00AE558A"/>
    <w:rsid w:val="00AE55E4"/>
    <w:rsid w:val="00AE5681"/>
    <w:rsid w:val="00AE572B"/>
    <w:rsid w:val="00AE578C"/>
    <w:rsid w:val="00AE58C2"/>
    <w:rsid w:val="00AE5944"/>
    <w:rsid w:val="00AE5950"/>
    <w:rsid w:val="00AE5A4E"/>
    <w:rsid w:val="00AE5AC2"/>
    <w:rsid w:val="00AE5BB7"/>
    <w:rsid w:val="00AE5D6D"/>
    <w:rsid w:val="00AE5EBE"/>
    <w:rsid w:val="00AE5F32"/>
    <w:rsid w:val="00AE5F4E"/>
    <w:rsid w:val="00AE608D"/>
    <w:rsid w:val="00AE60EA"/>
    <w:rsid w:val="00AE618C"/>
    <w:rsid w:val="00AE622B"/>
    <w:rsid w:val="00AE6260"/>
    <w:rsid w:val="00AE630B"/>
    <w:rsid w:val="00AE6327"/>
    <w:rsid w:val="00AE6338"/>
    <w:rsid w:val="00AE63EC"/>
    <w:rsid w:val="00AE63ED"/>
    <w:rsid w:val="00AE6408"/>
    <w:rsid w:val="00AE649D"/>
    <w:rsid w:val="00AE653D"/>
    <w:rsid w:val="00AE6569"/>
    <w:rsid w:val="00AE66A7"/>
    <w:rsid w:val="00AE66A9"/>
    <w:rsid w:val="00AE671C"/>
    <w:rsid w:val="00AE6795"/>
    <w:rsid w:val="00AE688A"/>
    <w:rsid w:val="00AE6898"/>
    <w:rsid w:val="00AE68A5"/>
    <w:rsid w:val="00AE68E1"/>
    <w:rsid w:val="00AE68F7"/>
    <w:rsid w:val="00AE69A7"/>
    <w:rsid w:val="00AE69AC"/>
    <w:rsid w:val="00AE69BF"/>
    <w:rsid w:val="00AE69E3"/>
    <w:rsid w:val="00AE6A8F"/>
    <w:rsid w:val="00AE6A96"/>
    <w:rsid w:val="00AE6B4B"/>
    <w:rsid w:val="00AE6BE7"/>
    <w:rsid w:val="00AE6C5D"/>
    <w:rsid w:val="00AE6C8B"/>
    <w:rsid w:val="00AE6CA2"/>
    <w:rsid w:val="00AE6CA6"/>
    <w:rsid w:val="00AE6CD0"/>
    <w:rsid w:val="00AE6D20"/>
    <w:rsid w:val="00AE6DCD"/>
    <w:rsid w:val="00AE6E30"/>
    <w:rsid w:val="00AE6E82"/>
    <w:rsid w:val="00AE6EC2"/>
    <w:rsid w:val="00AE6F8C"/>
    <w:rsid w:val="00AE7024"/>
    <w:rsid w:val="00AE722E"/>
    <w:rsid w:val="00AE734F"/>
    <w:rsid w:val="00AE737A"/>
    <w:rsid w:val="00AE73B3"/>
    <w:rsid w:val="00AE7437"/>
    <w:rsid w:val="00AE7451"/>
    <w:rsid w:val="00AE74A4"/>
    <w:rsid w:val="00AE7564"/>
    <w:rsid w:val="00AE75A3"/>
    <w:rsid w:val="00AE7661"/>
    <w:rsid w:val="00AE76B0"/>
    <w:rsid w:val="00AE770C"/>
    <w:rsid w:val="00AE77D5"/>
    <w:rsid w:val="00AE784D"/>
    <w:rsid w:val="00AE7901"/>
    <w:rsid w:val="00AE790D"/>
    <w:rsid w:val="00AE792E"/>
    <w:rsid w:val="00AE79F3"/>
    <w:rsid w:val="00AE7AEF"/>
    <w:rsid w:val="00AE7B86"/>
    <w:rsid w:val="00AE7C22"/>
    <w:rsid w:val="00AE7D6C"/>
    <w:rsid w:val="00AE7D81"/>
    <w:rsid w:val="00AE7E84"/>
    <w:rsid w:val="00AE7EA1"/>
    <w:rsid w:val="00AE7F46"/>
    <w:rsid w:val="00AE7F77"/>
    <w:rsid w:val="00AE7FFA"/>
    <w:rsid w:val="00AF0048"/>
    <w:rsid w:val="00AF004E"/>
    <w:rsid w:val="00AF0081"/>
    <w:rsid w:val="00AF011E"/>
    <w:rsid w:val="00AF014B"/>
    <w:rsid w:val="00AF0215"/>
    <w:rsid w:val="00AF02AE"/>
    <w:rsid w:val="00AF0308"/>
    <w:rsid w:val="00AF0447"/>
    <w:rsid w:val="00AF057F"/>
    <w:rsid w:val="00AF05E2"/>
    <w:rsid w:val="00AF067A"/>
    <w:rsid w:val="00AF0750"/>
    <w:rsid w:val="00AF0753"/>
    <w:rsid w:val="00AF0781"/>
    <w:rsid w:val="00AF07AA"/>
    <w:rsid w:val="00AF07B2"/>
    <w:rsid w:val="00AF089F"/>
    <w:rsid w:val="00AF090E"/>
    <w:rsid w:val="00AF0914"/>
    <w:rsid w:val="00AF0974"/>
    <w:rsid w:val="00AF09F9"/>
    <w:rsid w:val="00AF0A5A"/>
    <w:rsid w:val="00AF0A69"/>
    <w:rsid w:val="00AF0A91"/>
    <w:rsid w:val="00AF0B7C"/>
    <w:rsid w:val="00AF0B7F"/>
    <w:rsid w:val="00AF0BC1"/>
    <w:rsid w:val="00AF0C85"/>
    <w:rsid w:val="00AF0CBC"/>
    <w:rsid w:val="00AF0D60"/>
    <w:rsid w:val="00AF0D91"/>
    <w:rsid w:val="00AF0F02"/>
    <w:rsid w:val="00AF0F47"/>
    <w:rsid w:val="00AF0FA1"/>
    <w:rsid w:val="00AF107C"/>
    <w:rsid w:val="00AF109E"/>
    <w:rsid w:val="00AF113B"/>
    <w:rsid w:val="00AF1167"/>
    <w:rsid w:val="00AF12C6"/>
    <w:rsid w:val="00AF12DF"/>
    <w:rsid w:val="00AF1307"/>
    <w:rsid w:val="00AF130D"/>
    <w:rsid w:val="00AF13B2"/>
    <w:rsid w:val="00AF13DB"/>
    <w:rsid w:val="00AF13DE"/>
    <w:rsid w:val="00AF13EF"/>
    <w:rsid w:val="00AF14B7"/>
    <w:rsid w:val="00AF14FC"/>
    <w:rsid w:val="00AF163A"/>
    <w:rsid w:val="00AF16C9"/>
    <w:rsid w:val="00AF1703"/>
    <w:rsid w:val="00AF17D8"/>
    <w:rsid w:val="00AF17E8"/>
    <w:rsid w:val="00AF187E"/>
    <w:rsid w:val="00AF18AB"/>
    <w:rsid w:val="00AF1A2D"/>
    <w:rsid w:val="00AF1A66"/>
    <w:rsid w:val="00AF1A8B"/>
    <w:rsid w:val="00AF1D69"/>
    <w:rsid w:val="00AF1ED3"/>
    <w:rsid w:val="00AF1F73"/>
    <w:rsid w:val="00AF201C"/>
    <w:rsid w:val="00AF2176"/>
    <w:rsid w:val="00AF2268"/>
    <w:rsid w:val="00AF2359"/>
    <w:rsid w:val="00AF23A3"/>
    <w:rsid w:val="00AF23FC"/>
    <w:rsid w:val="00AF25C9"/>
    <w:rsid w:val="00AF25E8"/>
    <w:rsid w:val="00AF2656"/>
    <w:rsid w:val="00AF2730"/>
    <w:rsid w:val="00AF2818"/>
    <w:rsid w:val="00AF294A"/>
    <w:rsid w:val="00AF2A0D"/>
    <w:rsid w:val="00AF2A8B"/>
    <w:rsid w:val="00AF2AEC"/>
    <w:rsid w:val="00AF2B9B"/>
    <w:rsid w:val="00AF2BE3"/>
    <w:rsid w:val="00AF2C0B"/>
    <w:rsid w:val="00AF2C53"/>
    <w:rsid w:val="00AF2DBC"/>
    <w:rsid w:val="00AF2E07"/>
    <w:rsid w:val="00AF2E7B"/>
    <w:rsid w:val="00AF2F11"/>
    <w:rsid w:val="00AF2F1F"/>
    <w:rsid w:val="00AF2F27"/>
    <w:rsid w:val="00AF2F6E"/>
    <w:rsid w:val="00AF2FCC"/>
    <w:rsid w:val="00AF300E"/>
    <w:rsid w:val="00AF303C"/>
    <w:rsid w:val="00AF30D3"/>
    <w:rsid w:val="00AF31AC"/>
    <w:rsid w:val="00AF328C"/>
    <w:rsid w:val="00AF32E0"/>
    <w:rsid w:val="00AF3306"/>
    <w:rsid w:val="00AF33DE"/>
    <w:rsid w:val="00AF3478"/>
    <w:rsid w:val="00AF34E3"/>
    <w:rsid w:val="00AF358F"/>
    <w:rsid w:val="00AF35D8"/>
    <w:rsid w:val="00AF35E9"/>
    <w:rsid w:val="00AF363A"/>
    <w:rsid w:val="00AF36A1"/>
    <w:rsid w:val="00AF36D3"/>
    <w:rsid w:val="00AF36EB"/>
    <w:rsid w:val="00AF36FA"/>
    <w:rsid w:val="00AF373E"/>
    <w:rsid w:val="00AF3824"/>
    <w:rsid w:val="00AF385A"/>
    <w:rsid w:val="00AF39FD"/>
    <w:rsid w:val="00AF3A6B"/>
    <w:rsid w:val="00AF3BA8"/>
    <w:rsid w:val="00AF3BAF"/>
    <w:rsid w:val="00AF3C3C"/>
    <w:rsid w:val="00AF3C59"/>
    <w:rsid w:val="00AF3CA4"/>
    <w:rsid w:val="00AF3CE3"/>
    <w:rsid w:val="00AF3D60"/>
    <w:rsid w:val="00AF3D8C"/>
    <w:rsid w:val="00AF3DCB"/>
    <w:rsid w:val="00AF3DFE"/>
    <w:rsid w:val="00AF3E5B"/>
    <w:rsid w:val="00AF3E8F"/>
    <w:rsid w:val="00AF3EA3"/>
    <w:rsid w:val="00AF4019"/>
    <w:rsid w:val="00AF40EB"/>
    <w:rsid w:val="00AF4170"/>
    <w:rsid w:val="00AF42A4"/>
    <w:rsid w:val="00AF435A"/>
    <w:rsid w:val="00AF43C9"/>
    <w:rsid w:val="00AF46E8"/>
    <w:rsid w:val="00AF4784"/>
    <w:rsid w:val="00AF47BA"/>
    <w:rsid w:val="00AF4829"/>
    <w:rsid w:val="00AF4866"/>
    <w:rsid w:val="00AF48D9"/>
    <w:rsid w:val="00AF48DD"/>
    <w:rsid w:val="00AF4926"/>
    <w:rsid w:val="00AF494B"/>
    <w:rsid w:val="00AF4958"/>
    <w:rsid w:val="00AF4AF0"/>
    <w:rsid w:val="00AF4B0E"/>
    <w:rsid w:val="00AF4C8F"/>
    <w:rsid w:val="00AF4CE8"/>
    <w:rsid w:val="00AF4CFF"/>
    <w:rsid w:val="00AF4D46"/>
    <w:rsid w:val="00AF4DBF"/>
    <w:rsid w:val="00AF4F21"/>
    <w:rsid w:val="00AF4FAE"/>
    <w:rsid w:val="00AF4FCB"/>
    <w:rsid w:val="00AF4FD5"/>
    <w:rsid w:val="00AF50E0"/>
    <w:rsid w:val="00AF5159"/>
    <w:rsid w:val="00AF5174"/>
    <w:rsid w:val="00AF519D"/>
    <w:rsid w:val="00AF5217"/>
    <w:rsid w:val="00AF5319"/>
    <w:rsid w:val="00AF54B2"/>
    <w:rsid w:val="00AF563D"/>
    <w:rsid w:val="00AF5657"/>
    <w:rsid w:val="00AF565A"/>
    <w:rsid w:val="00AF575A"/>
    <w:rsid w:val="00AF57DF"/>
    <w:rsid w:val="00AF57E0"/>
    <w:rsid w:val="00AF588F"/>
    <w:rsid w:val="00AF58B1"/>
    <w:rsid w:val="00AF59A8"/>
    <w:rsid w:val="00AF59FB"/>
    <w:rsid w:val="00AF5A7E"/>
    <w:rsid w:val="00AF5AA3"/>
    <w:rsid w:val="00AF5ACD"/>
    <w:rsid w:val="00AF5B08"/>
    <w:rsid w:val="00AF5B21"/>
    <w:rsid w:val="00AF5B22"/>
    <w:rsid w:val="00AF5CBF"/>
    <w:rsid w:val="00AF5D4A"/>
    <w:rsid w:val="00AF5D8E"/>
    <w:rsid w:val="00AF5DFE"/>
    <w:rsid w:val="00AF5E2E"/>
    <w:rsid w:val="00AF5EB0"/>
    <w:rsid w:val="00AF5EE4"/>
    <w:rsid w:val="00AF5F96"/>
    <w:rsid w:val="00AF6009"/>
    <w:rsid w:val="00AF60E0"/>
    <w:rsid w:val="00AF6110"/>
    <w:rsid w:val="00AF6142"/>
    <w:rsid w:val="00AF6226"/>
    <w:rsid w:val="00AF628F"/>
    <w:rsid w:val="00AF634E"/>
    <w:rsid w:val="00AF6358"/>
    <w:rsid w:val="00AF6383"/>
    <w:rsid w:val="00AF63C5"/>
    <w:rsid w:val="00AF63CB"/>
    <w:rsid w:val="00AF63E9"/>
    <w:rsid w:val="00AF6425"/>
    <w:rsid w:val="00AF646E"/>
    <w:rsid w:val="00AF6494"/>
    <w:rsid w:val="00AF64BF"/>
    <w:rsid w:val="00AF64C6"/>
    <w:rsid w:val="00AF64F3"/>
    <w:rsid w:val="00AF6561"/>
    <w:rsid w:val="00AF66A2"/>
    <w:rsid w:val="00AF681F"/>
    <w:rsid w:val="00AF685D"/>
    <w:rsid w:val="00AF68C3"/>
    <w:rsid w:val="00AF68E0"/>
    <w:rsid w:val="00AF6935"/>
    <w:rsid w:val="00AF6A81"/>
    <w:rsid w:val="00AF6AC6"/>
    <w:rsid w:val="00AF6ADD"/>
    <w:rsid w:val="00AF6B1E"/>
    <w:rsid w:val="00AF6B36"/>
    <w:rsid w:val="00AF6BA6"/>
    <w:rsid w:val="00AF6C0B"/>
    <w:rsid w:val="00AF6C13"/>
    <w:rsid w:val="00AF6CE9"/>
    <w:rsid w:val="00AF6D15"/>
    <w:rsid w:val="00AF6DBB"/>
    <w:rsid w:val="00AF6E83"/>
    <w:rsid w:val="00AF6E98"/>
    <w:rsid w:val="00AF6F28"/>
    <w:rsid w:val="00AF6F51"/>
    <w:rsid w:val="00AF6FA9"/>
    <w:rsid w:val="00AF7095"/>
    <w:rsid w:val="00AF70D8"/>
    <w:rsid w:val="00AF7103"/>
    <w:rsid w:val="00AF719C"/>
    <w:rsid w:val="00AF71C9"/>
    <w:rsid w:val="00AF71F4"/>
    <w:rsid w:val="00AF7298"/>
    <w:rsid w:val="00AF72E9"/>
    <w:rsid w:val="00AF733A"/>
    <w:rsid w:val="00AF73A3"/>
    <w:rsid w:val="00AF73CD"/>
    <w:rsid w:val="00AF7682"/>
    <w:rsid w:val="00AF76B3"/>
    <w:rsid w:val="00AF770A"/>
    <w:rsid w:val="00AF7758"/>
    <w:rsid w:val="00AF7875"/>
    <w:rsid w:val="00AF7951"/>
    <w:rsid w:val="00AF7969"/>
    <w:rsid w:val="00AF79E3"/>
    <w:rsid w:val="00AF79ED"/>
    <w:rsid w:val="00AF79FA"/>
    <w:rsid w:val="00AF7A84"/>
    <w:rsid w:val="00AF7B0D"/>
    <w:rsid w:val="00AF7C09"/>
    <w:rsid w:val="00AF7C25"/>
    <w:rsid w:val="00AF7D42"/>
    <w:rsid w:val="00AF7D99"/>
    <w:rsid w:val="00AF7E03"/>
    <w:rsid w:val="00AF7E05"/>
    <w:rsid w:val="00AF7E38"/>
    <w:rsid w:val="00AF7E82"/>
    <w:rsid w:val="00AF7F9A"/>
    <w:rsid w:val="00B00014"/>
    <w:rsid w:val="00B00431"/>
    <w:rsid w:val="00B00452"/>
    <w:rsid w:val="00B004D8"/>
    <w:rsid w:val="00B0056A"/>
    <w:rsid w:val="00B00587"/>
    <w:rsid w:val="00B00611"/>
    <w:rsid w:val="00B00711"/>
    <w:rsid w:val="00B007B2"/>
    <w:rsid w:val="00B00847"/>
    <w:rsid w:val="00B00866"/>
    <w:rsid w:val="00B008A5"/>
    <w:rsid w:val="00B008BF"/>
    <w:rsid w:val="00B008EC"/>
    <w:rsid w:val="00B009E2"/>
    <w:rsid w:val="00B009FF"/>
    <w:rsid w:val="00B00A1B"/>
    <w:rsid w:val="00B00AED"/>
    <w:rsid w:val="00B00C15"/>
    <w:rsid w:val="00B00C5C"/>
    <w:rsid w:val="00B00CA4"/>
    <w:rsid w:val="00B00CC2"/>
    <w:rsid w:val="00B00CE2"/>
    <w:rsid w:val="00B00D4A"/>
    <w:rsid w:val="00B00DC6"/>
    <w:rsid w:val="00B00DD7"/>
    <w:rsid w:val="00B00DDE"/>
    <w:rsid w:val="00B00E89"/>
    <w:rsid w:val="00B00F67"/>
    <w:rsid w:val="00B00F7E"/>
    <w:rsid w:val="00B00F9C"/>
    <w:rsid w:val="00B01006"/>
    <w:rsid w:val="00B01045"/>
    <w:rsid w:val="00B01053"/>
    <w:rsid w:val="00B010DD"/>
    <w:rsid w:val="00B010F6"/>
    <w:rsid w:val="00B01100"/>
    <w:rsid w:val="00B0115E"/>
    <w:rsid w:val="00B0119E"/>
    <w:rsid w:val="00B01279"/>
    <w:rsid w:val="00B01320"/>
    <w:rsid w:val="00B013AA"/>
    <w:rsid w:val="00B013DD"/>
    <w:rsid w:val="00B013E3"/>
    <w:rsid w:val="00B013E7"/>
    <w:rsid w:val="00B01474"/>
    <w:rsid w:val="00B01530"/>
    <w:rsid w:val="00B01551"/>
    <w:rsid w:val="00B01585"/>
    <w:rsid w:val="00B0158B"/>
    <w:rsid w:val="00B015C8"/>
    <w:rsid w:val="00B01641"/>
    <w:rsid w:val="00B016A7"/>
    <w:rsid w:val="00B0176F"/>
    <w:rsid w:val="00B017E8"/>
    <w:rsid w:val="00B01834"/>
    <w:rsid w:val="00B0188F"/>
    <w:rsid w:val="00B018BD"/>
    <w:rsid w:val="00B018F6"/>
    <w:rsid w:val="00B01948"/>
    <w:rsid w:val="00B01A16"/>
    <w:rsid w:val="00B01A73"/>
    <w:rsid w:val="00B01AA6"/>
    <w:rsid w:val="00B01AB7"/>
    <w:rsid w:val="00B01BF4"/>
    <w:rsid w:val="00B01C71"/>
    <w:rsid w:val="00B01E1C"/>
    <w:rsid w:val="00B01F09"/>
    <w:rsid w:val="00B01F1F"/>
    <w:rsid w:val="00B01F73"/>
    <w:rsid w:val="00B0209D"/>
    <w:rsid w:val="00B02141"/>
    <w:rsid w:val="00B021D0"/>
    <w:rsid w:val="00B0220A"/>
    <w:rsid w:val="00B02266"/>
    <w:rsid w:val="00B022FD"/>
    <w:rsid w:val="00B02304"/>
    <w:rsid w:val="00B0234E"/>
    <w:rsid w:val="00B02444"/>
    <w:rsid w:val="00B0254D"/>
    <w:rsid w:val="00B025CF"/>
    <w:rsid w:val="00B02680"/>
    <w:rsid w:val="00B026C1"/>
    <w:rsid w:val="00B026DD"/>
    <w:rsid w:val="00B0275E"/>
    <w:rsid w:val="00B029CA"/>
    <w:rsid w:val="00B02B2A"/>
    <w:rsid w:val="00B02B87"/>
    <w:rsid w:val="00B02B88"/>
    <w:rsid w:val="00B02C6B"/>
    <w:rsid w:val="00B02CC2"/>
    <w:rsid w:val="00B02D8E"/>
    <w:rsid w:val="00B02DD8"/>
    <w:rsid w:val="00B02EC7"/>
    <w:rsid w:val="00B02EEE"/>
    <w:rsid w:val="00B03012"/>
    <w:rsid w:val="00B03031"/>
    <w:rsid w:val="00B03037"/>
    <w:rsid w:val="00B030EA"/>
    <w:rsid w:val="00B031CA"/>
    <w:rsid w:val="00B03268"/>
    <w:rsid w:val="00B0327A"/>
    <w:rsid w:val="00B0334E"/>
    <w:rsid w:val="00B033F8"/>
    <w:rsid w:val="00B03484"/>
    <w:rsid w:val="00B034F9"/>
    <w:rsid w:val="00B03500"/>
    <w:rsid w:val="00B0355C"/>
    <w:rsid w:val="00B035CA"/>
    <w:rsid w:val="00B03662"/>
    <w:rsid w:val="00B03680"/>
    <w:rsid w:val="00B036E1"/>
    <w:rsid w:val="00B03712"/>
    <w:rsid w:val="00B03719"/>
    <w:rsid w:val="00B0375D"/>
    <w:rsid w:val="00B037A4"/>
    <w:rsid w:val="00B038A3"/>
    <w:rsid w:val="00B038CD"/>
    <w:rsid w:val="00B03929"/>
    <w:rsid w:val="00B03976"/>
    <w:rsid w:val="00B039B1"/>
    <w:rsid w:val="00B03A3F"/>
    <w:rsid w:val="00B03A5A"/>
    <w:rsid w:val="00B03A75"/>
    <w:rsid w:val="00B03A82"/>
    <w:rsid w:val="00B03B0E"/>
    <w:rsid w:val="00B03B56"/>
    <w:rsid w:val="00B03B9F"/>
    <w:rsid w:val="00B03BAF"/>
    <w:rsid w:val="00B03C6C"/>
    <w:rsid w:val="00B03CED"/>
    <w:rsid w:val="00B03D69"/>
    <w:rsid w:val="00B03DE9"/>
    <w:rsid w:val="00B03E0F"/>
    <w:rsid w:val="00B03E5C"/>
    <w:rsid w:val="00B03EA3"/>
    <w:rsid w:val="00B03FA9"/>
    <w:rsid w:val="00B03FBC"/>
    <w:rsid w:val="00B03FFF"/>
    <w:rsid w:val="00B04177"/>
    <w:rsid w:val="00B04212"/>
    <w:rsid w:val="00B042D8"/>
    <w:rsid w:val="00B042EE"/>
    <w:rsid w:val="00B04354"/>
    <w:rsid w:val="00B0438D"/>
    <w:rsid w:val="00B0442E"/>
    <w:rsid w:val="00B04495"/>
    <w:rsid w:val="00B04557"/>
    <w:rsid w:val="00B0461C"/>
    <w:rsid w:val="00B04663"/>
    <w:rsid w:val="00B0478A"/>
    <w:rsid w:val="00B04820"/>
    <w:rsid w:val="00B04840"/>
    <w:rsid w:val="00B04866"/>
    <w:rsid w:val="00B048DB"/>
    <w:rsid w:val="00B049C5"/>
    <w:rsid w:val="00B049EB"/>
    <w:rsid w:val="00B04A24"/>
    <w:rsid w:val="00B04AB7"/>
    <w:rsid w:val="00B04AB8"/>
    <w:rsid w:val="00B04C31"/>
    <w:rsid w:val="00B04CFC"/>
    <w:rsid w:val="00B04D08"/>
    <w:rsid w:val="00B04D1B"/>
    <w:rsid w:val="00B04D65"/>
    <w:rsid w:val="00B04DB7"/>
    <w:rsid w:val="00B04DE8"/>
    <w:rsid w:val="00B04EAA"/>
    <w:rsid w:val="00B04EB1"/>
    <w:rsid w:val="00B04ECE"/>
    <w:rsid w:val="00B04FD7"/>
    <w:rsid w:val="00B04FFC"/>
    <w:rsid w:val="00B050E0"/>
    <w:rsid w:val="00B05153"/>
    <w:rsid w:val="00B05187"/>
    <w:rsid w:val="00B051A8"/>
    <w:rsid w:val="00B05278"/>
    <w:rsid w:val="00B052C5"/>
    <w:rsid w:val="00B052F5"/>
    <w:rsid w:val="00B05316"/>
    <w:rsid w:val="00B0532D"/>
    <w:rsid w:val="00B053AD"/>
    <w:rsid w:val="00B0541F"/>
    <w:rsid w:val="00B05420"/>
    <w:rsid w:val="00B0542E"/>
    <w:rsid w:val="00B054A4"/>
    <w:rsid w:val="00B05686"/>
    <w:rsid w:val="00B05687"/>
    <w:rsid w:val="00B056B1"/>
    <w:rsid w:val="00B056D3"/>
    <w:rsid w:val="00B056F2"/>
    <w:rsid w:val="00B056F5"/>
    <w:rsid w:val="00B05700"/>
    <w:rsid w:val="00B05751"/>
    <w:rsid w:val="00B0576E"/>
    <w:rsid w:val="00B05862"/>
    <w:rsid w:val="00B0586A"/>
    <w:rsid w:val="00B05996"/>
    <w:rsid w:val="00B05A15"/>
    <w:rsid w:val="00B05A18"/>
    <w:rsid w:val="00B05A9C"/>
    <w:rsid w:val="00B05AFA"/>
    <w:rsid w:val="00B05BDD"/>
    <w:rsid w:val="00B05D18"/>
    <w:rsid w:val="00B05DF6"/>
    <w:rsid w:val="00B05EBE"/>
    <w:rsid w:val="00B05FD1"/>
    <w:rsid w:val="00B0619A"/>
    <w:rsid w:val="00B061DE"/>
    <w:rsid w:val="00B06224"/>
    <w:rsid w:val="00B062BB"/>
    <w:rsid w:val="00B06369"/>
    <w:rsid w:val="00B063B5"/>
    <w:rsid w:val="00B063D3"/>
    <w:rsid w:val="00B063DC"/>
    <w:rsid w:val="00B063F5"/>
    <w:rsid w:val="00B06421"/>
    <w:rsid w:val="00B0646E"/>
    <w:rsid w:val="00B06494"/>
    <w:rsid w:val="00B064B4"/>
    <w:rsid w:val="00B064EF"/>
    <w:rsid w:val="00B06503"/>
    <w:rsid w:val="00B065B9"/>
    <w:rsid w:val="00B065F6"/>
    <w:rsid w:val="00B06621"/>
    <w:rsid w:val="00B066E9"/>
    <w:rsid w:val="00B067E8"/>
    <w:rsid w:val="00B06831"/>
    <w:rsid w:val="00B06848"/>
    <w:rsid w:val="00B0684A"/>
    <w:rsid w:val="00B06974"/>
    <w:rsid w:val="00B069C2"/>
    <w:rsid w:val="00B06A47"/>
    <w:rsid w:val="00B06BA4"/>
    <w:rsid w:val="00B06BD1"/>
    <w:rsid w:val="00B06BDC"/>
    <w:rsid w:val="00B06C38"/>
    <w:rsid w:val="00B06C3C"/>
    <w:rsid w:val="00B06C9E"/>
    <w:rsid w:val="00B06D51"/>
    <w:rsid w:val="00B06DA5"/>
    <w:rsid w:val="00B06E0B"/>
    <w:rsid w:val="00B06EA0"/>
    <w:rsid w:val="00B06F2F"/>
    <w:rsid w:val="00B06F6B"/>
    <w:rsid w:val="00B06FD0"/>
    <w:rsid w:val="00B0703B"/>
    <w:rsid w:val="00B07276"/>
    <w:rsid w:val="00B072F1"/>
    <w:rsid w:val="00B0734F"/>
    <w:rsid w:val="00B073EF"/>
    <w:rsid w:val="00B07417"/>
    <w:rsid w:val="00B07431"/>
    <w:rsid w:val="00B074B2"/>
    <w:rsid w:val="00B074D4"/>
    <w:rsid w:val="00B07511"/>
    <w:rsid w:val="00B0761B"/>
    <w:rsid w:val="00B0770C"/>
    <w:rsid w:val="00B07723"/>
    <w:rsid w:val="00B07878"/>
    <w:rsid w:val="00B0798F"/>
    <w:rsid w:val="00B07995"/>
    <w:rsid w:val="00B07C0D"/>
    <w:rsid w:val="00B07CF3"/>
    <w:rsid w:val="00B07D14"/>
    <w:rsid w:val="00B07DB8"/>
    <w:rsid w:val="00B07E0F"/>
    <w:rsid w:val="00B07FCF"/>
    <w:rsid w:val="00B07FE5"/>
    <w:rsid w:val="00B10069"/>
    <w:rsid w:val="00B10118"/>
    <w:rsid w:val="00B101C7"/>
    <w:rsid w:val="00B101E6"/>
    <w:rsid w:val="00B10202"/>
    <w:rsid w:val="00B1033A"/>
    <w:rsid w:val="00B10367"/>
    <w:rsid w:val="00B103CF"/>
    <w:rsid w:val="00B103D3"/>
    <w:rsid w:val="00B103E6"/>
    <w:rsid w:val="00B1044E"/>
    <w:rsid w:val="00B1045C"/>
    <w:rsid w:val="00B10488"/>
    <w:rsid w:val="00B1048F"/>
    <w:rsid w:val="00B10499"/>
    <w:rsid w:val="00B104B0"/>
    <w:rsid w:val="00B104C9"/>
    <w:rsid w:val="00B10611"/>
    <w:rsid w:val="00B10633"/>
    <w:rsid w:val="00B1069B"/>
    <w:rsid w:val="00B106E2"/>
    <w:rsid w:val="00B1070D"/>
    <w:rsid w:val="00B10737"/>
    <w:rsid w:val="00B10752"/>
    <w:rsid w:val="00B10887"/>
    <w:rsid w:val="00B108B6"/>
    <w:rsid w:val="00B108CE"/>
    <w:rsid w:val="00B10A3B"/>
    <w:rsid w:val="00B10A46"/>
    <w:rsid w:val="00B10A6F"/>
    <w:rsid w:val="00B10A9B"/>
    <w:rsid w:val="00B10AC2"/>
    <w:rsid w:val="00B10B58"/>
    <w:rsid w:val="00B10BE6"/>
    <w:rsid w:val="00B10CEE"/>
    <w:rsid w:val="00B10D0C"/>
    <w:rsid w:val="00B10D51"/>
    <w:rsid w:val="00B10D6B"/>
    <w:rsid w:val="00B10DAD"/>
    <w:rsid w:val="00B10DD6"/>
    <w:rsid w:val="00B10E2C"/>
    <w:rsid w:val="00B10EE6"/>
    <w:rsid w:val="00B10F3F"/>
    <w:rsid w:val="00B10F53"/>
    <w:rsid w:val="00B110FE"/>
    <w:rsid w:val="00B11150"/>
    <w:rsid w:val="00B11366"/>
    <w:rsid w:val="00B113C9"/>
    <w:rsid w:val="00B11435"/>
    <w:rsid w:val="00B1143A"/>
    <w:rsid w:val="00B1146A"/>
    <w:rsid w:val="00B11539"/>
    <w:rsid w:val="00B1160B"/>
    <w:rsid w:val="00B116FE"/>
    <w:rsid w:val="00B11706"/>
    <w:rsid w:val="00B117BA"/>
    <w:rsid w:val="00B117DB"/>
    <w:rsid w:val="00B117F9"/>
    <w:rsid w:val="00B118C9"/>
    <w:rsid w:val="00B118E3"/>
    <w:rsid w:val="00B119AD"/>
    <w:rsid w:val="00B119B9"/>
    <w:rsid w:val="00B11A03"/>
    <w:rsid w:val="00B11B42"/>
    <w:rsid w:val="00B11B7E"/>
    <w:rsid w:val="00B11BAA"/>
    <w:rsid w:val="00B11BCB"/>
    <w:rsid w:val="00B11BF3"/>
    <w:rsid w:val="00B11D09"/>
    <w:rsid w:val="00B11D93"/>
    <w:rsid w:val="00B11DDA"/>
    <w:rsid w:val="00B11E11"/>
    <w:rsid w:val="00B11E5A"/>
    <w:rsid w:val="00B11EE3"/>
    <w:rsid w:val="00B11FD4"/>
    <w:rsid w:val="00B120C6"/>
    <w:rsid w:val="00B12156"/>
    <w:rsid w:val="00B121E3"/>
    <w:rsid w:val="00B12203"/>
    <w:rsid w:val="00B122B2"/>
    <w:rsid w:val="00B122BB"/>
    <w:rsid w:val="00B122BC"/>
    <w:rsid w:val="00B122FE"/>
    <w:rsid w:val="00B1232A"/>
    <w:rsid w:val="00B12363"/>
    <w:rsid w:val="00B12414"/>
    <w:rsid w:val="00B12696"/>
    <w:rsid w:val="00B1278A"/>
    <w:rsid w:val="00B1278D"/>
    <w:rsid w:val="00B127DC"/>
    <w:rsid w:val="00B127FC"/>
    <w:rsid w:val="00B1284C"/>
    <w:rsid w:val="00B12906"/>
    <w:rsid w:val="00B12A4D"/>
    <w:rsid w:val="00B12A63"/>
    <w:rsid w:val="00B12AA8"/>
    <w:rsid w:val="00B12AAF"/>
    <w:rsid w:val="00B12AB9"/>
    <w:rsid w:val="00B12AE3"/>
    <w:rsid w:val="00B12AF4"/>
    <w:rsid w:val="00B12BA3"/>
    <w:rsid w:val="00B12C21"/>
    <w:rsid w:val="00B12C6E"/>
    <w:rsid w:val="00B12C6F"/>
    <w:rsid w:val="00B12D1D"/>
    <w:rsid w:val="00B12F6C"/>
    <w:rsid w:val="00B12FA9"/>
    <w:rsid w:val="00B12FEB"/>
    <w:rsid w:val="00B13013"/>
    <w:rsid w:val="00B13063"/>
    <w:rsid w:val="00B130FC"/>
    <w:rsid w:val="00B13231"/>
    <w:rsid w:val="00B1325A"/>
    <w:rsid w:val="00B13304"/>
    <w:rsid w:val="00B13389"/>
    <w:rsid w:val="00B13485"/>
    <w:rsid w:val="00B1349B"/>
    <w:rsid w:val="00B1358E"/>
    <w:rsid w:val="00B1360C"/>
    <w:rsid w:val="00B13618"/>
    <w:rsid w:val="00B1362F"/>
    <w:rsid w:val="00B136C2"/>
    <w:rsid w:val="00B1372B"/>
    <w:rsid w:val="00B1384F"/>
    <w:rsid w:val="00B13952"/>
    <w:rsid w:val="00B13953"/>
    <w:rsid w:val="00B139E9"/>
    <w:rsid w:val="00B139F4"/>
    <w:rsid w:val="00B13A05"/>
    <w:rsid w:val="00B13A06"/>
    <w:rsid w:val="00B13BAC"/>
    <w:rsid w:val="00B13C1E"/>
    <w:rsid w:val="00B13C44"/>
    <w:rsid w:val="00B13C70"/>
    <w:rsid w:val="00B13C94"/>
    <w:rsid w:val="00B13CE3"/>
    <w:rsid w:val="00B13D48"/>
    <w:rsid w:val="00B13D74"/>
    <w:rsid w:val="00B13D81"/>
    <w:rsid w:val="00B13DCB"/>
    <w:rsid w:val="00B13E97"/>
    <w:rsid w:val="00B13F4E"/>
    <w:rsid w:val="00B13FB0"/>
    <w:rsid w:val="00B1400B"/>
    <w:rsid w:val="00B1405A"/>
    <w:rsid w:val="00B14091"/>
    <w:rsid w:val="00B14157"/>
    <w:rsid w:val="00B14164"/>
    <w:rsid w:val="00B14309"/>
    <w:rsid w:val="00B14389"/>
    <w:rsid w:val="00B144E5"/>
    <w:rsid w:val="00B14504"/>
    <w:rsid w:val="00B14554"/>
    <w:rsid w:val="00B1474E"/>
    <w:rsid w:val="00B14794"/>
    <w:rsid w:val="00B14819"/>
    <w:rsid w:val="00B1484C"/>
    <w:rsid w:val="00B14992"/>
    <w:rsid w:val="00B14A6C"/>
    <w:rsid w:val="00B14ABA"/>
    <w:rsid w:val="00B14BB1"/>
    <w:rsid w:val="00B14BD5"/>
    <w:rsid w:val="00B14C89"/>
    <w:rsid w:val="00B14CF0"/>
    <w:rsid w:val="00B14D50"/>
    <w:rsid w:val="00B14DB4"/>
    <w:rsid w:val="00B14E44"/>
    <w:rsid w:val="00B14E7D"/>
    <w:rsid w:val="00B14F22"/>
    <w:rsid w:val="00B15178"/>
    <w:rsid w:val="00B1518D"/>
    <w:rsid w:val="00B1528F"/>
    <w:rsid w:val="00B1532C"/>
    <w:rsid w:val="00B15383"/>
    <w:rsid w:val="00B154F0"/>
    <w:rsid w:val="00B15560"/>
    <w:rsid w:val="00B155EB"/>
    <w:rsid w:val="00B155F1"/>
    <w:rsid w:val="00B1561B"/>
    <w:rsid w:val="00B15641"/>
    <w:rsid w:val="00B15693"/>
    <w:rsid w:val="00B1574E"/>
    <w:rsid w:val="00B157A5"/>
    <w:rsid w:val="00B157B6"/>
    <w:rsid w:val="00B157E2"/>
    <w:rsid w:val="00B158AA"/>
    <w:rsid w:val="00B158D2"/>
    <w:rsid w:val="00B15912"/>
    <w:rsid w:val="00B1591C"/>
    <w:rsid w:val="00B15A5A"/>
    <w:rsid w:val="00B15B1B"/>
    <w:rsid w:val="00B15B39"/>
    <w:rsid w:val="00B15B51"/>
    <w:rsid w:val="00B15BA3"/>
    <w:rsid w:val="00B15BAF"/>
    <w:rsid w:val="00B15DFC"/>
    <w:rsid w:val="00B15E86"/>
    <w:rsid w:val="00B15ED6"/>
    <w:rsid w:val="00B15EED"/>
    <w:rsid w:val="00B15F01"/>
    <w:rsid w:val="00B15F27"/>
    <w:rsid w:val="00B15F5C"/>
    <w:rsid w:val="00B1604E"/>
    <w:rsid w:val="00B16060"/>
    <w:rsid w:val="00B16075"/>
    <w:rsid w:val="00B160CA"/>
    <w:rsid w:val="00B16126"/>
    <w:rsid w:val="00B16295"/>
    <w:rsid w:val="00B1629A"/>
    <w:rsid w:val="00B163A2"/>
    <w:rsid w:val="00B16403"/>
    <w:rsid w:val="00B16420"/>
    <w:rsid w:val="00B164E0"/>
    <w:rsid w:val="00B164FF"/>
    <w:rsid w:val="00B165C4"/>
    <w:rsid w:val="00B166C4"/>
    <w:rsid w:val="00B1679F"/>
    <w:rsid w:val="00B167B8"/>
    <w:rsid w:val="00B1680E"/>
    <w:rsid w:val="00B168B0"/>
    <w:rsid w:val="00B168DA"/>
    <w:rsid w:val="00B1694F"/>
    <w:rsid w:val="00B169A9"/>
    <w:rsid w:val="00B16A36"/>
    <w:rsid w:val="00B16B92"/>
    <w:rsid w:val="00B16BCB"/>
    <w:rsid w:val="00B16D4B"/>
    <w:rsid w:val="00B16D7F"/>
    <w:rsid w:val="00B16E3F"/>
    <w:rsid w:val="00B16EB8"/>
    <w:rsid w:val="00B16FC0"/>
    <w:rsid w:val="00B17109"/>
    <w:rsid w:val="00B17230"/>
    <w:rsid w:val="00B17244"/>
    <w:rsid w:val="00B1736A"/>
    <w:rsid w:val="00B174ED"/>
    <w:rsid w:val="00B17532"/>
    <w:rsid w:val="00B17533"/>
    <w:rsid w:val="00B17628"/>
    <w:rsid w:val="00B17784"/>
    <w:rsid w:val="00B17794"/>
    <w:rsid w:val="00B17887"/>
    <w:rsid w:val="00B179CA"/>
    <w:rsid w:val="00B17B2A"/>
    <w:rsid w:val="00B17C14"/>
    <w:rsid w:val="00B17C66"/>
    <w:rsid w:val="00B17CA5"/>
    <w:rsid w:val="00B17D25"/>
    <w:rsid w:val="00B17D28"/>
    <w:rsid w:val="00B17D4F"/>
    <w:rsid w:val="00B17D79"/>
    <w:rsid w:val="00B17E29"/>
    <w:rsid w:val="00B17E4D"/>
    <w:rsid w:val="00B17F5D"/>
    <w:rsid w:val="00B17F75"/>
    <w:rsid w:val="00B17F9B"/>
    <w:rsid w:val="00B17FBC"/>
    <w:rsid w:val="00B2016E"/>
    <w:rsid w:val="00B201D7"/>
    <w:rsid w:val="00B2028E"/>
    <w:rsid w:val="00B202FF"/>
    <w:rsid w:val="00B20341"/>
    <w:rsid w:val="00B20350"/>
    <w:rsid w:val="00B2054C"/>
    <w:rsid w:val="00B2055B"/>
    <w:rsid w:val="00B20599"/>
    <w:rsid w:val="00B206AD"/>
    <w:rsid w:val="00B2076B"/>
    <w:rsid w:val="00B20963"/>
    <w:rsid w:val="00B20A0D"/>
    <w:rsid w:val="00B20A59"/>
    <w:rsid w:val="00B20A84"/>
    <w:rsid w:val="00B20AA0"/>
    <w:rsid w:val="00B20B83"/>
    <w:rsid w:val="00B20C13"/>
    <w:rsid w:val="00B20C6D"/>
    <w:rsid w:val="00B20CCB"/>
    <w:rsid w:val="00B20CFC"/>
    <w:rsid w:val="00B20E55"/>
    <w:rsid w:val="00B20E5E"/>
    <w:rsid w:val="00B20FBC"/>
    <w:rsid w:val="00B21165"/>
    <w:rsid w:val="00B21195"/>
    <w:rsid w:val="00B211AA"/>
    <w:rsid w:val="00B21324"/>
    <w:rsid w:val="00B21456"/>
    <w:rsid w:val="00B2146E"/>
    <w:rsid w:val="00B2148F"/>
    <w:rsid w:val="00B214DB"/>
    <w:rsid w:val="00B21781"/>
    <w:rsid w:val="00B217C0"/>
    <w:rsid w:val="00B21983"/>
    <w:rsid w:val="00B21994"/>
    <w:rsid w:val="00B21A06"/>
    <w:rsid w:val="00B21A3D"/>
    <w:rsid w:val="00B21CEA"/>
    <w:rsid w:val="00B21DD9"/>
    <w:rsid w:val="00B21E89"/>
    <w:rsid w:val="00B21ED2"/>
    <w:rsid w:val="00B21ED9"/>
    <w:rsid w:val="00B21F16"/>
    <w:rsid w:val="00B21F3E"/>
    <w:rsid w:val="00B21FA6"/>
    <w:rsid w:val="00B21FC7"/>
    <w:rsid w:val="00B2207D"/>
    <w:rsid w:val="00B22173"/>
    <w:rsid w:val="00B221A9"/>
    <w:rsid w:val="00B221B5"/>
    <w:rsid w:val="00B2222B"/>
    <w:rsid w:val="00B2229B"/>
    <w:rsid w:val="00B222F0"/>
    <w:rsid w:val="00B2234B"/>
    <w:rsid w:val="00B2237A"/>
    <w:rsid w:val="00B223CF"/>
    <w:rsid w:val="00B223EF"/>
    <w:rsid w:val="00B2242B"/>
    <w:rsid w:val="00B224E5"/>
    <w:rsid w:val="00B22520"/>
    <w:rsid w:val="00B225B7"/>
    <w:rsid w:val="00B225FD"/>
    <w:rsid w:val="00B226EF"/>
    <w:rsid w:val="00B22767"/>
    <w:rsid w:val="00B2283A"/>
    <w:rsid w:val="00B228D2"/>
    <w:rsid w:val="00B22919"/>
    <w:rsid w:val="00B2296D"/>
    <w:rsid w:val="00B22B21"/>
    <w:rsid w:val="00B22BFF"/>
    <w:rsid w:val="00B22C49"/>
    <w:rsid w:val="00B22CB7"/>
    <w:rsid w:val="00B22CBF"/>
    <w:rsid w:val="00B22D04"/>
    <w:rsid w:val="00B22D52"/>
    <w:rsid w:val="00B22D83"/>
    <w:rsid w:val="00B22DEB"/>
    <w:rsid w:val="00B22E90"/>
    <w:rsid w:val="00B22EA6"/>
    <w:rsid w:val="00B22EFD"/>
    <w:rsid w:val="00B22FD6"/>
    <w:rsid w:val="00B23015"/>
    <w:rsid w:val="00B2302E"/>
    <w:rsid w:val="00B230B8"/>
    <w:rsid w:val="00B2318B"/>
    <w:rsid w:val="00B2324E"/>
    <w:rsid w:val="00B23254"/>
    <w:rsid w:val="00B23278"/>
    <w:rsid w:val="00B2333C"/>
    <w:rsid w:val="00B233E7"/>
    <w:rsid w:val="00B2342E"/>
    <w:rsid w:val="00B2349E"/>
    <w:rsid w:val="00B234C5"/>
    <w:rsid w:val="00B2350D"/>
    <w:rsid w:val="00B23550"/>
    <w:rsid w:val="00B2359E"/>
    <w:rsid w:val="00B2360D"/>
    <w:rsid w:val="00B23650"/>
    <w:rsid w:val="00B23708"/>
    <w:rsid w:val="00B237D6"/>
    <w:rsid w:val="00B2381F"/>
    <w:rsid w:val="00B23839"/>
    <w:rsid w:val="00B238E4"/>
    <w:rsid w:val="00B23999"/>
    <w:rsid w:val="00B23A5F"/>
    <w:rsid w:val="00B23A6B"/>
    <w:rsid w:val="00B23B38"/>
    <w:rsid w:val="00B23BCC"/>
    <w:rsid w:val="00B23BE4"/>
    <w:rsid w:val="00B23C92"/>
    <w:rsid w:val="00B23C9A"/>
    <w:rsid w:val="00B23D63"/>
    <w:rsid w:val="00B23D73"/>
    <w:rsid w:val="00B23DB7"/>
    <w:rsid w:val="00B23E1E"/>
    <w:rsid w:val="00B23E4E"/>
    <w:rsid w:val="00B23E6D"/>
    <w:rsid w:val="00B23EC1"/>
    <w:rsid w:val="00B2400D"/>
    <w:rsid w:val="00B2403C"/>
    <w:rsid w:val="00B24057"/>
    <w:rsid w:val="00B24091"/>
    <w:rsid w:val="00B240CF"/>
    <w:rsid w:val="00B240FD"/>
    <w:rsid w:val="00B24233"/>
    <w:rsid w:val="00B242FC"/>
    <w:rsid w:val="00B2437A"/>
    <w:rsid w:val="00B243A5"/>
    <w:rsid w:val="00B243B0"/>
    <w:rsid w:val="00B243B2"/>
    <w:rsid w:val="00B244AB"/>
    <w:rsid w:val="00B244E3"/>
    <w:rsid w:val="00B2453E"/>
    <w:rsid w:val="00B2462E"/>
    <w:rsid w:val="00B24639"/>
    <w:rsid w:val="00B24699"/>
    <w:rsid w:val="00B246C6"/>
    <w:rsid w:val="00B246D2"/>
    <w:rsid w:val="00B246EF"/>
    <w:rsid w:val="00B2475D"/>
    <w:rsid w:val="00B24771"/>
    <w:rsid w:val="00B247C0"/>
    <w:rsid w:val="00B24803"/>
    <w:rsid w:val="00B2484E"/>
    <w:rsid w:val="00B2488B"/>
    <w:rsid w:val="00B24902"/>
    <w:rsid w:val="00B2497E"/>
    <w:rsid w:val="00B249A8"/>
    <w:rsid w:val="00B249FC"/>
    <w:rsid w:val="00B24B83"/>
    <w:rsid w:val="00B24BF7"/>
    <w:rsid w:val="00B24C0C"/>
    <w:rsid w:val="00B24C8A"/>
    <w:rsid w:val="00B24C8C"/>
    <w:rsid w:val="00B24CE9"/>
    <w:rsid w:val="00B24D5B"/>
    <w:rsid w:val="00B24E1B"/>
    <w:rsid w:val="00B24ECB"/>
    <w:rsid w:val="00B24EE1"/>
    <w:rsid w:val="00B24EF9"/>
    <w:rsid w:val="00B24FBD"/>
    <w:rsid w:val="00B25028"/>
    <w:rsid w:val="00B25147"/>
    <w:rsid w:val="00B251D7"/>
    <w:rsid w:val="00B25269"/>
    <w:rsid w:val="00B25284"/>
    <w:rsid w:val="00B252D1"/>
    <w:rsid w:val="00B25303"/>
    <w:rsid w:val="00B25450"/>
    <w:rsid w:val="00B25454"/>
    <w:rsid w:val="00B254B8"/>
    <w:rsid w:val="00B254F2"/>
    <w:rsid w:val="00B2550F"/>
    <w:rsid w:val="00B2569D"/>
    <w:rsid w:val="00B257B5"/>
    <w:rsid w:val="00B257FC"/>
    <w:rsid w:val="00B25838"/>
    <w:rsid w:val="00B25839"/>
    <w:rsid w:val="00B259B8"/>
    <w:rsid w:val="00B259DE"/>
    <w:rsid w:val="00B25A86"/>
    <w:rsid w:val="00B25BAF"/>
    <w:rsid w:val="00B25C5F"/>
    <w:rsid w:val="00B25C8C"/>
    <w:rsid w:val="00B25CD0"/>
    <w:rsid w:val="00B25DF0"/>
    <w:rsid w:val="00B25DF3"/>
    <w:rsid w:val="00B25E7B"/>
    <w:rsid w:val="00B25EAB"/>
    <w:rsid w:val="00B25F3C"/>
    <w:rsid w:val="00B25F3D"/>
    <w:rsid w:val="00B25FDF"/>
    <w:rsid w:val="00B260FC"/>
    <w:rsid w:val="00B26155"/>
    <w:rsid w:val="00B2618B"/>
    <w:rsid w:val="00B26238"/>
    <w:rsid w:val="00B26317"/>
    <w:rsid w:val="00B2639A"/>
    <w:rsid w:val="00B263B7"/>
    <w:rsid w:val="00B263E9"/>
    <w:rsid w:val="00B26416"/>
    <w:rsid w:val="00B264EB"/>
    <w:rsid w:val="00B2656E"/>
    <w:rsid w:val="00B265C7"/>
    <w:rsid w:val="00B26606"/>
    <w:rsid w:val="00B26607"/>
    <w:rsid w:val="00B2662C"/>
    <w:rsid w:val="00B2665B"/>
    <w:rsid w:val="00B26675"/>
    <w:rsid w:val="00B266B6"/>
    <w:rsid w:val="00B26715"/>
    <w:rsid w:val="00B26718"/>
    <w:rsid w:val="00B2673E"/>
    <w:rsid w:val="00B2674A"/>
    <w:rsid w:val="00B26841"/>
    <w:rsid w:val="00B268A9"/>
    <w:rsid w:val="00B268BC"/>
    <w:rsid w:val="00B26921"/>
    <w:rsid w:val="00B2695F"/>
    <w:rsid w:val="00B2697C"/>
    <w:rsid w:val="00B26A75"/>
    <w:rsid w:val="00B26B0E"/>
    <w:rsid w:val="00B26B77"/>
    <w:rsid w:val="00B26B81"/>
    <w:rsid w:val="00B26BDF"/>
    <w:rsid w:val="00B26C0B"/>
    <w:rsid w:val="00B26C66"/>
    <w:rsid w:val="00B26C6A"/>
    <w:rsid w:val="00B26C9D"/>
    <w:rsid w:val="00B26CB2"/>
    <w:rsid w:val="00B26CEA"/>
    <w:rsid w:val="00B26D3C"/>
    <w:rsid w:val="00B26E04"/>
    <w:rsid w:val="00B26E61"/>
    <w:rsid w:val="00B26E9D"/>
    <w:rsid w:val="00B26EC8"/>
    <w:rsid w:val="00B26EE2"/>
    <w:rsid w:val="00B26EF7"/>
    <w:rsid w:val="00B26F76"/>
    <w:rsid w:val="00B27158"/>
    <w:rsid w:val="00B27212"/>
    <w:rsid w:val="00B2722A"/>
    <w:rsid w:val="00B2741D"/>
    <w:rsid w:val="00B2744A"/>
    <w:rsid w:val="00B27468"/>
    <w:rsid w:val="00B27477"/>
    <w:rsid w:val="00B274A6"/>
    <w:rsid w:val="00B274CF"/>
    <w:rsid w:val="00B27567"/>
    <w:rsid w:val="00B275F6"/>
    <w:rsid w:val="00B27639"/>
    <w:rsid w:val="00B2764B"/>
    <w:rsid w:val="00B27684"/>
    <w:rsid w:val="00B27740"/>
    <w:rsid w:val="00B27758"/>
    <w:rsid w:val="00B27947"/>
    <w:rsid w:val="00B27975"/>
    <w:rsid w:val="00B279B1"/>
    <w:rsid w:val="00B279DF"/>
    <w:rsid w:val="00B27A8F"/>
    <w:rsid w:val="00B27AD6"/>
    <w:rsid w:val="00B27B6D"/>
    <w:rsid w:val="00B27BB3"/>
    <w:rsid w:val="00B27CBD"/>
    <w:rsid w:val="00B27DBE"/>
    <w:rsid w:val="00B27E60"/>
    <w:rsid w:val="00B27EA0"/>
    <w:rsid w:val="00B27F2D"/>
    <w:rsid w:val="00B27FC2"/>
    <w:rsid w:val="00B3006D"/>
    <w:rsid w:val="00B300C7"/>
    <w:rsid w:val="00B30187"/>
    <w:rsid w:val="00B3025A"/>
    <w:rsid w:val="00B302EA"/>
    <w:rsid w:val="00B30377"/>
    <w:rsid w:val="00B303E5"/>
    <w:rsid w:val="00B304DD"/>
    <w:rsid w:val="00B304E1"/>
    <w:rsid w:val="00B30506"/>
    <w:rsid w:val="00B3053D"/>
    <w:rsid w:val="00B30542"/>
    <w:rsid w:val="00B305CF"/>
    <w:rsid w:val="00B30617"/>
    <w:rsid w:val="00B30681"/>
    <w:rsid w:val="00B30687"/>
    <w:rsid w:val="00B3083F"/>
    <w:rsid w:val="00B308CD"/>
    <w:rsid w:val="00B3095A"/>
    <w:rsid w:val="00B309A3"/>
    <w:rsid w:val="00B30A64"/>
    <w:rsid w:val="00B30AFB"/>
    <w:rsid w:val="00B30B5C"/>
    <w:rsid w:val="00B30BA0"/>
    <w:rsid w:val="00B30C43"/>
    <w:rsid w:val="00B30CA8"/>
    <w:rsid w:val="00B30CB8"/>
    <w:rsid w:val="00B30CF9"/>
    <w:rsid w:val="00B30D4B"/>
    <w:rsid w:val="00B30D99"/>
    <w:rsid w:val="00B30EAB"/>
    <w:rsid w:val="00B30EE9"/>
    <w:rsid w:val="00B30F16"/>
    <w:rsid w:val="00B30FB0"/>
    <w:rsid w:val="00B31035"/>
    <w:rsid w:val="00B3109A"/>
    <w:rsid w:val="00B3128D"/>
    <w:rsid w:val="00B312BD"/>
    <w:rsid w:val="00B313D8"/>
    <w:rsid w:val="00B314E1"/>
    <w:rsid w:val="00B31552"/>
    <w:rsid w:val="00B31587"/>
    <w:rsid w:val="00B31700"/>
    <w:rsid w:val="00B317D5"/>
    <w:rsid w:val="00B317E7"/>
    <w:rsid w:val="00B3180E"/>
    <w:rsid w:val="00B318A9"/>
    <w:rsid w:val="00B318C7"/>
    <w:rsid w:val="00B318F6"/>
    <w:rsid w:val="00B31963"/>
    <w:rsid w:val="00B319BA"/>
    <w:rsid w:val="00B31A5B"/>
    <w:rsid w:val="00B31A64"/>
    <w:rsid w:val="00B31A96"/>
    <w:rsid w:val="00B31BAC"/>
    <w:rsid w:val="00B31C0F"/>
    <w:rsid w:val="00B31CCC"/>
    <w:rsid w:val="00B31CD1"/>
    <w:rsid w:val="00B31D9C"/>
    <w:rsid w:val="00B31DA8"/>
    <w:rsid w:val="00B31DC9"/>
    <w:rsid w:val="00B31E7D"/>
    <w:rsid w:val="00B31F0B"/>
    <w:rsid w:val="00B31F51"/>
    <w:rsid w:val="00B31FD9"/>
    <w:rsid w:val="00B3214C"/>
    <w:rsid w:val="00B321DA"/>
    <w:rsid w:val="00B3222D"/>
    <w:rsid w:val="00B322C3"/>
    <w:rsid w:val="00B322C8"/>
    <w:rsid w:val="00B3235B"/>
    <w:rsid w:val="00B32443"/>
    <w:rsid w:val="00B3250B"/>
    <w:rsid w:val="00B32700"/>
    <w:rsid w:val="00B327ED"/>
    <w:rsid w:val="00B32819"/>
    <w:rsid w:val="00B3284D"/>
    <w:rsid w:val="00B328AA"/>
    <w:rsid w:val="00B32979"/>
    <w:rsid w:val="00B32990"/>
    <w:rsid w:val="00B329A9"/>
    <w:rsid w:val="00B32AA3"/>
    <w:rsid w:val="00B32B15"/>
    <w:rsid w:val="00B32B53"/>
    <w:rsid w:val="00B32B64"/>
    <w:rsid w:val="00B32B71"/>
    <w:rsid w:val="00B32C01"/>
    <w:rsid w:val="00B32C3B"/>
    <w:rsid w:val="00B32C81"/>
    <w:rsid w:val="00B32CA3"/>
    <w:rsid w:val="00B32D33"/>
    <w:rsid w:val="00B32D96"/>
    <w:rsid w:val="00B32DFC"/>
    <w:rsid w:val="00B32E09"/>
    <w:rsid w:val="00B32FB1"/>
    <w:rsid w:val="00B33003"/>
    <w:rsid w:val="00B33017"/>
    <w:rsid w:val="00B33037"/>
    <w:rsid w:val="00B33059"/>
    <w:rsid w:val="00B3315C"/>
    <w:rsid w:val="00B331ED"/>
    <w:rsid w:val="00B33240"/>
    <w:rsid w:val="00B333CE"/>
    <w:rsid w:val="00B33466"/>
    <w:rsid w:val="00B334A2"/>
    <w:rsid w:val="00B33504"/>
    <w:rsid w:val="00B33662"/>
    <w:rsid w:val="00B3368F"/>
    <w:rsid w:val="00B336D2"/>
    <w:rsid w:val="00B336D7"/>
    <w:rsid w:val="00B3371E"/>
    <w:rsid w:val="00B3374D"/>
    <w:rsid w:val="00B337D1"/>
    <w:rsid w:val="00B33805"/>
    <w:rsid w:val="00B33896"/>
    <w:rsid w:val="00B338C4"/>
    <w:rsid w:val="00B338D8"/>
    <w:rsid w:val="00B338FB"/>
    <w:rsid w:val="00B33906"/>
    <w:rsid w:val="00B33909"/>
    <w:rsid w:val="00B3398E"/>
    <w:rsid w:val="00B339D2"/>
    <w:rsid w:val="00B33A0F"/>
    <w:rsid w:val="00B33A29"/>
    <w:rsid w:val="00B33A3E"/>
    <w:rsid w:val="00B33A57"/>
    <w:rsid w:val="00B33BD2"/>
    <w:rsid w:val="00B33C27"/>
    <w:rsid w:val="00B33C92"/>
    <w:rsid w:val="00B33CA2"/>
    <w:rsid w:val="00B33D9F"/>
    <w:rsid w:val="00B33DF5"/>
    <w:rsid w:val="00B33EFE"/>
    <w:rsid w:val="00B34083"/>
    <w:rsid w:val="00B340DA"/>
    <w:rsid w:val="00B340E3"/>
    <w:rsid w:val="00B34167"/>
    <w:rsid w:val="00B341EA"/>
    <w:rsid w:val="00B341F7"/>
    <w:rsid w:val="00B34226"/>
    <w:rsid w:val="00B343BF"/>
    <w:rsid w:val="00B343FA"/>
    <w:rsid w:val="00B3450A"/>
    <w:rsid w:val="00B34698"/>
    <w:rsid w:val="00B34744"/>
    <w:rsid w:val="00B3477B"/>
    <w:rsid w:val="00B348BA"/>
    <w:rsid w:val="00B3496D"/>
    <w:rsid w:val="00B349FB"/>
    <w:rsid w:val="00B34A25"/>
    <w:rsid w:val="00B34AE4"/>
    <w:rsid w:val="00B34B2C"/>
    <w:rsid w:val="00B34B2E"/>
    <w:rsid w:val="00B34B40"/>
    <w:rsid w:val="00B34BD6"/>
    <w:rsid w:val="00B34C57"/>
    <w:rsid w:val="00B34CBA"/>
    <w:rsid w:val="00B34CF7"/>
    <w:rsid w:val="00B34DF6"/>
    <w:rsid w:val="00B34E52"/>
    <w:rsid w:val="00B34EEE"/>
    <w:rsid w:val="00B34F90"/>
    <w:rsid w:val="00B34FC4"/>
    <w:rsid w:val="00B34FFF"/>
    <w:rsid w:val="00B35056"/>
    <w:rsid w:val="00B350AD"/>
    <w:rsid w:val="00B3514C"/>
    <w:rsid w:val="00B35182"/>
    <w:rsid w:val="00B3518E"/>
    <w:rsid w:val="00B35196"/>
    <w:rsid w:val="00B351A7"/>
    <w:rsid w:val="00B351D0"/>
    <w:rsid w:val="00B35209"/>
    <w:rsid w:val="00B35329"/>
    <w:rsid w:val="00B35383"/>
    <w:rsid w:val="00B35392"/>
    <w:rsid w:val="00B353D5"/>
    <w:rsid w:val="00B3540A"/>
    <w:rsid w:val="00B35551"/>
    <w:rsid w:val="00B35552"/>
    <w:rsid w:val="00B355C9"/>
    <w:rsid w:val="00B355DC"/>
    <w:rsid w:val="00B355FA"/>
    <w:rsid w:val="00B35895"/>
    <w:rsid w:val="00B3595C"/>
    <w:rsid w:val="00B35AFC"/>
    <w:rsid w:val="00B35BC4"/>
    <w:rsid w:val="00B35C23"/>
    <w:rsid w:val="00B35CBF"/>
    <w:rsid w:val="00B35E2B"/>
    <w:rsid w:val="00B35E65"/>
    <w:rsid w:val="00B35F25"/>
    <w:rsid w:val="00B35F78"/>
    <w:rsid w:val="00B35FAA"/>
    <w:rsid w:val="00B36012"/>
    <w:rsid w:val="00B36118"/>
    <w:rsid w:val="00B3613B"/>
    <w:rsid w:val="00B36178"/>
    <w:rsid w:val="00B36223"/>
    <w:rsid w:val="00B3631E"/>
    <w:rsid w:val="00B363A8"/>
    <w:rsid w:val="00B3650A"/>
    <w:rsid w:val="00B36540"/>
    <w:rsid w:val="00B36541"/>
    <w:rsid w:val="00B3655B"/>
    <w:rsid w:val="00B36586"/>
    <w:rsid w:val="00B36704"/>
    <w:rsid w:val="00B3678D"/>
    <w:rsid w:val="00B367C5"/>
    <w:rsid w:val="00B367C9"/>
    <w:rsid w:val="00B3682A"/>
    <w:rsid w:val="00B368A4"/>
    <w:rsid w:val="00B368D3"/>
    <w:rsid w:val="00B368EC"/>
    <w:rsid w:val="00B3693B"/>
    <w:rsid w:val="00B36A84"/>
    <w:rsid w:val="00B36BB6"/>
    <w:rsid w:val="00B36BF2"/>
    <w:rsid w:val="00B36C36"/>
    <w:rsid w:val="00B36C92"/>
    <w:rsid w:val="00B36CCF"/>
    <w:rsid w:val="00B36D95"/>
    <w:rsid w:val="00B36E43"/>
    <w:rsid w:val="00B36F1B"/>
    <w:rsid w:val="00B36FD3"/>
    <w:rsid w:val="00B37018"/>
    <w:rsid w:val="00B37040"/>
    <w:rsid w:val="00B37053"/>
    <w:rsid w:val="00B37070"/>
    <w:rsid w:val="00B370A4"/>
    <w:rsid w:val="00B370A7"/>
    <w:rsid w:val="00B37174"/>
    <w:rsid w:val="00B37179"/>
    <w:rsid w:val="00B37186"/>
    <w:rsid w:val="00B3723F"/>
    <w:rsid w:val="00B37241"/>
    <w:rsid w:val="00B37281"/>
    <w:rsid w:val="00B3728C"/>
    <w:rsid w:val="00B37299"/>
    <w:rsid w:val="00B3737F"/>
    <w:rsid w:val="00B3738D"/>
    <w:rsid w:val="00B37440"/>
    <w:rsid w:val="00B374F2"/>
    <w:rsid w:val="00B374FF"/>
    <w:rsid w:val="00B37514"/>
    <w:rsid w:val="00B375EA"/>
    <w:rsid w:val="00B37673"/>
    <w:rsid w:val="00B376BC"/>
    <w:rsid w:val="00B37728"/>
    <w:rsid w:val="00B37790"/>
    <w:rsid w:val="00B3779A"/>
    <w:rsid w:val="00B37877"/>
    <w:rsid w:val="00B37935"/>
    <w:rsid w:val="00B3793B"/>
    <w:rsid w:val="00B37985"/>
    <w:rsid w:val="00B37AF5"/>
    <w:rsid w:val="00B37B4E"/>
    <w:rsid w:val="00B37D39"/>
    <w:rsid w:val="00B37E37"/>
    <w:rsid w:val="00B37E7C"/>
    <w:rsid w:val="00B37E88"/>
    <w:rsid w:val="00B37ED7"/>
    <w:rsid w:val="00B37F01"/>
    <w:rsid w:val="00B37F75"/>
    <w:rsid w:val="00B37FE8"/>
    <w:rsid w:val="00B40043"/>
    <w:rsid w:val="00B400D0"/>
    <w:rsid w:val="00B4020A"/>
    <w:rsid w:val="00B40261"/>
    <w:rsid w:val="00B402DF"/>
    <w:rsid w:val="00B403AB"/>
    <w:rsid w:val="00B404C4"/>
    <w:rsid w:val="00B404E0"/>
    <w:rsid w:val="00B405C4"/>
    <w:rsid w:val="00B406BA"/>
    <w:rsid w:val="00B406BE"/>
    <w:rsid w:val="00B407F4"/>
    <w:rsid w:val="00B4088E"/>
    <w:rsid w:val="00B408D7"/>
    <w:rsid w:val="00B408EB"/>
    <w:rsid w:val="00B40949"/>
    <w:rsid w:val="00B40A3F"/>
    <w:rsid w:val="00B40AEC"/>
    <w:rsid w:val="00B40BF6"/>
    <w:rsid w:val="00B40BFF"/>
    <w:rsid w:val="00B40C3C"/>
    <w:rsid w:val="00B40CA5"/>
    <w:rsid w:val="00B40DAB"/>
    <w:rsid w:val="00B40DF3"/>
    <w:rsid w:val="00B40E3C"/>
    <w:rsid w:val="00B40EC5"/>
    <w:rsid w:val="00B40EC7"/>
    <w:rsid w:val="00B40F7E"/>
    <w:rsid w:val="00B40F99"/>
    <w:rsid w:val="00B40FF0"/>
    <w:rsid w:val="00B4101A"/>
    <w:rsid w:val="00B41039"/>
    <w:rsid w:val="00B4106F"/>
    <w:rsid w:val="00B410D9"/>
    <w:rsid w:val="00B41273"/>
    <w:rsid w:val="00B41288"/>
    <w:rsid w:val="00B413FF"/>
    <w:rsid w:val="00B414AC"/>
    <w:rsid w:val="00B4157D"/>
    <w:rsid w:val="00B41616"/>
    <w:rsid w:val="00B41757"/>
    <w:rsid w:val="00B4176E"/>
    <w:rsid w:val="00B417D1"/>
    <w:rsid w:val="00B417FE"/>
    <w:rsid w:val="00B41892"/>
    <w:rsid w:val="00B418C2"/>
    <w:rsid w:val="00B41B4F"/>
    <w:rsid w:val="00B41B52"/>
    <w:rsid w:val="00B41C1E"/>
    <w:rsid w:val="00B41C3F"/>
    <w:rsid w:val="00B41C63"/>
    <w:rsid w:val="00B41CBA"/>
    <w:rsid w:val="00B41D6B"/>
    <w:rsid w:val="00B41EDE"/>
    <w:rsid w:val="00B41FE4"/>
    <w:rsid w:val="00B420FF"/>
    <w:rsid w:val="00B42128"/>
    <w:rsid w:val="00B42143"/>
    <w:rsid w:val="00B421C0"/>
    <w:rsid w:val="00B421E3"/>
    <w:rsid w:val="00B4227C"/>
    <w:rsid w:val="00B42285"/>
    <w:rsid w:val="00B42295"/>
    <w:rsid w:val="00B422BB"/>
    <w:rsid w:val="00B42317"/>
    <w:rsid w:val="00B42350"/>
    <w:rsid w:val="00B42467"/>
    <w:rsid w:val="00B4254D"/>
    <w:rsid w:val="00B426D1"/>
    <w:rsid w:val="00B426EF"/>
    <w:rsid w:val="00B4274D"/>
    <w:rsid w:val="00B42757"/>
    <w:rsid w:val="00B427B1"/>
    <w:rsid w:val="00B4291E"/>
    <w:rsid w:val="00B42A70"/>
    <w:rsid w:val="00B42ACF"/>
    <w:rsid w:val="00B42ADE"/>
    <w:rsid w:val="00B42B18"/>
    <w:rsid w:val="00B42B9F"/>
    <w:rsid w:val="00B42C7F"/>
    <w:rsid w:val="00B42CA3"/>
    <w:rsid w:val="00B42CF7"/>
    <w:rsid w:val="00B42D25"/>
    <w:rsid w:val="00B42D48"/>
    <w:rsid w:val="00B42EA7"/>
    <w:rsid w:val="00B42FA0"/>
    <w:rsid w:val="00B43036"/>
    <w:rsid w:val="00B43084"/>
    <w:rsid w:val="00B430E4"/>
    <w:rsid w:val="00B4318D"/>
    <w:rsid w:val="00B43233"/>
    <w:rsid w:val="00B4328D"/>
    <w:rsid w:val="00B43296"/>
    <w:rsid w:val="00B432AA"/>
    <w:rsid w:val="00B432C6"/>
    <w:rsid w:val="00B4330B"/>
    <w:rsid w:val="00B4333A"/>
    <w:rsid w:val="00B43389"/>
    <w:rsid w:val="00B4338B"/>
    <w:rsid w:val="00B433A8"/>
    <w:rsid w:val="00B433BF"/>
    <w:rsid w:val="00B4343A"/>
    <w:rsid w:val="00B4343D"/>
    <w:rsid w:val="00B4346C"/>
    <w:rsid w:val="00B4346E"/>
    <w:rsid w:val="00B43520"/>
    <w:rsid w:val="00B43574"/>
    <w:rsid w:val="00B435A4"/>
    <w:rsid w:val="00B435DC"/>
    <w:rsid w:val="00B435E3"/>
    <w:rsid w:val="00B435F4"/>
    <w:rsid w:val="00B436A5"/>
    <w:rsid w:val="00B4371A"/>
    <w:rsid w:val="00B43747"/>
    <w:rsid w:val="00B43797"/>
    <w:rsid w:val="00B4379B"/>
    <w:rsid w:val="00B43821"/>
    <w:rsid w:val="00B43827"/>
    <w:rsid w:val="00B438B4"/>
    <w:rsid w:val="00B4390F"/>
    <w:rsid w:val="00B439D0"/>
    <w:rsid w:val="00B43A81"/>
    <w:rsid w:val="00B43A93"/>
    <w:rsid w:val="00B43A97"/>
    <w:rsid w:val="00B43BB3"/>
    <w:rsid w:val="00B43C7F"/>
    <w:rsid w:val="00B43CDA"/>
    <w:rsid w:val="00B43E29"/>
    <w:rsid w:val="00B43E60"/>
    <w:rsid w:val="00B43E8A"/>
    <w:rsid w:val="00B43EA7"/>
    <w:rsid w:val="00B43EAC"/>
    <w:rsid w:val="00B43EEA"/>
    <w:rsid w:val="00B43F43"/>
    <w:rsid w:val="00B4408E"/>
    <w:rsid w:val="00B4408F"/>
    <w:rsid w:val="00B44205"/>
    <w:rsid w:val="00B44210"/>
    <w:rsid w:val="00B444AF"/>
    <w:rsid w:val="00B44536"/>
    <w:rsid w:val="00B44615"/>
    <w:rsid w:val="00B44631"/>
    <w:rsid w:val="00B4463A"/>
    <w:rsid w:val="00B446A2"/>
    <w:rsid w:val="00B446C8"/>
    <w:rsid w:val="00B44736"/>
    <w:rsid w:val="00B447C0"/>
    <w:rsid w:val="00B44869"/>
    <w:rsid w:val="00B4490F"/>
    <w:rsid w:val="00B44942"/>
    <w:rsid w:val="00B449E9"/>
    <w:rsid w:val="00B449FE"/>
    <w:rsid w:val="00B44A41"/>
    <w:rsid w:val="00B44B92"/>
    <w:rsid w:val="00B44B9C"/>
    <w:rsid w:val="00B44C4B"/>
    <w:rsid w:val="00B44EDD"/>
    <w:rsid w:val="00B44F09"/>
    <w:rsid w:val="00B44F50"/>
    <w:rsid w:val="00B44F9C"/>
    <w:rsid w:val="00B44FC7"/>
    <w:rsid w:val="00B45030"/>
    <w:rsid w:val="00B450AB"/>
    <w:rsid w:val="00B4524F"/>
    <w:rsid w:val="00B452AD"/>
    <w:rsid w:val="00B452C8"/>
    <w:rsid w:val="00B452E8"/>
    <w:rsid w:val="00B45373"/>
    <w:rsid w:val="00B453A3"/>
    <w:rsid w:val="00B4541C"/>
    <w:rsid w:val="00B4549B"/>
    <w:rsid w:val="00B455C9"/>
    <w:rsid w:val="00B45666"/>
    <w:rsid w:val="00B45702"/>
    <w:rsid w:val="00B45754"/>
    <w:rsid w:val="00B4578E"/>
    <w:rsid w:val="00B457E2"/>
    <w:rsid w:val="00B45880"/>
    <w:rsid w:val="00B458E7"/>
    <w:rsid w:val="00B4597E"/>
    <w:rsid w:val="00B45AC7"/>
    <w:rsid w:val="00B45B94"/>
    <w:rsid w:val="00B45BAF"/>
    <w:rsid w:val="00B45C26"/>
    <w:rsid w:val="00B45C28"/>
    <w:rsid w:val="00B45C64"/>
    <w:rsid w:val="00B45CFE"/>
    <w:rsid w:val="00B45DB8"/>
    <w:rsid w:val="00B45E36"/>
    <w:rsid w:val="00B45E49"/>
    <w:rsid w:val="00B45F28"/>
    <w:rsid w:val="00B45FDC"/>
    <w:rsid w:val="00B460B0"/>
    <w:rsid w:val="00B460B2"/>
    <w:rsid w:val="00B46129"/>
    <w:rsid w:val="00B461C6"/>
    <w:rsid w:val="00B461F2"/>
    <w:rsid w:val="00B46207"/>
    <w:rsid w:val="00B4628A"/>
    <w:rsid w:val="00B466B7"/>
    <w:rsid w:val="00B466F6"/>
    <w:rsid w:val="00B46705"/>
    <w:rsid w:val="00B4678F"/>
    <w:rsid w:val="00B467C9"/>
    <w:rsid w:val="00B468AE"/>
    <w:rsid w:val="00B468F5"/>
    <w:rsid w:val="00B4692B"/>
    <w:rsid w:val="00B4692F"/>
    <w:rsid w:val="00B469A8"/>
    <w:rsid w:val="00B46A17"/>
    <w:rsid w:val="00B46A32"/>
    <w:rsid w:val="00B46A4B"/>
    <w:rsid w:val="00B46A5B"/>
    <w:rsid w:val="00B46B29"/>
    <w:rsid w:val="00B46BAB"/>
    <w:rsid w:val="00B46BB5"/>
    <w:rsid w:val="00B46E88"/>
    <w:rsid w:val="00B46EF4"/>
    <w:rsid w:val="00B46F57"/>
    <w:rsid w:val="00B46F87"/>
    <w:rsid w:val="00B46FA4"/>
    <w:rsid w:val="00B46FE3"/>
    <w:rsid w:val="00B47040"/>
    <w:rsid w:val="00B470B2"/>
    <w:rsid w:val="00B470C8"/>
    <w:rsid w:val="00B47155"/>
    <w:rsid w:val="00B471CF"/>
    <w:rsid w:val="00B47215"/>
    <w:rsid w:val="00B47298"/>
    <w:rsid w:val="00B472CB"/>
    <w:rsid w:val="00B47335"/>
    <w:rsid w:val="00B47422"/>
    <w:rsid w:val="00B47492"/>
    <w:rsid w:val="00B47506"/>
    <w:rsid w:val="00B47605"/>
    <w:rsid w:val="00B4763A"/>
    <w:rsid w:val="00B476D1"/>
    <w:rsid w:val="00B476E0"/>
    <w:rsid w:val="00B47806"/>
    <w:rsid w:val="00B47838"/>
    <w:rsid w:val="00B47852"/>
    <w:rsid w:val="00B47896"/>
    <w:rsid w:val="00B478F2"/>
    <w:rsid w:val="00B47954"/>
    <w:rsid w:val="00B479DC"/>
    <w:rsid w:val="00B47A6B"/>
    <w:rsid w:val="00B47AB9"/>
    <w:rsid w:val="00B47ABE"/>
    <w:rsid w:val="00B47ACA"/>
    <w:rsid w:val="00B47B6F"/>
    <w:rsid w:val="00B47BF7"/>
    <w:rsid w:val="00B47C01"/>
    <w:rsid w:val="00B47C03"/>
    <w:rsid w:val="00B47CA6"/>
    <w:rsid w:val="00B47DAC"/>
    <w:rsid w:val="00B47EC4"/>
    <w:rsid w:val="00B47F1B"/>
    <w:rsid w:val="00B50020"/>
    <w:rsid w:val="00B50083"/>
    <w:rsid w:val="00B500A2"/>
    <w:rsid w:val="00B50398"/>
    <w:rsid w:val="00B503DE"/>
    <w:rsid w:val="00B5043C"/>
    <w:rsid w:val="00B505DB"/>
    <w:rsid w:val="00B5064B"/>
    <w:rsid w:val="00B50712"/>
    <w:rsid w:val="00B50732"/>
    <w:rsid w:val="00B50765"/>
    <w:rsid w:val="00B5079C"/>
    <w:rsid w:val="00B50837"/>
    <w:rsid w:val="00B50A40"/>
    <w:rsid w:val="00B50A83"/>
    <w:rsid w:val="00B50A92"/>
    <w:rsid w:val="00B50AC0"/>
    <w:rsid w:val="00B50AE1"/>
    <w:rsid w:val="00B50B9C"/>
    <w:rsid w:val="00B50C47"/>
    <w:rsid w:val="00B50C7C"/>
    <w:rsid w:val="00B50CE9"/>
    <w:rsid w:val="00B50E26"/>
    <w:rsid w:val="00B50E51"/>
    <w:rsid w:val="00B50E9E"/>
    <w:rsid w:val="00B50EF0"/>
    <w:rsid w:val="00B50F68"/>
    <w:rsid w:val="00B51147"/>
    <w:rsid w:val="00B51177"/>
    <w:rsid w:val="00B511B4"/>
    <w:rsid w:val="00B5120B"/>
    <w:rsid w:val="00B5129A"/>
    <w:rsid w:val="00B512C5"/>
    <w:rsid w:val="00B51346"/>
    <w:rsid w:val="00B5136E"/>
    <w:rsid w:val="00B514AC"/>
    <w:rsid w:val="00B515D9"/>
    <w:rsid w:val="00B516C4"/>
    <w:rsid w:val="00B5171D"/>
    <w:rsid w:val="00B5177B"/>
    <w:rsid w:val="00B51826"/>
    <w:rsid w:val="00B5192B"/>
    <w:rsid w:val="00B51945"/>
    <w:rsid w:val="00B519AD"/>
    <w:rsid w:val="00B51A5F"/>
    <w:rsid w:val="00B51A8E"/>
    <w:rsid w:val="00B51B18"/>
    <w:rsid w:val="00B51C13"/>
    <w:rsid w:val="00B51C4D"/>
    <w:rsid w:val="00B51CDF"/>
    <w:rsid w:val="00B51D3C"/>
    <w:rsid w:val="00B51D59"/>
    <w:rsid w:val="00B51DAC"/>
    <w:rsid w:val="00B51DBF"/>
    <w:rsid w:val="00B51E82"/>
    <w:rsid w:val="00B51F04"/>
    <w:rsid w:val="00B52018"/>
    <w:rsid w:val="00B5218E"/>
    <w:rsid w:val="00B52222"/>
    <w:rsid w:val="00B52244"/>
    <w:rsid w:val="00B5228B"/>
    <w:rsid w:val="00B5230B"/>
    <w:rsid w:val="00B525C3"/>
    <w:rsid w:val="00B525DA"/>
    <w:rsid w:val="00B52631"/>
    <w:rsid w:val="00B52758"/>
    <w:rsid w:val="00B528A5"/>
    <w:rsid w:val="00B528DF"/>
    <w:rsid w:val="00B5295A"/>
    <w:rsid w:val="00B529FF"/>
    <w:rsid w:val="00B52A00"/>
    <w:rsid w:val="00B52ABC"/>
    <w:rsid w:val="00B52ADB"/>
    <w:rsid w:val="00B52AEA"/>
    <w:rsid w:val="00B52BCC"/>
    <w:rsid w:val="00B52BE4"/>
    <w:rsid w:val="00B52C37"/>
    <w:rsid w:val="00B52CC4"/>
    <w:rsid w:val="00B52D03"/>
    <w:rsid w:val="00B52D17"/>
    <w:rsid w:val="00B52D49"/>
    <w:rsid w:val="00B52D97"/>
    <w:rsid w:val="00B52DBA"/>
    <w:rsid w:val="00B52DFB"/>
    <w:rsid w:val="00B52E18"/>
    <w:rsid w:val="00B52F59"/>
    <w:rsid w:val="00B52F78"/>
    <w:rsid w:val="00B53020"/>
    <w:rsid w:val="00B530BC"/>
    <w:rsid w:val="00B5318C"/>
    <w:rsid w:val="00B531A6"/>
    <w:rsid w:val="00B5321D"/>
    <w:rsid w:val="00B532B1"/>
    <w:rsid w:val="00B532E8"/>
    <w:rsid w:val="00B53367"/>
    <w:rsid w:val="00B5344C"/>
    <w:rsid w:val="00B534D3"/>
    <w:rsid w:val="00B534DD"/>
    <w:rsid w:val="00B53510"/>
    <w:rsid w:val="00B53518"/>
    <w:rsid w:val="00B53531"/>
    <w:rsid w:val="00B53547"/>
    <w:rsid w:val="00B53586"/>
    <w:rsid w:val="00B53597"/>
    <w:rsid w:val="00B535E4"/>
    <w:rsid w:val="00B535FD"/>
    <w:rsid w:val="00B536C2"/>
    <w:rsid w:val="00B536C9"/>
    <w:rsid w:val="00B53702"/>
    <w:rsid w:val="00B53784"/>
    <w:rsid w:val="00B537A6"/>
    <w:rsid w:val="00B537EF"/>
    <w:rsid w:val="00B53820"/>
    <w:rsid w:val="00B53861"/>
    <w:rsid w:val="00B538BF"/>
    <w:rsid w:val="00B538EA"/>
    <w:rsid w:val="00B53917"/>
    <w:rsid w:val="00B5394F"/>
    <w:rsid w:val="00B53A63"/>
    <w:rsid w:val="00B53B32"/>
    <w:rsid w:val="00B53B37"/>
    <w:rsid w:val="00B53B52"/>
    <w:rsid w:val="00B53B76"/>
    <w:rsid w:val="00B53C05"/>
    <w:rsid w:val="00B53D10"/>
    <w:rsid w:val="00B53E03"/>
    <w:rsid w:val="00B53E1D"/>
    <w:rsid w:val="00B53E95"/>
    <w:rsid w:val="00B53EA9"/>
    <w:rsid w:val="00B53EB5"/>
    <w:rsid w:val="00B53ED4"/>
    <w:rsid w:val="00B53FAA"/>
    <w:rsid w:val="00B54087"/>
    <w:rsid w:val="00B541FB"/>
    <w:rsid w:val="00B5421A"/>
    <w:rsid w:val="00B54267"/>
    <w:rsid w:val="00B542AD"/>
    <w:rsid w:val="00B5438B"/>
    <w:rsid w:val="00B543C9"/>
    <w:rsid w:val="00B54420"/>
    <w:rsid w:val="00B545C7"/>
    <w:rsid w:val="00B545DF"/>
    <w:rsid w:val="00B5465B"/>
    <w:rsid w:val="00B54683"/>
    <w:rsid w:val="00B54690"/>
    <w:rsid w:val="00B546A9"/>
    <w:rsid w:val="00B547BA"/>
    <w:rsid w:val="00B54856"/>
    <w:rsid w:val="00B548F4"/>
    <w:rsid w:val="00B5494B"/>
    <w:rsid w:val="00B549A2"/>
    <w:rsid w:val="00B54A24"/>
    <w:rsid w:val="00B54A2D"/>
    <w:rsid w:val="00B54A48"/>
    <w:rsid w:val="00B54B2F"/>
    <w:rsid w:val="00B54BE1"/>
    <w:rsid w:val="00B54C2F"/>
    <w:rsid w:val="00B54C75"/>
    <w:rsid w:val="00B54F02"/>
    <w:rsid w:val="00B54F74"/>
    <w:rsid w:val="00B5503E"/>
    <w:rsid w:val="00B550D8"/>
    <w:rsid w:val="00B55114"/>
    <w:rsid w:val="00B551AE"/>
    <w:rsid w:val="00B551DC"/>
    <w:rsid w:val="00B551FF"/>
    <w:rsid w:val="00B5524F"/>
    <w:rsid w:val="00B552B2"/>
    <w:rsid w:val="00B55322"/>
    <w:rsid w:val="00B5532D"/>
    <w:rsid w:val="00B5535C"/>
    <w:rsid w:val="00B553F6"/>
    <w:rsid w:val="00B5547F"/>
    <w:rsid w:val="00B55539"/>
    <w:rsid w:val="00B55553"/>
    <w:rsid w:val="00B5570B"/>
    <w:rsid w:val="00B558CD"/>
    <w:rsid w:val="00B558DF"/>
    <w:rsid w:val="00B55934"/>
    <w:rsid w:val="00B55A32"/>
    <w:rsid w:val="00B55AB7"/>
    <w:rsid w:val="00B55AD1"/>
    <w:rsid w:val="00B55B12"/>
    <w:rsid w:val="00B55B34"/>
    <w:rsid w:val="00B55D3E"/>
    <w:rsid w:val="00B55E3A"/>
    <w:rsid w:val="00B55FBB"/>
    <w:rsid w:val="00B55FE0"/>
    <w:rsid w:val="00B55FEB"/>
    <w:rsid w:val="00B55FF4"/>
    <w:rsid w:val="00B56076"/>
    <w:rsid w:val="00B5607B"/>
    <w:rsid w:val="00B560F3"/>
    <w:rsid w:val="00B561A1"/>
    <w:rsid w:val="00B561D2"/>
    <w:rsid w:val="00B561EC"/>
    <w:rsid w:val="00B562E0"/>
    <w:rsid w:val="00B56303"/>
    <w:rsid w:val="00B56364"/>
    <w:rsid w:val="00B56441"/>
    <w:rsid w:val="00B5644E"/>
    <w:rsid w:val="00B56530"/>
    <w:rsid w:val="00B56547"/>
    <w:rsid w:val="00B56595"/>
    <w:rsid w:val="00B5668B"/>
    <w:rsid w:val="00B566CA"/>
    <w:rsid w:val="00B566DA"/>
    <w:rsid w:val="00B5680E"/>
    <w:rsid w:val="00B56962"/>
    <w:rsid w:val="00B569B7"/>
    <w:rsid w:val="00B56D66"/>
    <w:rsid w:val="00B56DA5"/>
    <w:rsid w:val="00B56E25"/>
    <w:rsid w:val="00B56EA5"/>
    <w:rsid w:val="00B56EB0"/>
    <w:rsid w:val="00B56F29"/>
    <w:rsid w:val="00B56F38"/>
    <w:rsid w:val="00B57016"/>
    <w:rsid w:val="00B570CB"/>
    <w:rsid w:val="00B570F4"/>
    <w:rsid w:val="00B5711C"/>
    <w:rsid w:val="00B57131"/>
    <w:rsid w:val="00B57171"/>
    <w:rsid w:val="00B571AF"/>
    <w:rsid w:val="00B572DD"/>
    <w:rsid w:val="00B5739F"/>
    <w:rsid w:val="00B573B4"/>
    <w:rsid w:val="00B573EC"/>
    <w:rsid w:val="00B5744B"/>
    <w:rsid w:val="00B57452"/>
    <w:rsid w:val="00B5747C"/>
    <w:rsid w:val="00B5748A"/>
    <w:rsid w:val="00B574C8"/>
    <w:rsid w:val="00B574CA"/>
    <w:rsid w:val="00B575D8"/>
    <w:rsid w:val="00B57642"/>
    <w:rsid w:val="00B5767F"/>
    <w:rsid w:val="00B5768E"/>
    <w:rsid w:val="00B576D2"/>
    <w:rsid w:val="00B57713"/>
    <w:rsid w:val="00B5777A"/>
    <w:rsid w:val="00B5779E"/>
    <w:rsid w:val="00B5791A"/>
    <w:rsid w:val="00B57921"/>
    <w:rsid w:val="00B57938"/>
    <w:rsid w:val="00B57958"/>
    <w:rsid w:val="00B57971"/>
    <w:rsid w:val="00B57A14"/>
    <w:rsid w:val="00B57B8D"/>
    <w:rsid w:val="00B57BA5"/>
    <w:rsid w:val="00B57C2D"/>
    <w:rsid w:val="00B57CDA"/>
    <w:rsid w:val="00B57D5A"/>
    <w:rsid w:val="00B57DD6"/>
    <w:rsid w:val="00B57DED"/>
    <w:rsid w:val="00B57EFC"/>
    <w:rsid w:val="00B60020"/>
    <w:rsid w:val="00B600F0"/>
    <w:rsid w:val="00B60122"/>
    <w:rsid w:val="00B6025C"/>
    <w:rsid w:val="00B6034B"/>
    <w:rsid w:val="00B60393"/>
    <w:rsid w:val="00B6047E"/>
    <w:rsid w:val="00B604C5"/>
    <w:rsid w:val="00B60546"/>
    <w:rsid w:val="00B606FA"/>
    <w:rsid w:val="00B6074B"/>
    <w:rsid w:val="00B607B9"/>
    <w:rsid w:val="00B60860"/>
    <w:rsid w:val="00B60866"/>
    <w:rsid w:val="00B608ED"/>
    <w:rsid w:val="00B6092E"/>
    <w:rsid w:val="00B609AF"/>
    <w:rsid w:val="00B609C3"/>
    <w:rsid w:val="00B60A47"/>
    <w:rsid w:val="00B60A75"/>
    <w:rsid w:val="00B60A92"/>
    <w:rsid w:val="00B60B87"/>
    <w:rsid w:val="00B60BB2"/>
    <w:rsid w:val="00B60BF9"/>
    <w:rsid w:val="00B60C2D"/>
    <w:rsid w:val="00B60CE8"/>
    <w:rsid w:val="00B60CF8"/>
    <w:rsid w:val="00B60D9F"/>
    <w:rsid w:val="00B60E94"/>
    <w:rsid w:val="00B60F19"/>
    <w:rsid w:val="00B60F62"/>
    <w:rsid w:val="00B61007"/>
    <w:rsid w:val="00B610E6"/>
    <w:rsid w:val="00B610F4"/>
    <w:rsid w:val="00B6112E"/>
    <w:rsid w:val="00B611D9"/>
    <w:rsid w:val="00B611E9"/>
    <w:rsid w:val="00B61239"/>
    <w:rsid w:val="00B6127D"/>
    <w:rsid w:val="00B61288"/>
    <w:rsid w:val="00B6136D"/>
    <w:rsid w:val="00B6141E"/>
    <w:rsid w:val="00B61428"/>
    <w:rsid w:val="00B61521"/>
    <w:rsid w:val="00B61526"/>
    <w:rsid w:val="00B615C8"/>
    <w:rsid w:val="00B61602"/>
    <w:rsid w:val="00B6160B"/>
    <w:rsid w:val="00B61619"/>
    <w:rsid w:val="00B6163D"/>
    <w:rsid w:val="00B616A8"/>
    <w:rsid w:val="00B616F6"/>
    <w:rsid w:val="00B61843"/>
    <w:rsid w:val="00B618AC"/>
    <w:rsid w:val="00B6192F"/>
    <w:rsid w:val="00B619E5"/>
    <w:rsid w:val="00B619F4"/>
    <w:rsid w:val="00B61A01"/>
    <w:rsid w:val="00B61A09"/>
    <w:rsid w:val="00B61A1D"/>
    <w:rsid w:val="00B61A3F"/>
    <w:rsid w:val="00B61A79"/>
    <w:rsid w:val="00B61AC4"/>
    <w:rsid w:val="00B61B60"/>
    <w:rsid w:val="00B61BBE"/>
    <w:rsid w:val="00B61C3F"/>
    <w:rsid w:val="00B61C6A"/>
    <w:rsid w:val="00B61CF6"/>
    <w:rsid w:val="00B61CF9"/>
    <w:rsid w:val="00B61DD7"/>
    <w:rsid w:val="00B61E50"/>
    <w:rsid w:val="00B61E7F"/>
    <w:rsid w:val="00B61E97"/>
    <w:rsid w:val="00B61EB5"/>
    <w:rsid w:val="00B61EBA"/>
    <w:rsid w:val="00B61EDB"/>
    <w:rsid w:val="00B61F4E"/>
    <w:rsid w:val="00B6204C"/>
    <w:rsid w:val="00B62091"/>
    <w:rsid w:val="00B62114"/>
    <w:rsid w:val="00B62178"/>
    <w:rsid w:val="00B6223C"/>
    <w:rsid w:val="00B622DB"/>
    <w:rsid w:val="00B622E2"/>
    <w:rsid w:val="00B623D9"/>
    <w:rsid w:val="00B62521"/>
    <w:rsid w:val="00B62590"/>
    <w:rsid w:val="00B625E5"/>
    <w:rsid w:val="00B626C0"/>
    <w:rsid w:val="00B62700"/>
    <w:rsid w:val="00B627D1"/>
    <w:rsid w:val="00B62A25"/>
    <w:rsid w:val="00B62A3F"/>
    <w:rsid w:val="00B62A71"/>
    <w:rsid w:val="00B62A77"/>
    <w:rsid w:val="00B62ACE"/>
    <w:rsid w:val="00B62BA1"/>
    <w:rsid w:val="00B62C15"/>
    <w:rsid w:val="00B62CD2"/>
    <w:rsid w:val="00B62D44"/>
    <w:rsid w:val="00B62DF5"/>
    <w:rsid w:val="00B62E63"/>
    <w:rsid w:val="00B62F20"/>
    <w:rsid w:val="00B62F64"/>
    <w:rsid w:val="00B62F69"/>
    <w:rsid w:val="00B62F9B"/>
    <w:rsid w:val="00B62FAE"/>
    <w:rsid w:val="00B62FDD"/>
    <w:rsid w:val="00B6304F"/>
    <w:rsid w:val="00B630A6"/>
    <w:rsid w:val="00B630A8"/>
    <w:rsid w:val="00B63100"/>
    <w:rsid w:val="00B6312E"/>
    <w:rsid w:val="00B6315F"/>
    <w:rsid w:val="00B631B5"/>
    <w:rsid w:val="00B631E7"/>
    <w:rsid w:val="00B6327D"/>
    <w:rsid w:val="00B632C4"/>
    <w:rsid w:val="00B632FF"/>
    <w:rsid w:val="00B63383"/>
    <w:rsid w:val="00B6338B"/>
    <w:rsid w:val="00B633F7"/>
    <w:rsid w:val="00B63402"/>
    <w:rsid w:val="00B63526"/>
    <w:rsid w:val="00B63546"/>
    <w:rsid w:val="00B635B7"/>
    <w:rsid w:val="00B63601"/>
    <w:rsid w:val="00B63606"/>
    <w:rsid w:val="00B63616"/>
    <w:rsid w:val="00B63627"/>
    <w:rsid w:val="00B63673"/>
    <w:rsid w:val="00B6369B"/>
    <w:rsid w:val="00B636BC"/>
    <w:rsid w:val="00B636EC"/>
    <w:rsid w:val="00B637E2"/>
    <w:rsid w:val="00B638E0"/>
    <w:rsid w:val="00B6393A"/>
    <w:rsid w:val="00B63970"/>
    <w:rsid w:val="00B639AE"/>
    <w:rsid w:val="00B63B09"/>
    <w:rsid w:val="00B63B40"/>
    <w:rsid w:val="00B63B50"/>
    <w:rsid w:val="00B63C48"/>
    <w:rsid w:val="00B63C56"/>
    <w:rsid w:val="00B63CD5"/>
    <w:rsid w:val="00B63D61"/>
    <w:rsid w:val="00B63D82"/>
    <w:rsid w:val="00B63D83"/>
    <w:rsid w:val="00B63DAF"/>
    <w:rsid w:val="00B63ED9"/>
    <w:rsid w:val="00B63F04"/>
    <w:rsid w:val="00B63F4B"/>
    <w:rsid w:val="00B63FB0"/>
    <w:rsid w:val="00B63FF7"/>
    <w:rsid w:val="00B63FFD"/>
    <w:rsid w:val="00B640FC"/>
    <w:rsid w:val="00B64178"/>
    <w:rsid w:val="00B642E9"/>
    <w:rsid w:val="00B64407"/>
    <w:rsid w:val="00B64443"/>
    <w:rsid w:val="00B64452"/>
    <w:rsid w:val="00B64465"/>
    <w:rsid w:val="00B6448A"/>
    <w:rsid w:val="00B6448F"/>
    <w:rsid w:val="00B6459E"/>
    <w:rsid w:val="00B645C3"/>
    <w:rsid w:val="00B6460C"/>
    <w:rsid w:val="00B64639"/>
    <w:rsid w:val="00B6465D"/>
    <w:rsid w:val="00B6465F"/>
    <w:rsid w:val="00B646A9"/>
    <w:rsid w:val="00B64718"/>
    <w:rsid w:val="00B64732"/>
    <w:rsid w:val="00B64747"/>
    <w:rsid w:val="00B647A1"/>
    <w:rsid w:val="00B64861"/>
    <w:rsid w:val="00B649F6"/>
    <w:rsid w:val="00B64A58"/>
    <w:rsid w:val="00B64A90"/>
    <w:rsid w:val="00B64AA0"/>
    <w:rsid w:val="00B64B26"/>
    <w:rsid w:val="00B64B2C"/>
    <w:rsid w:val="00B64B31"/>
    <w:rsid w:val="00B64B7C"/>
    <w:rsid w:val="00B64BFB"/>
    <w:rsid w:val="00B64C04"/>
    <w:rsid w:val="00B64C23"/>
    <w:rsid w:val="00B64C7F"/>
    <w:rsid w:val="00B64D39"/>
    <w:rsid w:val="00B64E47"/>
    <w:rsid w:val="00B64E9F"/>
    <w:rsid w:val="00B64F22"/>
    <w:rsid w:val="00B64F5A"/>
    <w:rsid w:val="00B64F62"/>
    <w:rsid w:val="00B651B5"/>
    <w:rsid w:val="00B651E3"/>
    <w:rsid w:val="00B652C2"/>
    <w:rsid w:val="00B652DD"/>
    <w:rsid w:val="00B653F2"/>
    <w:rsid w:val="00B653FA"/>
    <w:rsid w:val="00B6553C"/>
    <w:rsid w:val="00B65562"/>
    <w:rsid w:val="00B65657"/>
    <w:rsid w:val="00B6565B"/>
    <w:rsid w:val="00B6568E"/>
    <w:rsid w:val="00B656FA"/>
    <w:rsid w:val="00B65748"/>
    <w:rsid w:val="00B657DB"/>
    <w:rsid w:val="00B65883"/>
    <w:rsid w:val="00B658D1"/>
    <w:rsid w:val="00B658D4"/>
    <w:rsid w:val="00B658E8"/>
    <w:rsid w:val="00B6597D"/>
    <w:rsid w:val="00B65AF3"/>
    <w:rsid w:val="00B65AF9"/>
    <w:rsid w:val="00B65BBB"/>
    <w:rsid w:val="00B65BC9"/>
    <w:rsid w:val="00B65BDE"/>
    <w:rsid w:val="00B65BEB"/>
    <w:rsid w:val="00B65D95"/>
    <w:rsid w:val="00B65E77"/>
    <w:rsid w:val="00B65F6D"/>
    <w:rsid w:val="00B65FE7"/>
    <w:rsid w:val="00B66081"/>
    <w:rsid w:val="00B66088"/>
    <w:rsid w:val="00B660A7"/>
    <w:rsid w:val="00B660B5"/>
    <w:rsid w:val="00B66182"/>
    <w:rsid w:val="00B66193"/>
    <w:rsid w:val="00B6634B"/>
    <w:rsid w:val="00B6634E"/>
    <w:rsid w:val="00B66381"/>
    <w:rsid w:val="00B663F1"/>
    <w:rsid w:val="00B66427"/>
    <w:rsid w:val="00B664A3"/>
    <w:rsid w:val="00B665E6"/>
    <w:rsid w:val="00B66654"/>
    <w:rsid w:val="00B66678"/>
    <w:rsid w:val="00B66712"/>
    <w:rsid w:val="00B66775"/>
    <w:rsid w:val="00B667D3"/>
    <w:rsid w:val="00B667EC"/>
    <w:rsid w:val="00B6682A"/>
    <w:rsid w:val="00B6684C"/>
    <w:rsid w:val="00B669B2"/>
    <w:rsid w:val="00B66A0A"/>
    <w:rsid w:val="00B66A37"/>
    <w:rsid w:val="00B66A38"/>
    <w:rsid w:val="00B66A6F"/>
    <w:rsid w:val="00B66A8A"/>
    <w:rsid w:val="00B66C16"/>
    <w:rsid w:val="00B66C51"/>
    <w:rsid w:val="00B66CF3"/>
    <w:rsid w:val="00B66D80"/>
    <w:rsid w:val="00B66DDD"/>
    <w:rsid w:val="00B66E16"/>
    <w:rsid w:val="00B66EBB"/>
    <w:rsid w:val="00B66EC4"/>
    <w:rsid w:val="00B66EEB"/>
    <w:rsid w:val="00B670BA"/>
    <w:rsid w:val="00B67102"/>
    <w:rsid w:val="00B67129"/>
    <w:rsid w:val="00B67143"/>
    <w:rsid w:val="00B67180"/>
    <w:rsid w:val="00B67199"/>
    <w:rsid w:val="00B671EA"/>
    <w:rsid w:val="00B671F4"/>
    <w:rsid w:val="00B6723C"/>
    <w:rsid w:val="00B67271"/>
    <w:rsid w:val="00B6729F"/>
    <w:rsid w:val="00B6740D"/>
    <w:rsid w:val="00B674AD"/>
    <w:rsid w:val="00B674FE"/>
    <w:rsid w:val="00B67512"/>
    <w:rsid w:val="00B675B1"/>
    <w:rsid w:val="00B675B3"/>
    <w:rsid w:val="00B67635"/>
    <w:rsid w:val="00B676E1"/>
    <w:rsid w:val="00B67702"/>
    <w:rsid w:val="00B67797"/>
    <w:rsid w:val="00B677D3"/>
    <w:rsid w:val="00B67852"/>
    <w:rsid w:val="00B6786D"/>
    <w:rsid w:val="00B67921"/>
    <w:rsid w:val="00B67954"/>
    <w:rsid w:val="00B679DE"/>
    <w:rsid w:val="00B67AC6"/>
    <w:rsid w:val="00B67C2B"/>
    <w:rsid w:val="00B67D2E"/>
    <w:rsid w:val="00B67E1E"/>
    <w:rsid w:val="00B67EAE"/>
    <w:rsid w:val="00B67EC2"/>
    <w:rsid w:val="00B67EDE"/>
    <w:rsid w:val="00B70042"/>
    <w:rsid w:val="00B70065"/>
    <w:rsid w:val="00B7006C"/>
    <w:rsid w:val="00B700B5"/>
    <w:rsid w:val="00B700D7"/>
    <w:rsid w:val="00B7019A"/>
    <w:rsid w:val="00B701F0"/>
    <w:rsid w:val="00B702D1"/>
    <w:rsid w:val="00B70485"/>
    <w:rsid w:val="00B704A8"/>
    <w:rsid w:val="00B70532"/>
    <w:rsid w:val="00B7067B"/>
    <w:rsid w:val="00B7069A"/>
    <w:rsid w:val="00B706AA"/>
    <w:rsid w:val="00B706E2"/>
    <w:rsid w:val="00B70779"/>
    <w:rsid w:val="00B707BE"/>
    <w:rsid w:val="00B70842"/>
    <w:rsid w:val="00B70951"/>
    <w:rsid w:val="00B70A4E"/>
    <w:rsid w:val="00B70A68"/>
    <w:rsid w:val="00B70A8C"/>
    <w:rsid w:val="00B70B1C"/>
    <w:rsid w:val="00B70B68"/>
    <w:rsid w:val="00B70BF2"/>
    <w:rsid w:val="00B70C32"/>
    <w:rsid w:val="00B70C5A"/>
    <w:rsid w:val="00B70C9A"/>
    <w:rsid w:val="00B70CC8"/>
    <w:rsid w:val="00B70D45"/>
    <w:rsid w:val="00B70D77"/>
    <w:rsid w:val="00B70DDE"/>
    <w:rsid w:val="00B70DE4"/>
    <w:rsid w:val="00B70DE7"/>
    <w:rsid w:val="00B70E2A"/>
    <w:rsid w:val="00B70E4D"/>
    <w:rsid w:val="00B70E64"/>
    <w:rsid w:val="00B70E68"/>
    <w:rsid w:val="00B70EAF"/>
    <w:rsid w:val="00B70F23"/>
    <w:rsid w:val="00B70F52"/>
    <w:rsid w:val="00B70FE6"/>
    <w:rsid w:val="00B71129"/>
    <w:rsid w:val="00B71150"/>
    <w:rsid w:val="00B711BD"/>
    <w:rsid w:val="00B7125A"/>
    <w:rsid w:val="00B712A3"/>
    <w:rsid w:val="00B712E4"/>
    <w:rsid w:val="00B712EB"/>
    <w:rsid w:val="00B7146D"/>
    <w:rsid w:val="00B7148C"/>
    <w:rsid w:val="00B714BB"/>
    <w:rsid w:val="00B71525"/>
    <w:rsid w:val="00B716FF"/>
    <w:rsid w:val="00B7174B"/>
    <w:rsid w:val="00B7178C"/>
    <w:rsid w:val="00B717BB"/>
    <w:rsid w:val="00B717C2"/>
    <w:rsid w:val="00B71900"/>
    <w:rsid w:val="00B71901"/>
    <w:rsid w:val="00B71951"/>
    <w:rsid w:val="00B719F3"/>
    <w:rsid w:val="00B71A9B"/>
    <w:rsid w:val="00B71AA9"/>
    <w:rsid w:val="00B71B70"/>
    <w:rsid w:val="00B71C10"/>
    <w:rsid w:val="00B71C19"/>
    <w:rsid w:val="00B71C65"/>
    <w:rsid w:val="00B71C96"/>
    <w:rsid w:val="00B71CE4"/>
    <w:rsid w:val="00B71DA9"/>
    <w:rsid w:val="00B71DC3"/>
    <w:rsid w:val="00B71DCC"/>
    <w:rsid w:val="00B71DE8"/>
    <w:rsid w:val="00B71DF5"/>
    <w:rsid w:val="00B71E83"/>
    <w:rsid w:val="00B71EFB"/>
    <w:rsid w:val="00B71F57"/>
    <w:rsid w:val="00B71F9B"/>
    <w:rsid w:val="00B71FF8"/>
    <w:rsid w:val="00B7204C"/>
    <w:rsid w:val="00B72053"/>
    <w:rsid w:val="00B720D4"/>
    <w:rsid w:val="00B72138"/>
    <w:rsid w:val="00B721B4"/>
    <w:rsid w:val="00B721C5"/>
    <w:rsid w:val="00B7221A"/>
    <w:rsid w:val="00B7222D"/>
    <w:rsid w:val="00B7226B"/>
    <w:rsid w:val="00B7227D"/>
    <w:rsid w:val="00B722BA"/>
    <w:rsid w:val="00B722BE"/>
    <w:rsid w:val="00B72350"/>
    <w:rsid w:val="00B72355"/>
    <w:rsid w:val="00B72401"/>
    <w:rsid w:val="00B72542"/>
    <w:rsid w:val="00B7256C"/>
    <w:rsid w:val="00B7267A"/>
    <w:rsid w:val="00B7268F"/>
    <w:rsid w:val="00B7280C"/>
    <w:rsid w:val="00B72988"/>
    <w:rsid w:val="00B72999"/>
    <w:rsid w:val="00B729F5"/>
    <w:rsid w:val="00B72A94"/>
    <w:rsid w:val="00B72AA3"/>
    <w:rsid w:val="00B72AED"/>
    <w:rsid w:val="00B72AFF"/>
    <w:rsid w:val="00B72B18"/>
    <w:rsid w:val="00B72C92"/>
    <w:rsid w:val="00B72CB6"/>
    <w:rsid w:val="00B72D09"/>
    <w:rsid w:val="00B72DA1"/>
    <w:rsid w:val="00B72DCB"/>
    <w:rsid w:val="00B72ECF"/>
    <w:rsid w:val="00B72F1B"/>
    <w:rsid w:val="00B72F1D"/>
    <w:rsid w:val="00B72F63"/>
    <w:rsid w:val="00B72FA4"/>
    <w:rsid w:val="00B7309A"/>
    <w:rsid w:val="00B730C2"/>
    <w:rsid w:val="00B730E4"/>
    <w:rsid w:val="00B7321B"/>
    <w:rsid w:val="00B73289"/>
    <w:rsid w:val="00B732DF"/>
    <w:rsid w:val="00B73321"/>
    <w:rsid w:val="00B73345"/>
    <w:rsid w:val="00B73408"/>
    <w:rsid w:val="00B7347A"/>
    <w:rsid w:val="00B734C8"/>
    <w:rsid w:val="00B73514"/>
    <w:rsid w:val="00B7352E"/>
    <w:rsid w:val="00B73587"/>
    <w:rsid w:val="00B735FA"/>
    <w:rsid w:val="00B7361F"/>
    <w:rsid w:val="00B7365C"/>
    <w:rsid w:val="00B736D6"/>
    <w:rsid w:val="00B73788"/>
    <w:rsid w:val="00B737B4"/>
    <w:rsid w:val="00B7382E"/>
    <w:rsid w:val="00B738B1"/>
    <w:rsid w:val="00B738C6"/>
    <w:rsid w:val="00B73936"/>
    <w:rsid w:val="00B7396E"/>
    <w:rsid w:val="00B73B84"/>
    <w:rsid w:val="00B73C61"/>
    <w:rsid w:val="00B73CEE"/>
    <w:rsid w:val="00B73D2B"/>
    <w:rsid w:val="00B73D69"/>
    <w:rsid w:val="00B73F60"/>
    <w:rsid w:val="00B740D4"/>
    <w:rsid w:val="00B7412F"/>
    <w:rsid w:val="00B741C1"/>
    <w:rsid w:val="00B74218"/>
    <w:rsid w:val="00B74219"/>
    <w:rsid w:val="00B74290"/>
    <w:rsid w:val="00B742DF"/>
    <w:rsid w:val="00B742E7"/>
    <w:rsid w:val="00B74329"/>
    <w:rsid w:val="00B74351"/>
    <w:rsid w:val="00B7437F"/>
    <w:rsid w:val="00B74425"/>
    <w:rsid w:val="00B744EF"/>
    <w:rsid w:val="00B7466D"/>
    <w:rsid w:val="00B7468A"/>
    <w:rsid w:val="00B746FC"/>
    <w:rsid w:val="00B7472A"/>
    <w:rsid w:val="00B747FF"/>
    <w:rsid w:val="00B74874"/>
    <w:rsid w:val="00B748A0"/>
    <w:rsid w:val="00B748FA"/>
    <w:rsid w:val="00B74991"/>
    <w:rsid w:val="00B74994"/>
    <w:rsid w:val="00B74A2E"/>
    <w:rsid w:val="00B74A98"/>
    <w:rsid w:val="00B74AA4"/>
    <w:rsid w:val="00B74BA0"/>
    <w:rsid w:val="00B74C10"/>
    <w:rsid w:val="00B74CBA"/>
    <w:rsid w:val="00B74D06"/>
    <w:rsid w:val="00B74D0C"/>
    <w:rsid w:val="00B74D1B"/>
    <w:rsid w:val="00B74DC7"/>
    <w:rsid w:val="00B74DEC"/>
    <w:rsid w:val="00B74E57"/>
    <w:rsid w:val="00B74E9A"/>
    <w:rsid w:val="00B74EC5"/>
    <w:rsid w:val="00B7505F"/>
    <w:rsid w:val="00B751AC"/>
    <w:rsid w:val="00B75321"/>
    <w:rsid w:val="00B754A4"/>
    <w:rsid w:val="00B754AB"/>
    <w:rsid w:val="00B7552B"/>
    <w:rsid w:val="00B755DD"/>
    <w:rsid w:val="00B755ED"/>
    <w:rsid w:val="00B75608"/>
    <w:rsid w:val="00B75611"/>
    <w:rsid w:val="00B75682"/>
    <w:rsid w:val="00B756CD"/>
    <w:rsid w:val="00B75734"/>
    <w:rsid w:val="00B75792"/>
    <w:rsid w:val="00B757F1"/>
    <w:rsid w:val="00B75818"/>
    <w:rsid w:val="00B758AF"/>
    <w:rsid w:val="00B758D4"/>
    <w:rsid w:val="00B758E5"/>
    <w:rsid w:val="00B759AA"/>
    <w:rsid w:val="00B759FA"/>
    <w:rsid w:val="00B75A27"/>
    <w:rsid w:val="00B75A4C"/>
    <w:rsid w:val="00B75AA3"/>
    <w:rsid w:val="00B75AE4"/>
    <w:rsid w:val="00B75B4F"/>
    <w:rsid w:val="00B75BC6"/>
    <w:rsid w:val="00B75C3E"/>
    <w:rsid w:val="00B75D70"/>
    <w:rsid w:val="00B75D85"/>
    <w:rsid w:val="00B75DB8"/>
    <w:rsid w:val="00B75E60"/>
    <w:rsid w:val="00B75F19"/>
    <w:rsid w:val="00B76062"/>
    <w:rsid w:val="00B760B4"/>
    <w:rsid w:val="00B760D4"/>
    <w:rsid w:val="00B7622A"/>
    <w:rsid w:val="00B76231"/>
    <w:rsid w:val="00B7625F"/>
    <w:rsid w:val="00B76292"/>
    <w:rsid w:val="00B762A6"/>
    <w:rsid w:val="00B762AB"/>
    <w:rsid w:val="00B762DE"/>
    <w:rsid w:val="00B762E3"/>
    <w:rsid w:val="00B762EB"/>
    <w:rsid w:val="00B76306"/>
    <w:rsid w:val="00B76353"/>
    <w:rsid w:val="00B7648C"/>
    <w:rsid w:val="00B764EE"/>
    <w:rsid w:val="00B765F2"/>
    <w:rsid w:val="00B765F6"/>
    <w:rsid w:val="00B76617"/>
    <w:rsid w:val="00B76671"/>
    <w:rsid w:val="00B76700"/>
    <w:rsid w:val="00B768C2"/>
    <w:rsid w:val="00B769CE"/>
    <w:rsid w:val="00B76B5E"/>
    <w:rsid w:val="00B76BDD"/>
    <w:rsid w:val="00B76C24"/>
    <w:rsid w:val="00B76C7B"/>
    <w:rsid w:val="00B76D3B"/>
    <w:rsid w:val="00B76DBB"/>
    <w:rsid w:val="00B76ED3"/>
    <w:rsid w:val="00B76F6F"/>
    <w:rsid w:val="00B77014"/>
    <w:rsid w:val="00B77016"/>
    <w:rsid w:val="00B770C0"/>
    <w:rsid w:val="00B771B9"/>
    <w:rsid w:val="00B77234"/>
    <w:rsid w:val="00B77333"/>
    <w:rsid w:val="00B77368"/>
    <w:rsid w:val="00B774DC"/>
    <w:rsid w:val="00B774FE"/>
    <w:rsid w:val="00B77555"/>
    <w:rsid w:val="00B775EC"/>
    <w:rsid w:val="00B77662"/>
    <w:rsid w:val="00B7766F"/>
    <w:rsid w:val="00B776E3"/>
    <w:rsid w:val="00B776FD"/>
    <w:rsid w:val="00B7770B"/>
    <w:rsid w:val="00B77729"/>
    <w:rsid w:val="00B778A0"/>
    <w:rsid w:val="00B77925"/>
    <w:rsid w:val="00B7796C"/>
    <w:rsid w:val="00B779F2"/>
    <w:rsid w:val="00B77B49"/>
    <w:rsid w:val="00B77BBF"/>
    <w:rsid w:val="00B77D0A"/>
    <w:rsid w:val="00B77D2C"/>
    <w:rsid w:val="00B77D45"/>
    <w:rsid w:val="00B77E41"/>
    <w:rsid w:val="00B77E43"/>
    <w:rsid w:val="00B77ED0"/>
    <w:rsid w:val="00B77F1D"/>
    <w:rsid w:val="00B77F4C"/>
    <w:rsid w:val="00B77F57"/>
    <w:rsid w:val="00B77F83"/>
    <w:rsid w:val="00B77FC0"/>
    <w:rsid w:val="00B8006F"/>
    <w:rsid w:val="00B800E5"/>
    <w:rsid w:val="00B800E6"/>
    <w:rsid w:val="00B80113"/>
    <w:rsid w:val="00B80253"/>
    <w:rsid w:val="00B80290"/>
    <w:rsid w:val="00B802A8"/>
    <w:rsid w:val="00B8032D"/>
    <w:rsid w:val="00B8043A"/>
    <w:rsid w:val="00B8049A"/>
    <w:rsid w:val="00B80501"/>
    <w:rsid w:val="00B8057A"/>
    <w:rsid w:val="00B806D6"/>
    <w:rsid w:val="00B80772"/>
    <w:rsid w:val="00B8096B"/>
    <w:rsid w:val="00B809E1"/>
    <w:rsid w:val="00B80A40"/>
    <w:rsid w:val="00B80B0B"/>
    <w:rsid w:val="00B80B15"/>
    <w:rsid w:val="00B80B50"/>
    <w:rsid w:val="00B80CBD"/>
    <w:rsid w:val="00B80E0C"/>
    <w:rsid w:val="00B80E73"/>
    <w:rsid w:val="00B80EDE"/>
    <w:rsid w:val="00B80FBF"/>
    <w:rsid w:val="00B80FCB"/>
    <w:rsid w:val="00B80FE8"/>
    <w:rsid w:val="00B81096"/>
    <w:rsid w:val="00B810D2"/>
    <w:rsid w:val="00B810F3"/>
    <w:rsid w:val="00B81138"/>
    <w:rsid w:val="00B811D9"/>
    <w:rsid w:val="00B812BB"/>
    <w:rsid w:val="00B812F5"/>
    <w:rsid w:val="00B81389"/>
    <w:rsid w:val="00B81405"/>
    <w:rsid w:val="00B8155F"/>
    <w:rsid w:val="00B815C0"/>
    <w:rsid w:val="00B815C4"/>
    <w:rsid w:val="00B8173D"/>
    <w:rsid w:val="00B81958"/>
    <w:rsid w:val="00B819E1"/>
    <w:rsid w:val="00B81A97"/>
    <w:rsid w:val="00B81AA6"/>
    <w:rsid w:val="00B81B49"/>
    <w:rsid w:val="00B81C48"/>
    <w:rsid w:val="00B81CD8"/>
    <w:rsid w:val="00B81CE0"/>
    <w:rsid w:val="00B81CEB"/>
    <w:rsid w:val="00B81D0B"/>
    <w:rsid w:val="00B81D39"/>
    <w:rsid w:val="00B81E59"/>
    <w:rsid w:val="00B81E99"/>
    <w:rsid w:val="00B81EAD"/>
    <w:rsid w:val="00B81F24"/>
    <w:rsid w:val="00B81F7F"/>
    <w:rsid w:val="00B82020"/>
    <w:rsid w:val="00B820AB"/>
    <w:rsid w:val="00B82158"/>
    <w:rsid w:val="00B821FC"/>
    <w:rsid w:val="00B8225B"/>
    <w:rsid w:val="00B823A7"/>
    <w:rsid w:val="00B82457"/>
    <w:rsid w:val="00B824BA"/>
    <w:rsid w:val="00B8253E"/>
    <w:rsid w:val="00B82567"/>
    <w:rsid w:val="00B82603"/>
    <w:rsid w:val="00B8261C"/>
    <w:rsid w:val="00B82627"/>
    <w:rsid w:val="00B827DE"/>
    <w:rsid w:val="00B82812"/>
    <w:rsid w:val="00B82930"/>
    <w:rsid w:val="00B8293A"/>
    <w:rsid w:val="00B82970"/>
    <w:rsid w:val="00B829A0"/>
    <w:rsid w:val="00B829C1"/>
    <w:rsid w:val="00B82A59"/>
    <w:rsid w:val="00B82A7F"/>
    <w:rsid w:val="00B82A9B"/>
    <w:rsid w:val="00B82AE3"/>
    <w:rsid w:val="00B82C17"/>
    <w:rsid w:val="00B82C6B"/>
    <w:rsid w:val="00B82D02"/>
    <w:rsid w:val="00B82E1F"/>
    <w:rsid w:val="00B82E73"/>
    <w:rsid w:val="00B82F67"/>
    <w:rsid w:val="00B82F77"/>
    <w:rsid w:val="00B83077"/>
    <w:rsid w:val="00B83201"/>
    <w:rsid w:val="00B8323E"/>
    <w:rsid w:val="00B83298"/>
    <w:rsid w:val="00B832A8"/>
    <w:rsid w:val="00B83306"/>
    <w:rsid w:val="00B83321"/>
    <w:rsid w:val="00B83323"/>
    <w:rsid w:val="00B8332D"/>
    <w:rsid w:val="00B83399"/>
    <w:rsid w:val="00B83403"/>
    <w:rsid w:val="00B83457"/>
    <w:rsid w:val="00B8345E"/>
    <w:rsid w:val="00B834A2"/>
    <w:rsid w:val="00B8358F"/>
    <w:rsid w:val="00B835CB"/>
    <w:rsid w:val="00B835EA"/>
    <w:rsid w:val="00B8362B"/>
    <w:rsid w:val="00B83710"/>
    <w:rsid w:val="00B837F5"/>
    <w:rsid w:val="00B83867"/>
    <w:rsid w:val="00B8386B"/>
    <w:rsid w:val="00B838C3"/>
    <w:rsid w:val="00B83A15"/>
    <w:rsid w:val="00B83A4B"/>
    <w:rsid w:val="00B83BFE"/>
    <w:rsid w:val="00B83C21"/>
    <w:rsid w:val="00B83D76"/>
    <w:rsid w:val="00B83E3C"/>
    <w:rsid w:val="00B83F75"/>
    <w:rsid w:val="00B840CD"/>
    <w:rsid w:val="00B84140"/>
    <w:rsid w:val="00B841DB"/>
    <w:rsid w:val="00B84331"/>
    <w:rsid w:val="00B8435C"/>
    <w:rsid w:val="00B844E8"/>
    <w:rsid w:val="00B845A2"/>
    <w:rsid w:val="00B84669"/>
    <w:rsid w:val="00B846CC"/>
    <w:rsid w:val="00B84716"/>
    <w:rsid w:val="00B84758"/>
    <w:rsid w:val="00B84913"/>
    <w:rsid w:val="00B84953"/>
    <w:rsid w:val="00B84A59"/>
    <w:rsid w:val="00B84A5F"/>
    <w:rsid w:val="00B84A8E"/>
    <w:rsid w:val="00B84B30"/>
    <w:rsid w:val="00B84B51"/>
    <w:rsid w:val="00B84B6C"/>
    <w:rsid w:val="00B84D04"/>
    <w:rsid w:val="00B84D0D"/>
    <w:rsid w:val="00B84D28"/>
    <w:rsid w:val="00B84DB6"/>
    <w:rsid w:val="00B84DB9"/>
    <w:rsid w:val="00B84DF8"/>
    <w:rsid w:val="00B84EED"/>
    <w:rsid w:val="00B84EF3"/>
    <w:rsid w:val="00B84F29"/>
    <w:rsid w:val="00B84FD2"/>
    <w:rsid w:val="00B84FEF"/>
    <w:rsid w:val="00B85063"/>
    <w:rsid w:val="00B85271"/>
    <w:rsid w:val="00B8528E"/>
    <w:rsid w:val="00B852F3"/>
    <w:rsid w:val="00B85375"/>
    <w:rsid w:val="00B853A0"/>
    <w:rsid w:val="00B854BE"/>
    <w:rsid w:val="00B85531"/>
    <w:rsid w:val="00B85549"/>
    <w:rsid w:val="00B85567"/>
    <w:rsid w:val="00B856A4"/>
    <w:rsid w:val="00B856B3"/>
    <w:rsid w:val="00B856D5"/>
    <w:rsid w:val="00B8579E"/>
    <w:rsid w:val="00B857CB"/>
    <w:rsid w:val="00B858AD"/>
    <w:rsid w:val="00B8591E"/>
    <w:rsid w:val="00B859A4"/>
    <w:rsid w:val="00B85A19"/>
    <w:rsid w:val="00B85A3B"/>
    <w:rsid w:val="00B85A44"/>
    <w:rsid w:val="00B85A4B"/>
    <w:rsid w:val="00B85A57"/>
    <w:rsid w:val="00B85AF1"/>
    <w:rsid w:val="00B85B2F"/>
    <w:rsid w:val="00B85B33"/>
    <w:rsid w:val="00B85C27"/>
    <w:rsid w:val="00B85C4D"/>
    <w:rsid w:val="00B85CC3"/>
    <w:rsid w:val="00B85D36"/>
    <w:rsid w:val="00B85D55"/>
    <w:rsid w:val="00B85DBF"/>
    <w:rsid w:val="00B85DEC"/>
    <w:rsid w:val="00B85E14"/>
    <w:rsid w:val="00B85F05"/>
    <w:rsid w:val="00B860BC"/>
    <w:rsid w:val="00B860BF"/>
    <w:rsid w:val="00B860E6"/>
    <w:rsid w:val="00B8624B"/>
    <w:rsid w:val="00B86288"/>
    <w:rsid w:val="00B86296"/>
    <w:rsid w:val="00B86402"/>
    <w:rsid w:val="00B865E0"/>
    <w:rsid w:val="00B86697"/>
    <w:rsid w:val="00B866B5"/>
    <w:rsid w:val="00B866B6"/>
    <w:rsid w:val="00B866BF"/>
    <w:rsid w:val="00B86804"/>
    <w:rsid w:val="00B86936"/>
    <w:rsid w:val="00B8693B"/>
    <w:rsid w:val="00B86969"/>
    <w:rsid w:val="00B86978"/>
    <w:rsid w:val="00B869B0"/>
    <w:rsid w:val="00B86A9D"/>
    <w:rsid w:val="00B86AF9"/>
    <w:rsid w:val="00B86B0B"/>
    <w:rsid w:val="00B86B46"/>
    <w:rsid w:val="00B86B58"/>
    <w:rsid w:val="00B86C9E"/>
    <w:rsid w:val="00B86CA9"/>
    <w:rsid w:val="00B86CC2"/>
    <w:rsid w:val="00B86CD7"/>
    <w:rsid w:val="00B86DA5"/>
    <w:rsid w:val="00B86E3A"/>
    <w:rsid w:val="00B86EF0"/>
    <w:rsid w:val="00B87020"/>
    <w:rsid w:val="00B87031"/>
    <w:rsid w:val="00B87096"/>
    <w:rsid w:val="00B870FC"/>
    <w:rsid w:val="00B870FD"/>
    <w:rsid w:val="00B87180"/>
    <w:rsid w:val="00B871F0"/>
    <w:rsid w:val="00B872B6"/>
    <w:rsid w:val="00B872FF"/>
    <w:rsid w:val="00B8731E"/>
    <w:rsid w:val="00B87403"/>
    <w:rsid w:val="00B87451"/>
    <w:rsid w:val="00B874C5"/>
    <w:rsid w:val="00B874C9"/>
    <w:rsid w:val="00B874F0"/>
    <w:rsid w:val="00B8751C"/>
    <w:rsid w:val="00B87570"/>
    <w:rsid w:val="00B8775B"/>
    <w:rsid w:val="00B87802"/>
    <w:rsid w:val="00B87818"/>
    <w:rsid w:val="00B87822"/>
    <w:rsid w:val="00B878BC"/>
    <w:rsid w:val="00B878E2"/>
    <w:rsid w:val="00B87951"/>
    <w:rsid w:val="00B879CE"/>
    <w:rsid w:val="00B879DC"/>
    <w:rsid w:val="00B87A0A"/>
    <w:rsid w:val="00B87A8C"/>
    <w:rsid w:val="00B87ABC"/>
    <w:rsid w:val="00B87AF9"/>
    <w:rsid w:val="00B87B60"/>
    <w:rsid w:val="00B87BCE"/>
    <w:rsid w:val="00B87C25"/>
    <w:rsid w:val="00B87D0A"/>
    <w:rsid w:val="00B87DC4"/>
    <w:rsid w:val="00B87F62"/>
    <w:rsid w:val="00B87F6F"/>
    <w:rsid w:val="00B87FA3"/>
    <w:rsid w:val="00B9006F"/>
    <w:rsid w:val="00B9008E"/>
    <w:rsid w:val="00B900E7"/>
    <w:rsid w:val="00B9013E"/>
    <w:rsid w:val="00B9014E"/>
    <w:rsid w:val="00B90264"/>
    <w:rsid w:val="00B902D2"/>
    <w:rsid w:val="00B90380"/>
    <w:rsid w:val="00B903B3"/>
    <w:rsid w:val="00B903BD"/>
    <w:rsid w:val="00B9043D"/>
    <w:rsid w:val="00B9056B"/>
    <w:rsid w:val="00B905A1"/>
    <w:rsid w:val="00B90637"/>
    <w:rsid w:val="00B906A5"/>
    <w:rsid w:val="00B90717"/>
    <w:rsid w:val="00B9071B"/>
    <w:rsid w:val="00B90773"/>
    <w:rsid w:val="00B90781"/>
    <w:rsid w:val="00B90847"/>
    <w:rsid w:val="00B909C1"/>
    <w:rsid w:val="00B909D9"/>
    <w:rsid w:val="00B90A0B"/>
    <w:rsid w:val="00B90A15"/>
    <w:rsid w:val="00B90A39"/>
    <w:rsid w:val="00B90AA7"/>
    <w:rsid w:val="00B90ACF"/>
    <w:rsid w:val="00B90B02"/>
    <w:rsid w:val="00B90C0D"/>
    <w:rsid w:val="00B90C74"/>
    <w:rsid w:val="00B90CDC"/>
    <w:rsid w:val="00B90D03"/>
    <w:rsid w:val="00B90E4A"/>
    <w:rsid w:val="00B90F72"/>
    <w:rsid w:val="00B91063"/>
    <w:rsid w:val="00B9107F"/>
    <w:rsid w:val="00B910E1"/>
    <w:rsid w:val="00B91201"/>
    <w:rsid w:val="00B9121A"/>
    <w:rsid w:val="00B912B5"/>
    <w:rsid w:val="00B912F0"/>
    <w:rsid w:val="00B912F1"/>
    <w:rsid w:val="00B9137B"/>
    <w:rsid w:val="00B913C1"/>
    <w:rsid w:val="00B91453"/>
    <w:rsid w:val="00B9145A"/>
    <w:rsid w:val="00B914BC"/>
    <w:rsid w:val="00B914EB"/>
    <w:rsid w:val="00B91559"/>
    <w:rsid w:val="00B915F9"/>
    <w:rsid w:val="00B91644"/>
    <w:rsid w:val="00B91647"/>
    <w:rsid w:val="00B91696"/>
    <w:rsid w:val="00B9169B"/>
    <w:rsid w:val="00B91744"/>
    <w:rsid w:val="00B91782"/>
    <w:rsid w:val="00B91795"/>
    <w:rsid w:val="00B91797"/>
    <w:rsid w:val="00B917D3"/>
    <w:rsid w:val="00B9190C"/>
    <w:rsid w:val="00B9199D"/>
    <w:rsid w:val="00B91A18"/>
    <w:rsid w:val="00B91A26"/>
    <w:rsid w:val="00B91A67"/>
    <w:rsid w:val="00B91C86"/>
    <w:rsid w:val="00B91C9E"/>
    <w:rsid w:val="00B91CC1"/>
    <w:rsid w:val="00B91DA1"/>
    <w:rsid w:val="00B91DC1"/>
    <w:rsid w:val="00B91E7B"/>
    <w:rsid w:val="00B91E9A"/>
    <w:rsid w:val="00B91EF5"/>
    <w:rsid w:val="00B91F20"/>
    <w:rsid w:val="00B91F7B"/>
    <w:rsid w:val="00B91FE1"/>
    <w:rsid w:val="00B92010"/>
    <w:rsid w:val="00B921D2"/>
    <w:rsid w:val="00B92212"/>
    <w:rsid w:val="00B92214"/>
    <w:rsid w:val="00B92241"/>
    <w:rsid w:val="00B922D0"/>
    <w:rsid w:val="00B922F1"/>
    <w:rsid w:val="00B9230F"/>
    <w:rsid w:val="00B92366"/>
    <w:rsid w:val="00B923BF"/>
    <w:rsid w:val="00B923C5"/>
    <w:rsid w:val="00B923CA"/>
    <w:rsid w:val="00B923D3"/>
    <w:rsid w:val="00B92470"/>
    <w:rsid w:val="00B925CD"/>
    <w:rsid w:val="00B927EF"/>
    <w:rsid w:val="00B927F1"/>
    <w:rsid w:val="00B92825"/>
    <w:rsid w:val="00B929A4"/>
    <w:rsid w:val="00B92A08"/>
    <w:rsid w:val="00B92A62"/>
    <w:rsid w:val="00B92ADB"/>
    <w:rsid w:val="00B92B0C"/>
    <w:rsid w:val="00B92B20"/>
    <w:rsid w:val="00B92B2F"/>
    <w:rsid w:val="00B92B39"/>
    <w:rsid w:val="00B92B5F"/>
    <w:rsid w:val="00B92C1A"/>
    <w:rsid w:val="00B92C62"/>
    <w:rsid w:val="00B92C71"/>
    <w:rsid w:val="00B92D0E"/>
    <w:rsid w:val="00B92D50"/>
    <w:rsid w:val="00B92D60"/>
    <w:rsid w:val="00B92D91"/>
    <w:rsid w:val="00B9313C"/>
    <w:rsid w:val="00B9319D"/>
    <w:rsid w:val="00B93205"/>
    <w:rsid w:val="00B9326D"/>
    <w:rsid w:val="00B932B6"/>
    <w:rsid w:val="00B93311"/>
    <w:rsid w:val="00B934D8"/>
    <w:rsid w:val="00B9358C"/>
    <w:rsid w:val="00B936A3"/>
    <w:rsid w:val="00B936DD"/>
    <w:rsid w:val="00B93736"/>
    <w:rsid w:val="00B93755"/>
    <w:rsid w:val="00B93798"/>
    <w:rsid w:val="00B937BA"/>
    <w:rsid w:val="00B937C5"/>
    <w:rsid w:val="00B93809"/>
    <w:rsid w:val="00B938B0"/>
    <w:rsid w:val="00B938DC"/>
    <w:rsid w:val="00B93AFD"/>
    <w:rsid w:val="00B93B2D"/>
    <w:rsid w:val="00B93C04"/>
    <w:rsid w:val="00B93C38"/>
    <w:rsid w:val="00B93D0E"/>
    <w:rsid w:val="00B93D22"/>
    <w:rsid w:val="00B93D96"/>
    <w:rsid w:val="00B93DEF"/>
    <w:rsid w:val="00B93E38"/>
    <w:rsid w:val="00B93E6F"/>
    <w:rsid w:val="00B93F4A"/>
    <w:rsid w:val="00B93F6D"/>
    <w:rsid w:val="00B93FE3"/>
    <w:rsid w:val="00B940D0"/>
    <w:rsid w:val="00B940E5"/>
    <w:rsid w:val="00B94191"/>
    <w:rsid w:val="00B941DC"/>
    <w:rsid w:val="00B941ED"/>
    <w:rsid w:val="00B941F8"/>
    <w:rsid w:val="00B94264"/>
    <w:rsid w:val="00B94295"/>
    <w:rsid w:val="00B9431F"/>
    <w:rsid w:val="00B94335"/>
    <w:rsid w:val="00B943D5"/>
    <w:rsid w:val="00B944A0"/>
    <w:rsid w:val="00B944AC"/>
    <w:rsid w:val="00B944E3"/>
    <w:rsid w:val="00B94522"/>
    <w:rsid w:val="00B94569"/>
    <w:rsid w:val="00B94725"/>
    <w:rsid w:val="00B94744"/>
    <w:rsid w:val="00B9480D"/>
    <w:rsid w:val="00B94879"/>
    <w:rsid w:val="00B9487A"/>
    <w:rsid w:val="00B94887"/>
    <w:rsid w:val="00B949EC"/>
    <w:rsid w:val="00B94A2B"/>
    <w:rsid w:val="00B94A3D"/>
    <w:rsid w:val="00B94AD8"/>
    <w:rsid w:val="00B94B02"/>
    <w:rsid w:val="00B94B07"/>
    <w:rsid w:val="00B94B46"/>
    <w:rsid w:val="00B94B4F"/>
    <w:rsid w:val="00B94C56"/>
    <w:rsid w:val="00B94C6D"/>
    <w:rsid w:val="00B94CCB"/>
    <w:rsid w:val="00B94D92"/>
    <w:rsid w:val="00B94DA9"/>
    <w:rsid w:val="00B94E04"/>
    <w:rsid w:val="00B94F32"/>
    <w:rsid w:val="00B95207"/>
    <w:rsid w:val="00B95243"/>
    <w:rsid w:val="00B95273"/>
    <w:rsid w:val="00B952F7"/>
    <w:rsid w:val="00B9535F"/>
    <w:rsid w:val="00B954C8"/>
    <w:rsid w:val="00B954C9"/>
    <w:rsid w:val="00B95597"/>
    <w:rsid w:val="00B9559A"/>
    <w:rsid w:val="00B955A8"/>
    <w:rsid w:val="00B955BE"/>
    <w:rsid w:val="00B957B9"/>
    <w:rsid w:val="00B957E6"/>
    <w:rsid w:val="00B95909"/>
    <w:rsid w:val="00B95951"/>
    <w:rsid w:val="00B959E7"/>
    <w:rsid w:val="00B95AD0"/>
    <w:rsid w:val="00B95B85"/>
    <w:rsid w:val="00B95C38"/>
    <w:rsid w:val="00B95CDD"/>
    <w:rsid w:val="00B95D12"/>
    <w:rsid w:val="00B95D15"/>
    <w:rsid w:val="00B95E7F"/>
    <w:rsid w:val="00B95F7D"/>
    <w:rsid w:val="00B95FBC"/>
    <w:rsid w:val="00B95FE0"/>
    <w:rsid w:val="00B96032"/>
    <w:rsid w:val="00B96155"/>
    <w:rsid w:val="00B96215"/>
    <w:rsid w:val="00B96262"/>
    <w:rsid w:val="00B9628A"/>
    <w:rsid w:val="00B962F0"/>
    <w:rsid w:val="00B96333"/>
    <w:rsid w:val="00B9655A"/>
    <w:rsid w:val="00B965C6"/>
    <w:rsid w:val="00B96723"/>
    <w:rsid w:val="00B96727"/>
    <w:rsid w:val="00B9675A"/>
    <w:rsid w:val="00B96774"/>
    <w:rsid w:val="00B96777"/>
    <w:rsid w:val="00B9691A"/>
    <w:rsid w:val="00B969C6"/>
    <w:rsid w:val="00B96A15"/>
    <w:rsid w:val="00B96A68"/>
    <w:rsid w:val="00B96B03"/>
    <w:rsid w:val="00B96B32"/>
    <w:rsid w:val="00B96C27"/>
    <w:rsid w:val="00B96C92"/>
    <w:rsid w:val="00B96CD2"/>
    <w:rsid w:val="00B96CDD"/>
    <w:rsid w:val="00B96CDE"/>
    <w:rsid w:val="00B96CF8"/>
    <w:rsid w:val="00B96D20"/>
    <w:rsid w:val="00B96D7F"/>
    <w:rsid w:val="00B96E12"/>
    <w:rsid w:val="00B96E58"/>
    <w:rsid w:val="00B96ED0"/>
    <w:rsid w:val="00B96FF9"/>
    <w:rsid w:val="00B9702C"/>
    <w:rsid w:val="00B970D8"/>
    <w:rsid w:val="00B97121"/>
    <w:rsid w:val="00B97168"/>
    <w:rsid w:val="00B97250"/>
    <w:rsid w:val="00B97346"/>
    <w:rsid w:val="00B97392"/>
    <w:rsid w:val="00B973A4"/>
    <w:rsid w:val="00B973C7"/>
    <w:rsid w:val="00B97498"/>
    <w:rsid w:val="00B974C3"/>
    <w:rsid w:val="00B9751C"/>
    <w:rsid w:val="00B97584"/>
    <w:rsid w:val="00B975B4"/>
    <w:rsid w:val="00B9761A"/>
    <w:rsid w:val="00B9763C"/>
    <w:rsid w:val="00B9769A"/>
    <w:rsid w:val="00B97757"/>
    <w:rsid w:val="00B97770"/>
    <w:rsid w:val="00B97788"/>
    <w:rsid w:val="00B977AE"/>
    <w:rsid w:val="00B977E1"/>
    <w:rsid w:val="00B9789B"/>
    <w:rsid w:val="00B978AC"/>
    <w:rsid w:val="00B978C2"/>
    <w:rsid w:val="00B978C7"/>
    <w:rsid w:val="00B9790E"/>
    <w:rsid w:val="00B97922"/>
    <w:rsid w:val="00B97943"/>
    <w:rsid w:val="00B979EE"/>
    <w:rsid w:val="00B97A2D"/>
    <w:rsid w:val="00B97A8A"/>
    <w:rsid w:val="00B97ACA"/>
    <w:rsid w:val="00B97AD7"/>
    <w:rsid w:val="00B97B27"/>
    <w:rsid w:val="00B97B4A"/>
    <w:rsid w:val="00B97B65"/>
    <w:rsid w:val="00B97B99"/>
    <w:rsid w:val="00B97CBF"/>
    <w:rsid w:val="00B97D5E"/>
    <w:rsid w:val="00B97DAD"/>
    <w:rsid w:val="00B97F2A"/>
    <w:rsid w:val="00B97F58"/>
    <w:rsid w:val="00BA0002"/>
    <w:rsid w:val="00BA0006"/>
    <w:rsid w:val="00BA0033"/>
    <w:rsid w:val="00BA003E"/>
    <w:rsid w:val="00BA0056"/>
    <w:rsid w:val="00BA00BD"/>
    <w:rsid w:val="00BA012A"/>
    <w:rsid w:val="00BA0152"/>
    <w:rsid w:val="00BA0322"/>
    <w:rsid w:val="00BA0437"/>
    <w:rsid w:val="00BA0463"/>
    <w:rsid w:val="00BA0526"/>
    <w:rsid w:val="00BA0538"/>
    <w:rsid w:val="00BA05EB"/>
    <w:rsid w:val="00BA06AB"/>
    <w:rsid w:val="00BA06E8"/>
    <w:rsid w:val="00BA0721"/>
    <w:rsid w:val="00BA0725"/>
    <w:rsid w:val="00BA0788"/>
    <w:rsid w:val="00BA07D9"/>
    <w:rsid w:val="00BA0887"/>
    <w:rsid w:val="00BA0A4A"/>
    <w:rsid w:val="00BA0AAF"/>
    <w:rsid w:val="00BA0B0B"/>
    <w:rsid w:val="00BA0B59"/>
    <w:rsid w:val="00BA0B5C"/>
    <w:rsid w:val="00BA0CE7"/>
    <w:rsid w:val="00BA0D13"/>
    <w:rsid w:val="00BA0E44"/>
    <w:rsid w:val="00BA0E74"/>
    <w:rsid w:val="00BA0FC7"/>
    <w:rsid w:val="00BA0FF5"/>
    <w:rsid w:val="00BA10F2"/>
    <w:rsid w:val="00BA10FD"/>
    <w:rsid w:val="00BA122B"/>
    <w:rsid w:val="00BA126F"/>
    <w:rsid w:val="00BA12A2"/>
    <w:rsid w:val="00BA132F"/>
    <w:rsid w:val="00BA1357"/>
    <w:rsid w:val="00BA13B8"/>
    <w:rsid w:val="00BA1448"/>
    <w:rsid w:val="00BA144D"/>
    <w:rsid w:val="00BA14A1"/>
    <w:rsid w:val="00BA1524"/>
    <w:rsid w:val="00BA154B"/>
    <w:rsid w:val="00BA1576"/>
    <w:rsid w:val="00BA157B"/>
    <w:rsid w:val="00BA15A0"/>
    <w:rsid w:val="00BA160D"/>
    <w:rsid w:val="00BA1684"/>
    <w:rsid w:val="00BA168B"/>
    <w:rsid w:val="00BA172F"/>
    <w:rsid w:val="00BA17DE"/>
    <w:rsid w:val="00BA1810"/>
    <w:rsid w:val="00BA189F"/>
    <w:rsid w:val="00BA18A4"/>
    <w:rsid w:val="00BA18C8"/>
    <w:rsid w:val="00BA194F"/>
    <w:rsid w:val="00BA1A4B"/>
    <w:rsid w:val="00BA1A62"/>
    <w:rsid w:val="00BA1A84"/>
    <w:rsid w:val="00BA1AD6"/>
    <w:rsid w:val="00BA1B33"/>
    <w:rsid w:val="00BA1B72"/>
    <w:rsid w:val="00BA1B9C"/>
    <w:rsid w:val="00BA1BD0"/>
    <w:rsid w:val="00BA1C6A"/>
    <w:rsid w:val="00BA1C89"/>
    <w:rsid w:val="00BA1D27"/>
    <w:rsid w:val="00BA1D57"/>
    <w:rsid w:val="00BA1DA7"/>
    <w:rsid w:val="00BA1E13"/>
    <w:rsid w:val="00BA1E53"/>
    <w:rsid w:val="00BA1E87"/>
    <w:rsid w:val="00BA1E90"/>
    <w:rsid w:val="00BA1EC2"/>
    <w:rsid w:val="00BA1EFE"/>
    <w:rsid w:val="00BA1F84"/>
    <w:rsid w:val="00BA1FA9"/>
    <w:rsid w:val="00BA1FC3"/>
    <w:rsid w:val="00BA206E"/>
    <w:rsid w:val="00BA209E"/>
    <w:rsid w:val="00BA2183"/>
    <w:rsid w:val="00BA220D"/>
    <w:rsid w:val="00BA2232"/>
    <w:rsid w:val="00BA2268"/>
    <w:rsid w:val="00BA226C"/>
    <w:rsid w:val="00BA2271"/>
    <w:rsid w:val="00BA22E3"/>
    <w:rsid w:val="00BA230D"/>
    <w:rsid w:val="00BA2322"/>
    <w:rsid w:val="00BA23CC"/>
    <w:rsid w:val="00BA24E0"/>
    <w:rsid w:val="00BA24EC"/>
    <w:rsid w:val="00BA2618"/>
    <w:rsid w:val="00BA264A"/>
    <w:rsid w:val="00BA2655"/>
    <w:rsid w:val="00BA26EC"/>
    <w:rsid w:val="00BA270E"/>
    <w:rsid w:val="00BA2783"/>
    <w:rsid w:val="00BA2817"/>
    <w:rsid w:val="00BA2837"/>
    <w:rsid w:val="00BA2875"/>
    <w:rsid w:val="00BA2909"/>
    <w:rsid w:val="00BA2952"/>
    <w:rsid w:val="00BA29A4"/>
    <w:rsid w:val="00BA2A00"/>
    <w:rsid w:val="00BA2A05"/>
    <w:rsid w:val="00BA2A0D"/>
    <w:rsid w:val="00BA2C29"/>
    <w:rsid w:val="00BA2C95"/>
    <w:rsid w:val="00BA2D26"/>
    <w:rsid w:val="00BA2D41"/>
    <w:rsid w:val="00BA2D7B"/>
    <w:rsid w:val="00BA2D7C"/>
    <w:rsid w:val="00BA2DA6"/>
    <w:rsid w:val="00BA2DF4"/>
    <w:rsid w:val="00BA2E07"/>
    <w:rsid w:val="00BA2EC9"/>
    <w:rsid w:val="00BA2F9B"/>
    <w:rsid w:val="00BA300A"/>
    <w:rsid w:val="00BA303A"/>
    <w:rsid w:val="00BA30A5"/>
    <w:rsid w:val="00BA30F1"/>
    <w:rsid w:val="00BA3115"/>
    <w:rsid w:val="00BA3122"/>
    <w:rsid w:val="00BA316F"/>
    <w:rsid w:val="00BA3199"/>
    <w:rsid w:val="00BA329F"/>
    <w:rsid w:val="00BA32B2"/>
    <w:rsid w:val="00BA331D"/>
    <w:rsid w:val="00BA3359"/>
    <w:rsid w:val="00BA3388"/>
    <w:rsid w:val="00BA3448"/>
    <w:rsid w:val="00BA3480"/>
    <w:rsid w:val="00BA34BA"/>
    <w:rsid w:val="00BA3520"/>
    <w:rsid w:val="00BA35C7"/>
    <w:rsid w:val="00BA35DB"/>
    <w:rsid w:val="00BA3717"/>
    <w:rsid w:val="00BA3833"/>
    <w:rsid w:val="00BA386D"/>
    <w:rsid w:val="00BA38F6"/>
    <w:rsid w:val="00BA394D"/>
    <w:rsid w:val="00BA3A15"/>
    <w:rsid w:val="00BA3A2F"/>
    <w:rsid w:val="00BA3AD4"/>
    <w:rsid w:val="00BA3B21"/>
    <w:rsid w:val="00BA3C05"/>
    <w:rsid w:val="00BA3C0C"/>
    <w:rsid w:val="00BA3C75"/>
    <w:rsid w:val="00BA3C7D"/>
    <w:rsid w:val="00BA3CCD"/>
    <w:rsid w:val="00BA3DA3"/>
    <w:rsid w:val="00BA3E29"/>
    <w:rsid w:val="00BA3F65"/>
    <w:rsid w:val="00BA3F88"/>
    <w:rsid w:val="00BA3F91"/>
    <w:rsid w:val="00BA40EA"/>
    <w:rsid w:val="00BA40FA"/>
    <w:rsid w:val="00BA415D"/>
    <w:rsid w:val="00BA4202"/>
    <w:rsid w:val="00BA4223"/>
    <w:rsid w:val="00BA422F"/>
    <w:rsid w:val="00BA42BF"/>
    <w:rsid w:val="00BA434D"/>
    <w:rsid w:val="00BA43D6"/>
    <w:rsid w:val="00BA4412"/>
    <w:rsid w:val="00BA4464"/>
    <w:rsid w:val="00BA44A6"/>
    <w:rsid w:val="00BA44AC"/>
    <w:rsid w:val="00BA4530"/>
    <w:rsid w:val="00BA459A"/>
    <w:rsid w:val="00BA47EE"/>
    <w:rsid w:val="00BA47FB"/>
    <w:rsid w:val="00BA48AF"/>
    <w:rsid w:val="00BA49B7"/>
    <w:rsid w:val="00BA49C0"/>
    <w:rsid w:val="00BA4A02"/>
    <w:rsid w:val="00BA4B1A"/>
    <w:rsid w:val="00BA4BCF"/>
    <w:rsid w:val="00BA4C59"/>
    <w:rsid w:val="00BA4C9E"/>
    <w:rsid w:val="00BA4E8B"/>
    <w:rsid w:val="00BA4EC4"/>
    <w:rsid w:val="00BA4EF5"/>
    <w:rsid w:val="00BA4F3C"/>
    <w:rsid w:val="00BA508D"/>
    <w:rsid w:val="00BA5096"/>
    <w:rsid w:val="00BA53F7"/>
    <w:rsid w:val="00BA5447"/>
    <w:rsid w:val="00BA5484"/>
    <w:rsid w:val="00BA54CD"/>
    <w:rsid w:val="00BA553A"/>
    <w:rsid w:val="00BA5550"/>
    <w:rsid w:val="00BA559F"/>
    <w:rsid w:val="00BA55A6"/>
    <w:rsid w:val="00BA55C4"/>
    <w:rsid w:val="00BA55E3"/>
    <w:rsid w:val="00BA56C3"/>
    <w:rsid w:val="00BA5705"/>
    <w:rsid w:val="00BA572F"/>
    <w:rsid w:val="00BA589F"/>
    <w:rsid w:val="00BA58D8"/>
    <w:rsid w:val="00BA58DC"/>
    <w:rsid w:val="00BA592A"/>
    <w:rsid w:val="00BA59C7"/>
    <w:rsid w:val="00BA59DD"/>
    <w:rsid w:val="00BA5A6C"/>
    <w:rsid w:val="00BA5A9A"/>
    <w:rsid w:val="00BA5ACF"/>
    <w:rsid w:val="00BA5AE1"/>
    <w:rsid w:val="00BA5B50"/>
    <w:rsid w:val="00BA5C37"/>
    <w:rsid w:val="00BA5CFC"/>
    <w:rsid w:val="00BA5DCC"/>
    <w:rsid w:val="00BA5DE7"/>
    <w:rsid w:val="00BA60A8"/>
    <w:rsid w:val="00BA60B0"/>
    <w:rsid w:val="00BA60C8"/>
    <w:rsid w:val="00BA616B"/>
    <w:rsid w:val="00BA61BE"/>
    <w:rsid w:val="00BA61EC"/>
    <w:rsid w:val="00BA63E7"/>
    <w:rsid w:val="00BA647D"/>
    <w:rsid w:val="00BA6525"/>
    <w:rsid w:val="00BA655D"/>
    <w:rsid w:val="00BA659D"/>
    <w:rsid w:val="00BA65E5"/>
    <w:rsid w:val="00BA660C"/>
    <w:rsid w:val="00BA668B"/>
    <w:rsid w:val="00BA66B5"/>
    <w:rsid w:val="00BA66FC"/>
    <w:rsid w:val="00BA670F"/>
    <w:rsid w:val="00BA6712"/>
    <w:rsid w:val="00BA674E"/>
    <w:rsid w:val="00BA6813"/>
    <w:rsid w:val="00BA68D1"/>
    <w:rsid w:val="00BA68E3"/>
    <w:rsid w:val="00BA699C"/>
    <w:rsid w:val="00BA6A01"/>
    <w:rsid w:val="00BA6A27"/>
    <w:rsid w:val="00BA6AA1"/>
    <w:rsid w:val="00BA6C7F"/>
    <w:rsid w:val="00BA6CEE"/>
    <w:rsid w:val="00BA6D88"/>
    <w:rsid w:val="00BA6DCC"/>
    <w:rsid w:val="00BA6F53"/>
    <w:rsid w:val="00BA6F99"/>
    <w:rsid w:val="00BA7032"/>
    <w:rsid w:val="00BA70B4"/>
    <w:rsid w:val="00BA71AD"/>
    <w:rsid w:val="00BA7342"/>
    <w:rsid w:val="00BA734E"/>
    <w:rsid w:val="00BA7380"/>
    <w:rsid w:val="00BA73B1"/>
    <w:rsid w:val="00BA7557"/>
    <w:rsid w:val="00BA7562"/>
    <w:rsid w:val="00BA7590"/>
    <w:rsid w:val="00BA75E4"/>
    <w:rsid w:val="00BA760E"/>
    <w:rsid w:val="00BA76F3"/>
    <w:rsid w:val="00BA775C"/>
    <w:rsid w:val="00BA7764"/>
    <w:rsid w:val="00BA78B7"/>
    <w:rsid w:val="00BA78E1"/>
    <w:rsid w:val="00BA7903"/>
    <w:rsid w:val="00BA791F"/>
    <w:rsid w:val="00BA7A62"/>
    <w:rsid w:val="00BA7A8B"/>
    <w:rsid w:val="00BA7A90"/>
    <w:rsid w:val="00BA7A9A"/>
    <w:rsid w:val="00BA7B78"/>
    <w:rsid w:val="00BA7B86"/>
    <w:rsid w:val="00BA7C4B"/>
    <w:rsid w:val="00BA7C5A"/>
    <w:rsid w:val="00BA7CC4"/>
    <w:rsid w:val="00BA7D37"/>
    <w:rsid w:val="00BA7DB3"/>
    <w:rsid w:val="00BA7E6E"/>
    <w:rsid w:val="00BA7E87"/>
    <w:rsid w:val="00BA7F7D"/>
    <w:rsid w:val="00BB0038"/>
    <w:rsid w:val="00BB0048"/>
    <w:rsid w:val="00BB00AC"/>
    <w:rsid w:val="00BB00BE"/>
    <w:rsid w:val="00BB00D6"/>
    <w:rsid w:val="00BB00E8"/>
    <w:rsid w:val="00BB015C"/>
    <w:rsid w:val="00BB0386"/>
    <w:rsid w:val="00BB03AB"/>
    <w:rsid w:val="00BB0579"/>
    <w:rsid w:val="00BB0649"/>
    <w:rsid w:val="00BB06D2"/>
    <w:rsid w:val="00BB0747"/>
    <w:rsid w:val="00BB0750"/>
    <w:rsid w:val="00BB0767"/>
    <w:rsid w:val="00BB0798"/>
    <w:rsid w:val="00BB09B6"/>
    <w:rsid w:val="00BB09DF"/>
    <w:rsid w:val="00BB0A7A"/>
    <w:rsid w:val="00BB0AC7"/>
    <w:rsid w:val="00BB0B29"/>
    <w:rsid w:val="00BB0B71"/>
    <w:rsid w:val="00BB0B7A"/>
    <w:rsid w:val="00BB0BA6"/>
    <w:rsid w:val="00BB0BAC"/>
    <w:rsid w:val="00BB0C2D"/>
    <w:rsid w:val="00BB0C54"/>
    <w:rsid w:val="00BB0C9E"/>
    <w:rsid w:val="00BB0D58"/>
    <w:rsid w:val="00BB0D92"/>
    <w:rsid w:val="00BB0DFA"/>
    <w:rsid w:val="00BB0E51"/>
    <w:rsid w:val="00BB0F44"/>
    <w:rsid w:val="00BB0F75"/>
    <w:rsid w:val="00BB0FDF"/>
    <w:rsid w:val="00BB1055"/>
    <w:rsid w:val="00BB1136"/>
    <w:rsid w:val="00BB11CB"/>
    <w:rsid w:val="00BB1282"/>
    <w:rsid w:val="00BB128A"/>
    <w:rsid w:val="00BB1290"/>
    <w:rsid w:val="00BB12DA"/>
    <w:rsid w:val="00BB130F"/>
    <w:rsid w:val="00BB13D3"/>
    <w:rsid w:val="00BB1461"/>
    <w:rsid w:val="00BB1502"/>
    <w:rsid w:val="00BB1512"/>
    <w:rsid w:val="00BB15D7"/>
    <w:rsid w:val="00BB1646"/>
    <w:rsid w:val="00BB166D"/>
    <w:rsid w:val="00BB17C4"/>
    <w:rsid w:val="00BB1865"/>
    <w:rsid w:val="00BB188C"/>
    <w:rsid w:val="00BB1920"/>
    <w:rsid w:val="00BB1A05"/>
    <w:rsid w:val="00BB1A7E"/>
    <w:rsid w:val="00BB1AF1"/>
    <w:rsid w:val="00BB1B43"/>
    <w:rsid w:val="00BB1B4C"/>
    <w:rsid w:val="00BB1CC1"/>
    <w:rsid w:val="00BB1CDD"/>
    <w:rsid w:val="00BB1D20"/>
    <w:rsid w:val="00BB1D64"/>
    <w:rsid w:val="00BB1D9F"/>
    <w:rsid w:val="00BB1E04"/>
    <w:rsid w:val="00BB1E18"/>
    <w:rsid w:val="00BB1E5D"/>
    <w:rsid w:val="00BB1E98"/>
    <w:rsid w:val="00BB1F2D"/>
    <w:rsid w:val="00BB1FE6"/>
    <w:rsid w:val="00BB2013"/>
    <w:rsid w:val="00BB2028"/>
    <w:rsid w:val="00BB202C"/>
    <w:rsid w:val="00BB210A"/>
    <w:rsid w:val="00BB21BD"/>
    <w:rsid w:val="00BB2301"/>
    <w:rsid w:val="00BB2352"/>
    <w:rsid w:val="00BB235B"/>
    <w:rsid w:val="00BB2406"/>
    <w:rsid w:val="00BB2423"/>
    <w:rsid w:val="00BB2571"/>
    <w:rsid w:val="00BB2577"/>
    <w:rsid w:val="00BB26EC"/>
    <w:rsid w:val="00BB27AE"/>
    <w:rsid w:val="00BB28E2"/>
    <w:rsid w:val="00BB290D"/>
    <w:rsid w:val="00BB2921"/>
    <w:rsid w:val="00BB297A"/>
    <w:rsid w:val="00BB29B0"/>
    <w:rsid w:val="00BB2A28"/>
    <w:rsid w:val="00BB2ACB"/>
    <w:rsid w:val="00BB2B17"/>
    <w:rsid w:val="00BB2B29"/>
    <w:rsid w:val="00BB2BBC"/>
    <w:rsid w:val="00BB2C1A"/>
    <w:rsid w:val="00BB2C5F"/>
    <w:rsid w:val="00BB2C7F"/>
    <w:rsid w:val="00BB2CEE"/>
    <w:rsid w:val="00BB2D5C"/>
    <w:rsid w:val="00BB2F09"/>
    <w:rsid w:val="00BB2F1B"/>
    <w:rsid w:val="00BB30EF"/>
    <w:rsid w:val="00BB312F"/>
    <w:rsid w:val="00BB3145"/>
    <w:rsid w:val="00BB3178"/>
    <w:rsid w:val="00BB3185"/>
    <w:rsid w:val="00BB31D4"/>
    <w:rsid w:val="00BB324C"/>
    <w:rsid w:val="00BB327A"/>
    <w:rsid w:val="00BB3289"/>
    <w:rsid w:val="00BB3291"/>
    <w:rsid w:val="00BB32C8"/>
    <w:rsid w:val="00BB32E3"/>
    <w:rsid w:val="00BB3313"/>
    <w:rsid w:val="00BB3357"/>
    <w:rsid w:val="00BB33AE"/>
    <w:rsid w:val="00BB33F9"/>
    <w:rsid w:val="00BB3426"/>
    <w:rsid w:val="00BB3479"/>
    <w:rsid w:val="00BB351A"/>
    <w:rsid w:val="00BB3523"/>
    <w:rsid w:val="00BB35D3"/>
    <w:rsid w:val="00BB365E"/>
    <w:rsid w:val="00BB36E3"/>
    <w:rsid w:val="00BB36ED"/>
    <w:rsid w:val="00BB370F"/>
    <w:rsid w:val="00BB3785"/>
    <w:rsid w:val="00BB38FD"/>
    <w:rsid w:val="00BB395C"/>
    <w:rsid w:val="00BB3965"/>
    <w:rsid w:val="00BB399D"/>
    <w:rsid w:val="00BB3AD0"/>
    <w:rsid w:val="00BB3B3F"/>
    <w:rsid w:val="00BB3B73"/>
    <w:rsid w:val="00BB3BC6"/>
    <w:rsid w:val="00BB3DC8"/>
    <w:rsid w:val="00BB3E10"/>
    <w:rsid w:val="00BB3E88"/>
    <w:rsid w:val="00BB3F58"/>
    <w:rsid w:val="00BB3FC5"/>
    <w:rsid w:val="00BB3FFE"/>
    <w:rsid w:val="00BB4075"/>
    <w:rsid w:val="00BB4078"/>
    <w:rsid w:val="00BB4099"/>
    <w:rsid w:val="00BB40BE"/>
    <w:rsid w:val="00BB40E3"/>
    <w:rsid w:val="00BB40FF"/>
    <w:rsid w:val="00BB410E"/>
    <w:rsid w:val="00BB417D"/>
    <w:rsid w:val="00BB4226"/>
    <w:rsid w:val="00BB4249"/>
    <w:rsid w:val="00BB4406"/>
    <w:rsid w:val="00BB4456"/>
    <w:rsid w:val="00BB4572"/>
    <w:rsid w:val="00BB4623"/>
    <w:rsid w:val="00BB4627"/>
    <w:rsid w:val="00BB4656"/>
    <w:rsid w:val="00BB46E9"/>
    <w:rsid w:val="00BB47BE"/>
    <w:rsid w:val="00BB48D2"/>
    <w:rsid w:val="00BB48D9"/>
    <w:rsid w:val="00BB4954"/>
    <w:rsid w:val="00BB4982"/>
    <w:rsid w:val="00BB49A4"/>
    <w:rsid w:val="00BB49DA"/>
    <w:rsid w:val="00BB49DB"/>
    <w:rsid w:val="00BB4A39"/>
    <w:rsid w:val="00BB4A61"/>
    <w:rsid w:val="00BB4ACE"/>
    <w:rsid w:val="00BB4B7F"/>
    <w:rsid w:val="00BB4BCA"/>
    <w:rsid w:val="00BB4BD9"/>
    <w:rsid w:val="00BB4C05"/>
    <w:rsid w:val="00BB4C11"/>
    <w:rsid w:val="00BB4C2E"/>
    <w:rsid w:val="00BB4C97"/>
    <w:rsid w:val="00BB4D2C"/>
    <w:rsid w:val="00BB5066"/>
    <w:rsid w:val="00BB50B5"/>
    <w:rsid w:val="00BB50CD"/>
    <w:rsid w:val="00BB50E0"/>
    <w:rsid w:val="00BB515B"/>
    <w:rsid w:val="00BB5189"/>
    <w:rsid w:val="00BB5287"/>
    <w:rsid w:val="00BB5297"/>
    <w:rsid w:val="00BB534A"/>
    <w:rsid w:val="00BB541B"/>
    <w:rsid w:val="00BB541F"/>
    <w:rsid w:val="00BB5455"/>
    <w:rsid w:val="00BB551D"/>
    <w:rsid w:val="00BB5551"/>
    <w:rsid w:val="00BB5688"/>
    <w:rsid w:val="00BB56BD"/>
    <w:rsid w:val="00BB57E6"/>
    <w:rsid w:val="00BB5891"/>
    <w:rsid w:val="00BB58ED"/>
    <w:rsid w:val="00BB5917"/>
    <w:rsid w:val="00BB5961"/>
    <w:rsid w:val="00BB5968"/>
    <w:rsid w:val="00BB5A3A"/>
    <w:rsid w:val="00BB5BA1"/>
    <w:rsid w:val="00BB5D8E"/>
    <w:rsid w:val="00BB5DEB"/>
    <w:rsid w:val="00BB5E91"/>
    <w:rsid w:val="00BB5F11"/>
    <w:rsid w:val="00BB5F48"/>
    <w:rsid w:val="00BB5F96"/>
    <w:rsid w:val="00BB5FB7"/>
    <w:rsid w:val="00BB6057"/>
    <w:rsid w:val="00BB60A2"/>
    <w:rsid w:val="00BB6187"/>
    <w:rsid w:val="00BB6191"/>
    <w:rsid w:val="00BB61C7"/>
    <w:rsid w:val="00BB61D7"/>
    <w:rsid w:val="00BB6281"/>
    <w:rsid w:val="00BB62C5"/>
    <w:rsid w:val="00BB62F5"/>
    <w:rsid w:val="00BB63DB"/>
    <w:rsid w:val="00BB642D"/>
    <w:rsid w:val="00BB6482"/>
    <w:rsid w:val="00BB64D6"/>
    <w:rsid w:val="00BB64DF"/>
    <w:rsid w:val="00BB6518"/>
    <w:rsid w:val="00BB65E3"/>
    <w:rsid w:val="00BB6636"/>
    <w:rsid w:val="00BB671B"/>
    <w:rsid w:val="00BB6774"/>
    <w:rsid w:val="00BB6896"/>
    <w:rsid w:val="00BB6938"/>
    <w:rsid w:val="00BB6A97"/>
    <w:rsid w:val="00BB6ACD"/>
    <w:rsid w:val="00BB6B54"/>
    <w:rsid w:val="00BB6B85"/>
    <w:rsid w:val="00BB6BC8"/>
    <w:rsid w:val="00BB6BE2"/>
    <w:rsid w:val="00BB6CCF"/>
    <w:rsid w:val="00BB6CDD"/>
    <w:rsid w:val="00BB6D0A"/>
    <w:rsid w:val="00BB6D1A"/>
    <w:rsid w:val="00BB6D77"/>
    <w:rsid w:val="00BB6E7B"/>
    <w:rsid w:val="00BB6EC6"/>
    <w:rsid w:val="00BB6ED9"/>
    <w:rsid w:val="00BB6EE4"/>
    <w:rsid w:val="00BB7022"/>
    <w:rsid w:val="00BB702C"/>
    <w:rsid w:val="00BB702E"/>
    <w:rsid w:val="00BB709D"/>
    <w:rsid w:val="00BB70A5"/>
    <w:rsid w:val="00BB70B2"/>
    <w:rsid w:val="00BB70EF"/>
    <w:rsid w:val="00BB7132"/>
    <w:rsid w:val="00BB7206"/>
    <w:rsid w:val="00BB7215"/>
    <w:rsid w:val="00BB73A4"/>
    <w:rsid w:val="00BB753B"/>
    <w:rsid w:val="00BB7544"/>
    <w:rsid w:val="00BB7594"/>
    <w:rsid w:val="00BB7646"/>
    <w:rsid w:val="00BB767E"/>
    <w:rsid w:val="00BB76BC"/>
    <w:rsid w:val="00BB76BE"/>
    <w:rsid w:val="00BB76E4"/>
    <w:rsid w:val="00BB7751"/>
    <w:rsid w:val="00BB7763"/>
    <w:rsid w:val="00BB7767"/>
    <w:rsid w:val="00BB7795"/>
    <w:rsid w:val="00BB77C8"/>
    <w:rsid w:val="00BB7816"/>
    <w:rsid w:val="00BB7837"/>
    <w:rsid w:val="00BB7929"/>
    <w:rsid w:val="00BB794C"/>
    <w:rsid w:val="00BB7955"/>
    <w:rsid w:val="00BB79F6"/>
    <w:rsid w:val="00BB7A06"/>
    <w:rsid w:val="00BB7B18"/>
    <w:rsid w:val="00BB7B20"/>
    <w:rsid w:val="00BB7B9C"/>
    <w:rsid w:val="00BB7BC2"/>
    <w:rsid w:val="00BB7BFF"/>
    <w:rsid w:val="00BB7CB2"/>
    <w:rsid w:val="00BB7CEF"/>
    <w:rsid w:val="00BB7CFF"/>
    <w:rsid w:val="00BB7D2E"/>
    <w:rsid w:val="00BB7DF1"/>
    <w:rsid w:val="00BB7E33"/>
    <w:rsid w:val="00BC0252"/>
    <w:rsid w:val="00BC0357"/>
    <w:rsid w:val="00BC0369"/>
    <w:rsid w:val="00BC039E"/>
    <w:rsid w:val="00BC03F1"/>
    <w:rsid w:val="00BC04DB"/>
    <w:rsid w:val="00BC053A"/>
    <w:rsid w:val="00BC05AC"/>
    <w:rsid w:val="00BC05DA"/>
    <w:rsid w:val="00BC0625"/>
    <w:rsid w:val="00BC062C"/>
    <w:rsid w:val="00BC06C9"/>
    <w:rsid w:val="00BC0720"/>
    <w:rsid w:val="00BC09D4"/>
    <w:rsid w:val="00BC09FB"/>
    <w:rsid w:val="00BC0A2C"/>
    <w:rsid w:val="00BC0A61"/>
    <w:rsid w:val="00BC0B05"/>
    <w:rsid w:val="00BC0BDB"/>
    <w:rsid w:val="00BC0D11"/>
    <w:rsid w:val="00BC0E98"/>
    <w:rsid w:val="00BC0EBD"/>
    <w:rsid w:val="00BC0F13"/>
    <w:rsid w:val="00BC0F46"/>
    <w:rsid w:val="00BC0F68"/>
    <w:rsid w:val="00BC0F7F"/>
    <w:rsid w:val="00BC11D1"/>
    <w:rsid w:val="00BC1226"/>
    <w:rsid w:val="00BC13F2"/>
    <w:rsid w:val="00BC1405"/>
    <w:rsid w:val="00BC1450"/>
    <w:rsid w:val="00BC1562"/>
    <w:rsid w:val="00BC1563"/>
    <w:rsid w:val="00BC157A"/>
    <w:rsid w:val="00BC158B"/>
    <w:rsid w:val="00BC1657"/>
    <w:rsid w:val="00BC1683"/>
    <w:rsid w:val="00BC1751"/>
    <w:rsid w:val="00BC17DC"/>
    <w:rsid w:val="00BC18CD"/>
    <w:rsid w:val="00BC18DB"/>
    <w:rsid w:val="00BC190B"/>
    <w:rsid w:val="00BC194E"/>
    <w:rsid w:val="00BC196C"/>
    <w:rsid w:val="00BC1A03"/>
    <w:rsid w:val="00BC1A05"/>
    <w:rsid w:val="00BC1B4D"/>
    <w:rsid w:val="00BC1C62"/>
    <w:rsid w:val="00BC1D57"/>
    <w:rsid w:val="00BC1DDC"/>
    <w:rsid w:val="00BC1E0F"/>
    <w:rsid w:val="00BC1E27"/>
    <w:rsid w:val="00BC1E4B"/>
    <w:rsid w:val="00BC1E5B"/>
    <w:rsid w:val="00BC1E77"/>
    <w:rsid w:val="00BC1F04"/>
    <w:rsid w:val="00BC1F0E"/>
    <w:rsid w:val="00BC1F4F"/>
    <w:rsid w:val="00BC1F64"/>
    <w:rsid w:val="00BC2016"/>
    <w:rsid w:val="00BC2098"/>
    <w:rsid w:val="00BC20C8"/>
    <w:rsid w:val="00BC2153"/>
    <w:rsid w:val="00BC22CE"/>
    <w:rsid w:val="00BC2339"/>
    <w:rsid w:val="00BC247D"/>
    <w:rsid w:val="00BC24D8"/>
    <w:rsid w:val="00BC24ED"/>
    <w:rsid w:val="00BC24FD"/>
    <w:rsid w:val="00BC2542"/>
    <w:rsid w:val="00BC2595"/>
    <w:rsid w:val="00BC2605"/>
    <w:rsid w:val="00BC2790"/>
    <w:rsid w:val="00BC27A9"/>
    <w:rsid w:val="00BC27AB"/>
    <w:rsid w:val="00BC28D1"/>
    <w:rsid w:val="00BC2931"/>
    <w:rsid w:val="00BC2946"/>
    <w:rsid w:val="00BC2999"/>
    <w:rsid w:val="00BC2A5C"/>
    <w:rsid w:val="00BC2AB2"/>
    <w:rsid w:val="00BC2B3B"/>
    <w:rsid w:val="00BC2B5F"/>
    <w:rsid w:val="00BC2B7D"/>
    <w:rsid w:val="00BC2BEF"/>
    <w:rsid w:val="00BC2C7F"/>
    <w:rsid w:val="00BC2CD6"/>
    <w:rsid w:val="00BC2D3F"/>
    <w:rsid w:val="00BC2D52"/>
    <w:rsid w:val="00BC2E71"/>
    <w:rsid w:val="00BC2EC9"/>
    <w:rsid w:val="00BC2EFC"/>
    <w:rsid w:val="00BC2F8D"/>
    <w:rsid w:val="00BC2FA0"/>
    <w:rsid w:val="00BC316E"/>
    <w:rsid w:val="00BC31AA"/>
    <w:rsid w:val="00BC31B7"/>
    <w:rsid w:val="00BC31D5"/>
    <w:rsid w:val="00BC3232"/>
    <w:rsid w:val="00BC3306"/>
    <w:rsid w:val="00BC3312"/>
    <w:rsid w:val="00BC3483"/>
    <w:rsid w:val="00BC3486"/>
    <w:rsid w:val="00BC3499"/>
    <w:rsid w:val="00BC34D6"/>
    <w:rsid w:val="00BC3506"/>
    <w:rsid w:val="00BC36A7"/>
    <w:rsid w:val="00BC372C"/>
    <w:rsid w:val="00BC37F2"/>
    <w:rsid w:val="00BC3808"/>
    <w:rsid w:val="00BC3950"/>
    <w:rsid w:val="00BC39CA"/>
    <w:rsid w:val="00BC39FC"/>
    <w:rsid w:val="00BC3A6A"/>
    <w:rsid w:val="00BC3AA6"/>
    <w:rsid w:val="00BC3B34"/>
    <w:rsid w:val="00BC3B9B"/>
    <w:rsid w:val="00BC3C18"/>
    <w:rsid w:val="00BC3CB8"/>
    <w:rsid w:val="00BC3CC2"/>
    <w:rsid w:val="00BC3CDF"/>
    <w:rsid w:val="00BC3CF3"/>
    <w:rsid w:val="00BC3E67"/>
    <w:rsid w:val="00BC3E7B"/>
    <w:rsid w:val="00BC3F93"/>
    <w:rsid w:val="00BC4008"/>
    <w:rsid w:val="00BC4055"/>
    <w:rsid w:val="00BC4198"/>
    <w:rsid w:val="00BC41F3"/>
    <w:rsid w:val="00BC42C3"/>
    <w:rsid w:val="00BC430E"/>
    <w:rsid w:val="00BC43C0"/>
    <w:rsid w:val="00BC44FF"/>
    <w:rsid w:val="00BC4534"/>
    <w:rsid w:val="00BC4579"/>
    <w:rsid w:val="00BC463D"/>
    <w:rsid w:val="00BC4661"/>
    <w:rsid w:val="00BC4668"/>
    <w:rsid w:val="00BC46AD"/>
    <w:rsid w:val="00BC46CD"/>
    <w:rsid w:val="00BC472F"/>
    <w:rsid w:val="00BC473E"/>
    <w:rsid w:val="00BC47AE"/>
    <w:rsid w:val="00BC4816"/>
    <w:rsid w:val="00BC48A2"/>
    <w:rsid w:val="00BC4924"/>
    <w:rsid w:val="00BC49B1"/>
    <w:rsid w:val="00BC49E2"/>
    <w:rsid w:val="00BC4A45"/>
    <w:rsid w:val="00BC4ACA"/>
    <w:rsid w:val="00BC4D22"/>
    <w:rsid w:val="00BC4D33"/>
    <w:rsid w:val="00BC4EEB"/>
    <w:rsid w:val="00BC4F43"/>
    <w:rsid w:val="00BC4F8B"/>
    <w:rsid w:val="00BC5003"/>
    <w:rsid w:val="00BC5150"/>
    <w:rsid w:val="00BC51AB"/>
    <w:rsid w:val="00BC51C4"/>
    <w:rsid w:val="00BC5228"/>
    <w:rsid w:val="00BC5234"/>
    <w:rsid w:val="00BC542F"/>
    <w:rsid w:val="00BC5490"/>
    <w:rsid w:val="00BC54C2"/>
    <w:rsid w:val="00BC54FF"/>
    <w:rsid w:val="00BC5658"/>
    <w:rsid w:val="00BC5662"/>
    <w:rsid w:val="00BC5674"/>
    <w:rsid w:val="00BC5799"/>
    <w:rsid w:val="00BC5892"/>
    <w:rsid w:val="00BC5990"/>
    <w:rsid w:val="00BC5A09"/>
    <w:rsid w:val="00BC5A22"/>
    <w:rsid w:val="00BC5A8A"/>
    <w:rsid w:val="00BC5B57"/>
    <w:rsid w:val="00BC5B7A"/>
    <w:rsid w:val="00BC5B7F"/>
    <w:rsid w:val="00BC5C19"/>
    <w:rsid w:val="00BC5CC1"/>
    <w:rsid w:val="00BC5DF3"/>
    <w:rsid w:val="00BC5E43"/>
    <w:rsid w:val="00BC5F3B"/>
    <w:rsid w:val="00BC5FA9"/>
    <w:rsid w:val="00BC5FF1"/>
    <w:rsid w:val="00BC5FFD"/>
    <w:rsid w:val="00BC6134"/>
    <w:rsid w:val="00BC6254"/>
    <w:rsid w:val="00BC62E8"/>
    <w:rsid w:val="00BC6394"/>
    <w:rsid w:val="00BC6396"/>
    <w:rsid w:val="00BC6399"/>
    <w:rsid w:val="00BC63C3"/>
    <w:rsid w:val="00BC64AA"/>
    <w:rsid w:val="00BC65C6"/>
    <w:rsid w:val="00BC6600"/>
    <w:rsid w:val="00BC6680"/>
    <w:rsid w:val="00BC6686"/>
    <w:rsid w:val="00BC6694"/>
    <w:rsid w:val="00BC6842"/>
    <w:rsid w:val="00BC695E"/>
    <w:rsid w:val="00BC6A70"/>
    <w:rsid w:val="00BC6A7B"/>
    <w:rsid w:val="00BC6A8D"/>
    <w:rsid w:val="00BC6C0F"/>
    <w:rsid w:val="00BC6CEB"/>
    <w:rsid w:val="00BC6D3C"/>
    <w:rsid w:val="00BC6DB4"/>
    <w:rsid w:val="00BC6DE1"/>
    <w:rsid w:val="00BC6E8B"/>
    <w:rsid w:val="00BC6EBC"/>
    <w:rsid w:val="00BC6F94"/>
    <w:rsid w:val="00BC702B"/>
    <w:rsid w:val="00BC7070"/>
    <w:rsid w:val="00BC718F"/>
    <w:rsid w:val="00BC722B"/>
    <w:rsid w:val="00BC723B"/>
    <w:rsid w:val="00BC72DD"/>
    <w:rsid w:val="00BC730A"/>
    <w:rsid w:val="00BC741D"/>
    <w:rsid w:val="00BC74CF"/>
    <w:rsid w:val="00BC7606"/>
    <w:rsid w:val="00BC7653"/>
    <w:rsid w:val="00BC7690"/>
    <w:rsid w:val="00BC77C3"/>
    <w:rsid w:val="00BC783A"/>
    <w:rsid w:val="00BC78C7"/>
    <w:rsid w:val="00BC7917"/>
    <w:rsid w:val="00BC79D1"/>
    <w:rsid w:val="00BC7A81"/>
    <w:rsid w:val="00BC7A94"/>
    <w:rsid w:val="00BC7AB3"/>
    <w:rsid w:val="00BC7ACE"/>
    <w:rsid w:val="00BC7B54"/>
    <w:rsid w:val="00BC7C2C"/>
    <w:rsid w:val="00BC7C86"/>
    <w:rsid w:val="00BC7CBC"/>
    <w:rsid w:val="00BC7CF8"/>
    <w:rsid w:val="00BC7D24"/>
    <w:rsid w:val="00BC7D74"/>
    <w:rsid w:val="00BC7D7C"/>
    <w:rsid w:val="00BC7D96"/>
    <w:rsid w:val="00BC7DFA"/>
    <w:rsid w:val="00BD0046"/>
    <w:rsid w:val="00BD013C"/>
    <w:rsid w:val="00BD014E"/>
    <w:rsid w:val="00BD017D"/>
    <w:rsid w:val="00BD01AB"/>
    <w:rsid w:val="00BD01BF"/>
    <w:rsid w:val="00BD01F0"/>
    <w:rsid w:val="00BD0207"/>
    <w:rsid w:val="00BD0265"/>
    <w:rsid w:val="00BD0295"/>
    <w:rsid w:val="00BD0298"/>
    <w:rsid w:val="00BD02D0"/>
    <w:rsid w:val="00BD03C3"/>
    <w:rsid w:val="00BD047F"/>
    <w:rsid w:val="00BD049C"/>
    <w:rsid w:val="00BD0502"/>
    <w:rsid w:val="00BD067A"/>
    <w:rsid w:val="00BD07AD"/>
    <w:rsid w:val="00BD07BF"/>
    <w:rsid w:val="00BD093F"/>
    <w:rsid w:val="00BD096C"/>
    <w:rsid w:val="00BD098B"/>
    <w:rsid w:val="00BD0A43"/>
    <w:rsid w:val="00BD0A62"/>
    <w:rsid w:val="00BD0B16"/>
    <w:rsid w:val="00BD0B1B"/>
    <w:rsid w:val="00BD0B1E"/>
    <w:rsid w:val="00BD0B4C"/>
    <w:rsid w:val="00BD0B57"/>
    <w:rsid w:val="00BD0B8C"/>
    <w:rsid w:val="00BD0BB6"/>
    <w:rsid w:val="00BD0C01"/>
    <w:rsid w:val="00BD0C3E"/>
    <w:rsid w:val="00BD0C6A"/>
    <w:rsid w:val="00BD0D61"/>
    <w:rsid w:val="00BD0DBD"/>
    <w:rsid w:val="00BD0DE6"/>
    <w:rsid w:val="00BD0E25"/>
    <w:rsid w:val="00BD0FC4"/>
    <w:rsid w:val="00BD1010"/>
    <w:rsid w:val="00BD1061"/>
    <w:rsid w:val="00BD10D5"/>
    <w:rsid w:val="00BD10D6"/>
    <w:rsid w:val="00BD11A1"/>
    <w:rsid w:val="00BD11D4"/>
    <w:rsid w:val="00BD121C"/>
    <w:rsid w:val="00BD1245"/>
    <w:rsid w:val="00BD1253"/>
    <w:rsid w:val="00BD125A"/>
    <w:rsid w:val="00BD1271"/>
    <w:rsid w:val="00BD12D3"/>
    <w:rsid w:val="00BD1310"/>
    <w:rsid w:val="00BD1351"/>
    <w:rsid w:val="00BD13E7"/>
    <w:rsid w:val="00BD1464"/>
    <w:rsid w:val="00BD146B"/>
    <w:rsid w:val="00BD15B6"/>
    <w:rsid w:val="00BD15D9"/>
    <w:rsid w:val="00BD161B"/>
    <w:rsid w:val="00BD165F"/>
    <w:rsid w:val="00BD1696"/>
    <w:rsid w:val="00BD1738"/>
    <w:rsid w:val="00BD1851"/>
    <w:rsid w:val="00BD189C"/>
    <w:rsid w:val="00BD1940"/>
    <w:rsid w:val="00BD19BE"/>
    <w:rsid w:val="00BD1A29"/>
    <w:rsid w:val="00BD1A57"/>
    <w:rsid w:val="00BD1B03"/>
    <w:rsid w:val="00BD1B3D"/>
    <w:rsid w:val="00BD1B41"/>
    <w:rsid w:val="00BD1BDE"/>
    <w:rsid w:val="00BD1C54"/>
    <w:rsid w:val="00BD1DA2"/>
    <w:rsid w:val="00BD1EBE"/>
    <w:rsid w:val="00BD1F04"/>
    <w:rsid w:val="00BD1F0D"/>
    <w:rsid w:val="00BD1F9B"/>
    <w:rsid w:val="00BD200E"/>
    <w:rsid w:val="00BD202A"/>
    <w:rsid w:val="00BD20B4"/>
    <w:rsid w:val="00BD210D"/>
    <w:rsid w:val="00BD21B0"/>
    <w:rsid w:val="00BD2234"/>
    <w:rsid w:val="00BD229D"/>
    <w:rsid w:val="00BD22CF"/>
    <w:rsid w:val="00BD22E9"/>
    <w:rsid w:val="00BD2306"/>
    <w:rsid w:val="00BD2568"/>
    <w:rsid w:val="00BD2595"/>
    <w:rsid w:val="00BD2621"/>
    <w:rsid w:val="00BD272F"/>
    <w:rsid w:val="00BD2731"/>
    <w:rsid w:val="00BD274B"/>
    <w:rsid w:val="00BD2827"/>
    <w:rsid w:val="00BD2853"/>
    <w:rsid w:val="00BD289E"/>
    <w:rsid w:val="00BD28CA"/>
    <w:rsid w:val="00BD2915"/>
    <w:rsid w:val="00BD291C"/>
    <w:rsid w:val="00BD2940"/>
    <w:rsid w:val="00BD2A11"/>
    <w:rsid w:val="00BD2AA7"/>
    <w:rsid w:val="00BD2C5A"/>
    <w:rsid w:val="00BD2C63"/>
    <w:rsid w:val="00BD2C96"/>
    <w:rsid w:val="00BD2D6A"/>
    <w:rsid w:val="00BD2E68"/>
    <w:rsid w:val="00BD2F6C"/>
    <w:rsid w:val="00BD2F6D"/>
    <w:rsid w:val="00BD2F79"/>
    <w:rsid w:val="00BD3178"/>
    <w:rsid w:val="00BD32C0"/>
    <w:rsid w:val="00BD3455"/>
    <w:rsid w:val="00BD3477"/>
    <w:rsid w:val="00BD3553"/>
    <w:rsid w:val="00BD3578"/>
    <w:rsid w:val="00BD3584"/>
    <w:rsid w:val="00BD35FD"/>
    <w:rsid w:val="00BD367D"/>
    <w:rsid w:val="00BD37E2"/>
    <w:rsid w:val="00BD39BA"/>
    <w:rsid w:val="00BD3A46"/>
    <w:rsid w:val="00BD3B45"/>
    <w:rsid w:val="00BD3BD0"/>
    <w:rsid w:val="00BD3BE8"/>
    <w:rsid w:val="00BD3BFA"/>
    <w:rsid w:val="00BD3D24"/>
    <w:rsid w:val="00BD3D65"/>
    <w:rsid w:val="00BD3DE7"/>
    <w:rsid w:val="00BD3E29"/>
    <w:rsid w:val="00BD3F60"/>
    <w:rsid w:val="00BD3FD8"/>
    <w:rsid w:val="00BD417F"/>
    <w:rsid w:val="00BD41E2"/>
    <w:rsid w:val="00BD42AF"/>
    <w:rsid w:val="00BD4372"/>
    <w:rsid w:val="00BD4412"/>
    <w:rsid w:val="00BD441D"/>
    <w:rsid w:val="00BD4518"/>
    <w:rsid w:val="00BD461E"/>
    <w:rsid w:val="00BD469D"/>
    <w:rsid w:val="00BD46FF"/>
    <w:rsid w:val="00BD476F"/>
    <w:rsid w:val="00BD487E"/>
    <w:rsid w:val="00BD4955"/>
    <w:rsid w:val="00BD49F1"/>
    <w:rsid w:val="00BD49FD"/>
    <w:rsid w:val="00BD4A59"/>
    <w:rsid w:val="00BD4A85"/>
    <w:rsid w:val="00BD4AA9"/>
    <w:rsid w:val="00BD4ADE"/>
    <w:rsid w:val="00BD4B08"/>
    <w:rsid w:val="00BD4B1A"/>
    <w:rsid w:val="00BD4B6B"/>
    <w:rsid w:val="00BD4BAD"/>
    <w:rsid w:val="00BD4BE6"/>
    <w:rsid w:val="00BD4C0D"/>
    <w:rsid w:val="00BD4C40"/>
    <w:rsid w:val="00BD4D4A"/>
    <w:rsid w:val="00BD4EA7"/>
    <w:rsid w:val="00BD4EC7"/>
    <w:rsid w:val="00BD4F0E"/>
    <w:rsid w:val="00BD4F91"/>
    <w:rsid w:val="00BD4FD3"/>
    <w:rsid w:val="00BD503F"/>
    <w:rsid w:val="00BD5167"/>
    <w:rsid w:val="00BD51CE"/>
    <w:rsid w:val="00BD528E"/>
    <w:rsid w:val="00BD52D1"/>
    <w:rsid w:val="00BD5339"/>
    <w:rsid w:val="00BD5369"/>
    <w:rsid w:val="00BD5378"/>
    <w:rsid w:val="00BD5385"/>
    <w:rsid w:val="00BD538E"/>
    <w:rsid w:val="00BD53ED"/>
    <w:rsid w:val="00BD5405"/>
    <w:rsid w:val="00BD55B7"/>
    <w:rsid w:val="00BD5747"/>
    <w:rsid w:val="00BD5773"/>
    <w:rsid w:val="00BD5807"/>
    <w:rsid w:val="00BD5817"/>
    <w:rsid w:val="00BD585E"/>
    <w:rsid w:val="00BD5875"/>
    <w:rsid w:val="00BD593B"/>
    <w:rsid w:val="00BD5943"/>
    <w:rsid w:val="00BD5945"/>
    <w:rsid w:val="00BD59BF"/>
    <w:rsid w:val="00BD59FD"/>
    <w:rsid w:val="00BD5A1B"/>
    <w:rsid w:val="00BD5A51"/>
    <w:rsid w:val="00BD5A66"/>
    <w:rsid w:val="00BD5ADB"/>
    <w:rsid w:val="00BD5AFF"/>
    <w:rsid w:val="00BD5C01"/>
    <w:rsid w:val="00BD5C49"/>
    <w:rsid w:val="00BD5C5C"/>
    <w:rsid w:val="00BD5D19"/>
    <w:rsid w:val="00BD5E0B"/>
    <w:rsid w:val="00BD5E42"/>
    <w:rsid w:val="00BD5F05"/>
    <w:rsid w:val="00BD5F93"/>
    <w:rsid w:val="00BD5FDD"/>
    <w:rsid w:val="00BD60D1"/>
    <w:rsid w:val="00BD61AC"/>
    <w:rsid w:val="00BD6248"/>
    <w:rsid w:val="00BD62E0"/>
    <w:rsid w:val="00BD631C"/>
    <w:rsid w:val="00BD638B"/>
    <w:rsid w:val="00BD640F"/>
    <w:rsid w:val="00BD652A"/>
    <w:rsid w:val="00BD6551"/>
    <w:rsid w:val="00BD6587"/>
    <w:rsid w:val="00BD662B"/>
    <w:rsid w:val="00BD662C"/>
    <w:rsid w:val="00BD6680"/>
    <w:rsid w:val="00BD6722"/>
    <w:rsid w:val="00BD6771"/>
    <w:rsid w:val="00BD67DE"/>
    <w:rsid w:val="00BD67FF"/>
    <w:rsid w:val="00BD683C"/>
    <w:rsid w:val="00BD68F6"/>
    <w:rsid w:val="00BD698C"/>
    <w:rsid w:val="00BD69AC"/>
    <w:rsid w:val="00BD6A77"/>
    <w:rsid w:val="00BD6AC5"/>
    <w:rsid w:val="00BD6BCC"/>
    <w:rsid w:val="00BD6C77"/>
    <w:rsid w:val="00BD6C86"/>
    <w:rsid w:val="00BD6CBC"/>
    <w:rsid w:val="00BD6D4B"/>
    <w:rsid w:val="00BD6D55"/>
    <w:rsid w:val="00BD6D73"/>
    <w:rsid w:val="00BD6ED9"/>
    <w:rsid w:val="00BD6EEE"/>
    <w:rsid w:val="00BD6FD6"/>
    <w:rsid w:val="00BD6FDA"/>
    <w:rsid w:val="00BD7001"/>
    <w:rsid w:val="00BD7057"/>
    <w:rsid w:val="00BD710B"/>
    <w:rsid w:val="00BD71AC"/>
    <w:rsid w:val="00BD71EF"/>
    <w:rsid w:val="00BD72A8"/>
    <w:rsid w:val="00BD72DD"/>
    <w:rsid w:val="00BD7365"/>
    <w:rsid w:val="00BD739E"/>
    <w:rsid w:val="00BD7438"/>
    <w:rsid w:val="00BD74A7"/>
    <w:rsid w:val="00BD757E"/>
    <w:rsid w:val="00BD7589"/>
    <w:rsid w:val="00BD75AD"/>
    <w:rsid w:val="00BD76DE"/>
    <w:rsid w:val="00BD76F7"/>
    <w:rsid w:val="00BD7810"/>
    <w:rsid w:val="00BD7883"/>
    <w:rsid w:val="00BD7941"/>
    <w:rsid w:val="00BD794F"/>
    <w:rsid w:val="00BD7994"/>
    <w:rsid w:val="00BD79FA"/>
    <w:rsid w:val="00BD7A08"/>
    <w:rsid w:val="00BD7A38"/>
    <w:rsid w:val="00BD7ABD"/>
    <w:rsid w:val="00BD7ABF"/>
    <w:rsid w:val="00BD7B20"/>
    <w:rsid w:val="00BD7B2F"/>
    <w:rsid w:val="00BD7B3E"/>
    <w:rsid w:val="00BD7C1C"/>
    <w:rsid w:val="00BD7C26"/>
    <w:rsid w:val="00BD7C4B"/>
    <w:rsid w:val="00BD7D3D"/>
    <w:rsid w:val="00BD7DD8"/>
    <w:rsid w:val="00BD7DF3"/>
    <w:rsid w:val="00BD7EE7"/>
    <w:rsid w:val="00BE0139"/>
    <w:rsid w:val="00BE01AB"/>
    <w:rsid w:val="00BE0208"/>
    <w:rsid w:val="00BE02AE"/>
    <w:rsid w:val="00BE02B0"/>
    <w:rsid w:val="00BE02D0"/>
    <w:rsid w:val="00BE02DA"/>
    <w:rsid w:val="00BE0325"/>
    <w:rsid w:val="00BE037B"/>
    <w:rsid w:val="00BE0380"/>
    <w:rsid w:val="00BE0437"/>
    <w:rsid w:val="00BE0687"/>
    <w:rsid w:val="00BE0854"/>
    <w:rsid w:val="00BE0967"/>
    <w:rsid w:val="00BE0976"/>
    <w:rsid w:val="00BE0ABE"/>
    <w:rsid w:val="00BE0B10"/>
    <w:rsid w:val="00BE0B6A"/>
    <w:rsid w:val="00BE0BE8"/>
    <w:rsid w:val="00BE0C17"/>
    <w:rsid w:val="00BE0C60"/>
    <w:rsid w:val="00BE0C7B"/>
    <w:rsid w:val="00BE0C87"/>
    <w:rsid w:val="00BE0C9A"/>
    <w:rsid w:val="00BE0CA9"/>
    <w:rsid w:val="00BE0D9F"/>
    <w:rsid w:val="00BE0E68"/>
    <w:rsid w:val="00BE0EB4"/>
    <w:rsid w:val="00BE0F08"/>
    <w:rsid w:val="00BE0FE4"/>
    <w:rsid w:val="00BE108F"/>
    <w:rsid w:val="00BE10DE"/>
    <w:rsid w:val="00BE10EC"/>
    <w:rsid w:val="00BE1195"/>
    <w:rsid w:val="00BE12EF"/>
    <w:rsid w:val="00BE1318"/>
    <w:rsid w:val="00BE1370"/>
    <w:rsid w:val="00BE139D"/>
    <w:rsid w:val="00BE13E3"/>
    <w:rsid w:val="00BE142D"/>
    <w:rsid w:val="00BE14F2"/>
    <w:rsid w:val="00BE14F8"/>
    <w:rsid w:val="00BE1589"/>
    <w:rsid w:val="00BE15F8"/>
    <w:rsid w:val="00BE1650"/>
    <w:rsid w:val="00BE1676"/>
    <w:rsid w:val="00BE16E8"/>
    <w:rsid w:val="00BE171D"/>
    <w:rsid w:val="00BE1735"/>
    <w:rsid w:val="00BE1745"/>
    <w:rsid w:val="00BE174B"/>
    <w:rsid w:val="00BE1845"/>
    <w:rsid w:val="00BE184B"/>
    <w:rsid w:val="00BE18A9"/>
    <w:rsid w:val="00BE18FD"/>
    <w:rsid w:val="00BE19AD"/>
    <w:rsid w:val="00BE19CA"/>
    <w:rsid w:val="00BE1B2E"/>
    <w:rsid w:val="00BE1B56"/>
    <w:rsid w:val="00BE1B5A"/>
    <w:rsid w:val="00BE1B96"/>
    <w:rsid w:val="00BE1C1B"/>
    <w:rsid w:val="00BE1C51"/>
    <w:rsid w:val="00BE1CA6"/>
    <w:rsid w:val="00BE1E25"/>
    <w:rsid w:val="00BE1E26"/>
    <w:rsid w:val="00BE1EB0"/>
    <w:rsid w:val="00BE1EB3"/>
    <w:rsid w:val="00BE1EB5"/>
    <w:rsid w:val="00BE1F17"/>
    <w:rsid w:val="00BE1F9F"/>
    <w:rsid w:val="00BE1FDD"/>
    <w:rsid w:val="00BE206D"/>
    <w:rsid w:val="00BE20D8"/>
    <w:rsid w:val="00BE2104"/>
    <w:rsid w:val="00BE2198"/>
    <w:rsid w:val="00BE2216"/>
    <w:rsid w:val="00BE22DE"/>
    <w:rsid w:val="00BE23F0"/>
    <w:rsid w:val="00BE23FD"/>
    <w:rsid w:val="00BE2496"/>
    <w:rsid w:val="00BE24D2"/>
    <w:rsid w:val="00BE24E5"/>
    <w:rsid w:val="00BE256B"/>
    <w:rsid w:val="00BE25AB"/>
    <w:rsid w:val="00BE270B"/>
    <w:rsid w:val="00BE278D"/>
    <w:rsid w:val="00BE27F2"/>
    <w:rsid w:val="00BE280F"/>
    <w:rsid w:val="00BE282C"/>
    <w:rsid w:val="00BE2855"/>
    <w:rsid w:val="00BE28B9"/>
    <w:rsid w:val="00BE29C5"/>
    <w:rsid w:val="00BE2ACF"/>
    <w:rsid w:val="00BE2AED"/>
    <w:rsid w:val="00BE2BF6"/>
    <w:rsid w:val="00BE2C22"/>
    <w:rsid w:val="00BE2D17"/>
    <w:rsid w:val="00BE2D4D"/>
    <w:rsid w:val="00BE2D8A"/>
    <w:rsid w:val="00BE2EF1"/>
    <w:rsid w:val="00BE2F2A"/>
    <w:rsid w:val="00BE2FE9"/>
    <w:rsid w:val="00BE300B"/>
    <w:rsid w:val="00BE3054"/>
    <w:rsid w:val="00BE314F"/>
    <w:rsid w:val="00BE3191"/>
    <w:rsid w:val="00BE3195"/>
    <w:rsid w:val="00BE3222"/>
    <w:rsid w:val="00BE32E6"/>
    <w:rsid w:val="00BE32F1"/>
    <w:rsid w:val="00BE334F"/>
    <w:rsid w:val="00BE33D8"/>
    <w:rsid w:val="00BE3435"/>
    <w:rsid w:val="00BE3438"/>
    <w:rsid w:val="00BE34F0"/>
    <w:rsid w:val="00BE3658"/>
    <w:rsid w:val="00BE36B6"/>
    <w:rsid w:val="00BE36E0"/>
    <w:rsid w:val="00BE3747"/>
    <w:rsid w:val="00BE37FA"/>
    <w:rsid w:val="00BE38FD"/>
    <w:rsid w:val="00BE3A24"/>
    <w:rsid w:val="00BE3A33"/>
    <w:rsid w:val="00BE3A4F"/>
    <w:rsid w:val="00BE3A69"/>
    <w:rsid w:val="00BE3AC7"/>
    <w:rsid w:val="00BE3B00"/>
    <w:rsid w:val="00BE3B57"/>
    <w:rsid w:val="00BE3BA6"/>
    <w:rsid w:val="00BE3BB8"/>
    <w:rsid w:val="00BE3C89"/>
    <w:rsid w:val="00BE3C93"/>
    <w:rsid w:val="00BE3CCE"/>
    <w:rsid w:val="00BE3D1F"/>
    <w:rsid w:val="00BE3D22"/>
    <w:rsid w:val="00BE3D44"/>
    <w:rsid w:val="00BE3D45"/>
    <w:rsid w:val="00BE3DF6"/>
    <w:rsid w:val="00BE3E6B"/>
    <w:rsid w:val="00BE4066"/>
    <w:rsid w:val="00BE409A"/>
    <w:rsid w:val="00BE419F"/>
    <w:rsid w:val="00BE4219"/>
    <w:rsid w:val="00BE4311"/>
    <w:rsid w:val="00BE4390"/>
    <w:rsid w:val="00BE4551"/>
    <w:rsid w:val="00BE4559"/>
    <w:rsid w:val="00BE455E"/>
    <w:rsid w:val="00BE45EB"/>
    <w:rsid w:val="00BE4688"/>
    <w:rsid w:val="00BE4697"/>
    <w:rsid w:val="00BE4734"/>
    <w:rsid w:val="00BE4768"/>
    <w:rsid w:val="00BE47B2"/>
    <w:rsid w:val="00BE47BC"/>
    <w:rsid w:val="00BE47F1"/>
    <w:rsid w:val="00BE48AD"/>
    <w:rsid w:val="00BE48EE"/>
    <w:rsid w:val="00BE491C"/>
    <w:rsid w:val="00BE49B2"/>
    <w:rsid w:val="00BE49CF"/>
    <w:rsid w:val="00BE4A13"/>
    <w:rsid w:val="00BE4AAF"/>
    <w:rsid w:val="00BE4B1D"/>
    <w:rsid w:val="00BE4B23"/>
    <w:rsid w:val="00BE4B29"/>
    <w:rsid w:val="00BE4BB1"/>
    <w:rsid w:val="00BE4C81"/>
    <w:rsid w:val="00BE4CCA"/>
    <w:rsid w:val="00BE4D48"/>
    <w:rsid w:val="00BE4DA3"/>
    <w:rsid w:val="00BE4DDD"/>
    <w:rsid w:val="00BE4E7B"/>
    <w:rsid w:val="00BE4E98"/>
    <w:rsid w:val="00BE4EC5"/>
    <w:rsid w:val="00BE4ECF"/>
    <w:rsid w:val="00BE4F4F"/>
    <w:rsid w:val="00BE4F5B"/>
    <w:rsid w:val="00BE4FED"/>
    <w:rsid w:val="00BE50D7"/>
    <w:rsid w:val="00BE512B"/>
    <w:rsid w:val="00BE5223"/>
    <w:rsid w:val="00BE5447"/>
    <w:rsid w:val="00BE54C6"/>
    <w:rsid w:val="00BE55AE"/>
    <w:rsid w:val="00BE566A"/>
    <w:rsid w:val="00BE5726"/>
    <w:rsid w:val="00BE588D"/>
    <w:rsid w:val="00BE5896"/>
    <w:rsid w:val="00BE58BF"/>
    <w:rsid w:val="00BE58C2"/>
    <w:rsid w:val="00BE592E"/>
    <w:rsid w:val="00BE59A1"/>
    <w:rsid w:val="00BE5A06"/>
    <w:rsid w:val="00BE5A09"/>
    <w:rsid w:val="00BE5A5F"/>
    <w:rsid w:val="00BE5ACD"/>
    <w:rsid w:val="00BE5B21"/>
    <w:rsid w:val="00BE5B76"/>
    <w:rsid w:val="00BE5BFD"/>
    <w:rsid w:val="00BE5C9C"/>
    <w:rsid w:val="00BE5CFF"/>
    <w:rsid w:val="00BE5D09"/>
    <w:rsid w:val="00BE5D50"/>
    <w:rsid w:val="00BE5E4E"/>
    <w:rsid w:val="00BE5F55"/>
    <w:rsid w:val="00BE5FC7"/>
    <w:rsid w:val="00BE6000"/>
    <w:rsid w:val="00BE6061"/>
    <w:rsid w:val="00BE6211"/>
    <w:rsid w:val="00BE62E8"/>
    <w:rsid w:val="00BE63AF"/>
    <w:rsid w:val="00BE63B9"/>
    <w:rsid w:val="00BE641C"/>
    <w:rsid w:val="00BE64A0"/>
    <w:rsid w:val="00BE64EE"/>
    <w:rsid w:val="00BE64F4"/>
    <w:rsid w:val="00BE6528"/>
    <w:rsid w:val="00BE6654"/>
    <w:rsid w:val="00BE6798"/>
    <w:rsid w:val="00BE67E9"/>
    <w:rsid w:val="00BE67EA"/>
    <w:rsid w:val="00BE683B"/>
    <w:rsid w:val="00BE693A"/>
    <w:rsid w:val="00BE6940"/>
    <w:rsid w:val="00BE69C2"/>
    <w:rsid w:val="00BE6AA7"/>
    <w:rsid w:val="00BE6B23"/>
    <w:rsid w:val="00BE6B52"/>
    <w:rsid w:val="00BE6B90"/>
    <w:rsid w:val="00BE6C02"/>
    <w:rsid w:val="00BE6C48"/>
    <w:rsid w:val="00BE6CDF"/>
    <w:rsid w:val="00BE6E84"/>
    <w:rsid w:val="00BE6E98"/>
    <w:rsid w:val="00BE6EC7"/>
    <w:rsid w:val="00BE6EC8"/>
    <w:rsid w:val="00BE6EE9"/>
    <w:rsid w:val="00BE6F7E"/>
    <w:rsid w:val="00BE6FA7"/>
    <w:rsid w:val="00BE6FE6"/>
    <w:rsid w:val="00BE714B"/>
    <w:rsid w:val="00BE717A"/>
    <w:rsid w:val="00BE71AE"/>
    <w:rsid w:val="00BE7238"/>
    <w:rsid w:val="00BE7295"/>
    <w:rsid w:val="00BE731D"/>
    <w:rsid w:val="00BE7398"/>
    <w:rsid w:val="00BE7403"/>
    <w:rsid w:val="00BE745E"/>
    <w:rsid w:val="00BE7463"/>
    <w:rsid w:val="00BE7465"/>
    <w:rsid w:val="00BE74BF"/>
    <w:rsid w:val="00BE74CE"/>
    <w:rsid w:val="00BE750F"/>
    <w:rsid w:val="00BE769B"/>
    <w:rsid w:val="00BE76B8"/>
    <w:rsid w:val="00BE771B"/>
    <w:rsid w:val="00BE7763"/>
    <w:rsid w:val="00BE7921"/>
    <w:rsid w:val="00BE7ABA"/>
    <w:rsid w:val="00BE7B7E"/>
    <w:rsid w:val="00BE7BE3"/>
    <w:rsid w:val="00BE7C36"/>
    <w:rsid w:val="00BE7C40"/>
    <w:rsid w:val="00BE7D5F"/>
    <w:rsid w:val="00BE7E3F"/>
    <w:rsid w:val="00BE7EB6"/>
    <w:rsid w:val="00BF0040"/>
    <w:rsid w:val="00BF00B4"/>
    <w:rsid w:val="00BF010E"/>
    <w:rsid w:val="00BF014F"/>
    <w:rsid w:val="00BF01B1"/>
    <w:rsid w:val="00BF01C9"/>
    <w:rsid w:val="00BF01CB"/>
    <w:rsid w:val="00BF02A3"/>
    <w:rsid w:val="00BF02B2"/>
    <w:rsid w:val="00BF0355"/>
    <w:rsid w:val="00BF03A1"/>
    <w:rsid w:val="00BF03E3"/>
    <w:rsid w:val="00BF045B"/>
    <w:rsid w:val="00BF0811"/>
    <w:rsid w:val="00BF0833"/>
    <w:rsid w:val="00BF087E"/>
    <w:rsid w:val="00BF0882"/>
    <w:rsid w:val="00BF096C"/>
    <w:rsid w:val="00BF09BA"/>
    <w:rsid w:val="00BF0A2D"/>
    <w:rsid w:val="00BF0AC1"/>
    <w:rsid w:val="00BF0BA7"/>
    <w:rsid w:val="00BF0BD7"/>
    <w:rsid w:val="00BF0C46"/>
    <w:rsid w:val="00BF0CD1"/>
    <w:rsid w:val="00BF0D86"/>
    <w:rsid w:val="00BF0D9D"/>
    <w:rsid w:val="00BF0FAA"/>
    <w:rsid w:val="00BF0FB7"/>
    <w:rsid w:val="00BF0FC9"/>
    <w:rsid w:val="00BF1021"/>
    <w:rsid w:val="00BF1034"/>
    <w:rsid w:val="00BF10BC"/>
    <w:rsid w:val="00BF11F7"/>
    <w:rsid w:val="00BF12EC"/>
    <w:rsid w:val="00BF133C"/>
    <w:rsid w:val="00BF1354"/>
    <w:rsid w:val="00BF138C"/>
    <w:rsid w:val="00BF13A4"/>
    <w:rsid w:val="00BF13A9"/>
    <w:rsid w:val="00BF13DC"/>
    <w:rsid w:val="00BF1419"/>
    <w:rsid w:val="00BF145E"/>
    <w:rsid w:val="00BF14D3"/>
    <w:rsid w:val="00BF15EA"/>
    <w:rsid w:val="00BF1683"/>
    <w:rsid w:val="00BF1712"/>
    <w:rsid w:val="00BF177E"/>
    <w:rsid w:val="00BF180D"/>
    <w:rsid w:val="00BF18B6"/>
    <w:rsid w:val="00BF18C2"/>
    <w:rsid w:val="00BF18C6"/>
    <w:rsid w:val="00BF19EA"/>
    <w:rsid w:val="00BF1A1B"/>
    <w:rsid w:val="00BF1AF1"/>
    <w:rsid w:val="00BF1B3A"/>
    <w:rsid w:val="00BF1C2F"/>
    <w:rsid w:val="00BF1C64"/>
    <w:rsid w:val="00BF1CBD"/>
    <w:rsid w:val="00BF1CC4"/>
    <w:rsid w:val="00BF1D48"/>
    <w:rsid w:val="00BF1D5F"/>
    <w:rsid w:val="00BF1D74"/>
    <w:rsid w:val="00BF1F18"/>
    <w:rsid w:val="00BF1FD8"/>
    <w:rsid w:val="00BF2060"/>
    <w:rsid w:val="00BF20A8"/>
    <w:rsid w:val="00BF20E8"/>
    <w:rsid w:val="00BF2130"/>
    <w:rsid w:val="00BF2159"/>
    <w:rsid w:val="00BF21BF"/>
    <w:rsid w:val="00BF223B"/>
    <w:rsid w:val="00BF22CB"/>
    <w:rsid w:val="00BF239C"/>
    <w:rsid w:val="00BF243B"/>
    <w:rsid w:val="00BF24AA"/>
    <w:rsid w:val="00BF24CB"/>
    <w:rsid w:val="00BF24EA"/>
    <w:rsid w:val="00BF2599"/>
    <w:rsid w:val="00BF25E1"/>
    <w:rsid w:val="00BF26A1"/>
    <w:rsid w:val="00BF26E8"/>
    <w:rsid w:val="00BF2703"/>
    <w:rsid w:val="00BF2790"/>
    <w:rsid w:val="00BF27A2"/>
    <w:rsid w:val="00BF27AD"/>
    <w:rsid w:val="00BF2813"/>
    <w:rsid w:val="00BF2885"/>
    <w:rsid w:val="00BF2902"/>
    <w:rsid w:val="00BF2924"/>
    <w:rsid w:val="00BF29A7"/>
    <w:rsid w:val="00BF29E3"/>
    <w:rsid w:val="00BF2A61"/>
    <w:rsid w:val="00BF2A72"/>
    <w:rsid w:val="00BF2B09"/>
    <w:rsid w:val="00BF2B6B"/>
    <w:rsid w:val="00BF2BBD"/>
    <w:rsid w:val="00BF2BCE"/>
    <w:rsid w:val="00BF2BEA"/>
    <w:rsid w:val="00BF2C44"/>
    <w:rsid w:val="00BF2C7A"/>
    <w:rsid w:val="00BF2C86"/>
    <w:rsid w:val="00BF2D81"/>
    <w:rsid w:val="00BF2E31"/>
    <w:rsid w:val="00BF2F41"/>
    <w:rsid w:val="00BF300D"/>
    <w:rsid w:val="00BF30FF"/>
    <w:rsid w:val="00BF3116"/>
    <w:rsid w:val="00BF3195"/>
    <w:rsid w:val="00BF3261"/>
    <w:rsid w:val="00BF330B"/>
    <w:rsid w:val="00BF3375"/>
    <w:rsid w:val="00BF3490"/>
    <w:rsid w:val="00BF34A1"/>
    <w:rsid w:val="00BF359A"/>
    <w:rsid w:val="00BF35A1"/>
    <w:rsid w:val="00BF35C4"/>
    <w:rsid w:val="00BF35C6"/>
    <w:rsid w:val="00BF35D6"/>
    <w:rsid w:val="00BF3644"/>
    <w:rsid w:val="00BF36B0"/>
    <w:rsid w:val="00BF3782"/>
    <w:rsid w:val="00BF37C7"/>
    <w:rsid w:val="00BF3838"/>
    <w:rsid w:val="00BF38CD"/>
    <w:rsid w:val="00BF38DC"/>
    <w:rsid w:val="00BF391E"/>
    <w:rsid w:val="00BF39F8"/>
    <w:rsid w:val="00BF3ADF"/>
    <w:rsid w:val="00BF3AFD"/>
    <w:rsid w:val="00BF3B12"/>
    <w:rsid w:val="00BF3B5E"/>
    <w:rsid w:val="00BF3BA4"/>
    <w:rsid w:val="00BF3BC9"/>
    <w:rsid w:val="00BF3BCA"/>
    <w:rsid w:val="00BF3CDC"/>
    <w:rsid w:val="00BF3F27"/>
    <w:rsid w:val="00BF4052"/>
    <w:rsid w:val="00BF4063"/>
    <w:rsid w:val="00BF418F"/>
    <w:rsid w:val="00BF4228"/>
    <w:rsid w:val="00BF4258"/>
    <w:rsid w:val="00BF4265"/>
    <w:rsid w:val="00BF429D"/>
    <w:rsid w:val="00BF4303"/>
    <w:rsid w:val="00BF435F"/>
    <w:rsid w:val="00BF43B5"/>
    <w:rsid w:val="00BF441F"/>
    <w:rsid w:val="00BF444C"/>
    <w:rsid w:val="00BF4615"/>
    <w:rsid w:val="00BF463E"/>
    <w:rsid w:val="00BF46B0"/>
    <w:rsid w:val="00BF486B"/>
    <w:rsid w:val="00BF48A5"/>
    <w:rsid w:val="00BF48D7"/>
    <w:rsid w:val="00BF4928"/>
    <w:rsid w:val="00BF49E2"/>
    <w:rsid w:val="00BF4A38"/>
    <w:rsid w:val="00BF4B3A"/>
    <w:rsid w:val="00BF4B6C"/>
    <w:rsid w:val="00BF4C5F"/>
    <w:rsid w:val="00BF4CB9"/>
    <w:rsid w:val="00BF4CC5"/>
    <w:rsid w:val="00BF4D8C"/>
    <w:rsid w:val="00BF4E7B"/>
    <w:rsid w:val="00BF4EC2"/>
    <w:rsid w:val="00BF4EF2"/>
    <w:rsid w:val="00BF4EFD"/>
    <w:rsid w:val="00BF4F83"/>
    <w:rsid w:val="00BF500F"/>
    <w:rsid w:val="00BF5087"/>
    <w:rsid w:val="00BF50D0"/>
    <w:rsid w:val="00BF51DB"/>
    <w:rsid w:val="00BF5263"/>
    <w:rsid w:val="00BF52A1"/>
    <w:rsid w:val="00BF536C"/>
    <w:rsid w:val="00BF53DC"/>
    <w:rsid w:val="00BF53EE"/>
    <w:rsid w:val="00BF5400"/>
    <w:rsid w:val="00BF5481"/>
    <w:rsid w:val="00BF5723"/>
    <w:rsid w:val="00BF57F2"/>
    <w:rsid w:val="00BF582D"/>
    <w:rsid w:val="00BF593A"/>
    <w:rsid w:val="00BF5997"/>
    <w:rsid w:val="00BF59CA"/>
    <w:rsid w:val="00BF59CD"/>
    <w:rsid w:val="00BF5A23"/>
    <w:rsid w:val="00BF5BDD"/>
    <w:rsid w:val="00BF5C1A"/>
    <w:rsid w:val="00BF5C28"/>
    <w:rsid w:val="00BF5C35"/>
    <w:rsid w:val="00BF5C74"/>
    <w:rsid w:val="00BF5C7E"/>
    <w:rsid w:val="00BF5D91"/>
    <w:rsid w:val="00BF5F42"/>
    <w:rsid w:val="00BF5F5F"/>
    <w:rsid w:val="00BF5FD1"/>
    <w:rsid w:val="00BF6024"/>
    <w:rsid w:val="00BF6050"/>
    <w:rsid w:val="00BF6094"/>
    <w:rsid w:val="00BF60EE"/>
    <w:rsid w:val="00BF60F0"/>
    <w:rsid w:val="00BF6152"/>
    <w:rsid w:val="00BF61A9"/>
    <w:rsid w:val="00BF6213"/>
    <w:rsid w:val="00BF6227"/>
    <w:rsid w:val="00BF63B6"/>
    <w:rsid w:val="00BF63C1"/>
    <w:rsid w:val="00BF63D6"/>
    <w:rsid w:val="00BF63F5"/>
    <w:rsid w:val="00BF6410"/>
    <w:rsid w:val="00BF6495"/>
    <w:rsid w:val="00BF659D"/>
    <w:rsid w:val="00BF65B5"/>
    <w:rsid w:val="00BF667D"/>
    <w:rsid w:val="00BF6682"/>
    <w:rsid w:val="00BF6693"/>
    <w:rsid w:val="00BF66B5"/>
    <w:rsid w:val="00BF66EE"/>
    <w:rsid w:val="00BF67FE"/>
    <w:rsid w:val="00BF683C"/>
    <w:rsid w:val="00BF68A2"/>
    <w:rsid w:val="00BF6905"/>
    <w:rsid w:val="00BF6988"/>
    <w:rsid w:val="00BF6A5F"/>
    <w:rsid w:val="00BF6A96"/>
    <w:rsid w:val="00BF6AC4"/>
    <w:rsid w:val="00BF6B32"/>
    <w:rsid w:val="00BF6CA0"/>
    <w:rsid w:val="00BF6CFE"/>
    <w:rsid w:val="00BF6D16"/>
    <w:rsid w:val="00BF6E11"/>
    <w:rsid w:val="00BF6EB7"/>
    <w:rsid w:val="00BF6ED6"/>
    <w:rsid w:val="00BF6FBD"/>
    <w:rsid w:val="00BF7089"/>
    <w:rsid w:val="00BF711C"/>
    <w:rsid w:val="00BF7159"/>
    <w:rsid w:val="00BF7181"/>
    <w:rsid w:val="00BF71A3"/>
    <w:rsid w:val="00BF723C"/>
    <w:rsid w:val="00BF727C"/>
    <w:rsid w:val="00BF72D1"/>
    <w:rsid w:val="00BF72DF"/>
    <w:rsid w:val="00BF7390"/>
    <w:rsid w:val="00BF739B"/>
    <w:rsid w:val="00BF7499"/>
    <w:rsid w:val="00BF75A1"/>
    <w:rsid w:val="00BF75AF"/>
    <w:rsid w:val="00BF7665"/>
    <w:rsid w:val="00BF7678"/>
    <w:rsid w:val="00BF7680"/>
    <w:rsid w:val="00BF7880"/>
    <w:rsid w:val="00BF78F4"/>
    <w:rsid w:val="00BF796C"/>
    <w:rsid w:val="00BF7971"/>
    <w:rsid w:val="00BF797F"/>
    <w:rsid w:val="00BF7A2C"/>
    <w:rsid w:val="00BF7A2E"/>
    <w:rsid w:val="00BF7A3D"/>
    <w:rsid w:val="00BF7A78"/>
    <w:rsid w:val="00BF7A93"/>
    <w:rsid w:val="00BF7AA7"/>
    <w:rsid w:val="00BF7AFC"/>
    <w:rsid w:val="00BF7B51"/>
    <w:rsid w:val="00BF7BD2"/>
    <w:rsid w:val="00BF7BD6"/>
    <w:rsid w:val="00BF7C19"/>
    <w:rsid w:val="00BF7CEC"/>
    <w:rsid w:val="00BF7D21"/>
    <w:rsid w:val="00BF7D24"/>
    <w:rsid w:val="00BF7D66"/>
    <w:rsid w:val="00BF7DFA"/>
    <w:rsid w:val="00BF7E84"/>
    <w:rsid w:val="00BF7E8C"/>
    <w:rsid w:val="00BF7F24"/>
    <w:rsid w:val="00BF7F51"/>
    <w:rsid w:val="00BF7F61"/>
    <w:rsid w:val="00BF7FE0"/>
    <w:rsid w:val="00C00083"/>
    <w:rsid w:val="00C00119"/>
    <w:rsid w:val="00C0012E"/>
    <w:rsid w:val="00C0018A"/>
    <w:rsid w:val="00C001C7"/>
    <w:rsid w:val="00C0027D"/>
    <w:rsid w:val="00C00318"/>
    <w:rsid w:val="00C00363"/>
    <w:rsid w:val="00C0037D"/>
    <w:rsid w:val="00C003AE"/>
    <w:rsid w:val="00C003B9"/>
    <w:rsid w:val="00C00454"/>
    <w:rsid w:val="00C005DB"/>
    <w:rsid w:val="00C00694"/>
    <w:rsid w:val="00C006BE"/>
    <w:rsid w:val="00C006F7"/>
    <w:rsid w:val="00C006F8"/>
    <w:rsid w:val="00C007FB"/>
    <w:rsid w:val="00C00807"/>
    <w:rsid w:val="00C00905"/>
    <w:rsid w:val="00C0090C"/>
    <w:rsid w:val="00C009B3"/>
    <w:rsid w:val="00C00A7C"/>
    <w:rsid w:val="00C00AD1"/>
    <w:rsid w:val="00C00AEB"/>
    <w:rsid w:val="00C00BC0"/>
    <w:rsid w:val="00C00C41"/>
    <w:rsid w:val="00C00C67"/>
    <w:rsid w:val="00C00CCE"/>
    <w:rsid w:val="00C00D90"/>
    <w:rsid w:val="00C00D91"/>
    <w:rsid w:val="00C00E0D"/>
    <w:rsid w:val="00C00E39"/>
    <w:rsid w:val="00C00E6A"/>
    <w:rsid w:val="00C00EEE"/>
    <w:rsid w:val="00C00F08"/>
    <w:rsid w:val="00C00F88"/>
    <w:rsid w:val="00C00FBD"/>
    <w:rsid w:val="00C00FDD"/>
    <w:rsid w:val="00C00FF7"/>
    <w:rsid w:val="00C01042"/>
    <w:rsid w:val="00C0104C"/>
    <w:rsid w:val="00C01123"/>
    <w:rsid w:val="00C01127"/>
    <w:rsid w:val="00C01170"/>
    <w:rsid w:val="00C0118D"/>
    <w:rsid w:val="00C012C9"/>
    <w:rsid w:val="00C01315"/>
    <w:rsid w:val="00C0131E"/>
    <w:rsid w:val="00C013A1"/>
    <w:rsid w:val="00C013B0"/>
    <w:rsid w:val="00C013F3"/>
    <w:rsid w:val="00C01408"/>
    <w:rsid w:val="00C0140F"/>
    <w:rsid w:val="00C0156D"/>
    <w:rsid w:val="00C01572"/>
    <w:rsid w:val="00C015BE"/>
    <w:rsid w:val="00C01601"/>
    <w:rsid w:val="00C0160B"/>
    <w:rsid w:val="00C0165A"/>
    <w:rsid w:val="00C0168E"/>
    <w:rsid w:val="00C0178C"/>
    <w:rsid w:val="00C017B6"/>
    <w:rsid w:val="00C01892"/>
    <w:rsid w:val="00C01903"/>
    <w:rsid w:val="00C0190A"/>
    <w:rsid w:val="00C019ED"/>
    <w:rsid w:val="00C01A3D"/>
    <w:rsid w:val="00C01A4D"/>
    <w:rsid w:val="00C01AA5"/>
    <w:rsid w:val="00C01B96"/>
    <w:rsid w:val="00C01BBB"/>
    <w:rsid w:val="00C01BE6"/>
    <w:rsid w:val="00C01C42"/>
    <w:rsid w:val="00C01CFC"/>
    <w:rsid w:val="00C01D40"/>
    <w:rsid w:val="00C01D47"/>
    <w:rsid w:val="00C01D69"/>
    <w:rsid w:val="00C01DCB"/>
    <w:rsid w:val="00C01E10"/>
    <w:rsid w:val="00C01F9F"/>
    <w:rsid w:val="00C01FBF"/>
    <w:rsid w:val="00C01FC2"/>
    <w:rsid w:val="00C01FD1"/>
    <w:rsid w:val="00C01FF7"/>
    <w:rsid w:val="00C02026"/>
    <w:rsid w:val="00C02079"/>
    <w:rsid w:val="00C0208E"/>
    <w:rsid w:val="00C0219C"/>
    <w:rsid w:val="00C021B1"/>
    <w:rsid w:val="00C021B9"/>
    <w:rsid w:val="00C0231E"/>
    <w:rsid w:val="00C02342"/>
    <w:rsid w:val="00C023DA"/>
    <w:rsid w:val="00C023EC"/>
    <w:rsid w:val="00C024A5"/>
    <w:rsid w:val="00C0251A"/>
    <w:rsid w:val="00C02616"/>
    <w:rsid w:val="00C02634"/>
    <w:rsid w:val="00C02665"/>
    <w:rsid w:val="00C026A3"/>
    <w:rsid w:val="00C027A0"/>
    <w:rsid w:val="00C0282D"/>
    <w:rsid w:val="00C02A97"/>
    <w:rsid w:val="00C02AAE"/>
    <w:rsid w:val="00C02B2A"/>
    <w:rsid w:val="00C02CE1"/>
    <w:rsid w:val="00C02D1E"/>
    <w:rsid w:val="00C02D77"/>
    <w:rsid w:val="00C02D9D"/>
    <w:rsid w:val="00C02E26"/>
    <w:rsid w:val="00C02E2F"/>
    <w:rsid w:val="00C02E72"/>
    <w:rsid w:val="00C02E9B"/>
    <w:rsid w:val="00C02E9C"/>
    <w:rsid w:val="00C02EE7"/>
    <w:rsid w:val="00C02F1B"/>
    <w:rsid w:val="00C02F25"/>
    <w:rsid w:val="00C03043"/>
    <w:rsid w:val="00C03046"/>
    <w:rsid w:val="00C03052"/>
    <w:rsid w:val="00C03146"/>
    <w:rsid w:val="00C0314D"/>
    <w:rsid w:val="00C0315B"/>
    <w:rsid w:val="00C0318C"/>
    <w:rsid w:val="00C0331F"/>
    <w:rsid w:val="00C03356"/>
    <w:rsid w:val="00C03358"/>
    <w:rsid w:val="00C03501"/>
    <w:rsid w:val="00C0350A"/>
    <w:rsid w:val="00C035B3"/>
    <w:rsid w:val="00C035B5"/>
    <w:rsid w:val="00C035DC"/>
    <w:rsid w:val="00C03634"/>
    <w:rsid w:val="00C03641"/>
    <w:rsid w:val="00C03685"/>
    <w:rsid w:val="00C036A1"/>
    <w:rsid w:val="00C036AC"/>
    <w:rsid w:val="00C03865"/>
    <w:rsid w:val="00C038A7"/>
    <w:rsid w:val="00C03961"/>
    <w:rsid w:val="00C03B07"/>
    <w:rsid w:val="00C03B1D"/>
    <w:rsid w:val="00C03BE2"/>
    <w:rsid w:val="00C03C41"/>
    <w:rsid w:val="00C03C57"/>
    <w:rsid w:val="00C03CAD"/>
    <w:rsid w:val="00C03D37"/>
    <w:rsid w:val="00C03D53"/>
    <w:rsid w:val="00C03D5A"/>
    <w:rsid w:val="00C03E7C"/>
    <w:rsid w:val="00C03EA5"/>
    <w:rsid w:val="00C03F94"/>
    <w:rsid w:val="00C03FB9"/>
    <w:rsid w:val="00C0411F"/>
    <w:rsid w:val="00C04190"/>
    <w:rsid w:val="00C04226"/>
    <w:rsid w:val="00C042B9"/>
    <w:rsid w:val="00C042E3"/>
    <w:rsid w:val="00C04423"/>
    <w:rsid w:val="00C044C6"/>
    <w:rsid w:val="00C044EB"/>
    <w:rsid w:val="00C04554"/>
    <w:rsid w:val="00C045CD"/>
    <w:rsid w:val="00C04692"/>
    <w:rsid w:val="00C04781"/>
    <w:rsid w:val="00C047DE"/>
    <w:rsid w:val="00C047F9"/>
    <w:rsid w:val="00C04838"/>
    <w:rsid w:val="00C04946"/>
    <w:rsid w:val="00C04A02"/>
    <w:rsid w:val="00C04A19"/>
    <w:rsid w:val="00C04A3B"/>
    <w:rsid w:val="00C04A46"/>
    <w:rsid w:val="00C04AB0"/>
    <w:rsid w:val="00C04ACF"/>
    <w:rsid w:val="00C04B78"/>
    <w:rsid w:val="00C04C3A"/>
    <w:rsid w:val="00C04CEA"/>
    <w:rsid w:val="00C04CFA"/>
    <w:rsid w:val="00C04D17"/>
    <w:rsid w:val="00C04D5A"/>
    <w:rsid w:val="00C04E34"/>
    <w:rsid w:val="00C04EAE"/>
    <w:rsid w:val="00C04EC5"/>
    <w:rsid w:val="00C04F0A"/>
    <w:rsid w:val="00C04F20"/>
    <w:rsid w:val="00C04F29"/>
    <w:rsid w:val="00C04F4C"/>
    <w:rsid w:val="00C04F8D"/>
    <w:rsid w:val="00C04FED"/>
    <w:rsid w:val="00C050E4"/>
    <w:rsid w:val="00C0510D"/>
    <w:rsid w:val="00C05221"/>
    <w:rsid w:val="00C0523C"/>
    <w:rsid w:val="00C05276"/>
    <w:rsid w:val="00C0527F"/>
    <w:rsid w:val="00C052F1"/>
    <w:rsid w:val="00C05368"/>
    <w:rsid w:val="00C05458"/>
    <w:rsid w:val="00C054A3"/>
    <w:rsid w:val="00C05622"/>
    <w:rsid w:val="00C056DC"/>
    <w:rsid w:val="00C057A3"/>
    <w:rsid w:val="00C05851"/>
    <w:rsid w:val="00C059CE"/>
    <w:rsid w:val="00C05A34"/>
    <w:rsid w:val="00C05A49"/>
    <w:rsid w:val="00C05A4B"/>
    <w:rsid w:val="00C05AE7"/>
    <w:rsid w:val="00C05C28"/>
    <w:rsid w:val="00C05C4C"/>
    <w:rsid w:val="00C05CC2"/>
    <w:rsid w:val="00C05CC7"/>
    <w:rsid w:val="00C05D50"/>
    <w:rsid w:val="00C05ECD"/>
    <w:rsid w:val="00C05F97"/>
    <w:rsid w:val="00C05FCE"/>
    <w:rsid w:val="00C05FF6"/>
    <w:rsid w:val="00C060AE"/>
    <w:rsid w:val="00C06113"/>
    <w:rsid w:val="00C06191"/>
    <w:rsid w:val="00C061C3"/>
    <w:rsid w:val="00C061C8"/>
    <w:rsid w:val="00C061DF"/>
    <w:rsid w:val="00C0629B"/>
    <w:rsid w:val="00C062A0"/>
    <w:rsid w:val="00C0632D"/>
    <w:rsid w:val="00C06398"/>
    <w:rsid w:val="00C0643E"/>
    <w:rsid w:val="00C06484"/>
    <w:rsid w:val="00C06487"/>
    <w:rsid w:val="00C0649A"/>
    <w:rsid w:val="00C0658E"/>
    <w:rsid w:val="00C065F2"/>
    <w:rsid w:val="00C066CC"/>
    <w:rsid w:val="00C066E2"/>
    <w:rsid w:val="00C067A2"/>
    <w:rsid w:val="00C067A5"/>
    <w:rsid w:val="00C067E3"/>
    <w:rsid w:val="00C06927"/>
    <w:rsid w:val="00C06A5C"/>
    <w:rsid w:val="00C06A8E"/>
    <w:rsid w:val="00C06B33"/>
    <w:rsid w:val="00C06B7D"/>
    <w:rsid w:val="00C06BD4"/>
    <w:rsid w:val="00C06BEC"/>
    <w:rsid w:val="00C06C02"/>
    <w:rsid w:val="00C06C67"/>
    <w:rsid w:val="00C06CFE"/>
    <w:rsid w:val="00C06D60"/>
    <w:rsid w:val="00C06D81"/>
    <w:rsid w:val="00C06DD2"/>
    <w:rsid w:val="00C06F62"/>
    <w:rsid w:val="00C06FD4"/>
    <w:rsid w:val="00C0701A"/>
    <w:rsid w:val="00C070C8"/>
    <w:rsid w:val="00C0710E"/>
    <w:rsid w:val="00C07144"/>
    <w:rsid w:val="00C07157"/>
    <w:rsid w:val="00C071D3"/>
    <w:rsid w:val="00C07272"/>
    <w:rsid w:val="00C07343"/>
    <w:rsid w:val="00C073D6"/>
    <w:rsid w:val="00C074E8"/>
    <w:rsid w:val="00C075BE"/>
    <w:rsid w:val="00C07620"/>
    <w:rsid w:val="00C07676"/>
    <w:rsid w:val="00C076B3"/>
    <w:rsid w:val="00C0782D"/>
    <w:rsid w:val="00C07859"/>
    <w:rsid w:val="00C078D6"/>
    <w:rsid w:val="00C07919"/>
    <w:rsid w:val="00C0794D"/>
    <w:rsid w:val="00C07958"/>
    <w:rsid w:val="00C079DE"/>
    <w:rsid w:val="00C07A84"/>
    <w:rsid w:val="00C07AB6"/>
    <w:rsid w:val="00C07ACB"/>
    <w:rsid w:val="00C07ADB"/>
    <w:rsid w:val="00C07B7A"/>
    <w:rsid w:val="00C07BE0"/>
    <w:rsid w:val="00C07D80"/>
    <w:rsid w:val="00C07D87"/>
    <w:rsid w:val="00C07DF7"/>
    <w:rsid w:val="00C07E95"/>
    <w:rsid w:val="00C07EED"/>
    <w:rsid w:val="00C1004F"/>
    <w:rsid w:val="00C100B2"/>
    <w:rsid w:val="00C101CA"/>
    <w:rsid w:val="00C102F3"/>
    <w:rsid w:val="00C10468"/>
    <w:rsid w:val="00C104C4"/>
    <w:rsid w:val="00C10686"/>
    <w:rsid w:val="00C10687"/>
    <w:rsid w:val="00C106B8"/>
    <w:rsid w:val="00C106C2"/>
    <w:rsid w:val="00C106E1"/>
    <w:rsid w:val="00C1071F"/>
    <w:rsid w:val="00C10820"/>
    <w:rsid w:val="00C1087B"/>
    <w:rsid w:val="00C108AC"/>
    <w:rsid w:val="00C10942"/>
    <w:rsid w:val="00C1095B"/>
    <w:rsid w:val="00C10A52"/>
    <w:rsid w:val="00C10AFD"/>
    <w:rsid w:val="00C10B1A"/>
    <w:rsid w:val="00C10B22"/>
    <w:rsid w:val="00C10B77"/>
    <w:rsid w:val="00C10BC7"/>
    <w:rsid w:val="00C10BFE"/>
    <w:rsid w:val="00C10C3F"/>
    <w:rsid w:val="00C10C52"/>
    <w:rsid w:val="00C10CFD"/>
    <w:rsid w:val="00C10D98"/>
    <w:rsid w:val="00C10DBA"/>
    <w:rsid w:val="00C10DF9"/>
    <w:rsid w:val="00C10E36"/>
    <w:rsid w:val="00C10EFC"/>
    <w:rsid w:val="00C10F4A"/>
    <w:rsid w:val="00C10F5A"/>
    <w:rsid w:val="00C1103A"/>
    <w:rsid w:val="00C11083"/>
    <w:rsid w:val="00C110F9"/>
    <w:rsid w:val="00C1110F"/>
    <w:rsid w:val="00C1120E"/>
    <w:rsid w:val="00C1122B"/>
    <w:rsid w:val="00C11241"/>
    <w:rsid w:val="00C11299"/>
    <w:rsid w:val="00C11318"/>
    <w:rsid w:val="00C11322"/>
    <w:rsid w:val="00C1133F"/>
    <w:rsid w:val="00C11341"/>
    <w:rsid w:val="00C11390"/>
    <w:rsid w:val="00C113DF"/>
    <w:rsid w:val="00C114EF"/>
    <w:rsid w:val="00C114FE"/>
    <w:rsid w:val="00C11534"/>
    <w:rsid w:val="00C11536"/>
    <w:rsid w:val="00C1153B"/>
    <w:rsid w:val="00C115AD"/>
    <w:rsid w:val="00C115EF"/>
    <w:rsid w:val="00C115F8"/>
    <w:rsid w:val="00C11617"/>
    <w:rsid w:val="00C11623"/>
    <w:rsid w:val="00C11671"/>
    <w:rsid w:val="00C1172B"/>
    <w:rsid w:val="00C1172F"/>
    <w:rsid w:val="00C11893"/>
    <w:rsid w:val="00C11920"/>
    <w:rsid w:val="00C119A0"/>
    <w:rsid w:val="00C119AD"/>
    <w:rsid w:val="00C11A1D"/>
    <w:rsid w:val="00C11A45"/>
    <w:rsid w:val="00C11A92"/>
    <w:rsid w:val="00C11AB8"/>
    <w:rsid w:val="00C11ABD"/>
    <w:rsid w:val="00C11ADE"/>
    <w:rsid w:val="00C11B69"/>
    <w:rsid w:val="00C11B88"/>
    <w:rsid w:val="00C11CA6"/>
    <w:rsid w:val="00C11CB7"/>
    <w:rsid w:val="00C11DFD"/>
    <w:rsid w:val="00C11E31"/>
    <w:rsid w:val="00C11E69"/>
    <w:rsid w:val="00C11FAF"/>
    <w:rsid w:val="00C1205F"/>
    <w:rsid w:val="00C1211F"/>
    <w:rsid w:val="00C12123"/>
    <w:rsid w:val="00C121F1"/>
    <w:rsid w:val="00C123C0"/>
    <w:rsid w:val="00C12410"/>
    <w:rsid w:val="00C125B2"/>
    <w:rsid w:val="00C12666"/>
    <w:rsid w:val="00C126C4"/>
    <w:rsid w:val="00C126CA"/>
    <w:rsid w:val="00C126EA"/>
    <w:rsid w:val="00C12722"/>
    <w:rsid w:val="00C1272E"/>
    <w:rsid w:val="00C127EA"/>
    <w:rsid w:val="00C1285E"/>
    <w:rsid w:val="00C128BA"/>
    <w:rsid w:val="00C1293E"/>
    <w:rsid w:val="00C12946"/>
    <w:rsid w:val="00C12972"/>
    <w:rsid w:val="00C129B9"/>
    <w:rsid w:val="00C129D9"/>
    <w:rsid w:val="00C129FF"/>
    <w:rsid w:val="00C12A71"/>
    <w:rsid w:val="00C12A8D"/>
    <w:rsid w:val="00C12B4D"/>
    <w:rsid w:val="00C12BF4"/>
    <w:rsid w:val="00C12C21"/>
    <w:rsid w:val="00C12C5B"/>
    <w:rsid w:val="00C12CFD"/>
    <w:rsid w:val="00C12D19"/>
    <w:rsid w:val="00C12F73"/>
    <w:rsid w:val="00C12F9A"/>
    <w:rsid w:val="00C13029"/>
    <w:rsid w:val="00C1305F"/>
    <w:rsid w:val="00C13089"/>
    <w:rsid w:val="00C13098"/>
    <w:rsid w:val="00C130EF"/>
    <w:rsid w:val="00C13159"/>
    <w:rsid w:val="00C13249"/>
    <w:rsid w:val="00C13257"/>
    <w:rsid w:val="00C1325E"/>
    <w:rsid w:val="00C13262"/>
    <w:rsid w:val="00C1337D"/>
    <w:rsid w:val="00C133AE"/>
    <w:rsid w:val="00C13417"/>
    <w:rsid w:val="00C134DA"/>
    <w:rsid w:val="00C134E9"/>
    <w:rsid w:val="00C13543"/>
    <w:rsid w:val="00C13559"/>
    <w:rsid w:val="00C13637"/>
    <w:rsid w:val="00C136EA"/>
    <w:rsid w:val="00C13704"/>
    <w:rsid w:val="00C13724"/>
    <w:rsid w:val="00C13765"/>
    <w:rsid w:val="00C13795"/>
    <w:rsid w:val="00C1387F"/>
    <w:rsid w:val="00C139A4"/>
    <w:rsid w:val="00C13A4A"/>
    <w:rsid w:val="00C13A8D"/>
    <w:rsid w:val="00C13ADF"/>
    <w:rsid w:val="00C13AE0"/>
    <w:rsid w:val="00C13AE7"/>
    <w:rsid w:val="00C13B89"/>
    <w:rsid w:val="00C13BF4"/>
    <w:rsid w:val="00C13C02"/>
    <w:rsid w:val="00C13C06"/>
    <w:rsid w:val="00C13C50"/>
    <w:rsid w:val="00C13C90"/>
    <w:rsid w:val="00C13CB3"/>
    <w:rsid w:val="00C13CF2"/>
    <w:rsid w:val="00C13D1F"/>
    <w:rsid w:val="00C13D3A"/>
    <w:rsid w:val="00C13D70"/>
    <w:rsid w:val="00C13D85"/>
    <w:rsid w:val="00C13D8A"/>
    <w:rsid w:val="00C13F2D"/>
    <w:rsid w:val="00C13F82"/>
    <w:rsid w:val="00C14073"/>
    <w:rsid w:val="00C1409B"/>
    <w:rsid w:val="00C140E9"/>
    <w:rsid w:val="00C14124"/>
    <w:rsid w:val="00C14171"/>
    <w:rsid w:val="00C1419F"/>
    <w:rsid w:val="00C14289"/>
    <w:rsid w:val="00C142A2"/>
    <w:rsid w:val="00C142CB"/>
    <w:rsid w:val="00C14307"/>
    <w:rsid w:val="00C1434A"/>
    <w:rsid w:val="00C143C6"/>
    <w:rsid w:val="00C143DB"/>
    <w:rsid w:val="00C1449A"/>
    <w:rsid w:val="00C144C4"/>
    <w:rsid w:val="00C1450C"/>
    <w:rsid w:val="00C14563"/>
    <w:rsid w:val="00C145DE"/>
    <w:rsid w:val="00C145EF"/>
    <w:rsid w:val="00C146A0"/>
    <w:rsid w:val="00C146BE"/>
    <w:rsid w:val="00C146D8"/>
    <w:rsid w:val="00C14719"/>
    <w:rsid w:val="00C14794"/>
    <w:rsid w:val="00C147DA"/>
    <w:rsid w:val="00C14915"/>
    <w:rsid w:val="00C1495A"/>
    <w:rsid w:val="00C149A2"/>
    <w:rsid w:val="00C14A72"/>
    <w:rsid w:val="00C14B1F"/>
    <w:rsid w:val="00C14B9C"/>
    <w:rsid w:val="00C14BC8"/>
    <w:rsid w:val="00C14CE9"/>
    <w:rsid w:val="00C14F19"/>
    <w:rsid w:val="00C14FB2"/>
    <w:rsid w:val="00C15029"/>
    <w:rsid w:val="00C15039"/>
    <w:rsid w:val="00C150D7"/>
    <w:rsid w:val="00C150E8"/>
    <w:rsid w:val="00C150ED"/>
    <w:rsid w:val="00C15205"/>
    <w:rsid w:val="00C1525C"/>
    <w:rsid w:val="00C152C6"/>
    <w:rsid w:val="00C153C0"/>
    <w:rsid w:val="00C153D4"/>
    <w:rsid w:val="00C1552E"/>
    <w:rsid w:val="00C15582"/>
    <w:rsid w:val="00C156DD"/>
    <w:rsid w:val="00C15726"/>
    <w:rsid w:val="00C1575F"/>
    <w:rsid w:val="00C15792"/>
    <w:rsid w:val="00C157BD"/>
    <w:rsid w:val="00C15801"/>
    <w:rsid w:val="00C1589B"/>
    <w:rsid w:val="00C158D5"/>
    <w:rsid w:val="00C15A3B"/>
    <w:rsid w:val="00C15B0C"/>
    <w:rsid w:val="00C15CAC"/>
    <w:rsid w:val="00C15CAF"/>
    <w:rsid w:val="00C15D00"/>
    <w:rsid w:val="00C15D0E"/>
    <w:rsid w:val="00C15DE5"/>
    <w:rsid w:val="00C15E46"/>
    <w:rsid w:val="00C15F15"/>
    <w:rsid w:val="00C15FC7"/>
    <w:rsid w:val="00C15FDE"/>
    <w:rsid w:val="00C16063"/>
    <w:rsid w:val="00C162A5"/>
    <w:rsid w:val="00C162EE"/>
    <w:rsid w:val="00C1643F"/>
    <w:rsid w:val="00C1645B"/>
    <w:rsid w:val="00C164B3"/>
    <w:rsid w:val="00C16585"/>
    <w:rsid w:val="00C16587"/>
    <w:rsid w:val="00C16589"/>
    <w:rsid w:val="00C165A0"/>
    <w:rsid w:val="00C16621"/>
    <w:rsid w:val="00C16642"/>
    <w:rsid w:val="00C166B0"/>
    <w:rsid w:val="00C167A5"/>
    <w:rsid w:val="00C16810"/>
    <w:rsid w:val="00C168CF"/>
    <w:rsid w:val="00C16912"/>
    <w:rsid w:val="00C16914"/>
    <w:rsid w:val="00C169C4"/>
    <w:rsid w:val="00C169CA"/>
    <w:rsid w:val="00C16A74"/>
    <w:rsid w:val="00C16B07"/>
    <w:rsid w:val="00C16C85"/>
    <w:rsid w:val="00C16CC1"/>
    <w:rsid w:val="00C16DB0"/>
    <w:rsid w:val="00C16DD6"/>
    <w:rsid w:val="00C16DDB"/>
    <w:rsid w:val="00C16EBF"/>
    <w:rsid w:val="00C16F12"/>
    <w:rsid w:val="00C17007"/>
    <w:rsid w:val="00C170AE"/>
    <w:rsid w:val="00C170EE"/>
    <w:rsid w:val="00C171BB"/>
    <w:rsid w:val="00C17204"/>
    <w:rsid w:val="00C17229"/>
    <w:rsid w:val="00C1726A"/>
    <w:rsid w:val="00C172C0"/>
    <w:rsid w:val="00C172D0"/>
    <w:rsid w:val="00C17304"/>
    <w:rsid w:val="00C1731B"/>
    <w:rsid w:val="00C17329"/>
    <w:rsid w:val="00C1733E"/>
    <w:rsid w:val="00C1736B"/>
    <w:rsid w:val="00C173E1"/>
    <w:rsid w:val="00C1748F"/>
    <w:rsid w:val="00C17491"/>
    <w:rsid w:val="00C174BE"/>
    <w:rsid w:val="00C174C7"/>
    <w:rsid w:val="00C17590"/>
    <w:rsid w:val="00C175F8"/>
    <w:rsid w:val="00C175F9"/>
    <w:rsid w:val="00C17691"/>
    <w:rsid w:val="00C176AC"/>
    <w:rsid w:val="00C177A2"/>
    <w:rsid w:val="00C177CE"/>
    <w:rsid w:val="00C177DB"/>
    <w:rsid w:val="00C178B7"/>
    <w:rsid w:val="00C178D8"/>
    <w:rsid w:val="00C17A57"/>
    <w:rsid w:val="00C17A76"/>
    <w:rsid w:val="00C17B14"/>
    <w:rsid w:val="00C17B51"/>
    <w:rsid w:val="00C17B87"/>
    <w:rsid w:val="00C17CE1"/>
    <w:rsid w:val="00C17CEE"/>
    <w:rsid w:val="00C17E62"/>
    <w:rsid w:val="00C17FB8"/>
    <w:rsid w:val="00C17FFE"/>
    <w:rsid w:val="00C20034"/>
    <w:rsid w:val="00C200AB"/>
    <w:rsid w:val="00C201AD"/>
    <w:rsid w:val="00C201D5"/>
    <w:rsid w:val="00C201F2"/>
    <w:rsid w:val="00C20282"/>
    <w:rsid w:val="00C202B1"/>
    <w:rsid w:val="00C20325"/>
    <w:rsid w:val="00C2033F"/>
    <w:rsid w:val="00C20425"/>
    <w:rsid w:val="00C204A1"/>
    <w:rsid w:val="00C2058B"/>
    <w:rsid w:val="00C20668"/>
    <w:rsid w:val="00C2080A"/>
    <w:rsid w:val="00C20890"/>
    <w:rsid w:val="00C2089C"/>
    <w:rsid w:val="00C208B8"/>
    <w:rsid w:val="00C2091E"/>
    <w:rsid w:val="00C2095E"/>
    <w:rsid w:val="00C2096B"/>
    <w:rsid w:val="00C209AD"/>
    <w:rsid w:val="00C209E8"/>
    <w:rsid w:val="00C20A03"/>
    <w:rsid w:val="00C20A5F"/>
    <w:rsid w:val="00C20AC1"/>
    <w:rsid w:val="00C20ADA"/>
    <w:rsid w:val="00C20B04"/>
    <w:rsid w:val="00C20B13"/>
    <w:rsid w:val="00C20BC1"/>
    <w:rsid w:val="00C20BED"/>
    <w:rsid w:val="00C20D12"/>
    <w:rsid w:val="00C20D64"/>
    <w:rsid w:val="00C20DE5"/>
    <w:rsid w:val="00C20DF2"/>
    <w:rsid w:val="00C20E19"/>
    <w:rsid w:val="00C20E5A"/>
    <w:rsid w:val="00C20FC7"/>
    <w:rsid w:val="00C21037"/>
    <w:rsid w:val="00C2103A"/>
    <w:rsid w:val="00C21053"/>
    <w:rsid w:val="00C210FC"/>
    <w:rsid w:val="00C211FA"/>
    <w:rsid w:val="00C2125B"/>
    <w:rsid w:val="00C2127E"/>
    <w:rsid w:val="00C213C2"/>
    <w:rsid w:val="00C21421"/>
    <w:rsid w:val="00C21436"/>
    <w:rsid w:val="00C214AB"/>
    <w:rsid w:val="00C21587"/>
    <w:rsid w:val="00C2164B"/>
    <w:rsid w:val="00C21651"/>
    <w:rsid w:val="00C216A0"/>
    <w:rsid w:val="00C216AA"/>
    <w:rsid w:val="00C216B3"/>
    <w:rsid w:val="00C2172D"/>
    <w:rsid w:val="00C217B5"/>
    <w:rsid w:val="00C21A23"/>
    <w:rsid w:val="00C21A63"/>
    <w:rsid w:val="00C21B28"/>
    <w:rsid w:val="00C21B70"/>
    <w:rsid w:val="00C21B82"/>
    <w:rsid w:val="00C21BF4"/>
    <w:rsid w:val="00C21C34"/>
    <w:rsid w:val="00C21CC2"/>
    <w:rsid w:val="00C21D7D"/>
    <w:rsid w:val="00C21DA3"/>
    <w:rsid w:val="00C21E8A"/>
    <w:rsid w:val="00C21EE6"/>
    <w:rsid w:val="00C21EF9"/>
    <w:rsid w:val="00C21F4F"/>
    <w:rsid w:val="00C21F78"/>
    <w:rsid w:val="00C21FE6"/>
    <w:rsid w:val="00C21FF5"/>
    <w:rsid w:val="00C22010"/>
    <w:rsid w:val="00C22120"/>
    <w:rsid w:val="00C221A9"/>
    <w:rsid w:val="00C221C0"/>
    <w:rsid w:val="00C221E6"/>
    <w:rsid w:val="00C22233"/>
    <w:rsid w:val="00C2226A"/>
    <w:rsid w:val="00C22271"/>
    <w:rsid w:val="00C2227B"/>
    <w:rsid w:val="00C222A1"/>
    <w:rsid w:val="00C222F7"/>
    <w:rsid w:val="00C22338"/>
    <w:rsid w:val="00C22366"/>
    <w:rsid w:val="00C22376"/>
    <w:rsid w:val="00C22388"/>
    <w:rsid w:val="00C22397"/>
    <w:rsid w:val="00C223D2"/>
    <w:rsid w:val="00C223E2"/>
    <w:rsid w:val="00C223FD"/>
    <w:rsid w:val="00C224E3"/>
    <w:rsid w:val="00C22525"/>
    <w:rsid w:val="00C22575"/>
    <w:rsid w:val="00C2259C"/>
    <w:rsid w:val="00C225FF"/>
    <w:rsid w:val="00C22685"/>
    <w:rsid w:val="00C227B5"/>
    <w:rsid w:val="00C228E3"/>
    <w:rsid w:val="00C2295F"/>
    <w:rsid w:val="00C22A39"/>
    <w:rsid w:val="00C22AAB"/>
    <w:rsid w:val="00C22C17"/>
    <w:rsid w:val="00C22C6A"/>
    <w:rsid w:val="00C22DD2"/>
    <w:rsid w:val="00C22ECB"/>
    <w:rsid w:val="00C22ECD"/>
    <w:rsid w:val="00C22F57"/>
    <w:rsid w:val="00C23132"/>
    <w:rsid w:val="00C2313F"/>
    <w:rsid w:val="00C231F7"/>
    <w:rsid w:val="00C232D5"/>
    <w:rsid w:val="00C23314"/>
    <w:rsid w:val="00C23334"/>
    <w:rsid w:val="00C235A2"/>
    <w:rsid w:val="00C235A4"/>
    <w:rsid w:val="00C236FE"/>
    <w:rsid w:val="00C23710"/>
    <w:rsid w:val="00C23796"/>
    <w:rsid w:val="00C237C3"/>
    <w:rsid w:val="00C23829"/>
    <w:rsid w:val="00C23862"/>
    <w:rsid w:val="00C2390C"/>
    <w:rsid w:val="00C239FA"/>
    <w:rsid w:val="00C23A9F"/>
    <w:rsid w:val="00C23AE7"/>
    <w:rsid w:val="00C23BB4"/>
    <w:rsid w:val="00C23C03"/>
    <w:rsid w:val="00C23C10"/>
    <w:rsid w:val="00C23C70"/>
    <w:rsid w:val="00C23D6E"/>
    <w:rsid w:val="00C23E19"/>
    <w:rsid w:val="00C23E1B"/>
    <w:rsid w:val="00C23F47"/>
    <w:rsid w:val="00C2405B"/>
    <w:rsid w:val="00C24112"/>
    <w:rsid w:val="00C24250"/>
    <w:rsid w:val="00C2427D"/>
    <w:rsid w:val="00C24283"/>
    <w:rsid w:val="00C242C1"/>
    <w:rsid w:val="00C24388"/>
    <w:rsid w:val="00C2439E"/>
    <w:rsid w:val="00C244BD"/>
    <w:rsid w:val="00C24589"/>
    <w:rsid w:val="00C2466B"/>
    <w:rsid w:val="00C246BA"/>
    <w:rsid w:val="00C24707"/>
    <w:rsid w:val="00C24792"/>
    <w:rsid w:val="00C24812"/>
    <w:rsid w:val="00C24839"/>
    <w:rsid w:val="00C24848"/>
    <w:rsid w:val="00C2489B"/>
    <w:rsid w:val="00C248AD"/>
    <w:rsid w:val="00C248E7"/>
    <w:rsid w:val="00C24910"/>
    <w:rsid w:val="00C24B24"/>
    <w:rsid w:val="00C24B61"/>
    <w:rsid w:val="00C24B7B"/>
    <w:rsid w:val="00C24BCA"/>
    <w:rsid w:val="00C24C1A"/>
    <w:rsid w:val="00C24CC4"/>
    <w:rsid w:val="00C24D01"/>
    <w:rsid w:val="00C24D21"/>
    <w:rsid w:val="00C24D35"/>
    <w:rsid w:val="00C24D88"/>
    <w:rsid w:val="00C24E7B"/>
    <w:rsid w:val="00C24FE1"/>
    <w:rsid w:val="00C2502C"/>
    <w:rsid w:val="00C2510C"/>
    <w:rsid w:val="00C2510E"/>
    <w:rsid w:val="00C25142"/>
    <w:rsid w:val="00C25159"/>
    <w:rsid w:val="00C2515D"/>
    <w:rsid w:val="00C2517C"/>
    <w:rsid w:val="00C251F6"/>
    <w:rsid w:val="00C2525E"/>
    <w:rsid w:val="00C252B3"/>
    <w:rsid w:val="00C252C5"/>
    <w:rsid w:val="00C252E4"/>
    <w:rsid w:val="00C25330"/>
    <w:rsid w:val="00C25337"/>
    <w:rsid w:val="00C25352"/>
    <w:rsid w:val="00C25413"/>
    <w:rsid w:val="00C2541F"/>
    <w:rsid w:val="00C2543A"/>
    <w:rsid w:val="00C2549E"/>
    <w:rsid w:val="00C2551D"/>
    <w:rsid w:val="00C2555F"/>
    <w:rsid w:val="00C256FD"/>
    <w:rsid w:val="00C25703"/>
    <w:rsid w:val="00C257DD"/>
    <w:rsid w:val="00C2582F"/>
    <w:rsid w:val="00C2584D"/>
    <w:rsid w:val="00C2585B"/>
    <w:rsid w:val="00C2586D"/>
    <w:rsid w:val="00C2589E"/>
    <w:rsid w:val="00C259AF"/>
    <w:rsid w:val="00C25B64"/>
    <w:rsid w:val="00C25BD2"/>
    <w:rsid w:val="00C25BE3"/>
    <w:rsid w:val="00C25CA2"/>
    <w:rsid w:val="00C25DEB"/>
    <w:rsid w:val="00C25E21"/>
    <w:rsid w:val="00C25EFC"/>
    <w:rsid w:val="00C25F07"/>
    <w:rsid w:val="00C25F0A"/>
    <w:rsid w:val="00C25F77"/>
    <w:rsid w:val="00C25F7C"/>
    <w:rsid w:val="00C25F93"/>
    <w:rsid w:val="00C25FB3"/>
    <w:rsid w:val="00C25FD3"/>
    <w:rsid w:val="00C260D5"/>
    <w:rsid w:val="00C2614B"/>
    <w:rsid w:val="00C26159"/>
    <w:rsid w:val="00C26166"/>
    <w:rsid w:val="00C26217"/>
    <w:rsid w:val="00C26283"/>
    <w:rsid w:val="00C2629C"/>
    <w:rsid w:val="00C262B2"/>
    <w:rsid w:val="00C262ED"/>
    <w:rsid w:val="00C26303"/>
    <w:rsid w:val="00C263D7"/>
    <w:rsid w:val="00C26437"/>
    <w:rsid w:val="00C26440"/>
    <w:rsid w:val="00C2646C"/>
    <w:rsid w:val="00C26484"/>
    <w:rsid w:val="00C26491"/>
    <w:rsid w:val="00C264D7"/>
    <w:rsid w:val="00C2650F"/>
    <w:rsid w:val="00C265C9"/>
    <w:rsid w:val="00C265E7"/>
    <w:rsid w:val="00C2664D"/>
    <w:rsid w:val="00C266D4"/>
    <w:rsid w:val="00C266DC"/>
    <w:rsid w:val="00C267E5"/>
    <w:rsid w:val="00C268FF"/>
    <w:rsid w:val="00C26955"/>
    <w:rsid w:val="00C26968"/>
    <w:rsid w:val="00C26A18"/>
    <w:rsid w:val="00C26A27"/>
    <w:rsid w:val="00C26A69"/>
    <w:rsid w:val="00C26A78"/>
    <w:rsid w:val="00C26AB8"/>
    <w:rsid w:val="00C26B4B"/>
    <w:rsid w:val="00C26BA9"/>
    <w:rsid w:val="00C26BC8"/>
    <w:rsid w:val="00C26CB3"/>
    <w:rsid w:val="00C26CDC"/>
    <w:rsid w:val="00C26DC5"/>
    <w:rsid w:val="00C26E00"/>
    <w:rsid w:val="00C27037"/>
    <w:rsid w:val="00C27178"/>
    <w:rsid w:val="00C27198"/>
    <w:rsid w:val="00C2720B"/>
    <w:rsid w:val="00C2720F"/>
    <w:rsid w:val="00C27223"/>
    <w:rsid w:val="00C272CE"/>
    <w:rsid w:val="00C272D8"/>
    <w:rsid w:val="00C2734A"/>
    <w:rsid w:val="00C2737F"/>
    <w:rsid w:val="00C273CE"/>
    <w:rsid w:val="00C273D8"/>
    <w:rsid w:val="00C2744D"/>
    <w:rsid w:val="00C274FF"/>
    <w:rsid w:val="00C27605"/>
    <w:rsid w:val="00C2767C"/>
    <w:rsid w:val="00C27772"/>
    <w:rsid w:val="00C27808"/>
    <w:rsid w:val="00C27859"/>
    <w:rsid w:val="00C2786C"/>
    <w:rsid w:val="00C278AA"/>
    <w:rsid w:val="00C278CF"/>
    <w:rsid w:val="00C27913"/>
    <w:rsid w:val="00C27934"/>
    <w:rsid w:val="00C2798F"/>
    <w:rsid w:val="00C279BE"/>
    <w:rsid w:val="00C27C23"/>
    <w:rsid w:val="00C27C32"/>
    <w:rsid w:val="00C27CBE"/>
    <w:rsid w:val="00C27E3E"/>
    <w:rsid w:val="00C27F29"/>
    <w:rsid w:val="00C27FAB"/>
    <w:rsid w:val="00C27FF1"/>
    <w:rsid w:val="00C27FF2"/>
    <w:rsid w:val="00C30017"/>
    <w:rsid w:val="00C30019"/>
    <w:rsid w:val="00C301CF"/>
    <w:rsid w:val="00C3024E"/>
    <w:rsid w:val="00C3039E"/>
    <w:rsid w:val="00C303A3"/>
    <w:rsid w:val="00C304A8"/>
    <w:rsid w:val="00C304B8"/>
    <w:rsid w:val="00C30650"/>
    <w:rsid w:val="00C3069F"/>
    <w:rsid w:val="00C30767"/>
    <w:rsid w:val="00C307B3"/>
    <w:rsid w:val="00C307D3"/>
    <w:rsid w:val="00C307DC"/>
    <w:rsid w:val="00C308B9"/>
    <w:rsid w:val="00C3091D"/>
    <w:rsid w:val="00C309E6"/>
    <w:rsid w:val="00C30A80"/>
    <w:rsid w:val="00C30A91"/>
    <w:rsid w:val="00C30B05"/>
    <w:rsid w:val="00C30B6D"/>
    <w:rsid w:val="00C30C46"/>
    <w:rsid w:val="00C30C6F"/>
    <w:rsid w:val="00C30D3A"/>
    <w:rsid w:val="00C30E4D"/>
    <w:rsid w:val="00C30E76"/>
    <w:rsid w:val="00C30EB9"/>
    <w:rsid w:val="00C30F67"/>
    <w:rsid w:val="00C30F88"/>
    <w:rsid w:val="00C3108F"/>
    <w:rsid w:val="00C311A3"/>
    <w:rsid w:val="00C311E2"/>
    <w:rsid w:val="00C31261"/>
    <w:rsid w:val="00C3136D"/>
    <w:rsid w:val="00C313F4"/>
    <w:rsid w:val="00C31439"/>
    <w:rsid w:val="00C31460"/>
    <w:rsid w:val="00C31547"/>
    <w:rsid w:val="00C3174B"/>
    <w:rsid w:val="00C317BE"/>
    <w:rsid w:val="00C317ED"/>
    <w:rsid w:val="00C31808"/>
    <w:rsid w:val="00C3181C"/>
    <w:rsid w:val="00C31899"/>
    <w:rsid w:val="00C31A8E"/>
    <w:rsid w:val="00C31ACA"/>
    <w:rsid w:val="00C31B39"/>
    <w:rsid w:val="00C31B8F"/>
    <w:rsid w:val="00C31BCD"/>
    <w:rsid w:val="00C31D03"/>
    <w:rsid w:val="00C31D23"/>
    <w:rsid w:val="00C31D26"/>
    <w:rsid w:val="00C31E1D"/>
    <w:rsid w:val="00C31E27"/>
    <w:rsid w:val="00C31E37"/>
    <w:rsid w:val="00C31F8A"/>
    <w:rsid w:val="00C31FEC"/>
    <w:rsid w:val="00C32047"/>
    <w:rsid w:val="00C32064"/>
    <w:rsid w:val="00C3223A"/>
    <w:rsid w:val="00C32274"/>
    <w:rsid w:val="00C322D5"/>
    <w:rsid w:val="00C323B4"/>
    <w:rsid w:val="00C323DA"/>
    <w:rsid w:val="00C32412"/>
    <w:rsid w:val="00C32474"/>
    <w:rsid w:val="00C324AC"/>
    <w:rsid w:val="00C32582"/>
    <w:rsid w:val="00C32583"/>
    <w:rsid w:val="00C325D1"/>
    <w:rsid w:val="00C325D5"/>
    <w:rsid w:val="00C32616"/>
    <w:rsid w:val="00C32666"/>
    <w:rsid w:val="00C326BF"/>
    <w:rsid w:val="00C3271B"/>
    <w:rsid w:val="00C327A1"/>
    <w:rsid w:val="00C327E5"/>
    <w:rsid w:val="00C3284E"/>
    <w:rsid w:val="00C3292D"/>
    <w:rsid w:val="00C3292F"/>
    <w:rsid w:val="00C32961"/>
    <w:rsid w:val="00C329A5"/>
    <w:rsid w:val="00C329BC"/>
    <w:rsid w:val="00C32A09"/>
    <w:rsid w:val="00C32A74"/>
    <w:rsid w:val="00C32B21"/>
    <w:rsid w:val="00C32C23"/>
    <w:rsid w:val="00C32CA7"/>
    <w:rsid w:val="00C32D5D"/>
    <w:rsid w:val="00C32DDA"/>
    <w:rsid w:val="00C32DEB"/>
    <w:rsid w:val="00C32E58"/>
    <w:rsid w:val="00C32EC0"/>
    <w:rsid w:val="00C32EEB"/>
    <w:rsid w:val="00C32EF5"/>
    <w:rsid w:val="00C32F55"/>
    <w:rsid w:val="00C32FE6"/>
    <w:rsid w:val="00C33035"/>
    <w:rsid w:val="00C330B7"/>
    <w:rsid w:val="00C33183"/>
    <w:rsid w:val="00C331B9"/>
    <w:rsid w:val="00C33228"/>
    <w:rsid w:val="00C3328B"/>
    <w:rsid w:val="00C332AF"/>
    <w:rsid w:val="00C332B5"/>
    <w:rsid w:val="00C333AB"/>
    <w:rsid w:val="00C333D0"/>
    <w:rsid w:val="00C334D8"/>
    <w:rsid w:val="00C3350E"/>
    <w:rsid w:val="00C335F4"/>
    <w:rsid w:val="00C33666"/>
    <w:rsid w:val="00C33706"/>
    <w:rsid w:val="00C3379F"/>
    <w:rsid w:val="00C3383E"/>
    <w:rsid w:val="00C338C1"/>
    <w:rsid w:val="00C338E1"/>
    <w:rsid w:val="00C33A05"/>
    <w:rsid w:val="00C33AB1"/>
    <w:rsid w:val="00C33B1A"/>
    <w:rsid w:val="00C33B39"/>
    <w:rsid w:val="00C33CDF"/>
    <w:rsid w:val="00C33D6E"/>
    <w:rsid w:val="00C33D80"/>
    <w:rsid w:val="00C33DAD"/>
    <w:rsid w:val="00C33F14"/>
    <w:rsid w:val="00C341CB"/>
    <w:rsid w:val="00C342CD"/>
    <w:rsid w:val="00C343A4"/>
    <w:rsid w:val="00C343C2"/>
    <w:rsid w:val="00C344AF"/>
    <w:rsid w:val="00C34552"/>
    <w:rsid w:val="00C345C0"/>
    <w:rsid w:val="00C346D6"/>
    <w:rsid w:val="00C3473D"/>
    <w:rsid w:val="00C34760"/>
    <w:rsid w:val="00C347D0"/>
    <w:rsid w:val="00C348DC"/>
    <w:rsid w:val="00C3496A"/>
    <w:rsid w:val="00C349EB"/>
    <w:rsid w:val="00C34A10"/>
    <w:rsid w:val="00C34A58"/>
    <w:rsid w:val="00C34A61"/>
    <w:rsid w:val="00C34AA3"/>
    <w:rsid w:val="00C34AE3"/>
    <w:rsid w:val="00C34B25"/>
    <w:rsid w:val="00C34B58"/>
    <w:rsid w:val="00C34BEF"/>
    <w:rsid w:val="00C34D0A"/>
    <w:rsid w:val="00C34F0B"/>
    <w:rsid w:val="00C34F1A"/>
    <w:rsid w:val="00C34F34"/>
    <w:rsid w:val="00C35028"/>
    <w:rsid w:val="00C35044"/>
    <w:rsid w:val="00C35080"/>
    <w:rsid w:val="00C351DD"/>
    <w:rsid w:val="00C351FF"/>
    <w:rsid w:val="00C352C5"/>
    <w:rsid w:val="00C353C4"/>
    <w:rsid w:val="00C355FD"/>
    <w:rsid w:val="00C3566C"/>
    <w:rsid w:val="00C356BD"/>
    <w:rsid w:val="00C35766"/>
    <w:rsid w:val="00C3578D"/>
    <w:rsid w:val="00C357EA"/>
    <w:rsid w:val="00C35854"/>
    <w:rsid w:val="00C35866"/>
    <w:rsid w:val="00C35867"/>
    <w:rsid w:val="00C358CB"/>
    <w:rsid w:val="00C358E5"/>
    <w:rsid w:val="00C358F5"/>
    <w:rsid w:val="00C358FF"/>
    <w:rsid w:val="00C35941"/>
    <w:rsid w:val="00C359DD"/>
    <w:rsid w:val="00C35A3D"/>
    <w:rsid w:val="00C35AA2"/>
    <w:rsid w:val="00C35B93"/>
    <w:rsid w:val="00C35BBE"/>
    <w:rsid w:val="00C35BCA"/>
    <w:rsid w:val="00C35CD6"/>
    <w:rsid w:val="00C35D32"/>
    <w:rsid w:val="00C35D8A"/>
    <w:rsid w:val="00C35E6A"/>
    <w:rsid w:val="00C35EB3"/>
    <w:rsid w:val="00C35FDA"/>
    <w:rsid w:val="00C36030"/>
    <w:rsid w:val="00C36141"/>
    <w:rsid w:val="00C3614D"/>
    <w:rsid w:val="00C3616F"/>
    <w:rsid w:val="00C36200"/>
    <w:rsid w:val="00C362C8"/>
    <w:rsid w:val="00C36433"/>
    <w:rsid w:val="00C36456"/>
    <w:rsid w:val="00C36461"/>
    <w:rsid w:val="00C364D6"/>
    <w:rsid w:val="00C3657F"/>
    <w:rsid w:val="00C365A3"/>
    <w:rsid w:val="00C3665B"/>
    <w:rsid w:val="00C36691"/>
    <w:rsid w:val="00C366C6"/>
    <w:rsid w:val="00C3673B"/>
    <w:rsid w:val="00C3679D"/>
    <w:rsid w:val="00C36956"/>
    <w:rsid w:val="00C369A2"/>
    <w:rsid w:val="00C369BE"/>
    <w:rsid w:val="00C369F9"/>
    <w:rsid w:val="00C36A9F"/>
    <w:rsid w:val="00C36AC7"/>
    <w:rsid w:val="00C36BFC"/>
    <w:rsid w:val="00C36C7C"/>
    <w:rsid w:val="00C36EC2"/>
    <w:rsid w:val="00C36EE3"/>
    <w:rsid w:val="00C36F07"/>
    <w:rsid w:val="00C36FD3"/>
    <w:rsid w:val="00C36FE3"/>
    <w:rsid w:val="00C3701E"/>
    <w:rsid w:val="00C37149"/>
    <w:rsid w:val="00C37164"/>
    <w:rsid w:val="00C3717B"/>
    <w:rsid w:val="00C3724E"/>
    <w:rsid w:val="00C37273"/>
    <w:rsid w:val="00C3743D"/>
    <w:rsid w:val="00C3749E"/>
    <w:rsid w:val="00C374C1"/>
    <w:rsid w:val="00C375B0"/>
    <w:rsid w:val="00C375F3"/>
    <w:rsid w:val="00C37611"/>
    <w:rsid w:val="00C37666"/>
    <w:rsid w:val="00C3773E"/>
    <w:rsid w:val="00C3781A"/>
    <w:rsid w:val="00C378F7"/>
    <w:rsid w:val="00C3792C"/>
    <w:rsid w:val="00C3795B"/>
    <w:rsid w:val="00C37A36"/>
    <w:rsid w:val="00C37A49"/>
    <w:rsid w:val="00C37AD8"/>
    <w:rsid w:val="00C37B3A"/>
    <w:rsid w:val="00C37B9E"/>
    <w:rsid w:val="00C37CB6"/>
    <w:rsid w:val="00C37CF3"/>
    <w:rsid w:val="00C37DF3"/>
    <w:rsid w:val="00C37E12"/>
    <w:rsid w:val="00C37EDF"/>
    <w:rsid w:val="00C37EE6"/>
    <w:rsid w:val="00C37F81"/>
    <w:rsid w:val="00C37FAD"/>
    <w:rsid w:val="00C40013"/>
    <w:rsid w:val="00C40045"/>
    <w:rsid w:val="00C40051"/>
    <w:rsid w:val="00C40099"/>
    <w:rsid w:val="00C400AD"/>
    <w:rsid w:val="00C40112"/>
    <w:rsid w:val="00C4015C"/>
    <w:rsid w:val="00C401A5"/>
    <w:rsid w:val="00C401C7"/>
    <w:rsid w:val="00C402A9"/>
    <w:rsid w:val="00C402F1"/>
    <w:rsid w:val="00C40456"/>
    <w:rsid w:val="00C404AB"/>
    <w:rsid w:val="00C405B8"/>
    <w:rsid w:val="00C4082B"/>
    <w:rsid w:val="00C40921"/>
    <w:rsid w:val="00C40A58"/>
    <w:rsid w:val="00C40AA0"/>
    <w:rsid w:val="00C40C98"/>
    <w:rsid w:val="00C40CF1"/>
    <w:rsid w:val="00C40D5E"/>
    <w:rsid w:val="00C40DF8"/>
    <w:rsid w:val="00C40FB9"/>
    <w:rsid w:val="00C410C1"/>
    <w:rsid w:val="00C411E9"/>
    <w:rsid w:val="00C4125E"/>
    <w:rsid w:val="00C4127F"/>
    <w:rsid w:val="00C4133C"/>
    <w:rsid w:val="00C413AA"/>
    <w:rsid w:val="00C413AC"/>
    <w:rsid w:val="00C4142C"/>
    <w:rsid w:val="00C414E4"/>
    <w:rsid w:val="00C4151D"/>
    <w:rsid w:val="00C415A6"/>
    <w:rsid w:val="00C415D0"/>
    <w:rsid w:val="00C415E3"/>
    <w:rsid w:val="00C41669"/>
    <w:rsid w:val="00C4166B"/>
    <w:rsid w:val="00C416D7"/>
    <w:rsid w:val="00C416FD"/>
    <w:rsid w:val="00C41707"/>
    <w:rsid w:val="00C41730"/>
    <w:rsid w:val="00C417BE"/>
    <w:rsid w:val="00C417CC"/>
    <w:rsid w:val="00C417F5"/>
    <w:rsid w:val="00C41867"/>
    <w:rsid w:val="00C41880"/>
    <w:rsid w:val="00C41889"/>
    <w:rsid w:val="00C41930"/>
    <w:rsid w:val="00C41953"/>
    <w:rsid w:val="00C41A20"/>
    <w:rsid w:val="00C41A6B"/>
    <w:rsid w:val="00C41AFB"/>
    <w:rsid w:val="00C41B35"/>
    <w:rsid w:val="00C41B54"/>
    <w:rsid w:val="00C41BD9"/>
    <w:rsid w:val="00C41C2A"/>
    <w:rsid w:val="00C41C70"/>
    <w:rsid w:val="00C41C84"/>
    <w:rsid w:val="00C41CC6"/>
    <w:rsid w:val="00C41DE9"/>
    <w:rsid w:val="00C41DF7"/>
    <w:rsid w:val="00C41E1A"/>
    <w:rsid w:val="00C41E33"/>
    <w:rsid w:val="00C41F79"/>
    <w:rsid w:val="00C420C2"/>
    <w:rsid w:val="00C42104"/>
    <w:rsid w:val="00C42114"/>
    <w:rsid w:val="00C4216D"/>
    <w:rsid w:val="00C421AA"/>
    <w:rsid w:val="00C4221B"/>
    <w:rsid w:val="00C4232B"/>
    <w:rsid w:val="00C424DE"/>
    <w:rsid w:val="00C424DF"/>
    <w:rsid w:val="00C42510"/>
    <w:rsid w:val="00C425B7"/>
    <w:rsid w:val="00C42601"/>
    <w:rsid w:val="00C42639"/>
    <w:rsid w:val="00C4265B"/>
    <w:rsid w:val="00C426CE"/>
    <w:rsid w:val="00C426CF"/>
    <w:rsid w:val="00C4270E"/>
    <w:rsid w:val="00C42726"/>
    <w:rsid w:val="00C42868"/>
    <w:rsid w:val="00C428CB"/>
    <w:rsid w:val="00C428FF"/>
    <w:rsid w:val="00C42990"/>
    <w:rsid w:val="00C42A0D"/>
    <w:rsid w:val="00C42A7B"/>
    <w:rsid w:val="00C42AF9"/>
    <w:rsid w:val="00C42B68"/>
    <w:rsid w:val="00C42C84"/>
    <w:rsid w:val="00C42D50"/>
    <w:rsid w:val="00C42DD9"/>
    <w:rsid w:val="00C42E80"/>
    <w:rsid w:val="00C42F7B"/>
    <w:rsid w:val="00C42F88"/>
    <w:rsid w:val="00C42FAA"/>
    <w:rsid w:val="00C43051"/>
    <w:rsid w:val="00C4318F"/>
    <w:rsid w:val="00C43314"/>
    <w:rsid w:val="00C43345"/>
    <w:rsid w:val="00C43393"/>
    <w:rsid w:val="00C433E4"/>
    <w:rsid w:val="00C43435"/>
    <w:rsid w:val="00C43495"/>
    <w:rsid w:val="00C434DC"/>
    <w:rsid w:val="00C43536"/>
    <w:rsid w:val="00C43543"/>
    <w:rsid w:val="00C435B6"/>
    <w:rsid w:val="00C435DC"/>
    <w:rsid w:val="00C43620"/>
    <w:rsid w:val="00C436B0"/>
    <w:rsid w:val="00C43739"/>
    <w:rsid w:val="00C4379B"/>
    <w:rsid w:val="00C437E2"/>
    <w:rsid w:val="00C4392A"/>
    <w:rsid w:val="00C439B6"/>
    <w:rsid w:val="00C43B74"/>
    <w:rsid w:val="00C43DD3"/>
    <w:rsid w:val="00C43DEE"/>
    <w:rsid w:val="00C43DFA"/>
    <w:rsid w:val="00C43EA9"/>
    <w:rsid w:val="00C43EBA"/>
    <w:rsid w:val="00C43ED7"/>
    <w:rsid w:val="00C43FB1"/>
    <w:rsid w:val="00C4400E"/>
    <w:rsid w:val="00C44053"/>
    <w:rsid w:val="00C4415A"/>
    <w:rsid w:val="00C441F2"/>
    <w:rsid w:val="00C44269"/>
    <w:rsid w:val="00C443DD"/>
    <w:rsid w:val="00C444A5"/>
    <w:rsid w:val="00C44521"/>
    <w:rsid w:val="00C4459A"/>
    <w:rsid w:val="00C4464F"/>
    <w:rsid w:val="00C446BE"/>
    <w:rsid w:val="00C4471A"/>
    <w:rsid w:val="00C4473A"/>
    <w:rsid w:val="00C4479C"/>
    <w:rsid w:val="00C447C9"/>
    <w:rsid w:val="00C44880"/>
    <w:rsid w:val="00C44887"/>
    <w:rsid w:val="00C448AD"/>
    <w:rsid w:val="00C448B6"/>
    <w:rsid w:val="00C44980"/>
    <w:rsid w:val="00C4499B"/>
    <w:rsid w:val="00C44A38"/>
    <w:rsid w:val="00C44C01"/>
    <w:rsid w:val="00C44C25"/>
    <w:rsid w:val="00C44D36"/>
    <w:rsid w:val="00C44D46"/>
    <w:rsid w:val="00C44DC3"/>
    <w:rsid w:val="00C44DED"/>
    <w:rsid w:val="00C44ECE"/>
    <w:rsid w:val="00C44F06"/>
    <w:rsid w:val="00C45015"/>
    <w:rsid w:val="00C45051"/>
    <w:rsid w:val="00C45077"/>
    <w:rsid w:val="00C450C7"/>
    <w:rsid w:val="00C450DC"/>
    <w:rsid w:val="00C451BA"/>
    <w:rsid w:val="00C4522E"/>
    <w:rsid w:val="00C45289"/>
    <w:rsid w:val="00C45366"/>
    <w:rsid w:val="00C45451"/>
    <w:rsid w:val="00C45474"/>
    <w:rsid w:val="00C454D9"/>
    <w:rsid w:val="00C45525"/>
    <w:rsid w:val="00C45537"/>
    <w:rsid w:val="00C455C9"/>
    <w:rsid w:val="00C456BF"/>
    <w:rsid w:val="00C4573B"/>
    <w:rsid w:val="00C45758"/>
    <w:rsid w:val="00C45772"/>
    <w:rsid w:val="00C45779"/>
    <w:rsid w:val="00C457FA"/>
    <w:rsid w:val="00C45819"/>
    <w:rsid w:val="00C458F5"/>
    <w:rsid w:val="00C45945"/>
    <w:rsid w:val="00C45950"/>
    <w:rsid w:val="00C459CA"/>
    <w:rsid w:val="00C45A75"/>
    <w:rsid w:val="00C45AED"/>
    <w:rsid w:val="00C45B07"/>
    <w:rsid w:val="00C45B78"/>
    <w:rsid w:val="00C45BF0"/>
    <w:rsid w:val="00C45C60"/>
    <w:rsid w:val="00C45C71"/>
    <w:rsid w:val="00C45CD4"/>
    <w:rsid w:val="00C45D27"/>
    <w:rsid w:val="00C45EA2"/>
    <w:rsid w:val="00C45EFD"/>
    <w:rsid w:val="00C45FF8"/>
    <w:rsid w:val="00C46055"/>
    <w:rsid w:val="00C460DF"/>
    <w:rsid w:val="00C4615C"/>
    <w:rsid w:val="00C46225"/>
    <w:rsid w:val="00C462B6"/>
    <w:rsid w:val="00C462BF"/>
    <w:rsid w:val="00C463A6"/>
    <w:rsid w:val="00C463CD"/>
    <w:rsid w:val="00C4645E"/>
    <w:rsid w:val="00C46469"/>
    <w:rsid w:val="00C46566"/>
    <w:rsid w:val="00C46604"/>
    <w:rsid w:val="00C466C3"/>
    <w:rsid w:val="00C46702"/>
    <w:rsid w:val="00C46735"/>
    <w:rsid w:val="00C467A6"/>
    <w:rsid w:val="00C467B1"/>
    <w:rsid w:val="00C4683B"/>
    <w:rsid w:val="00C4684B"/>
    <w:rsid w:val="00C4684C"/>
    <w:rsid w:val="00C46895"/>
    <w:rsid w:val="00C468EA"/>
    <w:rsid w:val="00C4698D"/>
    <w:rsid w:val="00C469F2"/>
    <w:rsid w:val="00C46A03"/>
    <w:rsid w:val="00C46A3A"/>
    <w:rsid w:val="00C46AFF"/>
    <w:rsid w:val="00C46B4B"/>
    <w:rsid w:val="00C46BA2"/>
    <w:rsid w:val="00C46D29"/>
    <w:rsid w:val="00C46D48"/>
    <w:rsid w:val="00C46DB2"/>
    <w:rsid w:val="00C46DFF"/>
    <w:rsid w:val="00C46E19"/>
    <w:rsid w:val="00C46EAA"/>
    <w:rsid w:val="00C46F76"/>
    <w:rsid w:val="00C46F95"/>
    <w:rsid w:val="00C46FE9"/>
    <w:rsid w:val="00C4700B"/>
    <w:rsid w:val="00C4710D"/>
    <w:rsid w:val="00C47160"/>
    <w:rsid w:val="00C471E4"/>
    <w:rsid w:val="00C47204"/>
    <w:rsid w:val="00C4720A"/>
    <w:rsid w:val="00C4728A"/>
    <w:rsid w:val="00C472B1"/>
    <w:rsid w:val="00C472B7"/>
    <w:rsid w:val="00C472E1"/>
    <w:rsid w:val="00C47342"/>
    <w:rsid w:val="00C4736E"/>
    <w:rsid w:val="00C473DC"/>
    <w:rsid w:val="00C473EB"/>
    <w:rsid w:val="00C4741F"/>
    <w:rsid w:val="00C47434"/>
    <w:rsid w:val="00C47541"/>
    <w:rsid w:val="00C47589"/>
    <w:rsid w:val="00C475C2"/>
    <w:rsid w:val="00C475C7"/>
    <w:rsid w:val="00C47601"/>
    <w:rsid w:val="00C476D7"/>
    <w:rsid w:val="00C4782F"/>
    <w:rsid w:val="00C478A9"/>
    <w:rsid w:val="00C478FA"/>
    <w:rsid w:val="00C479BE"/>
    <w:rsid w:val="00C47A1D"/>
    <w:rsid w:val="00C47A49"/>
    <w:rsid w:val="00C47ADC"/>
    <w:rsid w:val="00C47B46"/>
    <w:rsid w:val="00C47BA8"/>
    <w:rsid w:val="00C47BFB"/>
    <w:rsid w:val="00C47CB3"/>
    <w:rsid w:val="00C47CF2"/>
    <w:rsid w:val="00C47D37"/>
    <w:rsid w:val="00C47DF2"/>
    <w:rsid w:val="00C47E3A"/>
    <w:rsid w:val="00C47E60"/>
    <w:rsid w:val="00C47E90"/>
    <w:rsid w:val="00C47F7B"/>
    <w:rsid w:val="00C47FBE"/>
    <w:rsid w:val="00C500B3"/>
    <w:rsid w:val="00C5016E"/>
    <w:rsid w:val="00C502B9"/>
    <w:rsid w:val="00C50361"/>
    <w:rsid w:val="00C5037A"/>
    <w:rsid w:val="00C503F4"/>
    <w:rsid w:val="00C50428"/>
    <w:rsid w:val="00C5042A"/>
    <w:rsid w:val="00C5055D"/>
    <w:rsid w:val="00C50627"/>
    <w:rsid w:val="00C5063B"/>
    <w:rsid w:val="00C50658"/>
    <w:rsid w:val="00C5065E"/>
    <w:rsid w:val="00C506C0"/>
    <w:rsid w:val="00C506D0"/>
    <w:rsid w:val="00C50753"/>
    <w:rsid w:val="00C507B6"/>
    <w:rsid w:val="00C50885"/>
    <w:rsid w:val="00C50924"/>
    <w:rsid w:val="00C5095B"/>
    <w:rsid w:val="00C509D0"/>
    <w:rsid w:val="00C50AAE"/>
    <w:rsid w:val="00C50B25"/>
    <w:rsid w:val="00C50B58"/>
    <w:rsid w:val="00C50C01"/>
    <w:rsid w:val="00C50D15"/>
    <w:rsid w:val="00C50DFF"/>
    <w:rsid w:val="00C50E39"/>
    <w:rsid w:val="00C50EAB"/>
    <w:rsid w:val="00C50F74"/>
    <w:rsid w:val="00C51000"/>
    <w:rsid w:val="00C51042"/>
    <w:rsid w:val="00C5106E"/>
    <w:rsid w:val="00C51185"/>
    <w:rsid w:val="00C5119C"/>
    <w:rsid w:val="00C512E2"/>
    <w:rsid w:val="00C51345"/>
    <w:rsid w:val="00C51393"/>
    <w:rsid w:val="00C513A1"/>
    <w:rsid w:val="00C5147A"/>
    <w:rsid w:val="00C51591"/>
    <w:rsid w:val="00C515B0"/>
    <w:rsid w:val="00C5165F"/>
    <w:rsid w:val="00C51683"/>
    <w:rsid w:val="00C516D6"/>
    <w:rsid w:val="00C51702"/>
    <w:rsid w:val="00C5171D"/>
    <w:rsid w:val="00C51738"/>
    <w:rsid w:val="00C517C2"/>
    <w:rsid w:val="00C517ED"/>
    <w:rsid w:val="00C51B08"/>
    <w:rsid w:val="00C51BA8"/>
    <w:rsid w:val="00C51C23"/>
    <w:rsid w:val="00C51C57"/>
    <w:rsid w:val="00C51CE7"/>
    <w:rsid w:val="00C51CF4"/>
    <w:rsid w:val="00C51D0D"/>
    <w:rsid w:val="00C51D32"/>
    <w:rsid w:val="00C51DB8"/>
    <w:rsid w:val="00C51DC9"/>
    <w:rsid w:val="00C51DCA"/>
    <w:rsid w:val="00C51DCD"/>
    <w:rsid w:val="00C51F58"/>
    <w:rsid w:val="00C51FF1"/>
    <w:rsid w:val="00C51FF9"/>
    <w:rsid w:val="00C51FFE"/>
    <w:rsid w:val="00C520D6"/>
    <w:rsid w:val="00C520D8"/>
    <w:rsid w:val="00C52127"/>
    <w:rsid w:val="00C521A2"/>
    <w:rsid w:val="00C52296"/>
    <w:rsid w:val="00C52297"/>
    <w:rsid w:val="00C522B7"/>
    <w:rsid w:val="00C5234F"/>
    <w:rsid w:val="00C523EA"/>
    <w:rsid w:val="00C52491"/>
    <w:rsid w:val="00C524E1"/>
    <w:rsid w:val="00C525B1"/>
    <w:rsid w:val="00C525DB"/>
    <w:rsid w:val="00C525E9"/>
    <w:rsid w:val="00C526E1"/>
    <w:rsid w:val="00C52747"/>
    <w:rsid w:val="00C527AF"/>
    <w:rsid w:val="00C5280F"/>
    <w:rsid w:val="00C52912"/>
    <w:rsid w:val="00C5298A"/>
    <w:rsid w:val="00C52A30"/>
    <w:rsid w:val="00C52ACE"/>
    <w:rsid w:val="00C52B34"/>
    <w:rsid w:val="00C52B7D"/>
    <w:rsid w:val="00C52BDF"/>
    <w:rsid w:val="00C52C88"/>
    <w:rsid w:val="00C52CA3"/>
    <w:rsid w:val="00C52CB4"/>
    <w:rsid w:val="00C52D82"/>
    <w:rsid w:val="00C52DB4"/>
    <w:rsid w:val="00C52DD3"/>
    <w:rsid w:val="00C52E59"/>
    <w:rsid w:val="00C52E9D"/>
    <w:rsid w:val="00C52F88"/>
    <w:rsid w:val="00C53021"/>
    <w:rsid w:val="00C5304F"/>
    <w:rsid w:val="00C530CA"/>
    <w:rsid w:val="00C530DE"/>
    <w:rsid w:val="00C53144"/>
    <w:rsid w:val="00C53195"/>
    <w:rsid w:val="00C53232"/>
    <w:rsid w:val="00C5340D"/>
    <w:rsid w:val="00C534E5"/>
    <w:rsid w:val="00C53513"/>
    <w:rsid w:val="00C53583"/>
    <w:rsid w:val="00C535E1"/>
    <w:rsid w:val="00C535FD"/>
    <w:rsid w:val="00C5363A"/>
    <w:rsid w:val="00C53730"/>
    <w:rsid w:val="00C537CF"/>
    <w:rsid w:val="00C538B7"/>
    <w:rsid w:val="00C5392E"/>
    <w:rsid w:val="00C539DD"/>
    <w:rsid w:val="00C53A29"/>
    <w:rsid w:val="00C53B95"/>
    <w:rsid w:val="00C53BB7"/>
    <w:rsid w:val="00C53C7B"/>
    <w:rsid w:val="00C53D87"/>
    <w:rsid w:val="00C53DDE"/>
    <w:rsid w:val="00C53DF1"/>
    <w:rsid w:val="00C53E3E"/>
    <w:rsid w:val="00C53E49"/>
    <w:rsid w:val="00C53E65"/>
    <w:rsid w:val="00C53EE9"/>
    <w:rsid w:val="00C53F84"/>
    <w:rsid w:val="00C53FDD"/>
    <w:rsid w:val="00C54022"/>
    <w:rsid w:val="00C54040"/>
    <w:rsid w:val="00C54079"/>
    <w:rsid w:val="00C540AC"/>
    <w:rsid w:val="00C540B9"/>
    <w:rsid w:val="00C540C5"/>
    <w:rsid w:val="00C5415D"/>
    <w:rsid w:val="00C54299"/>
    <w:rsid w:val="00C5429D"/>
    <w:rsid w:val="00C542D9"/>
    <w:rsid w:val="00C54337"/>
    <w:rsid w:val="00C54398"/>
    <w:rsid w:val="00C54411"/>
    <w:rsid w:val="00C5446C"/>
    <w:rsid w:val="00C544EB"/>
    <w:rsid w:val="00C5451E"/>
    <w:rsid w:val="00C546B0"/>
    <w:rsid w:val="00C54713"/>
    <w:rsid w:val="00C547B5"/>
    <w:rsid w:val="00C547C0"/>
    <w:rsid w:val="00C54830"/>
    <w:rsid w:val="00C5484A"/>
    <w:rsid w:val="00C54884"/>
    <w:rsid w:val="00C549F8"/>
    <w:rsid w:val="00C54A58"/>
    <w:rsid w:val="00C54A99"/>
    <w:rsid w:val="00C54AA9"/>
    <w:rsid w:val="00C54B06"/>
    <w:rsid w:val="00C54B5D"/>
    <w:rsid w:val="00C54C21"/>
    <w:rsid w:val="00C54CC3"/>
    <w:rsid w:val="00C54D2E"/>
    <w:rsid w:val="00C54D5F"/>
    <w:rsid w:val="00C54D6E"/>
    <w:rsid w:val="00C54E42"/>
    <w:rsid w:val="00C54E45"/>
    <w:rsid w:val="00C54EB5"/>
    <w:rsid w:val="00C54EC3"/>
    <w:rsid w:val="00C54EDB"/>
    <w:rsid w:val="00C54EE3"/>
    <w:rsid w:val="00C54FCD"/>
    <w:rsid w:val="00C54FDC"/>
    <w:rsid w:val="00C550BA"/>
    <w:rsid w:val="00C55121"/>
    <w:rsid w:val="00C55184"/>
    <w:rsid w:val="00C55235"/>
    <w:rsid w:val="00C5524D"/>
    <w:rsid w:val="00C552F9"/>
    <w:rsid w:val="00C55317"/>
    <w:rsid w:val="00C5537B"/>
    <w:rsid w:val="00C553B6"/>
    <w:rsid w:val="00C554D4"/>
    <w:rsid w:val="00C554D9"/>
    <w:rsid w:val="00C554F3"/>
    <w:rsid w:val="00C55575"/>
    <w:rsid w:val="00C555DD"/>
    <w:rsid w:val="00C555F9"/>
    <w:rsid w:val="00C55660"/>
    <w:rsid w:val="00C5568F"/>
    <w:rsid w:val="00C55699"/>
    <w:rsid w:val="00C55702"/>
    <w:rsid w:val="00C55810"/>
    <w:rsid w:val="00C5582F"/>
    <w:rsid w:val="00C55871"/>
    <w:rsid w:val="00C55885"/>
    <w:rsid w:val="00C558C5"/>
    <w:rsid w:val="00C55998"/>
    <w:rsid w:val="00C55AA3"/>
    <w:rsid w:val="00C55AF5"/>
    <w:rsid w:val="00C55BB1"/>
    <w:rsid w:val="00C55C5F"/>
    <w:rsid w:val="00C55C72"/>
    <w:rsid w:val="00C55CF3"/>
    <w:rsid w:val="00C55D77"/>
    <w:rsid w:val="00C55E30"/>
    <w:rsid w:val="00C55E51"/>
    <w:rsid w:val="00C55E75"/>
    <w:rsid w:val="00C55EE5"/>
    <w:rsid w:val="00C55F16"/>
    <w:rsid w:val="00C560A7"/>
    <w:rsid w:val="00C560DB"/>
    <w:rsid w:val="00C5611C"/>
    <w:rsid w:val="00C561A4"/>
    <w:rsid w:val="00C5625D"/>
    <w:rsid w:val="00C5636C"/>
    <w:rsid w:val="00C5641B"/>
    <w:rsid w:val="00C56422"/>
    <w:rsid w:val="00C56532"/>
    <w:rsid w:val="00C565C6"/>
    <w:rsid w:val="00C565D3"/>
    <w:rsid w:val="00C566EE"/>
    <w:rsid w:val="00C56775"/>
    <w:rsid w:val="00C56822"/>
    <w:rsid w:val="00C568FB"/>
    <w:rsid w:val="00C56937"/>
    <w:rsid w:val="00C56943"/>
    <w:rsid w:val="00C5695C"/>
    <w:rsid w:val="00C56A49"/>
    <w:rsid w:val="00C56A63"/>
    <w:rsid w:val="00C56A89"/>
    <w:rsid w:val="00C56AB1"/>
    <w:rsid w:val="00C56ADB"/>
    <w:rsid w:val="00C56AE0"/>
    <w:rsid w:val="00C56B7E"/>
    <w:rsid w:val="00C56C77"/>
    <w:rsid w:val="00C56C9E"/>
    <w:rsid w:val="00C56D39"/>
    <w:rsid w:val="00C56D64"/>
    <w:rsid w:val="00C56DD1"/>
    <w:rsid w:val="00C56DEA"/>
    <w:rsid w:val="00C56E3A"/>
    <w:rsid w:val="00C56F9A"/>
    <w:rsid w:val="00C56FBA"/>
    <w:rsid w:val="00C57038"/>
    <w:rsid w:val="00C5706D"/>
    <w:rsid w:val="00C570C6"/>
    <w:rsid w:val="00C570D2"/>
    <w:rsid w:val="00C57106"/>
    <w:rsid w:val="00C5712F"/>
    <w:rsid w:val="00C57155"/>
    <w:rsid w:val="00C5715C"/>
    <w:rsid w:val="00C57242"/>
    <w:rsid w:val="00C57317"/>
    <w:rsid w:val="00C57359"/>
    <w:rsid w:val="00C57361"/>
    <w:rsid w:val="00C575D3"/>
    <w:rsid w:val="00C575FF"/>
    <w:rsid w:val="00C57652"/>
    <w:rsid w:val="00C57678"/>
    <w:rsid w:val="00C577FC"/>
    <w:rsid w:val="00C57858"/>
    <w:rsid w:val="00C578A8"/>
    <w:rsid w:val="00C578BB"/>
    <w:rsid w:val="00C57990"/>
    <w:rsid w:val="00C579CA"/>
    <w:rsid w:val="00C57A92"/>
    <w:rsid w:val="00C57AA9"/>
    <w:rsid w:val="00C57B32"/>
    <w:rsid w:val="00C57C0D"/>
    <w:rsid w:val="00C57CB9"/>
    <w:rsid w:val="00C57CF6"/>
    <w:rsid w:val="00C57D3C"/>
    <w:rsid w:val="00C57E63"/>
    <w:rsid w:val="00C57F1C"/>
    <w:rsid w:val="00C57F44"/>
    <w:rsid w:val="00C57F56"/>
    <w:rsid w:val="00C57F6A"/>
    <w:rsid w:val="00C57FC5"/>
    <w:rsid w:val="00C600EB"/>
    <w:rsid w:val="00C6015A"/>
    <w:rsid w:val="00C6026C"/>
    <w:rsid w:val="00C60293"/>
    <w:rsid w:val="00C602D1"/>
    <w:rsid w:val="00C60315"/>
    <w:rsid w:val="00C6032D"/>
    <w:rsid w:val="00C60365"/>
    <w:rsid w:val="00C6044D"/>
    <w:rsid w:val="00C6053E"/>
    <w:rsid w:val="00C60578"/>
    <w:rsid w:val="00C6058E"/>
    <w:rsid w:val="00C60614"/>
    <w:rsid w:val="00C60662"/>
    <w:rsid w:val="00C6069B"/>
    <w:rsid w:val="00C606C8"/>
    <w:rsid w:val="00C606FC"/>
    <w:rsid w:val="00C60713"/>
    <w:rsid w:val="00C6073D"/>
    <w:rsid w:val="00C607D1"/>
    <w:rsid w:val="00C60842"/>
    <w:rsid w:val="00C60875"/>
    <w:rsid w:val="00C6089A"/>
    <w:rsid w:val="00C6092A"/>
    <w:rsid w:val="00C60971"/>
    <w:rsid w:val="00C609D0"/>
    <w:rsid w:val="00C60A0D"/>
    <w:rsid w:val="00C60A14"/>
    <w:rsid w:val="00C60A86"/>
    <w:rsid w:val="00C60B62"/>
    <w:rsid w:val="00C60B86"/>
    <w:rsid w:val="00C60BCE"/>
    <w:rsid w:val="00C60CB5"/>
    <w:rsid w:val="00C60D11"/>
    <w:rsid w:val="00C60D89"/>
    <w:rsid w:val="00C60EE8"/>
    <w:rsid w:val="00C60FBF"/>
    <w:rsid w:val="00C60FE9"/>
    <w:rsid w:val="00C61109"/>
    <w:rsid w:val="00C611AB"/>
    <w:rsid w:val="00C611C0"/>
    <w:rsid w:val="00C612C8"/>
    <w:rsid w:val="00C612EA"/>
    <w:rsid w:val="00C612EB"/>
    <w:rsid w:val="00C6130B"/>
    <w:rsid w:val="00C61324"/>
    <w:rsid w:val="00C614CC"/>
    <w:rsid w:val="00C61594"/>
    <w:rsid w:val="00C615B4"/>
    <w:rsid w:val="00C615E8"/>
    <w:rsid w:val="00C61629"/>
    <w:rsid w:val="00C61637"/>
    <w:rsid w:val="00C6167D"/>
    <w:rsid w:val="00C6183D"/>
    <w:rsid w:val="00C61860"/>
    <w:rsid w:val="00C6191D"/>
    <w:rsid w:val="00C61A9D"/>
    <w:rsid w:val="00C61AB2"/>
    <w:rsid w:val="00C61ABB"/>
    <w:rsid w:val="00C61AF0"/>
    <w:rsid w:val="00C61B02"/>
    <w:rsid w:val="00C61C33"/>
    <w:rsid w:val="00C61CD8"/>
    <w:rsid w:val="00C61CDB"/>
    <w:rsid w:val="00C61D4C"/>
    <w:rsid w:val="00C61D4D"/>
    <w:rsid w:val="00C61D73"/>
    <w:rsid w:val="00C61D99"/>
    <w:rsid w:val="00C61DFA"/>
    <w:rsid w:val="00C61E6C"/>
    <w:rsid w:val="00C61E90"/>
    <w:rsid w:val="00C61F1C"/>
    <w:rsid w:val="00C61FB0"/>
    <w:rsid w:val="00C61FD2"/>
    <w:rsid w:val="00C62034"/>
    <w:rsid w:val="00C6205D"/>
    <w:rsid w:val="00C6207C"/>
    <w:rsid w:val="00C620D4"/>
    <w:rsid w:val="00C62115"/>
    <w:rsid w:val="00C6217C"/>
    <w:rsid w:val="00C62189"/>
    <w:rsid w:val="00C62197"/>
    <w:rsid w:val="00C621A2"/>
    <w:rsid w:val="00C621A5"/>
    <w:rsid w:val="00C621B0"/>
    <w:rsid w:val="00C621BE"/>
    <w:rsid w:val="00C621FB"/>
    <w:rsid w:val="00C6222B"/>
    <w:rsid w:val="00C62232"/>
    <w:rsid w:val="00C6224B"/>
    <w:rsid w:val="00C6227C"/>
    <w:rsid w:val="00C62323"/>
    <w:rsid w:val="00C62364"/>
    <w:rsid w:val="00C6239C"/>
    <w:rsid w:val="00C6242F"/>
    <w:rsid w:val="00C62524"/>
    <w:rsid w:val="00C625F3"/>
    <w:rsid w:val="00C6261D"/>
    <w:rsid w:val="00C6276A"/>
    <w:rsid w:val="00C62798"/>
    <w:rsid w:val="00C6282A"/>
    <w:rsid w:val="00C62942"/>
    <w:rsid w:val="00C6297B"/>
    <w:rsid w:val="00C6297F"/>
    <w:rsid w:val="00C62A69"/>
    <w:rsid w:val="00C62AB4"/>
    <w:rsid w:val="00C62AC3"/>
    <w:rsid w:val="00C62C26"/>
    <w:rsid w:val="00C62C90"/>
    <w:rsid w:val="00C62CAA"/>
    <w:rsid w:val="00C62DE6"/>
    <w:rsid w:val="00C62F34"/>
    <w:rsid w:val="00C62FB0"/>
    <w:rsid w:val="00C6301A"/>
    <w:rsid w:val="00C63047"/>
    <w:rsid w:val="00C6317E"/>
    <w:rsid w:val="00C631A8"/>
    <w:rsid w:val="00C632B1"/>
    <w:rsid w:val="00C633A0"/>
    <w:rsid w:val="00C63414"/>
    <w:rsid w:val="00C635A9"/>
    <w:rsid w:val="00C635C4"/>
    <w:rsid w:val="00C63825"/>
    <w:rsid w:val="00C6385C"/>
    <w:rsid w:val="00C6386A"/>
    <w:rsid w:val="00C6387D"/>
    <w:rsid w:val="00C63917"/>
    <w:rsid w:val="00C63945"/>
    <w:rsid w:val="00C63AF3"/>
    <w:rsid w:val="00C63B03"/>
    <w:rsid w:val="00C63B5B"/>
    <w:rsid w:val="00C63BAB"/>
    <w:rsid w:val="00C63BBC"/>
    <w:rsid w:val="00C63BFA"/>
    <w:rsid w:val="00C63D0D"/>
    <w:rsid w:val="00C63E3C"/>
    <w:rsid w:val="00C63E3E"/>
    <w:rsid w:val="00C63E6B"/>
    <w:rsid w:val="00C63F5B"/>
    <w:rsid w:val="00C63F87"/>
    <w:rsid w:val="00C64042"/>
    <w:rsid w:val="00C640B8"/>
    <w:rsid w:val="00C640BC"/>
    <w:rsid w:val="00C64112"/>
    <w:rsid w:val="00C64114"/>
    <w:rsid w:val="00C64149"/>
    <w:rsid w:val="00C64192"/>
    <w:rsid w:val="00C641B2"/>
    <w:rsid w:val="00C641F9"/>
    <w:rsid w:val="00C64208"/>
    <w:rsid w:val="00C6433F"/>
    <w:rsid w:val="00C643EB"/>
    <w:rsid w:val="00C644C4"/>
    <w:rsid w:val="00C644E3"/>
    <w:rsid w:val="00C644E8"/>
    <w:rsid w:val="00C644F2"/>
    <w:rsid w:val="00C64544"/>
    <w:rsid w:val="00C6457B"/>
    <w:rsid w:val="00C645FD"/>
    <w:rsid w:val="00C64654"/>
    <w:rsid w:val="00C6465A"/>
    <w:rsid w:val="00C646AE"/>
    <w:rsid w:val="00C64733"/>
    <w:rsid w:val="00C6477E"/>
    <w:rsid w:val="00C64791"/>
    <w:rsid w:val="00C64846"/>
    <w:rsid w:val="00C64868"/>
    <w:rsid w:val="00C64923"/>
    <w:rsid w:val="00C64965"/>
    <w:rsid w:val="00C649CB"/>
    <w:rsid w:val="00C649F5"/>
    <w:rsid w:val="00C64AA2"/>
    <w:rsid w:val="00C64AA9"/>
    <w:rsid w:val="00C64AD7"/>
    <w:rsid w:val="00C64ADF"/>
    <w:rsid w:val="00C64BC5"/>
    <w:rsid w:val="00C64CD8"/>
    <w:rsid w:val="00C64D0D"/>
    <w:rsid w:val="00C64DA3"/>
    <w:rsid w:val="00C64DA6"/>
    <w:rsid w:val="00C64E52"/>
    <w:rsid w:val="00C64E8C"/>
    <w:rsid w:val="00C64F43"/>
    <w:rsid w:val="00C64FAA"/>
    <w:rsid w:val="00C64FAB"/>
    <w:rsid w:val="00C64FCA"/>
    <w:rsid w:val="00C6514B"/>
    <w:rsid w:val="00C651C8"/>
    <w:rsid w:val="00C651EB"/>
    <w:rsid w:val="00C652BB"/>
    <w:rsid w:val="00C6539B"/>
    <w:rsid w:val="00C6540F"/>
    <w:rsid w:val="00C6547E"/>
    <w:rsid w:val="00C654A8"/>
    <w:rsid w:val="00C6551A"/>
    <w:rsid w:val="00C655A9"/>
    <w:rsid w:val="00C655CE"/>
    <w:rsid w:val="00C6563B"/>
    <w:rsid w:val="00C65691"/>
    <w:rsid w:val="00C6571A"/>
    <w:rsid w:val="00C65738"/>
    <w:rsid w:val="00C65840"/>
    <w:rsid w:val="00C6585F"/>
    <w:rsid w:val="00C6587E"/>
    <w:rsid w:val="00C6589D"/>
    <w:rsid w:val="00C658C4"/>
    <w:rsid w:val="00C658DF"/>
    <w:rsid w:val="00C6591E"/>
    <w:rsid w:val="00C6592C"/>
    <w:rsid w:val="00C65957"/>
    <w:rsid w:val="00C6598D"/>
    <w:rsid w:val="00C659DE"/>
    <w:rsid w:val="00C65A52"/>
    <w:rsid w:val="00C65A8E"/>
    <w:rsid w:val="00C65AEB"/>
    <w:rsid w:val="00C65B51"/>
    <w:rsid w:val="00C65B90"/>
    <w:rsid w:val="00C65BCF"/>
    <w:rsid w:val="00C65C04"/>
    <w:rsid w:val="00C65CB8"/>
    <w:rsid w:val="00C65D6D"/>
    <w:rsid w:val="00C65D8E"/>
    <w:rsid w:val="00C65D94"/>
    <w:rsid w:val="00C65DDF"/>
    <w:rsid w:val="00C65DEB"/>
    <w:rsid w:val="00C65FF3"/>
    <w:rsid w:val="00C6601C"/>
    <w:rsid w:val="00C661C0"/>
    <w:rsid w:val="00C66272"/>
    <w:rsid w:val="00C66291"/>
    <w:rsid w:val="00C662C8"/>
    <w:rsid w:val="00C662F7"/>
    <w:rsid w:val="00C6642E"/>
    <w:rsid w:val="00C66494"/>
    <w:rsid w:val="00C66498"/>
    <w:rsid w:val="00C66505"/>
    <w:rsid w:val="00C665A2"/>
    <w:rsid w:val="00C66676"/>
    <w:rsid w:val="00C666B9"/>
    <w:rsid w:val="00C6676D"/>
    <w:rsid w:val="00C66800"/>
    <w:rsid w:val="00C66956"/>
    <w:rsid w:val="00C6698B"/>
    <w:rsid w:val="00C669B4"/>
    <w:rsid w:val="00C669C0"/>
    <w:rsid w:val="00C66B72"/>
    <w:rsid w:val="00C66BBF"/>
    <w:rsid w:val="00C66D71"/>
    <w:rsid w:val="00C66D8E"/>
    <w:rsid w:val="00C66E89"/>
    <w:rsid w:val="00C66E98"/>
    <w:rsid w:val="00C66EAB"/>
    <w:rsid w:val="00C66F4A"/>
    <w:rsid w:val="00C66FAC"/>
    <w:rsid w:val="00C67032"/>
    <w:rsid w:val="00C670FC"/>
    <w:rsid w:val="00C67141"/>
    <w:rsid w:val="00C67296"/>
    <w:rsid w:val="00C672C8"/>
    <w:rsid w:val="00C67353"/>
    <w:rsid w:val="00C673CD"/>
    <w:rsid w:val="00C673E6"/>
    <w:rsid w:val="00C67491"/>
    <w:rsid w:val="00C67602"/>
    <w:rsid w:val="00C6764D"/>
    <w:rsid w:val="00C67877"/>
    <w:rsid w:val="00C67A59"/>
    <w:rsid w:val="00C67B2B"/>
    <w:rsid w:val="00C67BCE"/>
    <w:rsid w:val="00C67E66"/>
    <w:rsid w:val="00C67E7B"/>
    <w:rsid w:val="00C67E9A"/>
    <w:rsid w:val="00C67EBF"/>
    <w:rsid w:val="00C67ECC"/>
    <w:rsid w:val="00C67FD9"/>
    <w:rsid w:val="00C70027"/>
    <w:rsid w:val="00C70055"/>
    <w:rsid w:val="00C70061"/>
    <w:rsid w:val="00C70072"/>
    <w:rsid w:val="00C700C3"/>
    <w:rsid w:val="00C7010A"/>
    <w:rsid w:val="00C7018F"/>
    <w:rsid w:val="00C70210"/>
    <w:rsid w:val="00C702A2"/>
    <w:rsid w:val="00C70361"/>
    <w:rsid w:val="00C70370"/>
    <w:rsid w:val="00C7037B"/>
    <w:rsid w:val="00C70380"/>
    <w:rsid w:val="00C70382"/>
    <w:rsid w:val="00C703F2"/>
    <w:rsid w:val="00C7048D"/>
    <w:rsid w:val="00C704FB"/>
    <w:rsid w:val="00C70537"/>
    <w:rsid w:val="00C70574"/>
    <w:rsid w:val="00C70585"/>
    <w:rsid w:val="00C7058D"/>
    <w:rsid w:val="00C70612"/>
    <w:rsid w:val="00C70637"/>
    <w:rsid w:val="00C70683"/>
    <w:rsid w:val="00C70705"/>
    <w:rsid w:val="00C70725"/>
    <w:rsid w:val="00C707E3"/>
    <w:rsid w:val="00C70884"/>
    <w:rsid w:val="00C708D8"/>
    <w:rsid w:val="00C708F3"/>
    <w:rsid w:val="00C70975"/>
    <w:rsid w:val="00C709BA"/>
    <w:rsid w:val="00C709F0"/>
    <w:rsid w:val="00C70B1C"/>
    <w:rsid w:val="00C70B64"/>
    <w:rsid w:val="00C70C3A"/>
    <w:rsid w:val="00C70CF9"/>
    <w:rsid w:val="00C70D7E"/>
    <w:rsid w:val="00C70DCF"/>
    <w:rsid w:val="00C70F6E"/>
    <w:rsid w:val="00C70F89"/>
    <w:rsid w:val="00C71090"/>
    <w:rsid w:val="00C710D5"/>
    <w:rsid w:val="00C710E5"/>
    <w:rsid w:val="00C7119C"/>
    <w:rsid w:val="00C71261"/>
    <w:rsid w:val="00C71274"/>
    <w:rsid w:val="00C71295"/>
    <w:rsid w:val="00C713EE"/>
    <w:rsid w:val="00C71490"/>
    <w:rsid w:val="00C715C1"/>
    <w:rsid w:val="00C71671"/>
    <w:rsid w:val="00C71738"/>
    <w:rsid w:val="00C71783"/>
    <w:rsid w:val="00C7183C"/>
    <w:rsid w:val="00C719A2"/>
    <w:rsid w:val="00C71A0D"/>
    <w:rsid w:val="00C71A1F"/>
    <w:rsid w:val="00C71A21"/>
    <w:rsid w:val="00C71A45"/>
    <w:rsid w:val="00C71A66"/>
    <w:rsid w:val="00C71AE2"/>
    <w:rsid w:val="00C71B73"/>
    <w:rsid w:val="00C71D2F"/>
    <w:rsid w:val="00C71DAA"/>
    <w:rsid w:val="00C71DC5"/>
    <w:rsid w:val="00C71DC7"/>
    <w:rsid w:val="00C71DD8"/>
    <w:rsid w:val="00C71E46"/>
    <w:rsid w:val="00C71F48"/>
    <w:rsid w:val="00C71F6D"/>
    <w:rsid w:val="00C72038"/>
    <w:rsid w:val="00C7209B"/>
    <w:rsid w:val="00C72141"/>
    <w:rsid w:val="00C7214E"/>
    <w:rsid w:val="00C72165"/>
    <w:rsid w:val="00C72184"/>
    <w:rsid w:val="00C721E8"/>
    <w:rsid w:val="00C72374"/>
    <w:rsid w:val="00C7241C"/>
    <w:rsid w:val="00C7241D"/>
    <w:rsid w:val="00C7249B"/>
    <w:rsid w:val="00C7250C"/>
    <w:rsid w:val="00C725E8"/>
    <w:rsid w:val="00C72665"/>
    <w:rsid w:val="00C726B7"/>
    <w:rsid w:val="00C72716"/>
    <w:rsid w:val="00C72773"/>
    <w:rsid w:val="00C727A4"/>
    <w:rsid w:val="00C72864"/>
    <w:rsid w:val="00C728C0"/>
    <w:rsid w:val="00C728F2"/>
    <w:rsid w:val="00C7294F"/>
    <w:rsid w:val="00C72A19"/>
    <w:rsid w:val="00C72A3B"/>
    <w:rsid w:val="00C72B8E"/>
    <w:rsid w:val="00C72D63"/>
    <w:rsid w:val="00C72D7B"/>
    <w:rsid w:val="00C72DEB"/>
    <w:rsid w:val="00C72E73"/>
    <w:rsid w:val="00C73027"/>
    <w:rsid w:val="00C73029"/>
    <w:rsid w:val="00C73126"/>
    <w:rsid w:val="00C73489"/>
    <w:rsid w:val="00C734AC"/>
    <w:rsid w:val="00C735A8"/>
    <w:rsid w:val="00C735EF"/>
    <w:rsid w:val="00C7364E"/>
    <w:rsid w:val="00C7387B"/>
    <w:rsid w:val="00C739AB"/>
    <w:rsid w:val="00C73AB0"/>
    <w:rsid w:val="00C73AD6"/>
    <w:rsid w:val="00C73C1B"/>
    <w:rsid w:val="00C73D66"/>
    <w:rsid w:val="00C73D87"/>
    <w:rsid w:val="00C73E77"/>
    <w:rsid w:val="00C73F4E"/>
    <w:rsid w:val="00C73F6A"/>
    <w:rsid w:val="00C73FDE"/>
    <w:rsid w:val="00C7401B"/>
    <w:rsid w:val="00C7411A"/>
    <w:rsid w:val="00C74167"/>
    <w:rsid w:val="00C7416A"/>
    <w:rsid w:val="00C7418E"/>
    <w:rsid w:val="00C741A5"/>
    <w:rsid w:val="00C741D2"/>
    <w:rsid w:val="00C741E8"/>
    <w:rsid w:val="00C74204"/>
    <w:rsid w:val="00C74207"/>
    <w:rsid w:val="00C7436F"/>
    <w:rsid w:val="00C74377"/>
    <w:rsid w:val="00C743A2"/>
    <w:rsid w:val="00C74441"/>
    <w:rsid w:val="00C744DE"/>
    <w:rsid w:val="00C74540"/>
    <w:rsid w:val="00C74589"/>
    <w:rsid w:val="00C746A2"/>
    <w:rsid w:val="00C746A4"/>
    <w:rsid w:val="00C746E6"/>
    <w:rsid w:val="00C746E7"/>
    <w:rsid w:val="00C74761"/>
    <w:rsid w:val="00C7486E"/>
    <w:rsid w:val="00C74890"/>
    <w:rsid w:val="00C7489A"/>
    <w:rsid w:val="00C74929"/>
    <w:rsid w:val="00C74942"/>
    <w:rsid w:val="00C74997"/>
    <w:rsid w:val="00C74A20"/>
    <w:rsid w:val="00C74A6A"/>
    <w:rsid w:val="00C74AB8"/>
    <w:rsid w:val="00C74B22"/>
    <w:rsid w:val="00C74B60"/>
    <w:rsid w:val="00C74B8E"/>
    <w:rsid w:val="00C74C4D"/>
    <w:rsid w:val="00C74D11"/>
    <w:rsid w:val="00C74D24"/>
    <w:rsid w:val="00C74D63"/>
    <w:rsid w:val="00C74D98"/>
    <w:rsid w:val="00C74DF3"/>
    <w:rsid w:val="00C74E47"/>
    <w:rsid w:val="00C74FE9"/>
    <w:rsid w:val="00C75011"/>
    <w:rsid w:val="00C75083"/>
    <w:rsid w:val="00C750EE"/>
    <w:rsid w:val="00C75114"/>
    <w:rsid w:val="00C7520B"/>
    <w:rsid w:val="00C7524C"/>
    <w:rsid w:val="00C75254"/>
    <w:rsid w:val="00C752AF"/>
    <w:rsid w:val="00C7531A"/>
    <w:rsid w:val="00C7534E"/>
    <w:rsid w:val="00C75357"/>
    <w:rsid w:val="00C75415"/>
    <w:rsid w:val="00C75455"/>
    <w:rsid w:val="00C7546C"/>
    <w:rsid w:val="00C755E3"/>
    <w:rsid w:val="00C756FA"/>
    <w:rsid w:val="00C7570A"/>
    <w:rsid w:val="00C75742"/>
    <w:rsid w:val="00C7574B"/>
    <w:rsid w:val="00C757AE"/>
    <w:rsid w:val="00C757E6"/>
    <w:rsid w:val="00C75881"/>
    <w:rsid w:val="00C758BD"/>
    <w:rsid w:val="00C7590A"/>
    <w:rsid w:val="00C7590C"/>
    <w:rsid w:val="00C75969"/>
    <w:rsid w:val="00C75A6D"/>
    <w:rsid w:val="00C75ACC"/>
    <w:rsid w:val="00C75BB9"/>
    <w:rsid w:val="00C75CCB"/>
    <w:rsid w:val="00C75CEB"/>
    <w:rsid w:val="00C75D1A"/>
    <w:rsid w:val="00C75D24"/>
    <w:rsid w:val="00C75D8A"/>
    <w:rsid w:val="00C75E4F"/>
    <w:rsid w:val="00C75F63"/>
    <w:rsid w:val="00C7603F"/>
    <w:rsid w:val="00C76119"/>
    <w:rsid w:val="00C7614F"/>
    <w:rsid w:val="00C761B9"/>
    <w:rsid w:val="00C7624F"/>
    <w:rsid w:val="00C76268"/>
    <w:rsid w:val="00C762EA"/>
    <w:rsid w:val="00C76345"/>
    <w:rsid w:val="00C76359"/>
    <w:rsid w:val="00C7645C"/>
    <w:rsid w:val="00C76462"/>
    <w:rsid w:val="00C76465"/>
    <w:rsid w:val="00C764E2"/>
    <w:rsid w:val="00C765C4"/>
    <w:rsid w:val="00C76624"/>
    <w:rsid w:val="00C76635"/>
    <w:rsid w:val="00C76661"/>
    <w:rsid w:val="00C7667D"/>
    <w:rsid w:val="00C7668C"/>
    <w:rsid w:val="00C76726"/>
    <w:rsid w:val="00C7676A"/>
    <w:rsid w:val="00C7677D"/>
    <w:rsid w:val="00C767A2"/>
    <w:rsid w:val="00C76864"/>
    <w:rsid w:val="00C76887"/>
    <w:rsid w:val="00C768A2"/>
    <w:rsid w:val="00C7692D"/>
    <w:rsid w:val="00C76A65"/>
    <w:rsid w:val="00C76AAF"/>
    <w:rsid w:val="00C76B43"/>
    <w:rsid w:val="00C76BB5"/>
    <w:rsid w:val="00C76BC1"/>
    <w:rsid w:val="00C76C46"/>
    <w:rsid w:val="00C76CCE"/>
    <w:rsid w:val="00C76CF6"/>
    <w:rsid w:val="00C76E35"/>
    <w:rsid w:val="00C76ECA"/>
    <w:rsid w:val="00C76FA9"/>
    <w:rsid w:val="00C76FE9"/>
    <w:rsid w:val="00C77059"/>
    <w:rsid w:val="00C77079"/>
    <w:rsid w:val="00C7707D"/>
    <w:rsid w:val="00C770F7"/>
    <w:rsid w:val="00C77153"/>
    <w:rsid w:val="00C771E7"/>
    <w:rsid w:val="00C77205"/>
    <w:rsid w:val="00C772CF"/>
    <w:rsid w:val="00C773CF"/>
    <w:rsid w:val="00C77472"/>
    <w:rsid w:val="00C77478"/>
    <w:rsid w:val="00C774A1"/>
    <w:rsid w:val="00C77561"/>
    <w:rsid w:val="00C77568"/>
    <w:rsid w:val="00C775A0"/>
    <w:rsid w:val="00C775CA"/>
    <w:rsid w:val="00C77750"/>
    <w:rsid w:val="00C777CC"/>
    <w:rsid w:val="00C7782E"/>
    <w:rsid w:val="00C778E4"/>
    <w:rsid w:val="00C778EF"/>
    <w:rsid w:val="00C77946"/>
    <w:rsid w:val="00C7799E"/>
    <w:rsid w:val="00C77ABB"/>
    <w:rsid w:val="00C77BB6"/>
    <w:rsid w:val="00C77C7F"/>
    <w:rsid w:val="00C77CA1"/>
    <w:rsid w:val="00C77CC9"/>
    <w:rsid w:val="00C77DC3"/>
    <w:rsid w:val="00C77DE4"/>
    <w:rsid w:val="00C77DF7"/>
    <w:rsid w:val="00C77E02"/>
    <w:rsid w:val="00C77E47"/>
    <w:rsid w:val="00C77EE4"/>
    <w:rsid w:val="00C77EFE"/>
    <w:rsid w:val="00C77F0B"/>
    <w:rsid w:val="00C77F57"/>
    <w:rsid w:val="00C77FFC"/>
    <w:rsid w:val="00C8008E"/>
    <w:rsid w:val="00C80174"/>
    <w:rsid w:val="00C80184"/>
    <w:rsid w:val="00C80204"/>
    <w:rsid w:val="00C8024E"/>
    <w:rsid w:val="00C80261"/>
    <w:rsid w:val="00C8026B"/>
    <w:rsid w:val="00C802B2"/>
    <w:rsid w:val="00C802BC"/>
    <w:rsid w:val="00C80380"/>
    <w:rsid w:val="00C803A3"/>
    <w:rsid w:val="00C804A7"/>
    <w:rsid w:val="00C804BD"/>
    <w:rsid w:val="00C8070A"/>
    <w:rsid w:val="00C8079A"/>
    <w:rsid w:val="00C80823"/>
    <w:rsid w:val="00C80925"/>
    <w:rsid w:val="00C809E3"/>
    <w:rsid w:val="00C80A26"/>
    <w:rsid w:val="00C80A61"/>
    <w:rsid w:val="00C80AFB"/>
    <w:rsid w:val="00C80B4A"/>
    <w:rsid w:val="00C80B53"/>
    <w:rsid w:val="00C80BCF"/>
    <w:rsid w:val="00C80BE4"/>
    <w:rsid w:val="00C80C41"/>
    <w:rsid w:val="00C80CE8"/>
    <w:rsid w:val="00C80CEF"/>
    <w:rsid w:val="00C80CF9"/>
    <w:rsid w:val="00C80D48"/>
    <w:rsid w:val="00C80E40"/>
    <w:rsid w:val="00C80E5F"/>
    <w:rsid w:val="00C80F2D"/>
    <w:rsid w:val="00C80F4F"/>
    <w:rsid w:val="00C80F63"/>
    <w:rsid w:val="00C80F71"/>
    <w:rsid w:val="00C81069"/>
    <w:rsid w:val="00C810E6"/>
    <w:rsid w:val="00C81120"/>
    <w:rsid w:val="00C81130"/>
    <w:rsid w:val="00C81174"/>
    <w:rsid w:val="00C81176"/>
    <w:rsid w:val="00C81182"/>
    <w:rsid w:val="00C813B4"/>
    <w:rsid w:val="00C813F3"/>
    <w:rsid w:val="00C81414"/>
    <w:rsid w:val="00C8141B"/>
    <w:rsid w:val="00C8141C"/>
    <w:rsid w:val="00C81432"/>
    <w:rsid w:val="00C8143C"/>
    <w:rsid w:val="00C8157B"/>
    <w:rsid w:val="00C81582"/>
    <w:rsid w:val="00C815D5"/>
    <w:rsid w:val="00C81674"/>
    <w:rsid w:val="00C816A7"/>
    <w:rsid w:val="00C81728"/>
    <w:rsid w:val="00C81759"/>
    <w:rsid w:val="00C8176C"/>
    <w:rsid w:val="00C81786"/>
    <w:rsid w:val="00C817FE"/>
    <w:rsid w:val="00C81833"/>
    <w:rsid w:val="00C818A2"/>
    <w:rsid w:val="00C818D4"/>
    <w:rsid w:val="00C81998"/>
    <w:rsid w:val="00C81A70"/>
    <w:rsid w:val="00C81B5E"/>
    <w:rsid w:val="00C81BB1"/>
    <w:rsid w:val="00C81C91"/>
    <w:rsid w:val="00C81D70"/>
    <w:rsid w:val="00C81D85"/>
    <w:rsid w:val="00C81D86"/>
    <w:rsid w:val="00C81DE0"/>
    <w:rsid w:val="00C81E66"/>
    <w:rsid w:val="00C81E6F"/>
    <w:rsid w:val="00C81E86"/>
    <w:rsid w:val="00C81EB4"/>
    <w:rsid w:val="00C81FEB"/>
    <w:rsid w:val="00C8205C"/>
    <w:rsid w:val="00C820BD"/>
    <w:rsid w:val="00C82101"/>
    <w:rsid w:val="00C8218A"/>
    <w:rsid w:val="00C8218D"/>
    <w:rsid w:val="00C8219F"/>
    <w:rsid w:val="00C82360"/>
    <w:rsid w:val="00C8237D"/>
    <w:rsid w:val="00C82489"/>
    <w:rsid w:val="00C824ED"/>
    <w:rsid w:val="00C825A0"/>
    <w:rsid w:val="00C825CD"/>
    <w:rsid w:val="00C8261E"/>
    <w:rsid w:val="00C826E3"/>
    <w:rsid w:val="00C8275A"/>
    <w:rsid w:val="00C82762"/>
    <w:rsid w:val="00C827E6"/>
    <w:rsid w:val="00C828B8"/>
    <w:rsid w:val="00C828BC"/>
    <w:rsid w:val="00C82994"/>
    <w:rsid w:val="00C829DD"/>
    <w:rsid w:val="00C82A53"/>
    <w:rsid w:val="00C82BCB"/>
    <w:rsid w:val="00C82C1D"/>
    <w:rsid w:val="00C82C4D"/>
    <w:rsid w:val="00C82C65"/>
    <w:rsid w:val="00C82C9D"/>
    <w:rsid w:val="00C82CD7"/>
    <w:rsid w:val="00C82CDD"/>
    <w:rsid w:val="00C82E07"/>
    <w:rsid w:val="00C82E2A"/>
    <w:rsid w:val="00C82EC5"/>
    <w:rsid w:val="00C82F2A"/>
    <w:rsid w:val="00C82F3E"/>
    <w:rsid w:val="00C82F9C"/>
    <w:rsid w:val="00C82FEC"/>
    <w:rsid w:val="00C83021"/>
    <w:rsid w:val="00C83041"/>
    <w:rsid w:val="00C83057"/>
    <w:rsid w:val="00C83158"/>
    <w:rsid w:val="00C831A7"/>
    <w:rsid w:val="00C8322C"/>
    <w:rsid w:val="00C832A4"/>
    <w:rsid w:val="00C832A8"/>
    <w:rsid w:val="00C832BA"/>
    <w:rsid w:val="00C8330D"/>
    <w:rsid w:val="00C833EA"/>
    <w:rsid w:val="00C833FB"/>
    <w:rsid w:val="00C83413"/>
    <w:rsid w:val="00C83486"/>
    <w:rsid w:val="00C83557"/>
    <w:rsid w:val="00C83647"/>
    <w:rsid w:val="00C83663"/>
    <w:rsid w:val="00C8369B"/>
    <w:rsid w:val="00C836E5"/>
    <w:rsid w:val="00C83805"/>
    <w:rsid w:val="00C8382B"/>
    <w:rsid w:val="00C83879"/>
    <w:rsid w:val="00C838C3"/>
    <w:rsid w:val="00C838D9"/>
    <w:rsid w:val="00C8396F"/>
    <w:rsid w:val="00C83AA7"/>
    <w:rsid w:val="00C83B25"/>
    <w:rsid w:val="00C83C25"/>
    <w:rsid w:val="00C83D18"/>
    <w:rsid w:val="00C83D42"/>
    <w:rsid w:val="00C83ED5"/>
    <w:rsid w:val="00C83F3B"/>
    <w:rsid w:val="00C83F46"/>
    <w:rsid w:val="00C83F75"/>
    <w:rsid w:val="00C83F7F"/>
    <w:rsid w:val="00C84132"/>
    <w:rsid w:val="00C84153"/>
    <w:rsid w:val="00C84182"/>
    <w:rsid w:val="00C841F1"/>
    <w:rsid w:val="00C842F7"/>
    <w:rsid w:val="00C842F8"/>
    <w:rsid w:val="00C843AE"/>
    <w:rsid w:val="00C844A0"/>
    <w:rsid w:val="00C8452A"/>
    <w:rsid w:val="00C845CC"/>
    <w:rsid w:val="00C84792"/>
    <w:rsid w:val="00C848A7"/>
    <w:rsid w:val="00C848C5"/>
    <w:rsid w:val="00C848C6"/>
    <w:rsid w:val="00C848CE"/>
    <w:rsid w:val="00C849C0"/>
    <w:rsid w:val="00C849F0"/>
    <w:rsid w:val="00C84BF8"/>
    <w:rsid w:val="00C84C96"/>
    <w:rsid w:val="00C84CDA"/>
    <w:rsid w:val="00C84EDD"/>
    <w:rsid w:val="00C84F2E"/>
    <w:rsid w:val="00C85035"/>
    <w:rsid w:val="00C850AA"/>
    <w:rsid w:val="00C850ED"/>
    <w:rsid w:val="00C850FF"/>
    <w:rsid w:val="00C85114"/>
    <w:rsid w:val="00C8519C"/>
    <w:rsid w:val="00C851C0"/>
    <w:rsid w:val="00C851F6"/>
    <w:rsid w:val="00C8522F"/>
    <w:rsid w:val="00C852BE"/>
    <w:rsid w:val="00C852C5"/>
    <w:rsid w:val="00C852C8"/>
    <w:rsid w:val="00C8532A"/>
    <w:rsid w:val="00C853A9"/>
    <w:rsid w:val="00C85596"/>
    <w:rsid w:val="00C856C3"/>
    <w:rsid w:val="00C85785"/>
    <w:rsid w:val="00C858FF"/>
    <w:rsid w:val="00C85963"/>
    <w:rsid w:val="00C859BA"/>
    <w:rsid w:val="00C859DB"/>
    <w:rsid w:val="00C85A1C"/>
    <w:rsid w:val="00C85AE0"/>
    <w:rsid w:val="00C85B4B"/>
    <w:rsid w:val="00C85B92"/>
    <w:rsid w:val="00C85C13"/>
    <w:rsid w:val="00C85CD3"/>
    <w:rsid w:val="00C85D3F"/>
    <w:rsid w:val="00C85E30"/>
    <w:rsid w:val="00C85E42"/>
    <w:rsid w:val="00C85F07"/>
    <w:rsid w:val="00C85F1E"/>
    <w:rsid w:val="00C85F36"/>
    <w:rsid w:val="00C85F38"/>
    <w:rsid w:val="00C860A4"/>
    <w:rsid w:val="00C860AB"/>
    <w:rsid w:val="00C860F5"/>
    <w:rsid w:val="00C8614A"/>
    <w:rsid w:val="00C861B5"/>
    <w:rsid w:val="00C86214"/>
    <w:rsid w:val="00C8629D"/>
    <w:rsid w:val="00C863DE"/>
    <w:rsid w:val="00C863DF"/>
    <w:rsid w:val="00C863E1"/>
    <w:rsid w:val="00C86401"/>
    <w:rsid w:val="00C86444"/>
    <w:rsid w:val="00C86482"/>
    <w:rsid w:val="00C86496"/>
    <w:rsid w:val="00C864FF"/>
    <w:rsid w:val="00C8650A"/>
    <w:rsid w:val="00C86516"/>
    <w:rsid w:val="00C865FD"/>
    <w:rsid w:val="00C866C0"/>
    <w:rsid w:val="00C866E0"/>
    <w:rsid w:val="00C866F9"/>
    <w:rsid w:val="00C86761"/>
    <w:rsid w:val="00C86800"/>
    <w:rsid w:val="00C86851"/>
    <w:rsid w:val="00C8691C"/>
    <w:rsid w:val="00C8692F"/>
    <w:rsid w:val="00C86969"/>
    <w:rsid w:val="00C86A17"/>
    <w:rsid w:val="00C86A59"/>
    <w:rsid w:val="00C86AEF"/>
    <w:rsid w:val="00C86B0F"/>
    <w:rsid w:val="00C86B11"/>
    <w:rsid w:val="00C86BFA"/>
    <w:rsid w:val="00C86C81"/>
    <w:rsid w:val="00C86D06"/>
    <w:rsid w:val="00C86D2A"/>
    <w:rsid w:val="00C86D88"/>
    <w:rsid w:val="00C86DE2"/>
    <w:rsid w:val="00C86E26"/>
    <w:rsid w:val="00C86E8E"/>
    <w:rsid w:val="00C86EED"/>
    <w:rsid w:val="00C86FCF"/>
    <w:rsid w:val="00C87060"/>
    <w:rsid w:val="00C87080"/>
    <w:rsid w:val="00C870A9"/>
    <w:rsid w:val="00C870EB"/>
    <w:rsid w:val="00C87107"/>
    <w:rsid w:val="00C8711E"/>
    <w:rsid w:val="00C8712F"/>
    <w:rsid w:val="00C87187"/>
    <w:rsid w:val="00C871E1"/>
    <w:rsid w:val="00C87252"/>
    <w:rsid w:val="00C8725F"/>
    <w:rsid w:val="00C87317"/>
    <w:rsid w:val="00C8739E"/>
    <w:rsid w:val="00C873E3"/>
    <w:rsid w:val="00C87485"/>
    <w:rsid w:val="00C874A1"/>
    <w:rsid w:val="00C87536"/>
    <w:rsid w:val="00C87582"/>
    <w:rsid w:val="00C87587"/>
    <w:rsid w:val="00C87597"/>
    <w:rsid w:val="00C875E1"/>
    <w:rsid w:val="00C875E7"/>
    <w:rsid w:val="00C876A0"/>
    <w:rsid w:val="00C878CA"/>
    <w:rsid w:val="00C878CC"/>
    <w:rsid w:val="00C87997"/>
    <w:rsid w:val="00C87AD9"/>
    <w:rsid w:val="00C87AF2"/>
    <w:rsid w:val="00C87B57"/>
    <w:rsid w:val="00C87B6C"/>
    <w:rsid w:val="00C87BE8"/>
    <w:rsid w:val="00C87C88"/>
    <w:rsid w:val="00C87D0E"/>
    <w:rsid w:val="00C87D14"/>
    <w:rsid w:val="00C87DFC"/>
    <w:rsid w:val="00C87ECC"/>
    <w:rsid w:val="00C87FC6"/>
    <w:rsid w:val="00C90001"/>
    <w:rsid w:val="00C9014D"/>
    <w:rsid w:val="00C90167"/>
    <w:rsid w:val="00C90177"/>
    <w:rsid w:val="00C903FE"/>
    <w:rsid w:val="00C90453"/>
    <w:rsid w:val="00C904F5"/>
    <w:rsid w:val="00C9060F"/>
    <w:rsid w:val="00C90622"/>
    <w:rsid w:val="00C906A2"/>
    <w:rsid w:val="00C907B9"/>
    <w:rsid w:val="00C907D8"/>
    <w:rsid w:val="00C907E9"/>
    <w:rsid w:val="00C9084D"/>
    <w:rsid w:val="00C908C6"/>
    <w:rsid w:val="00C90A7E"/>
    <w:rsid w:val="00C90A95"/>
    <w:rsid w:val="00C90AD9"/>
    <w:rsid w:val="00C90B42"/>
    <w:rsid w:val="00C90BD6"/>
    <w:rsid w:val="00C90C97"/>
    <w:rsid w:val="00C90CE5"/>
    <w:rsid w:val="00C90DAC"/>
    <w:rsid w:val="00C90DC2"/>
    <w:rsid w:val="00C90FA4"/>
    <w:rsid w:val="00C90FD5"/>
    <w:rsid w:val="00C90FD8"/>
    <w:rsid w:val="00C91006"/>
    <w:rsid w:val="00C91034"/>
    <w:rsid w:val="00C91074"/>
    <w:rsid w:val="00C9111A"/>
    <w:rsid w:val="00C91131"/>
    <w:rsid w:val="00C91139"/>
    <w:rsid w:val="00C911FD"/>
    <w:rsid w:val="00C91307"/>
    <w:rsid w:val="00C91361"/>
    <w:rsid w:val="00C9143E"/>
    <w:rsid w:val="00C91485"/>
    <w:rsid w:val="00C914C6"/>
    <w:rsid w:val="00C91665"/>
    <w:rsid w:val="00C916B8"/>
    <w:rsid w:val="00C916D1"/>
    <w:rsid w:val="00C91719"/>
    <w:rsid w:val="00C91729"/>
    <w:rsid w:val="00C91817"/>
    <w:rsid w:val="00C9182B"/>
    <w:rsid w:val="00C91894"/>
    <w:rsid w:val="00C918B4"/>
    <w:rsid w:val="00C918BD"/>
    <w:rsid w:val="00C91970"/>
    <w:rsid w:val="00C91A8A"/>
    <w:rsid w:val="00C91B41"/>
    <w:rsid w:val="00C91C5F"/>
    <w:rsid w:val="00C91D3F"/>
    <w:rsid w:val="00C91D64"/>
    <w:rsid w:val="00C91DA8"/>
    <w:rsid w:val="00C91DD2"/>
    <w:rsid w:val="00C91E77"/>
    <w:rsid w:val="00C91F77"/>
    <w:rsid w:val="00C91F9D"/>
    <w:rsid w:val="00C92055"/>
    <w:rsid w:val="00C9207F"/>
    <w:rsid w:val="00C9213E"/>
    <w:rsid w:val="00C92174"/>
    <w:rsid w:val="00C921D3"/>
    <w:rsid w:val="00C921D9"/>
    <w:rsid w:val="00C922C0"/>
    <w:rsid w:val="00C92353"/>
    <w:rsid w:val="00C92411"/>
    <w:rsid w:val="00C92425"/>
    <w:rsid w:val="00C9243B"/>
    <w:rsid w:val="00C92448"/>
    <w:rsid w:val="00C92534"/>
    <w:rsid w:val="00C9255D"/>
    <w:rsid w:val="00C92614"/>
    <w:rsid w:val="00C926D8"/>
    <w:rsid w:val="00C9276D"/>
    <w:rsid w:val="00C9281D"/>
    <w:rsid w:val="00C92892"/>
    <w:rsid w:val="00C928B7"/>
    <w:rsid w:val="00C928D0"/>
    <w:rsid w:val="00C9296C"/>
    <w:rsid w:val="00C92973"/>
    <w:rsid w:val="00C929F9"/>
    <w:rsid w:val="00C92A3D"/>
    <w:rsid w:val="00C92A70"/>
    <w:rsid w:val="00C92A94"/>
    <w:rsid w:val="00C92B31"/>
    <w:rsid w:val="00C92B4E"/>
    <w:rsid w:val="00C92C38"/>
    <w:rsid w:val="00C92C81"/>
    <w:rsid w:val="00C92C85"/>
    <w:rsid w:val="00C92CD3"/>
    <w:rsid w:val="00C92CDD"/>
    <w:rsid w:val="00C92DFF"/>
    <w:rsid w:val="00C92E36"/>
    <w:rsid w:val="00C92E39"/>
    <w:rsid w:val="00C92EED"/>
    <w:rsid w:val="00C92F33"/>
    <w:rsid w:val="00C92F54"/>
    <w:rsid w:val="00C92FE0"/>
    <w:rsid w:val="00C9304A"/>
    <w:rsid w:val="00C93186"/>
    <w:rsid w:val="00C931BE"/>
    <w:rsid w:val="00C9322B"/>
    <w:rsid w:val="00C93231"/>
    <w:rsid w:val="00C93296"/>
    <w:rsid w:val="00C932AB"/>
    <w:rsid w:val="00C93368"/>
    <w:rsid w:val="00C93384"/>
    <w:rsid w:val="00C93385"/>
    <w:rsid w:val="00C934C3"/>
    <w:rsid w:val="00C934D8"/>
    <w:rsid w:val="00C93589"/>
    <w:rsid w:val="00C93627"/>
    <w:rsid w:val="00C93656"/>
    <w:rsid w:val="00C9369A"/>
    <w:rsid w:val="00C9385E"/>
    <w:rsid w:val="00C938C5"/>
    <w:rsid w:val="00C938D1"/>
    <w:rsid w:val="00C93946"/>
    <w:rsid w:val="00C939EB"/>
    <w:rsid w:val="00C93A24"/>
    <w:rsid w:val="00C93B87"/>
    <w:rsid w:val="00C93BFA"/>
    <w:rsid w:val="00C93C00"/>
    <w:rsid w:val="00C93C3C"/>
    <w:rsid w:val="00C93CD9"/>
    <w:rsid w:val="00C93D08"/>
    <w:rsid w:val="00C93E0D"/>
    <w:rsid w:val="00C93E89"/>
    <w:rsid w:val="00C93FCD"/>
    <w:rsid w:val="00C93FD3"/>
    <w:rsid w:val="00C93FD8"/>
    <w:rsid w:val="00C93FDC"/>
    <w:rsid w:val="00C93FEA"/>
    <w:rsid w:val="00C94002"/>
    <w:rsid w:val="00C94170"/>
    <w:rsid w:val="00C941BF"/>
    <w:rsid w:val="00C9429C"/>
    <w:rsid w:val="00C942F7"/>
    <w:rsid w:val="00C943CD"/>
    <w:rsid w:val="00C943DB"/>
    <w:rsid w:val="00C94535"/>
    <w:rsid w:val="00C9457D"/>
    <w:rsid w:val="00C945C2"/>
    <w:rsid w:val="00C946B2"/>
    <w:rsid w:val="00C946F6"/>
    <w:rsid w:val="00C9470E"/>
    <w:rsid w:val="00C9475D"/>
    <w:rsid w:val="00C94780"/>
    <w:rsid w:val="00C9478E"/>
    <w:rsid w:val="00C947B8"/>
    <w:rsid w:val="00C94850"/>
    <w:rsid w:val="00C948EF"/>
    <w:rsid w:val="00C9490F"/>
    <w:rsid w:val="00C9495F"/>
    <w:rsid w:val="00C94968"/>
    <w:rsid w:val="00C949F5"/>
    <w:rsid w:val="00C94A24"/>
    <w:rsid w:val="00C94B1E"/>
    <w:rsid w:val="00C94B64"/>
    <w:rsid w:val="00C94BA2"/>
    <w:rsid w:val="00C94BB7"/>
    <w:rsid w:val="00C94BEA"/>
    <w:rsid w:val="00C94D2C"/>
    <w:rsid w:val="00C94D6E"/>
    <w:rsid w:val="00C94D92"/>
    <w:rsid w:val="00C94DD4"/>
    <w:rsid w:val="00C94DDA"/>
    <w:rsid w:val="00C94E0B"/>
    <w:rsid w:val="00C94E49"/>
    <w:rsid w:val="00C94E9E"/>
    <w:rsid w:val="00C94EDA"/>
    <w:rsid w:val="00C94F19"/>
    <w:rsid w:val="00C94F7A"/>
    <w:rsid w:val="00C95047"/>
    <w:rsid w:val="00C95056"/>
    <w:rsid w:val="00C95074"/>
    <w:rsid w:val="00C950F5"/>
    <w:rsid w:val="00C95115"/>
    <w:rsid w:val="00C9519C"/>
    <w:rsid w:val="00C951B6"/>
    <w:rsid w:val="00C951FD"/>
    <w:rsid w:val="00C95203"/>
    <w:rsid w:val="00C952A4"/>
    <w:rsid w:val="00C952C3"/>
    <w:rsid w:val="00C9536E"/>
    <w:rsid w:val="00C9545D"/>
    <w:rsid w:val="00C95486"/>
    <w:rsid w:val="00C954C6"/>
    <w:rsid w:val="00C95529"/>
    <w:rsid w:val="00C955DC"/>
    <w:rsid w:val="00C9561B"/>
    <w:rsid w:val="00C956E8"/>
    <w:rsid w:val="00C9573A"/>
    <w:rsid w:val="00C957F5"/>
    <w:rsid w:val="00C95A15"/>
    <w:rsid w:val="00C95A1D"/>
    <w:rsid w:val="00C95A37"/>
    <w:rsid w:val="00C95B83"/>
    <w:rsid w:val="00C95B8B"/>
    <w:rsid w:val="00C95BAE"/>
    <w:rsid w:val="00C95C1B"/>
    <w:rsid w:val="00C95C50"/>
    <w:rsid w:val="00C95C5C"/>
    <w:rsid w:val="00C95C7A"/>
    <w:rsid w:val="00C95D21"/>
    <w:rsid w:val="00C95D88"/>
    <w:rsid w:val="00C95D89"/>
    <w:rsid w:val="00C95DB6"/>
    <w:rsid w:val="00C95E03"/>
    <w:rsid w:val="00C95E0E"/>
    <w:rsid w:val="00C95F3C"/>
    <w:rsid w:val="00C960A5"/>
    <w:rsid w:val="00C960AC"/>
    <w:rsid w:val="00C960E0"/>
    <w:rsid w:val="00C960E1"/>
    <w:rsid w:val="00C96167"/>
    <w:rsid w:val="00C961BC"/>
    <w:rsid w:val="00C961DD"/>
    <w:rsid w:val="00C9625D"/>
    <w:rsid w:val="00C962F3"/>
    <w:rsid w:val="00C9631A"/>
    <w:rsid w:val="00C96388"/>
    <w:rsid w:val="00C963BF"/>
    <w:rsid w:val="00C96467"/>
    <w:rsid w:val="00C964A5"/>
    <w:rsid w:val="00C964C6"/>
    <w:rsid w:val="00C964F9"/>
    <w:rsid w:val="00C96516"/>
    <w:rsid w:val="00C96555"/>
    <w:rsid w:val="00C965F0"/>
    <w:rsid w:val="00C96655"/>
    <w:rsid w:val="00C96692"/>
    <w:rsid w:val="00C96725"/>
    <w:rsid w:val="00C967D7"/>
    <w:rsid w:val="00C96816"/>
    <w:rsid w:val="00C96870"/>
    <w:rsid w:val="00C968E2"/>
    <w:rsid w:val="00C968FD"/>
    <w:rsid w:val="00C9690E"/>
    <w:rsid w:val="00C9691F"/>
    <w:rsid w:val="00C969CE"/>
    <w:rsid w:val="00C96A12"/>
    <w:rsid w:val="00C96CBC"/>
    <w:rsid w:val="00C96DCC"/>
    <w:rsid w:val="00C96DD2"/>
    <w:rsid w:val="00C96E08"/>
    <w:rsid w:val="00C96F59"/>
    <w:rsid w:val="00C96FBA"/>
    <w:rsid w:val="00C96FF3"/>
    <w:rsid w:val="00C96FF8"/>
    <w:rsid w:val="00C970A1"/>
    <w:rsid w:val="00C9719F"/>
    <w:rsid w:val="00C9720F"/>
    <w:rsid w:val="00C972BC"/>
    <w:rsid w:val="00C972D3"/>
    <w:rsid w:val="00C97334"/>
    <w:rsid w:val="00C97388"/>
    <w:rsid w:val="00C97397"/>
    <w:rsid w:val="00C974DF"/>
    <w:rsid w:val="00C974ED"/>
    <w:rsid w:val="00C975E6"/>
    <w:rsid w:val="00C97643"/>
    <w:rsid w:val="00C976FA"/>
    <w:rsid w:val="00C97725"/>
    <w:rsid w:val="00C9785C"/>
    <w:rsid w:val="00C978E5"/>
    <w:rsid w:val="00C978FE"/>
    <w:rsid w:val="00C97910"/>
    <w:rsid w:val="00C9798D"/>
    <w:rsid w:val="00C97990"/>
    <w:rsid w:val="00C979C3"/>
    <w:rsid w:val="00C97A68"/>
    <w:rsid w:val="00C97A69"/>
    <w:rsid w:val="00C97A81"/>
    <w:rsid w:val="00C97B00"/>
    <w:rsid w:val="00C97B11"/>
    <w:rsid w:val="00C97BE8"/>
    <w:rsid w:val="00C97C7C"/>
    <w:rsid w:val="00C97CC1"/>
    <w:rsid w:val="00C97CC8"/>
    <w:rsid w:val="00C97D17"/>
    <w:rsid w:val="00C97D48"/>
    <w:rsid w:val="00C97D8B"/>
    <w:rsid w:val="00C97DBB"/>
    <w:rsid w:val="00C97E8D"/>
    <w:rsid w:val="00C97EAC"/>
    <w:rsid w:val="00C97F26"/>
    <w:rsid w:val="00C97FD6"/>
    <w:rsid w:val="00CA00C5"/>
    <w:rsid w:val="00CA018E"/>
    <w:rsid w:val="00CA02B3"/>
    <w:rsid w:val="00CA02F1"/>
    <w:rsid w:val="00CA032B"/>
    <w:rsid w:val="00CA036B"/>
    <w:rsid w:val="00CA0382"/>
    <w:rsid w:val="00CA0467"/>
    <w:rsid w:val="00CA04D0"/>
    <w:rsid w:val="00CA0508"/>
    <w:rsid w:val="00CA06B3"/>
    <w:rsid w:val="00CA06C0"/>
    <w:rsid w:val="00CA06E9"/>
    <w:rsid w:val="00CA098E"/>
    <w:rsid w:val="00CA0A6F"/>
    <w:rsid w:val="00CA0AC1"/>
    <w:rsid w:val="00CA0C2D"/>
    <w:rsid w:val="00CA0C2E"/>
    <w:rsid w:val="00CA0C7D"/>
    <w:rsid w:val="00CA0C8D"/>
    <w:rsid w:val="00CA0CFC"/>
    <w:rsid w:val="00CA0E7F"/>
    <w:rsid w:val="00CA0E98"/>
    <w:rsid w:val="00CA0E9B"/>
    <w:rsid w:val="00CA0ECB"/>
    <w:rsid w:val="00CA0F2D"/>
    <w:rsid w:val="00CA0F81"/>
    <w:rsid w:val="00CA0F87"/>
    <w:rsid w:val="00CA0FB5"/>
    <w:rsid w:val="00CA1031"/>
    <w:rsid w:val="00CA1072"/>
    <w:rsid w:val="00CA107A"/>
    <w:rsid w:val="00CA10D0"/>
    <w:rsid w:val="00CA114A"/>
    <w:rsid w:val="00CA1253"/>
    <w:rsid w:val="00CA12F4"/>
    <w:rsid w:val="00CA1333"/>
    <w:rsid w:val="00CA135C"/>
    <w:rsid w:val="00CA13D1"/>
    <w:rsid w:val="00CA13DE"/>
    <w:rsid w:val="00CA1458"/>
    <w:rsid w:val="00CA1487"/>
    <w:rsid w:val="00CA1644"/>
    <w:rsid w:val="00CA1654"/>
    <w:rsid w:val="00CA16A0"/>
    <w:rsid w:val="00CA171E"/>
    <w:rsid w:val="00CA172B"/>
    <w:rsid w:val="00CA175E"/>
    <w:rsid w:val="00CA17AD"/>
    <w:rsid w:val="00CA1842"/>
    <w:rsid w:val="00CA1877"/>
    <w:rsid w:val="00CA18BB"/>
    <w:rsid w:val="00CA18CD"/>
    <w:rsid w:val="00CA18DC"/>
    <w:rsid w:val="00CA19A9"/>
    <w:rsid w:val="00CA19EB"/>
    <w:rsid w:val="00CA19F7"/>
    <w:rsid w:val="00CA1A2D"/>
    <w:rsid w:val="00CA1A93"/>
    <w:rsid w:val="00CA1ACA"/>
    <w:rsid w:val="00CA1B16"/>
    <w:rsid w:val="00CA1B91"/>
    <w:rsid w:val="00CA1BF1"/>
    <w:rsid w:val="00CA1C7B"/>
    <w:rsid w:val="00CA1C8C"/>
    <w:rsid w:val="00CA1CC7"/>
    <w:rsid w:val="00CA1CE1"/>
    <w:rsid w:val="00CA1CEC"/>
    <w:rsid w:val="00CA1D4A"/>
    <w:rsid w:val="00CA1E32"/>
    <w:rsid w:val="00CA1E51"/>
    <w:rsid w:val="00CA1F8B"/>
    <w:rsid w:val="00CA1F9A"/>
    <w:rsid w:val="00CA2121"/>
    <w:rsid w:val="00CA2187"/>
    <w:rsid w:val="00CA21A9"/>
    <w:rsid w:val="00CA223C"/>
    <w:rsid w:val="00CA2448"/>
    <w:rsid w:val="00CA2483"/>
    <w:rsid w:val="00CA249B"/>
    <w:rsid w:val="00CA270E"/>
    <w:rsid w:val="00CA2716"/>
    <w:rsid w:val="00CA2731"/>
    <w:rsid w:val="00CA280A"/>
    <w:rsid w:val="00CA283A"/>
    <w:rsid w:val="00CA28A9"/>
    <w:rsid w:val="00CA28D8"/>
    <w:rsid w:val="00CA2910"/>
    <w:rsid w:val="00CA291D"/>
    <w:rsid w:val="00CA2988"/>
    <w:rsid w:val="00CA29F4"/>
    <w:rsid w:val="00CA2BFF"/>
    <w:rsid w:val="00CA2E29"/>
    <w:rsid w:val="00CA2EE3"/>
    <w:rsid w:val="00CA2FF2"/>
    <w:rsid w:val="00CA3105"/>
    <w:rsid w:val="00CA31FB"/>
    <w:rsid w:val="00CA32D5"/>
    <w:rsid w:val="00CA334E"/>
    <w:rsid w:val="00CA344C"/>
    <w:rsid w:val="00CA345B"/>
    <w:rsid w:val="00CA349D"/>
    <w:rsid w:val="00CA3606"/>
    <w:rsid w:val="00CA3616"/>
    <w:rsid w:val="00CA3622"/>
    <w:rsid w:val="00CA3629"/>
    <w:rsid w:val="00CA3637"/>
    <w:rsid w:val="00CA369C"/>
    <w:rsid w:val="00CA3710"/>
    <w:rsid w:val="00CA3754"/>
    <w:rsid w:val="00CA3811"/>
    <w:rsid w:val="00CA38D3"/>
    <w:rsid w:val="00CA398B"/>
    <w:rsid w:val="00CA3A19"/>
    <w:rsid w:val="00CA3A24"/>
    <w:rsid w:val="00CA3A99"/>
    <w:rsid w:val="00CA3B61"/>
    <w:rsid w:val="00CA3BE6"/>
    <w:rsid w:val="00CA3CCF"/>
    <w:rsid w:val="00CA3DAE"/>
    <w:rsid w:val="00CA3EA9"/>
    <w:rsid w:val="00CA3EE3"/>
    <w:rsid w:val="00CA3F92"/>
    <w:rsid w:val="00CA3FBC"/>
    <w:rsid w:val="00CA3FE9"/>
    <w:rsid w:val="00CA406C"/>
    <w:rsid w:val="00CA4104"/>
    <w:rsid w:val="00CA41B1"/>
    <w:rsid w:val="00CA4268"/>
    <w:rsid w:val="00CA426A"/>
    <w:rsid w:val="00CA42AE"/>
    <w:rsid w:val="00CA4326"/>
    <w:rsid w:val="00CA43F9"/>
    <w:rsid w:val="00CA4435"/>
    <w:rsid w:val="00CA4458"/>
    <w:rsid w:val="00CA445C"/>
    <w:rsid w:val="00CA4479"/>
    <w:rsid w:val="00CA44BC"/>
    <w:rsid w:val="00CA4506"/>
    <w:rsid w:val="00CA451B"/>
    <w:rsid w:val="00CA45FC"/>
    <w:rsid w:val="00CA469A"/>
    <w:rsid w:val="00CA4721"/>
    <w:rsid w:val="00CA4771"/>
    <w:rsid w:val="00CA47CC"/>
    <w:rsid w:val="00CA481F"/>
    <w:rsid w:val="00CA485D"/>
    <w:rsid w:val="00CA487E"/>
    <w:rsid w:val="00CA4884"/>
    <w:rsid w:val="00CA496D"/>
    <w:rsid w:val="00CA49ED"/>
    <w:rsid w:val="00CA4B17"/>
    <w:rsid w:val="00CA4B3A"/>
    <w:rsid w:val="00CA4B88"/>
    <w:rsid w:val="00CA4BBB"/>
    <w:rsid w:val="00CA4C86"/>
    <w:rsid w:val="00CA4CC6"/>
    <w:rsid w:val="00CA4D17"/>
    <w:rsid w:val="00CA4D33"/>
    <w:rsid w:val="00CA4D49"/>
    <w:rsid w:val="00CA4D69"/>
    <w:rsid w:val="00CA4EB2"/>
    <w:rsid w:val="00CA4EC7"/>
    <w:rsid w:val="00CA5012"/>
    <w:rsid w:val="00CA516C"/>
    <w:rsid w:val="00CA5193"/>
    <w:rsid w:val="00CA5213"/>
    <w:rsid w:val="00CA5267"/>
    <w:rsid w:val="00CA52B2"/>
    <w:rsid w:val="00CA5571"/>
    <w:rsid w:val="00CA55BB"/>
    <w:rsid w:val="00CA5623"/>
    <w:rsid w:val="00CA56C5"/>
    <w:rsid w:val="00CA5727"/>
    <w:rsid w:val="00CA5814"/>
    <w:rsid w:val="00CA585D"/>
    <w:rsid w:val="00CA5984"/>
    <w:rsid w:val="00CA59A7"/>
    <w:rsid w:val="00CA59C2"/>
    <w:rsid w:val="00CA5B47"/>
    <w:rsid w:val="00CA5C31"/>
    <w:rsid w:val="00CA5C47"/>
    <w:rsid w:val="00CA5C82"/>
    <w:rsid w:val="00CA5DE2"/>
    <w:rsid w:val="00CA5E48"/>
    <w:rsid w:val="00CA5F6C"/>
    <w:rsid w:val="00CA5F7B"/>
    <w:rsid w:val="00CA5F83"/>
    <w:rsid w:val="00CA6075"/>
    <w:rsid w:val="00CA60C0"/>
    <w:rsid w:val="00CA61B8"/>
    <w:rsid w:val="00CA61E2"/>
    <w:rsid w:val="00CA623C"/>
    <w:rsid w:val="00CA62B1"/>
    <w:rsid w:val="00CA62EA"/>
    <w:rsid w:val="00CA62EE"/>
    <w:rsid w:val="00CA63F6"/>
    <w:rsid w:val="00CA64AF"/>
    <w:rsid w:val="00CA64CF"/>
    <w:rsid w:val="00CA64D4"/>
    <w:rsid w:val="00CA6558"/>
    <w:rsid w:val="00CA6570"/>
    <w:rsid w:val="00CA6583"/>
    <w:rsid w:val="00CA65EF"/>
    <w:rsid w:val="00CA662D"/>
    <w:rsid w:val="00CA6647"/>
    <w:rsid w:val="00CA6663"/>
    <w:rsid w:val="00CA66DE"/>
    <w:rsid w:val="00CA6706"/>
    <w:rsid w:val="00CA6731"/>
    <w:rsid w:val="00CA6792"/>
    <w:rsid w:val="00CA679A"/>
    <w:rsid w:val="00CA67E8"/>
    <w:rsid w:val="00CA68FA"/>
    <w:rsid w:val="00CA690F"/>
    <w:rsid w:val="00CA69E2"/>
    <w:rsid w:val="00CA6A1E"/>
    <w:rsid w:val="00CA6A34"/>
    <w:rsid w:val="00CA6BE0"/>
    <w:rsid w:val="00CA6C05"/>
    <w:rsid w:val="00CA6C33"/>
    <w:rsid w:val="00CA6D1C"/>
    <w:rsid w:val="00CA6D31"/>
    <w:rsid w:val="00CA6D3A"/>
    <w:rsid w:val="00CA6D76"/>
    <w:rsid w:val="00CA6E58"/>
    <w:rsid w:val="00CA6E74"/>
    <w:rsid w:val="00CA6EA5"/>
    <w:rsid w:val="00CA6F89"/>
    <w:rsid w:val="00CA7094"/>
    <w:rsid w:val="00CA70A5"/>
    <w:rsid w:val="00CA70EE"/>
    <w:rsid w:val="00CA7157"/>
    <w:rsid w:val="00CA7288"/>
    <w:rsid w:val="00CA7337"/>
    <w:rsid w:val="00CA738C"/>
    <w:rsid w:val="00CA7414"/>
    <w:rsid w:val="00CA7437"/>
    <w:rsid w:val="00CA747A"/>
    <w:rsid w:val="00CA74D9"/>
    <w:rsid w:val="00CA7529"/>
    <w:rsid w:val="00CA753A"/>
    <w:rsid w:val="00CA7603"/>
    <w:rsid w:val="00CA7607"/>
    <w:rsid w:val="00CA7632"/>
    <w:rsid w:val="00CA7671"/>
    <w:rsid w:val="00CA7682"/>
    <w:rsid w:val="00CA76DA"/>
    <w:rsid w:val="00CA76DD"/>
    <w:rsid w:val="00CA76F6"/>
    <w:rsid w:val="00CA7818"/>
    <w:rsid w:val="00CA781B"/>
    <w:rsid w:val="00CA782B"/>
    <w:rsid w:val="00CA7854"/>
    <w:rsid w:val="00CA7893"/>
    <w:rsid w:val="00CA7901"/>
    <w:rsid w:val="00CA792F"/>
    <w:rsid w:val="00CA7937"/>
    <w:rsid w:val="00CA797D"/>
    <w:rsid w:val="00CA79AF"/>
    <w:rsid w:val="00CA7A28"/>
    <w:rsid w:val="00CA7A51"/>
    <w:rsid w:val="00CA7A75"/>
    <w:rsid w:val="00CA7A7E"/>
    <w:rsid w:val="00CA7B3C"/>
    <w:rsid w:val="00CA7CCB"/>
    <w:rsid w:val="00CA7E03"/>
    <w:rsid w:val="00CA7F28"/>
    <w:rsid w:val="00CA7F39"/>
    <w:rsid w:val="00CA7F77"/>
    <w:rsid w:val="00CA7FE2"/>
    <w:rsid w:val="00CB007C"/>
    <w:rsid w:val="00CB00A7"/>
    <w:rsid w:val="00CB00C0"/>
    <w:rsid w:val="00CB00E4"/>
    <w:rsid w:val="00CB00EA"/>
    <w:rsid w:val="00CB00FC"/>
    <w:rsid w:val="00CB0101"/>
    <w:rsid w:val="00CB0106"/>
    <w:rsid w:val="00CB0125"/>
    <w:rsid w:val="00CB012F"/>
    <w:rsid w:val="00CB01EF"/>
    <w:rsid w:val="00CB01F6"/>
    <w:rsid w:val="00CB0213"/>
    <w:rsid w:val="00CB029E"/>
    <w:rsid w:val="00CB02A0"/>
    <w:rsid w:val="00CB02DA"/>
    <w:rsid w:val="00CB03DD"/>
    <w:rsid w:val="00CB03E9"/>
    <w:rsid w:val="00CB041E"/>
    <w:rsid w:val="00CB0441"/>
    <w:rsid w:val="00CB0495"/>
    <w:rsid w:val="00CB0498"/>
    <w:rsid w:val="00CB05B6"/>
    <w:rsid w:val="00CB05D1"/>
    <w:rsid w:val="00CB0613"/>
    <w:rsid w:val="00CB071A"/>
    <w:rsid w:val="00CB0755"/>
    <w:rsid w:val="00CB0768"/>
    <w:rsid w:val="00CB07DE"/>
    <w:rsid w:val="00CB07EA"/>
    <w:rsid w:val="00CB0853"/>
    <w:rsid w:val="00CB08B7"/>
    <w:rsid w:val="00CB0945"/>
    <w:rsid w:val="00CB0975"/>
    <w:rsid w:val="00CB0A1F"/>
    <w:rsid w:val="00CB0ABD"/>
    <w:rsid w:val="00CB0B17"/>
    <w:rsid w:val="00CB0BBE"/>
    <w:rsid w:val="00CB0C1E"/>
    <w:rsid w:val="00CB0C3A"/>
    <w:rsid w:val="00CB0C9F"/>
    <w:rsid w:val="00CB0CA3"/>
    <w:rsid w:val="00CB0CE9"/>
    <w:rsid w:val="00CB0D55"/>
    <w:rsid w:val="00CB0DAA"/>
    <w:rsid w:val="00CB0EC9"/>
    <w:rsid w:val="00CB0FC6"/>
    <w:rsid w:val="00CB0FD0"/>
    <w:rsid w:val="00CB102E"/>
    <w:rsid w:val="00CB1034"/>
    <w:rsid w:val="00CB1084"/>
    <w:rsid w:val="00CB1088"/>
    <w:rsid w:val="00CB108F"/>
    <w:rsid w:val="00CB109B"/>
    <w:rsid w:val="00CB1151"/>
    <w:rsid w:val="00CB1175"/>
    <w:rsid w:val="00CB1225"/>
    <w:rsid w:val="00CB12B3"/>
    <w:rsid w:val="00CB131F"/>
    <w:rsid w:val="00CB1320"/>
    <w:rsid w:val="00CB1401"/>
    <w:rsid w:val="00CB140C"/>
    <w:rsid w:val="00CB1630"/>
    <w:rsid w:val="00CB16C4"/>
    <w:rsid w:val="00CB16D0"/>
    <w:rsid w:val="00CB16EF"/>
    <w:rsid w:val="00CB16F3"/>
    <w:rsid w:val="00CB1A00"/>
    <w:rsid w:val="00CB1AFA"/>
    <w:rsid w:val="00CB1B0A"/>
    <w:rsid w:val="00CB1BEF"/>
    <w:rsid w:val="00CB1C87"/>
    <w:rsid w:val="00CB1D31"/>
    <w:rsid w:val="00CB1D58"/>
    <w:rsid w:val="00CB1D69"/>
    <w:rsid w:val="00CB1DBA"/>
    <w:rsid w:val="00CB1DE7"/>
    <w:rsid w:val="00CB1E17"/>
    <w:rsid w:val="00CB1E18"/>
    <w:rsid w:val="00CB1E2D"/>
    <w:rsid w:val="00CB1F4B"/>
    <w:rsid w:val="00CB1F8A"/>
    <w:rsid w:val="00CB204D"/>
    <w:rsid w:val="00CB206D"/>
    <w:rsid w:val="00CB20C4"/>
    <w:rsid w:val="00CB20F0"/>
    <w:rsid w:val="00CB2114"/>
    <w:rsid w:val="00CB2117"/>
    <w:rsid w:val="00CB2121"/>
    <w:rsid w:val="00CB21AF"/>
    <w:rsid w:val="00CB221C"/>
    <w:rsid w:val="00CB22AA"/>
    <w:rsid w:val="00CB22D2"/>
    <w:rsid w:val="00CB2355"/>
    <w:rsid w:val="00CB237A"/>
    <w:rsid w:val="00CB239B"/>
    <w:rsid w:val="00CB2476"/>
    <w:rsid w:val="00CB24F1"/>
    <w:rsid w:val="00CB2569"/>
    <w:rsid w:val="00CB2662"/>
    <w:rsid w:val="00CB2665"/>
    <w:rsid w:val="00CB276C"/>
    <w:rsid w:val="00CB28A4"/>
    <w:rsid w:val="00CB29AA"/>
    <w:rsid w:val="00CB29FA"/>
    <w:rsid w:val="00CB2A5A"/>
    <w:rsid w:val="00CB2A8D"/>
    <w:rsid w:val="00CB2ACD"/>
    <w:rsid w:val="00CB2B1A"/>
    <w:rsid w:val="00CB2B35"/>
    <w:rsid w:val="00CB2B51"/>
    <w:rsid w:val="00CB2CAA"/>
    <w:rsid w:val="00CB2D0E"/>
    <w:rsid w:val="00CB2E15"/>
    <w:rsid w:val="00CB2E68"/>
    <w:rsid w:val="00CB2E9C"/>
    <w:rsid w:val="00CB2EB0"/>
    <w:rsid w:val="00CB2EC0"/>
    <w:rsid w:val="00CB2EC7"/>
    <w:rsid w:val="00CB2F4D"/>
    <w:rsid w:val="00CB30CC"/>
    <w:rsid w:val="00CB31A1"/>
    <w:rsid w:val="00CB3350"/>
    <w:rsid w:val="00CB335E"/>
    <w:rsid w:val="00CB3384"/>
    <w:rsid w:val="00CB33D0"/>
    <w:rsid w:val="00CB342E"/>
    <w:rsid w:val="00CB3555"/>
    <w:rsid w:val="00CB360C"/>
    <w:rsid w:val="00CB3693"/>
    <w:rsid w:val="00CB3729"/>
    <w:rsid w:val="00CB372C"/>
    <w:rsid w:val="00CB37A9"/>
    <w:rsid w:val="00CB396C"/>
    <w:rsid w:val="00CB3A56"/>
    <w:rsid w:val="00CB3BAD"/>
    <w:rsid w:val="00CB3C26"/>
    <w:rsid w:val="00CB3CAF"/>
    <w:rsid w:val="00CB3D02"/>
    <w:rsid w:val="00CB3D1F"/>
    <w:rsid w:val="00CB3D3A"/>
    <w:rsid w:val="00CB3D7A"/>
    <w:rsid w:val="00CB3E1D"/>
    <w:rsid w:val="00CB3E42"/>
    <w:rsid w:val="00CB3E67"/>
    <w:rsid w:val="00CB3E69"/>
    <w:rsid w:val="00CB3E76"/>
    <w:rsid w:val="00CB3EAD"/>
    <w:rsid w:val="00CB3ECD"/>
    <w:rsid w:val="00CB407D"/>
    <w:rsid w:val="00CB40D9"/>
    <w:rsid w:val="00CB40EF"/>
    <w:rsid w:val="00CB4165"/>
    <w:rsid w:val="00CB41FB"/>
    <w:rsid w:val="00CB4202"/>
    <w:rsid w:val="00CB4256"/>
    <w:rsid w:val="00CB42D5"/>
    <w:rsid w:val="00CB42FE"/>
    <w:rsid w:val="00CB434C"/>
    <w:rsid w:val="00CB439C"/>
    <w:rsid w:val="00CB43A0"/>
    <w:rsid w:val="00CB4520"/>
    <w:rsid w:val="00CB452B"/>
    <w:rsid w:val="00CB4539"/>
    <w:rsid w:val="00CB458D"/>
    <w:rsid w:val="00CB45AF"/>
    <w:rsid w:val="00CB45CD"/>
    <w:rsid w:val="00CB464E"/>
    <w:rsid w:val="00CB467E"/>
    <w:rsid w:val="00CB46D8"/>
    <w:rsid w:val="00CB475B"/>
    <w:rsid w:val="00CB47EE"/>
    <w:rsid w:val="00CB4828"/>
    <w:rsid w:val="00CB4869"/>
    <w:rsid w:val="00CB48A4"/>
    <w:rsid w:val="00CB4900"/>
    <w:rsid w:val="00CB4937"/>
    <w:rsid w:val="00CB49D8"/>
    <w:rsid w:val="00CB49DF"/>
    <w:rsid w:val="00CB4AD0"/>
    <w:rsid w:val="00CB4AF2"/>
    <w:rsid w:val="00CB4B9E"/>
    <w:rsid w:val="00CB4BD4"/>
    <w:rsid w:val="00CB4D4B"/>
    <w:rsid w:val="00CB4D53"/>
    <w:rsid w:val="00CB4DC2"/>
    <w:rsid w:val="00CB4DCD"/>
    <w:rsid w:val="00CB4E23"/>
    <w:rsid w:val="00CB4E4B"/>
    <w:rsid w:val="00CB4EBA"/>
    <w:rsid w:val="00CB4F2D"/>
    <w:rsid w:val="00CB4F4F"/>
    <w:rsid w:val="00CB4F81"/>
    <w:rsid w:val="00CB4FC2"/>
    <w:rsid w:val="00CB4FCE"/>
    <w:rsid w:val="00CB4FFF"/>
    <w:rsid w:val="00CB5109"/>
    <w:rsid w:val="00CB51FA"/>
    <w:rsid w:val="00CB522E"/>
    <w:rsid w:val="00CB5247"/>
    <w:rsid w:val="00CB5255"/>
    <w:rsid w:val="00CB533D"/>
    <w:rsid w:val="00CB5347"/>
    <w:rsid w:val="00CB5383"/>
    <w:rsid w:val="00CB53DE"/>
    <w:rsid w:val="00CB53F8"/>
    <w:rsid w:val="00CB544A"/>
    <w:rsid w:val="00CB5466"/>
    <w:rsid w:val="00CB5565"/>
    <w:rsid w:val="00CB5639"/>
    <w:rsid w:val="00CB563A"/>
    <w:rsid w:val="00CB56C7"/>
    <w:rsid w:val="00CB57D5"/>
    <w:rsid w:val="00CB57EF"/>
    <w:rsid w:val="00CB57FE"/>
    <w:rsid w:val="00CB5823"/>
    <w:rsid w:val="00CB5899"/>
    <w:rsid w:val="00CB59AA"/>
    <w:rsid w:val="00CB59F0"/>
    <w:rsid w:val="00CB5A31"/>
    <w:rsid w:val="00CB5A80"/>
    <w:rsid w:val="00CB5B1F"/>
    <w:rsid w:val="00CB5B31"/>
    <w:rsid w:val="00CB5B8E"/>
    <w:rsid w:val="00CB5C58"/>
    <w:rsid w:val="00CB5D24"/>
    <w:rsid w:val="00CB5E41"/>
    <w:rsid w:val="00CB5E59"/>
    <w:rsid w:val="00CB5E9C"/>
    <w:rsid w:val="00CB5ED6"/>
    <w:rsid w:val="00CB5F02"/>
    <w:rsid w:val="00CB5FF4"/>
    <w:rsid w:val="00CB6006"/>
    <w:rsid w:val="00CB6024"/>
    <w:rsid w:val="00CB603C"/>
    <w:rsid w:val="00CB60C7"/>
    <w:rsid w:val="00CB6161"/>
    <w:rsid w:val="00CB622A"/>
    <w:rsid w:val="00CB6272"/>
    <w:rsid w:val="00CB62A4"/>
    <w:rsid w:val="00CB62BD"/>
    <w:rsid w:val="00CB6361"/>
    <w:rsid w:val="00CB6379"/>
    <w:rsid w:val="00CB64EB"/>
    <w:rsid w:val="00CB6592"/>
    <w:rsid w:val="00CB664F"/>
    <w:rsid w:val="00CB67DF"/>
    <w:rsid w:val="00CB6833"/>
    <w:rsid w:val="00CB6887"/>
    <w:rsid w:val="00CB68EB"/>
    <w:rsid w:val="00CB6A67"/>
    <w:rsid w:val="00CB6A71"/>
    <w:rsid w:val="00CB6AB4"/>
    <w:rsid w:val="00CB6B3F"/>
    <w:rsid w:val="00CB6B5E"/>
    <w:rsid w:val="00CB6B6B"/>
    <w:rsid w:val="00CB6BB6"/>
    <w:rsid w:val="00CB6C09"/>
    <w:rsid w:val="00CB6C9D"/>
    <w:rsid w:val="00CB6CA7"/>
    <w:rsid w:val="00CB6CE8"/>
    <w:rsid w:val="00CB6D00"/>
    <w:rsid w:val="00CB6D30"/>
    <w:rsid w:val="00CB6E69"/>
    <w:rsid w:val="00CB6EAB"/>
    <w:rsid w:val="00CB6ECC"/>
    <w:rsid w:val="00CB6EF1"/>
    <w:rsid w:val="00CB6F8D"/>
    <w:rsid w:val="00CB6F97"/>
    <w:rsid w:val="00CB70A0"/>
    <w:rsid w:val="00CB70C4"/>
    <w:rsid w:val="00CB70E8"/>
    <w:rsid w:val="00CB7195"/>
    <w:rsid w:val="00CB7198"/>
    <w:rsid w:val="00CB7218"/>
    <w:rsid w:val="00CB7220"/>
    <w:rsid w:val="00CB73C1"/>
    <w:rsid w:val="00CB7418"/>
    <w:rsid w:val="00CB745C"/>
    <w:rsid w:val="00CB7472"/>
    <w:rsid w:val="00CB7576"/>
    <w:rsid w:val="00CB7706"/>
    <w:rsid w:val="00CB77F4"/>
    <w:rsid w:val="00CB7934"/>
    <w:rsid w:val="00CB797D"/>
    <w:rsid w:val="00CB7A7D"/>
    <w:rsid w:val="00CB7B33"/>
    <w:rsid w:val="00CB7C49"/>
    <w:rsid w:val="00CB7C6E"/>
    <w:rsid w:val="00CB7CD8"/>
    <w:rsid w:val="00CB7D76"/>
    <w:rsid w:val="00CB7DCA"/>
    <w:rsid w:val="00CB7DDC"/>
    <w:rsid w:val="00CB7E96"/>
    <w:rsid w:val="00CB7EC4"/>
    <w:rsid w:val="00CB7EE7"/>
    <w:rsid w:val="00CC00BD"/>
    <w:rsid w:val="00CC0105"/>
    <w:rsid w:val="00CC01EB"/>
    <w:rsid w:val="00CC021B"/>
    <w:rsid w:val="00CC0242"/>
    <w:rsid w:val="00CC02A0"/>
    <w:rsid w:val="00CC02D3"/>
    <w:rsid w:val="00CC03B6"/>
    <w:rsid w:val="00CC03D6"/>
    <w:rsid w:val="00CC03E5"/>
    <w:rsid w:val="00CC03ED"/>
    <w:rsid w:val="00CC041E"/>
    <w:rsid w:val="00CC04A8"/>
    <w:rsid w:val="00CC05DD"/>
    <w:rsid w:val="00CC060E"/>
    <w:rsid w:val="00CC0670"/>
    <w:rsid w:val="00CC0690"/>
    <w:rsid w:val="00CC0743"/>
    <w:rsid w:val="00CC07C0"/>
    <w:rsid w:val="00CC0854"/>
    <w:rsid w:val="00CC0A92"/>
    <w:rsid w:val="00CC0A95"/>
    <w:rsid w:val="00CC0AE9"/>
    <w:rsid w:val="00CC0B8F"/>
    <w:rsid w:val="00CC0BBE"/>
    <w:rsid w:val="00CC0C06"/>
    <w:rsid w:val="00CC0C89"/>
    <w:rsid w:val="00CC0C94"/>
    <w:rsid w:val="00CC0D02"/>
    <w:rsid w:val="00CC0E76"/>
    <w:rsid w:val="00CC0F45"/>
    <w:rsid w:val="00CC0F91"/>
    <w:rsid w:val="00CC0FB1"/>
    <w:rsid w:val="00CC0FF7"/>
    <w:rsid w:val="00CC100B"/>
    <w:rsid w:val="00CC1160"/>
    <w:rsid w:val="00CC11D4"/>
    <w:rsid w:val="00CC1225"/>
    <w:rsid w:val="00CC12D1"/>
    <w:rsid w:val="00CC1311"/>
    <w:rsid w:val="00CC1349"/>
    <w:rsid w:val="00CC1367"/>
    <w:rsid w:val="00CC1399"/>
    <w:rsid w:val="00CC1431"/>
    <w:rsid w:val="00CC14DC"/>
    <w:rsid w:val="00CC15D4"/>
    <w:rsid w:val="00CC1690"/>
    <w:rsid w:val="00CC169B"/>
    <w:rsid w:val="00CC1732"/>
    <w:rsid w:val="00CC17AE"/>
    <w:rsid w:val="00CC1837"/>
    <w:rsid w:val="00CC1861"/>
    <w:rsid w:val="00CC18A0"/>
    <w:rsid w:val="00CC18A9"/>
    <w:rsid w:val="00CC18BC"/>
    <w:rsid w:val="00CC18FA"/>
    <w:rsid w:val="00CC194C"/>
    <w:rsid w:val="00CC1969"/>
    <w:rsid w:val="00CC197C"/>
    <w:rsid w:val="00CC19DE"/>
    <w:rsid w:val="00CC19E3"/>
    <w:rsid w:val="00CC1AEB"/>
    <w:rsid w:val="00CC1BF7"/>
    <w:rsid w:val="00CC1C31"/>
    <w:rsid w:val="00CC1C6F"/>
    <w:rsid w:val="00CC1CC8"/>
    <w:rsid w:val="00CC1CD7"/>
    <w:rsid w:val="00CC1D5F"/>
    <w:rsid w:val="00CC1DEC"/>
    <w:rsid w:val="00CC1E50"/>
    <w:rsid w:val="00CC1E5B"/>
    <w:rsid w:val="00CC1E61"/>
    <w:rsid w:val="00CC1E94"/>
    <w:rsid w:val="00CC1F26"/>
    <w:rsid w:val="00CC1FA1"/>
    <w:rsid w:val="00CC2020"/>
    <w:rsid w:val="00CC2213"/>
    <w:rsid w:val="00CC2221"/>
    <w:rsid w:val="00CC22D8"/>
    <w:rsid w:val="00CC22FC"/>
    <w:rsid w:val="00CC233C"/>
    <w:rsid w:val="00CC238D"/>
    <w:rsid w:val="00CC23B3"/>
    <w:rsid w:val="00CC23B9"/>
    <w:rsid w:val="00CC23DD"/>
    <w:rsid w:val="00CC2479"/>
    <w:rsid w:val="00CC24BA"/>
    <w:rsid w:val="00CC24D3"/>
    <w:rsid w:val="00CC2561"/>
    <w:rsid w:val="00CC25A9"/>
    <w:rsid w:val="00CC25E7"/>
    <w:rsid w:val="00CC25FD"/>
    <w:rsid w:val="00CC2609"/>
    <w:rsid w:val="00CC26D3"/>
    <w:rsid w:val="00CC270B"/>
    <w:rsid w:val="00CC27FE"/>
    <w:rsid w:val="00CC2838"/>
    <w:rsid w:val="00CC288E"/>
    <w:rsid w:val="00CC2938"/>
    <w:rsid w:val="00CC29A9"/>
    <w:rsid w:val="00CC29DB"/>
    <w:rsid w:val="00CC2A47"/>
    <w:rsid w:val="00CC2A53"/>
    <w:rsid w:val="00CC2A78"/>
    <w:rsid w:val="00CC2A95"/>
    <w:rsid w:val="00CC2B60"/>
    <w:rsid w:val="00CC2D20"/>
    <w:rsid w:val="00CC2D27"/>
    <w:rsid w:val="00CC2D3D"/>
    <w:rsid w:val="00CC2D78"/>
    <w:rsid w:val="00CC2D8A"/>
    <w:rsid w:val="00CC2D98"/>
    <w:rsid w:val="00CC2E06"/>
    <w:rsid w:val="00CC2E2B"/>
    <w:rsid w:val="00CC2F1B"/>
    <w:rsid w:val="00CC2F58"/>
    <w:rsid w:val="00CC2FBA"/>
    <w:rsid w:val="00CC2FF1"/>
    <w:rsid w:val="00CC3066"/>
    <w:rsid w:val="00CC321E"/>
    <w:rsid w:val="00CC3263"/>
    <w:rsid w:val="00CC326D"/>
    <w:rsid w:val="00CC32B2"/>
    <w:rsid w:val="00CC3330"/>
    <w:rsid w:val="00CC3339"/>
    <w:rsid w:val="00CC3452"/>
    <w:rsid w:val="00CC351E"/>
    <w:rsid w:val="00CC3596"/>
    <w:rsid w:val="00CC3630"/>
    <w:rsid w:val="00CC3661"/>
    <w:rsid w:val="00CC367D"/>
    <w:rsid w:val="00CC371F"/>
    <w:rsid w:val="00CC377D"/>
    <w:rsid w:val="00CC38AF"/>
    <w:rsid w:val="00CC3991"/>
    <w:rsid w:val="00CC39AE"/>
    <w:rsid w:val="00CC39C1"/>
    <w:rsid w:val="00CC3A33"/>
    <w:rsid w:val="00CC3A5D"/>
    <w:rsid w:val="00CC3A93"/>
    <w:rsid w:val="00CC3AA1"/>
    <w:rsid w:val="00CC3B01"/>
    <w:rsid w:val="00CC3BB2"/>
    <w:rsid w:val="00CC3D23"/>
    <w:rsid w:val="00CC3D46"/>
    <w:rsid w:val="00CC3DD6"/>
    <w:rsid w:val="00CC3DEE"/>
    <w:rsid w:val="00CC3E23"/>
    <w:rsid w:val="00CC3E30"/>
    <w:rsid w:val="00CC3E94"/>
    <w:rsid w:val="00CC3E99"/>
    <w:rsid w:val="00CC3E9B"/>
    <w:rsid w:val="00CC3EB3"/>
    <w:rsid w:val="00CC3F8E"/>
    <w:rsid w:val="00CC403E"/>
    <w:rsid w:val="00CC413C"/>
    <w:rsid w:val="00CC4210"/>
    <w:rsid w:val="00CC4238"/>
    <w:rsid w:val="00CC43D5"/>
    <w:rsid w:val="00CC444F"/>
    <w:rsid w:val="00CC44E3"/>
    <w:rsid w:val="00CC44F1"/>
    <w:rsid w:val="00CC44FE"/>
    <w:rsid w:val="00CC4500"/>
    <w:rsid w:val="00CC4520"/>
    <w:rsid w:val="00CC45FC"/>
    <w:rsid w:val="00CC4604"/>
    <w:rsid w:val="00CC466D"/>
    <w:rsid w:val="00CC46AF"/>
    <w:rsid w:val="00CC470B"/>
    <w:rsid w:val="00CC4734"/>
    <w:rsid w:val="00CC479C"/>
    <w:rsid w:val="00CC4813"/>
    <w:rsid w:val="00CC4859"/>
    <w:rsid w:val="00CC4881"/>
    <w:rsid w:val="00CC489F"/>
    <w:rsid w:val="00CC48CB"/>
    <w:rsid w:val="00CC4921"/>
    <w:rsid w:val="00CC4A51"/>
    <w:rsid w:val="00CC4AB6"/>
    <w:rsid w:val="00CC4B88"/>
    <w:rsid w:val="00CC4C95"/>
    <w:rsid w:val="00CC4D66"/>
    <w:rsid w:val="00CC4D84"/>
    <w:rsid w:val="00CC4E2C"/>
    <w:rsid w:val="00CC4E77"/>
    <w:rsid w:val="00CC4F1C"/>
    <w:rsid w:val="00CC4F67"/>
    <w:rsid w:val="00CC5184"/>
    <w:rsid w:val="00CC52C3"/>
    <w:rsid w:val="00CC52C5"/>
    <w:rsid w:val="00CC52EA"/>
    <w:rsid w:val="00CC536C"/>
    <w:rsid w:val="00CC5398"/>
    <w:rsid w:val="00CC53F9"/>
    <w:rsid w:val="00CC541A"/>
    <w:rsid w:val="00CC5431"/>
    <w:rsid w:val="00CC5437"/>
    <w:rsid w:val="00CC550A"/>
    <w:rsid w:val="00CC55C4"/>
    <w:rsid w:val="00CC562A"/>
    <w:rsid w:val="00CC563C"/>
    <w:rsid w:val="00CC5672"/>
    <w:rsid w:val="00CC56CE"/>
    <w:rsid w:val="00CC575C"/>
    <w:rsid w:val="00CC585E"/>
    <w:rsid w:val="00CC588B"/>
    <w:rsid w:val="00CC589F"/>
    <w:rsid w:val="00CC5957"/>
    <w:rsid w:val="00CC596D"/>
    <w:rsid w:val="00CC5A0E"/>
    <w:rsid w:val="00CC5A0F"/>
    <w:rsid w:val="00CC5A1A"/>
    <w:rsid w:val="00CC5A44"/>
    <w:rsid w:val="00CC5AC4"/>
    <w:rsid w:val="00CC5B48"/>
    <w:rsid w:val="00CC5BDE"/>
    <w:rsid w:val="00CC5C52"/>
    <w:rsid w:val="00CC5D80"/>
    <w:rsid w:val="00CC5D84"/>
    <w:rsid w:val="00CC5DFD"/>
    <w:rsid w:val="00CC5E61"/>
    <w:rsid w:val="00CC5ED7"/>
    <w:rsid w:val="00CC5FFF"/>
    <w:rsid w:val="00CC6002"/>
    <w:rsid w:val="00CC61A9"/>
    <w:rsid w:val="00CC6296"/>
    <w:rsid w:val="00CC6346"/>
    <w:rsid w:val="00CC63CF"/>
    <w:rsid w:val="00CC63E4"/>
    <w:rsid w:val="00CC643B"/>
    <w:rsid w:val="00CC644D"/>
    <w:rsid w:val="00CC64AA"/>
    <w:rsid w:val="00CC658D"/>
    <w:rsid w:val="00CC6606"/>
    <w:rsid w:val="00CC664F"/>
    <w:rsid w:val="00CC665A"/>
    <w:rsid w:val="00CC6665"/>
    <w:rsid w:val="00CC66D4"/>
    <w:rsid w:val="00CC6742"/>
    <w:rsid w:val="00CC678D"/>
    <w:rsid w:val="00CC67EC"/>
    <w:rsid w:val="00CC681D"/>
    <w:rsid w:val="00CC6854"/>
    <w:rsid w:val="00CC68C5"/>
    <w:rsid w:val="00CC68EF"/>
    <w:rsid w:val="00CC68F0"/>
    <w:rsid w:val="00CC693F"/>
    <w:rsid w:val="00CC6C80"/>
    <w:rsid w:val="00CC6C8B"/>
    <w:rsid w:val="00CC6D5C"/>
    <w:rsid w:val="00CC6E95"/>
    <w:rsid w:val="00CC6F55"/>
    <w:rsid w:val="00CC6FB8"/>
    <w:rsid w:val="00CC6FD0"/>
    <w:rsid w:val="00CC6FEE"/>
    <w:rsid w:val="00CC703B"/>
    <w:rsid w:val="00CC7043"/>
    <w:rsid w:val="00CC7046"/>
    <w:rsid w:val="00CC718D"/>
    <w:rsid w:val="00CC71BE"/>
    <w:rsid w:val="00CC71C1"/>
    <w:rsid w:val="00CC7210"/>
    <w:rsid w:val="00CC7253"/>
    <w:rsid w:val="00CC735A"/>
    <w:rsid w:val="00CC737E"/>
    <w:rsid w:val="00CC7385"/>
    <w:rsid w:val="00CC742C"/>
    <w:rsid w:val="00CC742D"/>
    <w:rsid w:val="00CC746C"/>
    <w:rsid w:val="00CC747B"/>
    <w:rsid w:val="00CC74A2"/>
    <w:rsid w:val="00CC7538"/>
    <w:rsid w:val="00CC754F"/>
    <w:rsid w:val="00CC75C9"/>
    <w:rsid w:val="00CC7665"/>
    <w:rsid w:val="00CC76B0"/>
    <w:rsid w:val="00CC76D4"/>
    <w:rsid w:val="00CC76EA"/>
    <w:rsid w:val="00CC772D"/>
    <w:rsid w:val="00CC779C"/>
    <w:rsid w:val="00CC77E0"/>
    <w:rsid w:val="00CC7841"/>
    <w:rsid w:val="00CC78A1"/>
    <w:rsid w:val="00CC791A"/>
    <w:rsid w:val="00CC7939"/>
    <w:rsid w:val="00CC793A"/>
    <w:rsid w:val="00CC7971"/>
    <w:rsid w:val="00CC797F"/>
    <w:rsid w:val="00CC7987"/>
    <w:rsid w:val="00CC79CC"/>
    <w:rsid w:val="00CC79DB"/>
    <w:rsid w:val="00CC7ACC"/>
    <w:rsid w:val="00CC7BBD"/>
    <w:rsid w:val="00CC7C17"/>
    <w:rsid w:val="00CC7C2B"/>
    <w:rsid w:val="00CC7C2C"/>
    <w:rsid w:val="00CC7D00"/>
    <w:rsid w:val="00CC7DC5"/>
    <w:rsid w:val="00CC7E41"/>
    <w:rsid w:val="00CC7E6F"/>
    <w:rsid w:val="00CC7EE2"/>
    <w:rsid w:val="00CC7F36"/>
    <w:rsid w:val="00CC7F6F"/>
    <w:rsid w:val="00CD0044"/>
    <w:rsid w:val="00CD0100"/>
    <w:rsid w:val="00CD01E0"/>
    <w:rsid w:val="00CD021B"/>
    <w:rsid w:val="00CD0228"/>
    <w:rsid w:val="00CD02D2"/>
    <w:rsid w:val="00CD0373"/>
    <w:rsid w:val="00CD0458"/>
    <w:rsid w:val="00CD0492"/>
    <w:rsid w:val="00CD0518"/>
    <w:rsid w:val="00CD0557"/>
    <w:rsid w:val="00CD0589"/>
    <w:rsid w:val="00CD0593"/>
    <w:rsid w:val="00CD0611"/>
    <w:rsid w:val="00CD07C9"/>
    <w:rsid w:val="00CD07CA"/>
    <w:rsid w:val="00CD07DE"/>
    <w:rsid w:val="00CD0802"/>
    <w:rsid w:val="00CD0804"/>
    <w:rsid w:val="00CD081D"/>
    <w:rsid w:val="00CD08D8"/>
    <w:rsid w:val="00CD0A9F"/>
    <w:rsid w:val="00CD0AAF"/>
    <w:rsid w:val="00CD0AC2"/>
    <w:rsid w:val="00CD0B76"/>
    <w:rsid w:val="00CD0BA6"/>
    <w:rsid w:val="00CD0C48"/>
    <w:rsid w:val="00CD0D19"/>
    <w:rsid w:val="00CD0D4B"/>
    <w:rsid w:val="00CD0D93"/>
    <w:rsid w:val="00CD0E4D"/>
    <w:rsid w:val="00CD0E83"/>
    <w:rsid w:val="00CD0ECA"/>
    <w:rsid w:val="00CD107A"/>
    <w:rsid w:val="00CD109B"/>
    <w:rsid w:val="00CD1184"/>
    <w:rsid w:val="00CD1240"/>
    <w:rsid w:val="00CD1311"/>
    <w:rsid w:val="00CD1338"/>
    <w:rsid w:val="00CD1433"/>
    <w:rsid w:val="00CD143E"/>
    <w:rsid w:val="00CD146B"/>
    <w:rsid w:val="00CD14CF"/>
    <w:rsid w:val="00CD155B"/>
    <w:rsid w:val="00CD1612"/>
    <w:rsid w:val="00CD1808"/>
    <w:rsid w:val="00CD1881"/>
    <w:rsid w:val="00CD1906"/>
    <w:rsid w:val="00CD1A2A"/>
    <w:rsid w:val="00CD1A3D"/>
    <w:rsid w:val="00CD1A3E"/>
    <w:rsid w:val="00CD1A5A"/>
    <w:rsid w:val="00CD1AB5"/>
    <w:rsid w:val="00CD1AF1"/>
    <w:rsid w:val="00CD1B1C"/>
    <w:rsid w:val="00CD1B43"/>
    <w:rsid w:val="00CD1BCA"/>
    <w:rsid w:val="00CD1C59"/>
    <w:rsid w:val="00CD1D05"/>
    <w:rsid w:val="00CD1F5B"/>
    <w:rsid w:val="00CD1F65"/>
    <w:rsid w:val="00CD1FD1"/>
    <w:rsid w:val="00CD204D"/>
    <w:rsid w:val="00CD20D4"/>
    <w:rsid w:val="00CD2181"/>
    <w:rsid w:val="00CD2187"/>
    <w:rsid w:val="00CD21ED"/>
    <w:rsid w:val="00CD2241"/>
    <w:rsid w:val="00CD224F"/>
    <w:rsid w:val="00CD2280"/>
    <w:rsid w:val="00CD2350"/>
    <w:rsid w:val="00CD235D"/>
    <w:rsid w:val="00CD241D"/>
    <w:rsid w:val="00CD2448"/>
    <w:rsid w:val="00CD2449"/>
    <w:rsid w:val="00CD2451"/>
    <w:rsid w:val="00CD246B"/>
    <w:rsid w:val="00CD2519"/>
    <w:rsid w:val="00CD251C"/>
    <w:rsid w:val="00CD25A0"/>
    <w:rsid w:val="00CD25E6"/>
    <w:rsid w:val="00CD2605"/>
    <w:rsid w:val="00CD261D"/>
    <w:rsid w:val="00CD2677"/>
    <w:rsid w:val="00CD26D1"/>
    <w:rsid w:val="00CD270E"/>
    <w:rsid w:val="00CD282A"/>
    <w:rsid w:val="00CD287A"/>
    <w:rsid w:val="00CD295D"/>
    <w:rsid w:val="00CD2AAA"/>
    <w:rsid w:val="00CD2AE3"/>
    <w:rsid w:val="00CD2AEB"/>
    <w:rsid w:val="00CD2B93"/>
    <w:rsid w:val="00CD2C94"/>
    <w:rsid w:val="00CD2CDC"/>
    <w:rsid w:val="00CD2D17"/>
    <w:rsid w:val="00CD2DDB"/>
    <w:rsid w:val="00CD2DE7"/>
    <w:rsid w:val="00CD2E8A"/>
    <w:rsid w:val="00CD2EAE"/>
    <w:rsid w:val="00CD2EF2"/>
    <w:rsid w:val="00CD2F34"/>
    <w:rsid w:val="00CD2FE7"/>
    <w:rsid w:val="00CD3015"/>
    <w:rsid w:val="00CD3142"/>
    <w:rsid w:val="00CD3173"/>
    <w:rsid w:val="00CD3194"/>
    <w:rsid w:val="00CD321B"/>
    <w:rsid w:val="00CD32A9"/>
    <w:rsid w:val="00CD32C4"/>
    <w:rsid w:val="00CD3332"/>
    <w:rsid w:val="00CD336A"/>
    <w:rsid w:val="00CD336B"/>
    <w:rsid w:val="00CD33C1"/>
    <w:rsid w:val="00CD3449"/>
    <w:rsid w:val="00CD34B8"/>
    <w:rsid w:val="00CD34D3"/>
    <w:rsid w:val="00CD35E2"/>
    <w:rsid w:val="00CD3718"/>
    <w:rsid w:val="00CD3754"/>
    <w:rsid w:val="00CD3755"/>
    <w:rsid w:val="00CD3833"/>
    <w:rsid w:val="00CD383E"/>
    <w:rsid w:val="00CD3865"/>
    <w:rsid w:val="00CD38D0"/>
    <w:rsid w:val="00CD38E2"/>
    <w:rsid w:val="00CD3996"/>
    <w:rsid w:val="00CD3AC7"/>
    <w:rsid w:val="00CD3AD1"/>
    <w:rsid w:val="00CD3B2F"/>
    <w:rsid w:val="00CD3B66"/>
    <w:rsid w:val="00CD3BAB"/>
    <w:rsid w:val="00CD3BBE"/>
    <w:rsid w:val="00CD3C04"/>
    <w:rsid w:val="00CD3D24"/>
    <w:rsid w:val="00CD3DB0"/>
    <w:rsid w:val="00CD3E16"/>
    <w:rsid w:val="00CD3FDF"/>
    <w:rsid w:val="00CD4000"/>
    <w:rsid w:val="00CD4031"/>
    <w:rsid w:val="00CD410A"/>
    <w:rsid w:val="00CD42E5"/>
    <w:rsid w:val="00CD44D4"/>
    <w:rsid w:val="00CD44EB"/>
    <w:rsid w:val="00CD4629"/>
    <w:rsid w:val="00CD4688"/>
    <w:rsid w:val="00CD46AA"/>
    <w:rsid w:val="00CD4768"/>
    <w:rsid w:val="00CD4817"/>
    <w:rsid w:val="00CD4859"/>
    <w:rsid w:val="00CD48E9"/>
    <w:rsid w:val="00CD4907"/>
    <w:rsid w:val="00CD4918"/>
    <w:rsid w:val="00CD494C"/>
    <w:rsid w:val="00CD4A67"/>
    <w:rsid w:val="00CD4A6F"/>
    <w:rsid w:val="00CD4B0E"/>
    <w:rsid w:val="00CD4BD4"/>
    <w:rsid w:val="00CD4BF6"/>
    <w:rsid w:val="00CD4C70"/>
    <w:rsid w:val="00CD4CB3"/>
    <w:rsid w:val="00CD4CFC"/>
    <w:rsid w:val="00CD4CFF"/>
    <w:rsid w:val="00CD4D24"/>
    <w:rsid w:val="00CD4EAD"/>
    <w:rsid w:val="00CD4F13"/>
    <w:rsid w:val="00CD4F23"/>
    <w:rsid w:val="00CD4FC1"/>
    <w:rsid w:val="00CD4FC6"/>
    <w:rsid w:val="00CD4FFC"/>
    <w:rsid w:val="00CD5063"/>
    <w:rsid w:val="00CD5122"/>
    <w:rsid w:val="00CD5152"/>
    <w:rsid w:val="00CD516E"/>
    <w:rsid w:val="00CD520E"/>
    <w:rsid w:val="00CD5217"/>
    <w:rsid w:val="00CD52C4"/>
    <w:rsid w:val="00CD555A"/>
    <w:rsid w:val="00CD5562"/>
    <w:rsid w:val="00CD558B"/>
    <w:rsid w:val="00CD55B3"/>
    <w:rsid w:val="00CD55C5"/>
    <w:rsid w:val="00CD5791"/>
    <w:rsid w:val="00CD5823"/>
    <w:rsid w:val="00CD582A"/>
    <w:rsid w:val="00CD5830"/>
    <w:rsid w:val="00CD5846"/>
    <w:rsid w:val="00CD584F"/>
    <w:rsid w:val="00CD5850"/>
    <w:rsid w:val="00CD59D9"/>
    <w:rsid w:val="00CD5A05"/>
    <w:rsid w:val="00CD5AFA"/>
    <w:rsid w:val="00CD5B75"/>
    <w:rsid w:val="00CD5B7D"/>
    <w:rsid w:val="00CD5BC5"/>
    <w:rsid w:val="00CD5C12"/>
    <w:rsid w:val="00CD5C39"/>
    <w:rsid w:val="00CD5CC2"/>
    <w:rsid w:val="00CD5D17"/>
    <w:rsid w:val="00CD5D87"/>
    <w:rsid w:val="00CD5D9A"/>
    <w:rsid w:val="00CD5E0D"/>
    <w:rsid w:val="00CD5E52"/>
    <w:rsid w:val="00CD5E5C"/>
    <w:rsid w:val="00CD5EDC"/>
    <w:rsid w:val="00CD5EE5"/>
    <w:rsid w:val="00CD5F3B"/>
    <w:rsid w:val="00CD5F71"/>
    <w:rsid w:val="00CD600A"/>
    <w:rsid w:val="00CD6055"/>
    <w:rsid w:val="00CD60CF"/>
    <w:rsid w:val="00CD6378"/>
    <w:rsid w:val="00CD6379"/>
    <w:rsid w:val="00CD638D"/>
    <w:rsid w:val="00CD639D"/>
    <w:rsid w:val="00CD644E"/>
    <w:rsid w:val="00CD6496"/>
    <w:rsid w:val="00CD6525"/>
    <w:rsid w:val="00CD65B1"/>
    <w:rsid w:val="00CD663B"/>
    <w:rsid w:val="00CD670A"/>
    <w:rsid w:val="00CD67CF"/>
    <w:rsid w:val="00CD6878"/>
    <w:rsid w:val="00CD6A2D"/>
    <w:rsid w:val="00CD6A45"/>
    <w:rsid w:val="00CD6A60"/>
    <w:rsid w:val="00CD6ABC"/>
    <w:rsid w:val="00CD6B1F"/>
    <w:rsid w:val="00CD6BE5"/>
    <w:rsid w:val="00CD6C16"/>
    <w:rsid w:val="00CD6CD2"/>
    <w:rsid w:val="00CD6EA4"/>
    <w:rsid w:val="00CD6EB5"/>
    <w:rsid w:val="00CD6F62"/>
    <w:rsid w:val="00CD6FE6"/>
    <w:rsid w:val="00CD70A5"/>
    <w:rsid w:val="00CD70F0"/>
    <w:rsid w:val="00CD70F6"/>
    <w:rsid w:val="00CD73A9"/>
    <w:rsid w:val="00CD73E8"/>
    <w:rsid w:val="00CD7461"/>
    <w:rsid w:val="00CD74CA"/>
    <w:rsid w:val="00CD750A"/>
    <w:rsid w:val="00CD752A"/>
    <w:rsid w:val="00CD7590"/>
    <w:rsid w:val="00CD75E6"/>
    <w:rsid w:val="00CD75ED"/>
    <w:rsid w:val="00CD761A"/>
    <w:rsid w:val="00CD7687"/>
    <w:rsid w:val="00CD76D3"/>
    <w:rsid w:val="00CD76DD"/>
    <w:rsid w:val="00CD76E2"/>
    <w:rsid w:val="00CD78D1"/>
    <w:rsid w:val="00CD7A39"/>
    <w:rsid w:val="00CD7AA4"/>
    <w:rsid w:val="00CD7BEF"/>
    <w:rsid w:val="00CD7C0E"/>
    <w:rsid w:val="00CD7CD0"/>
    <w:rsid w:val="00CD7CEA"/>
    <w:rsid w:val="00CD7E16"/>
    <w:rsid w:val="00CD7EE5"/>
    <w:rsid w:val="00CD7EE9"/>
    <w:rsid w:val="00CD7F6D"/>
    <w:rsid w:val="00CD7F98"/>
    <w:rsid w:val="00CD7FBF"/>
    <w:rsid w:val="00CD7FD7"/>
    <w:rsid w:val="00CE0096"/>
    <w:rsid w:val="00CE0097"/>
    <w:rsid w:val="00CE00BE"/>
    <w:rsid w:val="00CE01AD"/>
    <w:rsid w:val="00CE02CA"/>
    <w:rsid w:val="00CE0369"/>
    <w:rsid w:val="00CE0398"/>
    <w:rsid w:val="00CE03C8"/>
    <w:rsid w:val="00CE045C"/>
    <w:rsid w:val="00CE04A0"/>
    <w:rsid w:val="00CE04BA"/>
    <w:rsid w:val="00CE051B"/>
    <w:rsid w:val="00CE05BB"/>
    <w:rsid w:val="00CE05FE"/>
    <w:rsid w:val="00CE0669"/>
    <w:rsid w:val="00CE0675"/>
    <w:rsid w:val="00CE06BD"/>
    <w:rsid w:val="00CE07A2"/>
    <w:rsid w:val="00CE0835"/>
    <w:rsid w:val="00CE0855"/>
    <w:rsid w:val="00CE0964"/>
    <w:rsid w:val="00CE0979"/>
    <w:rsid w:val="00CE09C5"/>
    <w:rsid w:val="00CE09EA"/>
    <w:rsid w:val="00CE0AA6"/>
    <w:rsid w:val="00CE0B2B"/>
    <w:rsid w:val="00CE0B8A"/>
    <w:rsid w:val="00CE0C1F"/>
    <w:rsid w:val="00CE0C27"/>
    <w:rsid w:val="00CE0C84"/>
    <w:rsid w:val="00CE0CAD"/>
    <w:rsid w:val="00CE0CCB"/>
    <w:rsid w:val="00CE0D16"/>
    <w:rsid w:val="00CE0DE5"/>
    <w:rsid w:val="00CE0E76"/>
    <w:rsid w:val="00CE0FCC"/>
    <w:rsid w:val="00CE0FDF"/>
    <w:rsid w:val="00CE102C"/>
    <w:rsid w:val="00CE110D"/>
    <w:rsid w:val="00CE114C"/>
    <w:rsid w:val="00CE122F"/>
    <w:rsid w:val="00CE1272"/>
    <w:rsid w:val="00CE131D"/>
    <w:rsid w:val="00CE1355"/>
    <w:rsid w:val="00CE1397"/>
    <w:rsid w:val="00CE13CF"/>
    <w:rsid w:val="00CE1489"/>
    <w:rsid w:val="00CE14CC"/>
    <w:rsid w:val="00CE1540"/>
    <w:rsid w:val="00CE1554"/>
    <w:rsid w:val="00CE1770"/>
    <w:rsid w:val="00CE1797"/>
    <w:rsid w:val="00CE17B7"/>
    <w:rsid w:val="00CE1829"/>
    <w:rsid w:val="00CE189E"/>
    <w:rsid w:val="00CE18A8"/>
    <w:rsid w:val="00CE18BF"/>
    <w:rsid w:val="00CE1957"/>
    <w:rsid w:val="00CE1A12"/>
    <w:rsid w:val="00CE1AAD"/>
    <w:rsid w:val="00CE1B33"/>
    <w:rsid w:val="00CE1B63"/>
    <w:rsid w:val="00CE1BEB"/>
    <w:rsid w:val="00CE1C47"/>
    <w:rsid w:val="00CE1C4A"/>
    <w:rsid w:val="00CE1CB8"/>
    <w:rsid w:val="00CE1D07"/>
    <w:rsid w:val="00CE1D4B"/>
    <w:rsid w:val="00CE1D5A"/>
    <w:rsid w:val="00CE1DB6"/>
    <w:rsid w:val="00CE1E13"/>
    <w:rsid w:val="00CE1E8E"/>
    <w:rsid w:val="00CE1ECE"/>
    <w:rsid w:val="00CE1F3C"/>
    <w:rsid w:val="00CE1FA7"/>
    <w:rsid w:val="00CE1FE7"/>
    <w:rsid w:val="00CE204A"/>
    <w:rsid w:val="00CE208F"/>
    <w:rsid w:val="00CE20D0"/>
    <w:rsid w:val="00CE21B6"/>
    <w:rsid w:val="00CE2246"/>
    <w:rsid w:val="00CE2298"/>
    <w:rsid w:val="00CE2313"/>
    <w:rsid w:val="00CE236A"/>
    <w:rsid w:val="00CE2382"/>
    <w:rsid w:val="00CE23B9"/>
    <w:rsid w:val="00CE2539"/>
    <w:rsid w:val="00CE258B"/>
    <w:rsid w:val="00CE25E8"/>
    <w:rsid w:val="00CE26DF"/>
    <w:rsid w:val="00CE26F4"/>
    <w:rsid w:val="00CE26FF"/>
    <w:rsid w:val="00CE2784"/>
    <w:rsid w:val="00CE2825"/>
    <w:rsid w:val="00CE2836"/>
    <w:rsid w:val="00CE2892"/>
    <w:rsid w:val="00CE2931"/>
    <w:rsid w:val="00CE29BE"/>
    <w:rsid w:val="00CE2C42"/>
    <w:rsid w:val="00CE2C4A"/>
    <w:rsid w:val="00CE2C74"/>
    <w:rsid w:val="00CE2C75"/>
    <w:rsid w:val="00CE2D49"/>
    <w:rsid w:val="00CE2D8B"/>
    <w:rsid w:val="00CE2DCE"/>
    <w:rsid w:val="00CE2EF9"/>
    <w:rsid w:val="00CE2F25"/>
    <w:rsid w:val="00CE2F3F"/>
    <w:rsid w:val="00CE2F65"/>
    <w:rsid w:val="00CE2FAE"/>
    <w:rsid w:val="00CE3042"/>
    <w:rsid w:val="00CE3094"/>
    <w:rsid w:val="00CE30A7"/>
    <w:rsid w:val="00CE30B0"/>
    <w:rsid w:val="00CE30E6"/>
    <w:rsid w:val="00CE3337"/>
    <w:rsid w:val="00CE333D"/>
    <w:rsid w:val="00CE341F"/>
    <w:rsid w:val="00CE343D"/>
    <w:rsid w:val="00CE345F"/>
    <w:rsid w:val="00CE348B"/>
    <w:rsid w:val="00CE34DC"/>
    <w:rsid w:val="00CE34F2"/>
    <w:rsid w:val="00CE350A"/>
    <w:rsid w:val="00CE353E"/>
    <w:rsid w:val="00CE359E"/>
    <w:rsid w:val="00CE35DF"/>
    <w:rsid w:val="00CE368B"/>
    <w:rsid w:val="00CE368D"/>
    <w:rsid w:val="00CE36D0"/>
    <w:rsid w:val="00CE36DD"/>
    <w:rsid w:val="00CE3821"/>
    <w:rsid w:val="00CE383A"/>
    <w:rsid w:val="00CE392E"/>
    <w:rsid w:val="00CE3961"/>
    <w:rsid w:val="00CE399F"/>
    <w:rsid w:val="00CE39FA"/>
    <w:rsid w:val="00CE3A18"/>
    <w:rsid w:val="00CE3AD4"/>
    <w:rsid w:val="00CE3B3E"/>
    <w:rsid w:val="00CE3BC0"/>
    <w:rsid w:val="00CE3BDF"/>
    <w:rsid w:val="00CE3BF2"/>
    <w:rsid w:val="00CE3C18"/>
    <w:rsid w:val="00CE3C78"/>
    <w:rsid w:val="00CE3C7C"/>
    <w:rsid w:val="00CE3C7E"/>
    <w:rsid w:val="00CE3CB6"/>
    <w:rsid w:val="00CE3D95"/>
    <w:rsid w:val="00CE3DAF"/>
    <w:rsid w:val="00CE3E03"/>
    <w:rsid w:val="00CE3E64"/>
    <w:rsid w:val="00CE3EC2"/>
    <w:rsid w:val="00CE3EF6"/>
    <w:rsid w:val="00CE3F11"/>
    <w:rsid w:val="00CE3F22"/>
    <w:rsid w:val="00CE3F8F"/>
    <w:rsid w:val="00CE3FC3"/>
    <w:rsid w:val="00CE3FE0"/>
    <w:rsid w:val="00CE404F"/>
    <w:rsid w:val="00CE412C"/>
    <w:rsid w:val="00CE4252"/>
    <w:rsid w:val="00CE42E9"/>
    <w:rsid w:val="00CE4399"/>
    <w:rsid w:val="00CE44A0"/>
    <w:rsid w:val="00CE44DE"/>
    <w:rsid w:val="00CE452F"/>
    <w:rsid w:val="00CE4561"/>
    <w:rsid w:val="00CE4569"/>
    <w:rsid w:val="00CE45F3"/>
    <w:rsid w:val="00CE4629"/>
    <w:rsid w:val="00CE46E6"/>
    <w:rsid w:val="00CE46FB"/>
    <w:rsid w:val="00CE472B"/>
    <w:rsid w:val="00CE484F"/>
    <w:rsid w:val="00CE4897"/>
    <w:rsid w:val="00CE491F"/>
    <w:rsid w:val="00CE4A40"/>
    <w:rsid w:val="00CE4BBB"/>
    <w:rsid w:val="00CE4C23"/>
    <w:rsid w:val="00CE4C33"/>
    <w:rsid w:val="00CE4CE3"/>
    <w:rsid w:val="00CE4D3C"/>
    <w:rsid w:val="00CE4D58"/>
    <w:rsid w:val="00CE4E0E"/>
    <w:rsid w:val="00CE4EA2"/>
    <w:rsid w:val="00CE4F2D"/>
    <w:rsid w:val="00CE4F47"/>
    <w:rsid w:val="00CE5090"/>
    <w:rsid w:val="00CE518C"/>
    <w:rsid w:val="00CE51FD"/>
    <w:rsid w:val="00CE5302"/>
    <w:rsid w:val="00CE53D5"/>
    <w:rsid w:val="00CE5467"/>
    <w:rsid w:val="00CE5495"/>
    <w:rsid w:val="00CE549C"/>
    <w:rsid w:val="00CE5709"/>
    <w:rsid w:val="00CE57B4"/>
    <w:rsid w:val="00CE5899"/>
    <w:rsid w:val="00CE58C9"/>
    <w:rsid w:val="00CE58D6"/>
    <w:rsid w:val="00CE593C"/>
    <w:rsid w:val="00CE5976"/>
    <w:rsid w:val="00CE59A1"/>
    <w:rsid w:val="00CE5B5F"/>
    <w:rsid w:val="00CE5D5E"/>
    <w:rsid w:val="00CE5DA8"/>
    <w:rsid w:val="00CE5E3A"/>
    <w:rsid w:val="00CE5E98"/>
    <w:rsid w:val="00CE5EB1"/>
    <w:rsid w:val="00CE5F30"/>
    <w:rsid w:val="00CE5F93"/>
    <w:rsid w:val="00CE5FA7"/>
    <w:rsid w:val="00CE6052"/>
    <w:rsid w:val="00CE60CD"/>
    <w:rsid w:val="00CE6236"/>
    <w:rsid w:val="00CE623D"/>
    <w:rsid w:val="00CE6282"/>
    <w:rsid w:val="00CE63F5"/>
    <w:rsid w:val="00CE6401"/>
    <w:rsid w:val="00CE6423"/>
    <w:rsid w:val="00CE645E"/>
    <w:rsid w:val="00CE6494"/>
    <w:rsid w:val="00CE654D"/>
    <w:rsid w:val="00CE6571"/>
    <w:rsid w:val="00CE6602"/>
    <w:rsid w:val="00CE6865"/>
    <w:rsid w:val="00CE690B"/>
    <w:rsid w:val="00CE691A"/>
    <w:rsid w:val="00CE69FC"/>
    <w:rsid w:val="00CE6A99"/>
    <w:rsid w:val="00CE6C4B"/>
    <w:rsid w:val="00CE6CC6"/>
    <w:rsid w:val="00CE6CFA"/>
    <w:rsid w:val="00CE6E0F"/>
    <w:rsid w:val="00CE6E7E"/>
    <w:rsid w:val="00CE6E81"/>
    <w:rsid w:val="00CE6F52"/>
    <w:rsid w:val="00CE700B"/>
    <w:rsid w:val="00CE7071"/>
    <w:rsid w:val="00CE70FB"/>
    <w:rsid w:val="00CE7113"/>
    <w:rsid w:val="00CE7230"/>
    <w:rsid w:val="00CE725C"/>
    <w:rsid w:val="00CE72F2"/>
    <w:rsid w:val="00CE73A1"/>
    <w:rsid w:val="00CE73BD"/>
    <w:rsid w:val="00CE743E"/>
    <w:rsid w:val="00CE7486"/>
    <w:rsid w:val="00CE7509"/>
    <w:rsid w:val="00CE752A"/>
    <w:rsid w:val="00CE7628"/>
    <w:rsid w:val="00CE763F"/>
    <w:rsid w:val="00CE7669"/>
    <w:rsid w:val="00CE7676"/>
    <w:rsid w:val="00CE776F"/>
    <w:rsid w:val="00CE77BE"/>
    <w:rsid w:val="00CE77E7"/>
    <w:rsid w:val="00CE785A"/>
    <w:rsid w:val="00CE78CB"/>
    <w:rsid w:val="00CE7931"/>
    <w:rsid w:val="00CE795D"/>
    <w:rsid w:val="00CE795E"/>
    <w:rsid w:val="00CE798C"/>
    <w:rsid w:val="00CE7AD0"/>
    <w:rsid w:val="00CE7AE4"/>
    <w:rsid w:val="00CE7B01"/>
    <w:rsid w:val="00CE7C13"/>
    <w:rsid w:val="00CE7C40"/>
    <w:rsid w:val="00CE7C62"/>
    <w:rsid w:val="00CE7C6C"/>
    <w:rsid w:val="00CE7CB6"/>
    <w:rsid w:val="00CE7CE6"/>
    <w:rsid w:val="00CE7D7C"/>
    <w:rsid w:val="00CE7DA1"/>
    <w:rsid w:val="00CE7E45"/>
    <w:rsid w:val="00CE7F7E"/>
    <w:rsid w:val="00CE7FB1"/>
    <w:rsid w:val="00CE7FDC"/>
    <w:rsid w:val="00CF004D"/>
    <w:rsid w:val="00CF016A"/>
    <w:rsid w:val="00CF0181"/>
    <w:rsid w:val="00CF0205"/>
    <w:rsid w:val="00CF0219"/>
    <w:rsid w:val="00CF0266"/>
    <w:rsid w:val="00CF0474"/>
    <w:rsid w:val="00CF04B4"/>
    <w:rsid w:val="00CF05B8"/>
    <w:rsid w:val="00CF05C2"/>
    <w:rsid w:val="00CF05DB"/>
    <w:rsid w:val="00CF0763"/>
    <w:rsid w:val="00CF0798"/>
    <w:rsid w:val="00CF07A1"/>
    <w:rsid w:val="00CF0827"/>
    <w:rsid w:val="00CF082B"/>
    <w:rsid w:val="00CF0912"/>
    <w:rsid w:val="00CF0921"/>
    <w:rsid w:val="00CF0940"/>
    <w:rsid w:val="00CF0B33"/>
    <w:rsid w:val="00CF0B8C"/>
    <w:rsid w:val="00CF0B98"/>
    <w:rsid w:val="00CF0BF4"/>
    <w:rsid w:val="00CF0C9F"/>
    <w:rsid w:val="00CF0CB2"/>
    <w:rsid w:val="00CF0D0B"/>
    <w:rsid w:val="00CF0D3D"/>
    <w:rsid w:val="00CF0DDD"/>
    <w:rsid w:val="00CF0E3B"/>
    <w:rsid w:val="00CF0E7D"/>
    <w:rsid w:val="00CF0E86"/>
    <w:rsid w:val="00CF0E98"/>
    <w:rsid w:val="00CF0EB7"/>
    <w:rsid w:val="00CF0ECB"/>
    <w:rsid w:val="00CF0F9B"/>
    <w:rsid w:val="00CF0FB3"/>
    <w:rsid w:val="00CF0FC4"/>
    <w:rsid w:val="00CF0FD4"/>
    <w:rsid w:val="00CF1030"/>
    <w:rsid w:val="00CF103D"/>
    <w:rsid w:val="00CF1089"/>
    <w:rsid w:val="00CF113F"/>
    <w:rsid w:val="00CF118A"/>
    <w:rsid w:val="00CF11FD"/>
    <w:rsid w:val="00CF1245"/>
    <w:rsid w:val="00CF124E"/>
    <w:rsid w:val="00CF125D"/>
    <w:rsid w:val="00CF12E0"/>
    <w:rsid w:val="00CF1323"/>
    <w:rsid w:val="00CF1329"/>
    <w:rsid w:val="00CF13F4"/>
    <w:rsid w:val="00CF146F"/>
    <w:rsid w:val="00CF1595"/>
    <w:rsid w:val="00CF161D"/>
    <w:rsid w:val="00CF164E"/>
    <w:rsid w:val="00CF1713"/>
    <w:rsid w:val="00CF1752"/>
    <w:rsid w:val="00CF1788"/>
    <w:rsid w:val="00CF1846"/>
    <w:rsid w:val="00CF1884"/>
    <w:rsid w:val="00CF18EE"/>
    <w:rsid w:val="00CF19F6"/>
    <w:rsid w:val="00CF1A63"/>
    <w:rsid w:val="00CF1B3C"/>
    <w:rsid w:val="00CF1C79"/>
    <w:rsid w:val="00CF1CAB"/>
    <w:rsid w:val="00CF1D89"/>
    <w:rsid w:val="00CF1DA2"/>
    <w:rsid w:val="00CF1E1B"/>
    <w:rsid w:val="00CF1E22"/>
    <w:rsid w:val="00CF1E82"/>
    <w:rsid w:val="00CF207C"/>
    <w:rsid w:val="00CF20CC"/>
    <w:rsid w:val="00CF20F9"/>
    <w:rsid w:val="00CF2100"/>
    <w:rsid w:val="00CF210A"/>
    <w:rsid w:val="00CF2157"/>
    <w:rsid w:val="00CF2174"/>
    <w:rsid w:val="00CF21E5"/>
    <w:rsid w:val="00CF225E"/>
    <w:rsid w:val="00CF22D1"/>
    <w:rsid w:val="00CF2359"/>
    <w:rsid w:val="00CF2365"/>
    <w:rsid w:val="00CF2459"/>
    <w:rsid w:val="00CF2540"/>
    <w:rsid w:val="00CF26C2"/>
    <w:rsid w:val="00CF26CA"/>
    <w:rsid w:val="00CF2708"/>
    <w:rsid w:val="00CF27F1"/>
    <w:rsid w:val="00CF2818"/>
    <w:rsid w:val="00CF2850"/>
    <w:rsid w:val="00CF28D8"/>
    <w:rsid w:val="00CF2984"/>
    <w:rsid w:val="00CF29B0"/>
    <w:rsid w:val="00CF2A84"/>
    <w:rsid w:val="00CF2C08"/>
    <w:rsid w:val="00CF2C97"/>
    <w:rsid w:val="00CF2D6A"/>
    <w:rsid w:val="00CF2DD9"/>
    <w:rsid w:val="00CF2E1F"/>
    <w:rsid w:val="00CF2E4B"/>
    <w:rsid w:val="00CF2ED1"/>
    <w:rsid w:val="00CF2F64"/>
    <w:rsid w:val="00CF2FC6"/>
    <w:rsid w:val="00CF2FF9"/>
    <w:rsid w:val="00CF3020"/>
    <w:rsid w:val="00CF303D"/>
    <w:rsid w:val="00CF311A"/>
    <w:rsid w:val="00CF323E"/>
    <w:rsid w:val="00CF32D7"/>
    <w:rsid w:val="00CF32E0"/>
    <w:rsid w:val="00CF3359"/>
    <w:rsid w:val="00CF339B"/>
    <w:rsid w:val="00CF33DF"/>
    <w:rsid w:val="00CF33E3"/>
    <w:rsid w:val="00CF3400"/>
    <w:rsid w:val="00CF355A"/>
    <w:rsid w:val="00CF36F3"/>
    <w:rsid w:val="00CF379F"/>
    <w:rsid w:val="00CF37DA"/>
    <w:rsid w:val="00CF391B"/>
    <w:rsid w:val="00CF3933"/>
    <w:rsid w:val="00CF394F"/>
    <w:rsid w:val="00CF3988"/>
    <w:rsid w:val="00CF39C5"/>
    <w:rsid w:val="00CF39FC"/>
    <w:rsid w:val="00CF3A10"/>
    <w:rsid w:val="00CF3A15"/>
    <w:rsid w:val="00CF3A2A"/>
    <w:rsid w:val="00CF3B26"/>
    <w:rsid w:val="00CF3BA6"/>
    <w:rsid w:val="00CF3C00"/>
    <w:rsid w:val="00CF3CFB"/>
    <w:rsid w:val="00CF3DA7"/>
    <w:rsid w:val="00CF3EA9"/>
    <w:rsid w:val="00CF3F40"/>
    <w:rsid w:val="00CF3F4D"/>
    <w:rsid w:val="00CF3F7F"/>
    <w:rsid w:val="00CF4069"/>
    <w:rsid w:val="00CF41B5"/>
    <w:rsid w:val="00CF41E6"/>
    <w:rsid w:val="00CF42DD"/>
    <w:rsid w:val="00CF42DF"/>
    <w:rsid w:val="00CF4307"/>
    <w:rsid w:val="00CF430A"/>
    <w:rsid w:val="00CF4355"/>
    <w:rsid w:val="00CF43B9"/>
    <w:rsid w:val="00CF4445"/>
    <w:rsid w:val="00CF458C"/>
    <w:rsid w:val="00CF45E3"/>
    <w:rsid w:val="00CF4607"/>
    <w:rsid w:val="00CF4693"/>
    <w:rsid w:val="00CF46C6"/>
    <w:rsid w:val="00CF46F1"/>
    <w:rsid w:val="00CF49B0"/>
    <w:rsid w:val="00CF4A89"/>
    <w:rsid w:val="00CF4A8C"/>
    <w:rsid w:val="00CF4B4F"/>
    <w:rsid w:val="00CF4CA7"/>
    <w:rsid w:val="00CF4D4A"/>
    <w:rsid w:val="00CF4D80"/>
    <w:rsid w:val="00CF4EBD"/>
    <w:rsid w:val="00CF5023"/>
    <w:rsid w:val="00CF506F"/>
    <w:rsid w:val="00CF5084"/>
    <w:rsid w:val="00CF5141"/>
    <w:rsid w:val="00CF51CF"/>
    <w:rsid w:val="00CF52E6"/>
    <w:rsid w:val="00CF530F"/>
    <w:rsid w:val="00CF53AB"/>
    <w:rsid w:val="00CF5475"/>
    <w:rsid w:val="00CF5577"/>
    <w:rsid w:val="00CF56E3"/>
    <w:rsid w:val="00CF570D"/>
    <w:rsid w:val="00CF5887"/>
    <w:rsid w:val="00CF58FE"/>
    <w:rsid w:val="00CF5A15"/>
    <w:rsid w:val="00CF5A53"/>
    <w:rsid w:val="00CF5AEF"/>
    <w:rsid w:val="00CF5B46"/>
    <w:rsid w:val="00CF5D04"/>
    <w:rsid w:val="00CF5DC7"/>
    <w:rsid w:val="00CF5DF8"/>
    <w:rsid w:val="00CF5E32"/>
    <w:rsid w:val="00CF5EE0"/>
    <w:rsid w:val="00CF5F6E"/>
    <w:rsid w:val="00CF5FBE"/>
    <w:rsid w:val="00CF6097"/>
    <w:rsid w:val="00CF6170"/>
    <w:rsid w:val="00CF6242"/>
    <w:rsid w:val="00CF62AB"/>
    <w:rsid w:val="00CF62E3"/>
    <w:rsid w:val="00CF64FB"/>
    <w:rsid w:val="00CF6504"/>
    <w:rsid w:val="00CF65F2"/>
    <w:rsid w:val="00CF6679"/>
    <w:rsid w:val="00CF66DF"/>
    <w:rsid w:val="00CF67ED"/>
    <w:rsid w:val="00CF6972"/>
    <w:rsid w:val="00CF6A17"/>
    <w:rsid w:val="00CF6A71"/>
    <w:rsid w:val="00CF6A9B"/>
    <w:rsid w:val="00CF6B39"/>
    <w:rsid w:val="00CF6B4E"/>
    <w:rsid w:val="00CF6C36"/>
    <w:rsid w:val="00CF6CD8"/>
    <w:rsid w:val="00CF6D29"/>
    <w:rsid w:val="00CF6D6E"/>
    <w:rsid w:val="00CF6D83"/>
    <w:rsid w:val="00CF6D84"/>
    <w:rsid w:val="00CF6DB7"/>
    <w:rsid w:val="00CF6DF6"/>
    <w:rsid w:val="00CF6E22"/>
    <w:rsid w:val="00CF6E58"/>
    <w:rsid w:val="00CF6EA7"/>
    <w:rsid w:val="00CF6EB9"/>
    <w:rsid w:val="00CF6F5E"/>
    <w:rsid w:val="00CF6FEB"/>
    <w:rsid w:val="00CF700A"/>
    <w:rsid w:val="00CF70BD"/>
    <w:rsid w:val="00CF70D1"/>
    <w:rsid w:val="00CF712C"/>
    <w:rsid w:val="00CF71D5"/>
    <w:rsid w:val="00CF723A"/>
    <w:rsid w:val="00CF7260"/>
    <w:rsid w:val="00CF7268"/>
    <w:rsid w:val="00CF726E"/>
    <w:rsid w:val="00CF729E"/>
    <w:rsid w:val="00CF731A"/>
    <w:rsid w:val="00CF7333"/>
    <w:rsid w:val="00CF735F"/>
    <w:rsid w:val="00CF7377"/>
    <w:rsid w:val="00CF73EF"/>
    <w:rsid w:val="00CF740E"/>
    <w:rsid w:val="00CF74BA"/>
    <w:rsid w:val="00CF7517"/>
    <w:rsid w:val="00CF7541"/>
    <w:rsid w:val="00CF7568"/>
    <w:rsid w:val="00CF7595"/>
    <w:rsid w:val="00CF75E6"/>
    <w:rsid w:val="00CF75E9"/>
    <w:rsid w:val="00CF76A1"/>
    <w:rsid w:val="00CF7761"/>
    <w:rsid w:val="00CF7892"/>
    <w:rsid w:val="00CF78B4"/>
    <w:rsid w:val="00CF78E4"/>
    <w:rsid w:val="00CF796F"/>
    <w:rsid w:val="00CF7A08"/>
    <w:rsid w:val="00CF7AA4"/>
    <w:rsid w:val="00CF7ABF"/>
    <w:rsid w:val="00CF7B19"/>
    <w:rsid w:val="00CF7CD7"/>
    <w:rsid w:val="00CF7D48"/>
    <w:rsid w:val="00CF7E30"/>
    <w:rsid w:val="00CF7E49"/>
    <w:rsid w:val="00CF7E84"/>
    <w:rsid w:val="00CF7F31"/>
    <w:rsid w:val="00CF7F4F"/>
    <w:rsid w:val="00CF7F64"/>
    <w:rsid w:val="00CF7FA2"/>
    <w:rsid w:val="00CF7FAF"/>
    <w:rsid w:val="00D0008E"/>
    <w:rsid w:val="00D000FA"/>
    <w:rsid w:val="00D002D6"/>
    <w:rsid w:val="00D00495"/>
    <w:rsid w:val="00D004D0"/>
    <w:rsid w:val="00D005C0"/>
    <w:rsid w:val="00D00677"/>
    <w:rsid w:val="00D00761"/>
    <w:rsid w:val="00D00798"/>
    <w:rsid w:val="00D007C2"/>
    <w:rsid w:val="00D007CD"/>
    <w:rsid w:val="00D00829"/>
    <w:rsid w:val="00D00960"/>
    <w:rsid w:val="00D00986"/>
    <w:rsid w:val="00D009E6"/>
    <w:rsid w:val="00D00B14"/>
    <w:rsid w:val="00D00BE2"/>
    <w:rsid w:val="00D00BF5"/>
    <w:rsid w:val="00D00C3D"/>
    <w:rsid w:val="00D00CBA"/>
    <w:rsid w:val="00D00CCC"/>
    <w:rsid w:val="00D00D29"/>
    <w:rsid w:val="00D00D95"/>
    <w:rsid w:val="00D00D99"/>
    <w:rsid w:val="00D00DB1"/>
    <w:rsid w:val="00D00DFA"/>
    <w:rsid w:val="00D00E75"/>
    <w:rsid w:val="00D00EE7"/>
    <w:rsid w:val="00D00EEC"/>
    <w:rsid w:val="00D00FE2"/>
    <w:rsid w:val="00D01061"/>
    <w:rsid w:val="00D0125E"/>
    <w:rsid w:val="00D0128F"/>
    <w:rsid w:val="00D0129B"/>
    <w:rsid w:val="00D012CD"/>
    <w:rsid w:val="00D012D6"/>
    <w:rsid w:val="00D012F6"/>
    <w:rsid w:val="00D01379"/>
    <w:rsid w:val="00D01453"/>
    <w:rsid w:val="00D014CC"/>
    <w:rsid w:val="00D015B5"/>
    <w:rsid w:val="00D015F4"/>
    <w:rsid w:val="00D01664"/>
    <w:rsid w:val="00D0168D"/>
    <w:rsid w:val="00D016EE"/>
    <w:rsid w:val="00D01700"/>
    <w:rsid w:val="00D01724"/>
    <w:rsid w:val="00D01741"/>
    <w:rsid w:val="00D0174C"/>
    <w:rsid w:val="00D017C4"/>
    <w:rsid w:val="00D017E7"/>
    <w:rsid w:val="00D018FE"/>
    <w:rsid w:val="00D01954"/>
    <w:rsid w:val="00D01961"/>
    <w:rsid w:val="00D019B0"/>
    <w:rsid w:val="00D019F6"/>
    <w:rsid w:val="00D019F8"/>
    <w:rsid w:val="00D01A48"/>
    <w:rsid w:val="00D01A6D"/>
    <w:rsid w:val="00D01AAB"/>
    <w:rsid w:val="00D01B15"/>
    <w:rsid w:val="00D01B1C"/>
    <w:rsid w:val="00D01BBC"/>
    <w:rsid w:val="00D01BFB"/>
    <w:rsid w:val="00D01C43"/>
    <w:rsid w:val="00D01C59"/>
    <w:rsid w:val="00D01CA1"/>
    <w:rsid w:val="00D01CD4"/>
    <w:rsid w:val="00D01D64"/>
    <w:rsid w:val="00D01E4A"/>
    <w:rsid w:val="00D01EC6"/>
    <w:rsid w:val="00D01ED5"/>
    <w:rsid w:val="00D01F57"/>
    <w:rsid w:val="00D01FB6"/>
    <w:rsid w:val="00D01FD4"/>
    <w:rsid w:val="00D01FF7"/>
    <w:rsid w:val="00D02042"/>
    <w:rsid w:val="00D0206B"/>
    <w:rsid w:val="00D0209E"/>
    <w:rsid w:val="00D021F0"/>
    <w:rsid w:val="00D02214"/>
    <w:rsid w:val="00D02271"/>
    <w:rsid w:val="00D022B9"/>
    <w:rsid w:val="00D02316"/>
    <w:rsid w:val="00D023B3"/>
    <w:rsid w:val="00D02456"/>
    <w:rsid w:val="00D0252A"/>
    <w:rsid w:val="00D02535"/>
    <w:rsid w:val="00D02538"/>
    <w:rsid w:val="00D02554"/>
    <w:rsid w:val="00D025E6"/>
    <w:rsid w:val="00D025F5"/>
    <w:rsid w:val="00D0260B"/>
    <w:rsid w:val="00D0268C"/>
    <w:rsid w:val="00D026BC"/>
    <w:rsid w:val="00D0279D"/>
    <w:rsid w:val="00D028AE"/>
    <w:rsid w:val="00D02A8E"/>
    <w:rsid w:val="00D02AD7"/>
    <w:rsid w:val="00D02B2F"/>
    <w:rsid w:val="00D02C47"/>
    <w:rsid w:val="00D02C91"/>
    <w:rsid w:val="00D02C97"/>
    <w:rsid w:val="00D02D6F"/>
    <w:rsid w:val="00D02ED8"/>
    <w:rsid w:val="00D02F31"/>
    <w:rsid w:val="00D02FA6"/>
    <w:rsid w:val="00D02FE7"/>
    <w:rsid w:val="00D0317F"/>
    <w:rsid w:val="00D031B6"/>
    <w:rsid w:val="00D031C6"/>
    <w:rsid w:val="00D03239"/>
    <w:rsid w:val="00D03245"/>
    <w:rsid w:val="00D03273"/>
    <w:rsid w:val="00D032AA"/>
    <w:rsid w:val="00D032B3"/>
    <w:rsid w:val="00D032EE"/>
    <w:rsid w:val="00D032F3"/>
    <w:rsid w:val="00D03305"/>
    <w:rsid w:val="00D03458"/>
    <w:rsid w:val="00D03576"/>
    <w:rsid w:val="00D037C0"/>
    <w:rsid w:val="00D037EF"/>
    <w:rsid w:val="00D037FE"/>
    <w:rsid w:val="00D0384C"/>
    <w:rsid w:val="00D038CC"/>
    <w:rsid w:val="00D0392A"/>
    <w:rsid w:val="00D039A7"/>
    <w:rsid w:val="00D03A0A"/>
    <w:rsid w:val="00D03A11"/>
    <w:rsid w:val="00D03A2B"/>
    <w:rsid w:val="00D03AC6"/>
    <w:rsid w:val="00D03ADA"/>
    <w:rsid w:val="00D03B7A"/>
    <w:rsid w:val="00D03C78"/>
    <w:rsid w:val="00D03CE7"/>
    <w:rsid w:val="00D03D8D"/>
    <w:rsid w:val="00D03DC9"/>
    <w:rsid w:val="00D03E58"/>
    <w:rsid w:val="00D03E60"/>
    <w:rsid w:val="00D03E7A"/>
    <w:rsid w:val="00D03F09"/>
    <w:rsid w:val="00D0402E"/>
    <w:rsid w:val="00D040BB"/>
    <w:rsid w:val="00D0420B"/>
    <w:rsid w:val="00D0428B"/>
    <w:rsid w:val="00D042FF"/>
    <w:rsid w:val="00D0431C"/>
    <w:rsid w:val="00D043E7"/>
    <w:rsid w:val="00D043F2"/>
    <w:rsid w:val="00D044B8"/>
    <w:rsid w:val="00D044C3"/>
    <w:rsid w:val="00D045B0"/>
    <w:rsid w:val="00D046A0"/>
    <w:rsid w:val="00D0470F"/>
    <w:rsid w:val="00D0473C"/>
    <w:rsid w:val="00D04827"/>
    <w:rsid w:val="00D04861"/>
    <w:rsid w:val="00D04874"/>
    <w:rsid w:val="00D04891"/>
    <w:rsid w:val="00D048A4"/>
    <w:rsid w:val="00D04917"/>
    <w:rsid w:val="00D049D3"/>
    <w:rsid w:val="00D04A01"/>
    <w:rsid w:val="00D04AB0"/>
    <w:rsid w:val="00D04B7A"/>
    <w:rsid w:val="00D04B80"/>
    <w:rsid w:val="00D04B96"/>
    <w:rsid w:val="00D04BF6"/>
    <w:rsid w:val="00D04C59"/>
    <w:rsid w:val="00D04CF0"/>
    <w:rsid w:val="00D04D28"/>
    <w:rsid w:val="00D04DE4"/>
    <w:rsid w:val="00D04EFF"/>
    <w:rsid w:val="00D05095"/>
    <w:rsid w:val="00D05151"/>
    <w:rsid w:val="00D051A6"/>
    <w:rsid w:val="00D051E5"/>
    <w:rsid w:val="00D051FC"/>
    <w:rsid w:val="00D05245"/>
    <w:rsid w:val="00D0524A"/>
    <w:rsid w:val="00D0528F"/>
    <w:rsid w:val="00D052CC"/>
    <w:rsid w:val="00D05300"/>
    <w:rsid w:val="00D05307"/>
    <w:rsid w:val="00D0530E"/>
    <w:rsid w:val="00D0532A"/>
    <w:rsid w:val="00D0546A"/>
    <w:rsid w:val="00D054E5"/>
    <w:rsid w:val="00D05520"/>
    <w:rsid w:val="00D05523"/>
    <w:rsid w:val="00D05533"/>
    <w:rsid w:val="00D0557D"/>
    <w:rsid w:val="00D05598"/>
    <w:rsid w:val="00D055E8"/>
    <w:rsid w:val="00D05669"/>
    <w:rsid w:val="00D056E2"/>
    <w:rsid w:val="00D05780"/>
    <w:rsid w:val="00D057A8"/>
    <w:rsid w:val="00D05813"/>
    <w:rsid w:val="00D0589C"/>
    <w:rsid w:val="00D058CB"/>
    <w:rsid w:val="00D058E6"/>
    <w:rsid w:val="00D05922"/>
    <w:rsid w:val="00D0595A"/>
    <w:rsid w:val="00D059B9"/>
    <w:rsid w:val="00D05AA5"/>
    <w:rsid w:val="00D05AAA"/>
    <w:rsid w:val="00D05B5A"/>
    <w:rsid w:val="00D05B7E"/>
    <w:rsid w:val="00D05C53"/>
    <w:rsid w:val="00D05C94"/>
    <w:rsid w:val="00D05DCA"/>
    <w:rsid w:val="00D05DD2"/>
    <w:rsid w:val="00D05E81"/>
    <w:rsid w:val="00D05EBE"/>
    <w:rsid w:val="00D05FD0"/>
    <w:rsid w:val="00D0601C"/>
    <w:rsid w:val="00D060F9"/>
    <w:rsid w:val="00D0612C"/>
    <w:rsid w:val="00D0634A"/>
    <w:rsid w:val="00D0644F"/>
    <w:rsid w:val="00D064C9"/>
    <w:rsid w:val="00D0654F"/>
    <w:rsid w:val="00D065D1"/>
    <w:rsid w:val="00D067DF"/>
    <w:rsid w:val="00D067E7"/>
    <w:rsid w:val="00D06806"/>
    <w:rsid w:val="00D06812"/>
    <w:rsid w:val="00D06878"/>
    <w:rsid w:val="00D06924"/>
    <w:rsid w:val="00D0694C"/>
    <w:rsid w:val="00D0698B"/>
    <w:rsid w:val="00D069C6"/>
    <w:rsid w:val="00D06A55"/>
    <w:rsid w:val="00D06A78"/>
    <w:rsid w:val="00D06BB9"/>
    <w:rsid w:val="00D06C69"/>
    <w:rsid w:val="00D06CBF"/>
    <w:rsid w:val="00D06D75"/>
    <w:rsid w:val="00D06E23"/>
    <w:rsid w:val="00D06E41"/>
    <w:rsid w:val="00D06E77"/>
    <w:rsid w:val="00D06E95"/>
    <w:rsid w:val="00D06EC4"/>
    <w:rsid w:val="00D07067"/>
    <w:rsid w:val="00D070E7"/>
    <w:rsid w:val="00D0713C"/>
    <w:rsid w:val="00D07260"/>
    <w:rsid w:val="00D07354"/>
    <w:rsid w:val="00D07370"/>
    <w:rsid w:val="00D0738E"/>
    <w:rsid w:val="00D07403"/>
    <w:rsid w:val="00D0752A"/>
    <w:rsid w:val="00D076BC"/>
    <w:rsid w:val="00D07700"/>
    <w:rsid w:val="00D0770B"/>
    <w:rsid w:val="00D0788B"/>
    <w:rsid w:val="00D078AB"/>
    <w:rsid w:val="00D078C6"/>
    <w:rsid w:val="00D078D3"/>
    <w:rsid w:val="00D078E0"/>
    <w:rsid w:val="00D078EE"/>
    <w:rsid w:val="00D07966"/>
    <w:rsid w:val="00D07A50"/>
    <w:rsid w:val="00D07AA6"/>
    <w:rsid w:val="00D07B42"/>
    <w:rsid w:val="00D07B47"/>
    <w:rsid w:val="00D07C4E"/>
    <w:rsid w:val="00D07C87"/>
    <w:rsid w:val="00D07E0C"/>
    <w:rsid w:val="00D07ECF"/>
    <w:rsid w:val="00D07FB4"/>
    <w:rsid w:val="00D1000F"/>
    <w:rsid w:val="00D10053"/>
    <w:rsid w:val="00D10145"/>
    <w:rsid w:val="00D1018D"/>
    <w:rsid w:val="00D101AF"/>
    <w:rsid w:val="00D102C7"/>
    <w:rsid w:val="00D1036E"/>
    <w:rsid w:val="00D105DD"/>
    <w:rsid w:val="00D1060A"/>
    <w:rsid w:val="00D106A1"/>
    <w:rsid w:val="00D107D4"/>
    <w:rsid w:val="00D107E7"/>
    <w:rsid w:val="00D107EF"/>
    <w:rsid w:val="00D10819"/>
    <w:rsid w:val="00D108CD"/>
    <w:rsid w:val="00D10901"/>
    <w:rsid w:val="00D10948"/>
    <w:rsid w:val="00D10A12"/>
    <w:rsid w:val="00D10A86"/>
    <w:rsid w:val="00D10D04"/>
    <w:rsid w:val="00D10D0E"/>
    <w:rsid w:val="00D10DED"/>
    <w:rsid w:val="00D10E10"/>
    <w:rsid w:val="00D10E7B"/>
    <w:rsid w:val="00D10E91"/>
    <w:rsid w:val="00D10EEC"/>
    <w:rsid w:val="00D10EF5"/>
    <w:rsid w:val="00D10F59"/>
    <w:rsid w:val="00D10F94"/>
    <w:rsid w:val="00D11038"/>
    <w:rsid w:val="00D1105A"/>
    <w:rsid w:val="00D112D5"/>
    <w:rsid w:val="00D1137B"/>
    <w:rsid w:val="00D11380"/>
    <w:rsid w:val="00D11424"/>
    <w:rsid w:val="00D114B2"/>
    <w:rsid w:val="00D115BD"/>
    <w:rsid w:val="00D1167F"/>
    <w:rsid w:val="00D11729"/>
    <w:rsid w:val="00D11773"/>
    <w:rsid w:val="00D1177F"/>
    <w:rsid w:val="00D11803"/>
    <w:rsid w:val="00D1188D"/>
    <w:rsid w:val="00D11896"/>
    <w:rsid w:val="00D11965"/>
    <w:rsid w:val="00D11969"/>
    <w:rsid w:val="00D119EC"/>
    <w:rsid w:val="00D11A6D"/>
    <w:rsid w:val="00D11AD7"/>
    <w:rsid w:val="00D11B53"/>
    <w:rsid w:val="00D11C4C"/>
    <w:rsid w:val="00D11CE3"/>
    <w:rsid w:val="00D11CF6"/>
    <w:rsid w:val="00D11D1C"/>
    <w:rsid w:val="00D11DB6"/>
    <w:rsid w:val="00D11DF8"/>
    <w:rsid w:val="00D11F0C"/>
    <w:rsid w:val="00D11FAB"/>
    <w:rsid w:val="00D1203A"/>
    <w:rsid w:val="00D1204D"/>
    <w:rsid w:val="00D1209B"/>
    <w:rsid w:val="00D121D8"/>
    <w:rsid w:val="00D122E8"/>
    <w:rsid w:val="00D12448"/>
    <w:rsid w:val="00D12482"/>
    <w:rsid w:val="00D124BD"/>
    <w:rsid w:val="00D124D2"/>
    <w:rsid w:val="00D12524"/>
    <w:rsid w:val="00D125E8"/>
    <w:rsid w:val="00D12700"/>
    <w:rsid w:val="00D1270E"/>
    <w:rsid w:val="00D127C0"/>
    <w:rsid w:val="00D1294C"/>
    <w:rsid w:val="00D1298F"/>
    <w:rsid w:val="00D12A3D"/>
    <w:rsid w:val="00D12BB7"/>
    <w:rsid w:val="00D12BCD"/>
    <w:rsid w:val="00D12BE2"/>
    <w:rsid w:val="00D12D03"/>
    <w:rsid w:val="00D12D1C"/>
    <w:rsid w:val="00D12D8D"/>
    <w:rsid w:val="00D12DD0"/>
    <w:rsid w:val="00D12E4F"/>
    <w:rsid w:val="00D12F46"/>
    <w:rsid w:val="00D12FFD"/>
    <w:rsid w:val="00D1303D"/>
    <w:rsid w:val="00D130DB"/>
    <w:rsid w:val="00D130FB"/>
    <w:rsid w:val="00D13157"/>
    <w:rsid w:val="00D131E1"/>
    <w:rsid w:val="00D1324D"/>
    <w:rsid w:val="00D1326D"/>
    <w:rsid w:val="00D132D5"/>
    <w:rsid w:val="00D13310"/>
    <w:rsid w:val="00D13385"/>
    <w:rsid w:val="00D133BA"/>
    <w:rsid w:val="00D133E6"/>
    <w:rsid w:val="00D134D3"/>
    <w:rsid w:val="00D1354A"/>
    <w:rsid w:val="00D13621"/>
    <w:rsid w:val="00D1366D"/>
    <w:rsid w:val="00D13670"/>
    <w:rsid w:val="00D1374F"/>
    <w:rsid w:val="00D137D8"/>
    <w:rsid w:val="00D137E0"/>
    <w:rsid w:val="00D137E1"/>
    <w:rsid w:val="00D1380B"/>
    <w:rsid w:val="00D13986"/>
    <w:rsid w:val="00D1399B"/>
    <w:rsid w:val="00D13A45"/>
    <w:rsid w:val="00D13BB5"/>
    <w:rsid w:val="00D13D1E"/>
    <w:rsid w:val="00D13DCA"/>
    <w:rsid w:val="00D13E38"/>
    <w:rsid w:val="00D13E40"/>
    <w:rsid w:val="00D13E53"/>
    <w:rsid w:val="00D13EB3"/>
    <w:rsid w:val="00D13F74"/>
    <w:rsid w:val="00D1406E"/>
    <w:rsid w:val="00D14117"/>
    <w:rsid w:val="00D14139"/>
    <w:rsid w:val="00D14160"/>
    <w:rsid w:val="00D14184"/>
    <w:rsid w:val="00D14345"/>
    <w:rsid w:val="00D143B7"/>
    <w:rsid w:val="00D14484"/>
    <w:rsid w:val="00D14485"/>
    <w:rsid w:val="00D14492"/>
    <w:rsid w:val="00D144C5"/>
    <w:rsid w:val="00D14548"/>
    <w:rsid w:val="00D14588"/>
    <w:rsid w:val="00D14623"/>
    <w:rsid w:val="00D14686"/>
    <w:rsid w:val="00D14725"/>
    <w:rsid w:val="00D147F6"/>
    <w:rsid w:val="00D14873"/>
    <w:rsid w:val="00D1488C"/>
    <w:rsid w:val="00D148C7"/>
    <w:rsid w:val="00D14911"/>
    <w:rsid w:val="00D1492A"/>
    <w:rsid w:val="00D1499A"/>
    <w:rsid w:val="00D149AA"/>
    <w:rsid w:val="00D149CD"/>
    <w:rsid w:val="00D149EF"/>
    <w:rsid w:val="00D14A6C"/>
    <w:rsid w:val="00D14B33"/>
    <w:rsid w:val="00D14B42"/>
    <w:rsid w:val="00D14B71"/>
    <w:rsid w:val="00D14B7A"/>
    <w:rsid w:val="00D14D3A"/>
    <w:rsid w:val="00D14DE8"/>
    <w:rsid w:val="00D14EA5"/>
    <w:rsid w:val="00D14EEB"/>
    <w:rsid w:val="00D14F00"/>
    <w:rsid w:val="00D14FC0"/>
    <w:rsid w:val="00D14FFD"/>
    <w:rsid w:val="00D15079"/>
    <w:rsid w:val="00D1514D"/>
    <w:rsid w:val="00D1514E"/>
    <w:rsid w:val="00D1515E"/>
    <w:rsid w:val="00D151EA"/>
    <w:rsid w:val="00D152CF"/>
    <w:rsid w:val="00D15303"/>
    <w:rsid w:val="00D1544F"/>
    <w:rsid w:val="00D155AB"/>
    <w:rsid w:val="00D15718"/>
    <w:rsid w:val="00D15732"/>
    <w:rsid w:val="00D1574B"/>
    <w:rsid w:val="00D1577C"/>
    <w:rsid w:val="00D158B7"/>
    <w:rsid w:val="00D1594A"/>
    <w:rsid w:val="00D1598A"/>
    <w:rsid w:val="00D15A09"/>
    <w:rsid w:val="00D15A90"/>
    <w:rsid w:val="00D15BDF"/>
    <w:rsid w:val="00D15DDB"/>
    <w:rsid w:val="00D15DE3"/>
    <w:rsid w:val="00D15E96"/>
    <w:rsid w:val="00D16051"/>
    <w:rsid w:val="00D16076"/>
    <w:rsid w:val="00D160F6"/>
    <w:rsid w:val="00D160F7"/>
    <w:rsid w:val="00D1621B"/>
    <w:rsid w:val="00D1621C"/>
    <w:rsid w:val="00D16297"/>
    <w:rsid w:val="00D16395"/>
    <w:rsid w:val="00D164BA"/>
    <w:rsid w:val="00D1651B"/>
    <w:rsid w:val="00D168DB"/>
    <w:rsid w:val="00D16A12"/>
    <w:rsid w:val="00D16A2F"/>
    <w:rsid w:val="00D16A7D"/>
    <w:rsid w:val="00D16B7D"/>
    <w:rsid w:val="00D16CBC"/>
    <w:rsid w:val="00D16E00"/>
    <w:rsid w:val="00D16E29"/>
    <w:rsid w:val="00D16E33"/>
    <w:rsid w:val="00D16EF2"/>
    <w:rsid w:val="00D16F2D"/>
    <w:rsid w:val="00D16F4E"/>
    <w:rsid w:val="00D1705D"/>
    <w:rsid w:val="00D1707D"/>
    <w:rsid w:val="00D1709A"/>
    <w:rsid w:val="00D17218"/>
    <w:rsid w:val="00D1724B"/>
    <w:rsid w:val="00D17254"/>
    <w:rsid w:val="00D17256"/>
    <w:rsid w:val="00D1734E"/>
    <w:rsid w:val="00D17372"/>
    <w:rsid w:val="00D173F4"/>
    <w:rsid w:val="00D1745C"/>
    <w:rsid w:val="00D17496"/>
    <w:rsid w:val="00D174AE"/>
    <w:rsid w:val="00D174F8"/>
    <w:rsid w:val="00D17660"/>
    <w:rsid w:val="00D17711"/>
    <w:rsid w:val="00D17788"/>
    <w:rsid w:val="00D177C4"/>
    <w:rsid w:val="00D17889"/>
    <w:rsid w:val="00D17A7A"/>
    <w:rsid w:val="00D17B2A"/>
    <w:rsid w:val="00D17BAD"/>
    <w:rsid w:val="00D17BDB"/>
    <w:rsid w:val="00D17C75"/>
    <w:rsid w:val="00D17C7A"/>
    <w:rsid w:val="00D17CEF"/>
    <w:rsid w:val="00D17D0F"/>
    <w:rsid w:val="00D17D65"/>
    <w:rsid w:val="00D17F5E"/>
    <w:rsid w:val="00D20039"/>
    <w:rsid w:val="00D200FD"/>
    <w:rsid w:val="00D20145"/>
    <w:rsid w:val="00D2015F"/>
    <w:rsid w:val="00D201A7"/>
    <w:rsid w:val="00D20299"/>
    <w:rsid w:val="00D202AF"/>
    <w:rsid w:val="00D202B3"/>
    <w:rsid w:val="00D202E0"/>
    <w:rsid w:val="00D2031E"/>
    <w:rsid w:val="00D20461"/>
    <w:rsid w:val="00D206F4"/>
    <w:rsid w:val="00D2077D"/>
    <w:rsid w:val="00D207C6"/>
    <w:rsid w:val="00D2083E"/>
    <w:rsid w:val="00D208D1"/>
    <w:rsid w:val="00D20910"/>
    <w:rsid w:val="00D2093B"/>
    <w:rsid w:val="00D2098B"/>
    <w:rsid w:val="00D209B9"/>
    <w:rsid w:val="00D20A19"/>
    <w:rsid w:val="00D20B75"/>
    <w:rsid w:val="00D20C3D"/>
    <w:rsid w:val="00D20D0C"/>
    <w:rsid w:val="00D20D3F"/>
    <w:rsid w:val="00D20EB0"/>
    <w:rsid w:val="00D20F0E"/>
    <w:rsid w:val="00D21003"/>
    <w:rsid w:val="00D210B2"/>
    <w:rsid w:val="00D210FB"/>
    <w:rsid w:val="00D21163"/>
    <w:rsid w:val="00D21186"/>
    <w:rsid w:val="00D211C6"/>
    <w:rsid w:val="00D21320"/>
    <w:rsid w:val="00D21398"/>
    <w:rsid w:val="00D213E6"/>
    <w:rsid w:val="00D2148E"/>
    <w:rsid w:val="00D21495"/>
    <w:rsid w:val="00D21501"/>
    <w:rsid w:val="00D216DC"/>
    <w:rsid w:val="00D216E7"/>
    <w:rsid w:val="00D21770"/>
    <w:rsid w:val="00D217C4"/>
    <w:rsid w:val="00D21800"/>
    <w:rsid w:val="00D21835"/>
    <w:rsid w:val="00D218BB"/>
    <w:rsid w:val="00D21A6E"/>
    <w:rsid w:val="00D21B58"/>
    <w:rsid w:val="00D21B7C"/>
    <w:rsid w:val="00D21C04"/>
    <w:rsid w:val="00D21C57"/>
    <w:rsid w:val="00D21E6C"/>
    <w:rsid w:val="00D21F4F"/>
    <w:rsid w:val="00D21FA8"/>
    <w:rsid w:val="00D21FE1"/>
    <w:rsid w:val="00D22056"/>
    <w:rsid w:val="00D220A7"/>
    <w:rsid w:val="00D220EF"/>
    <w:rsid w:val="00D2212E"/>
    <w:rsid w:val="00D22166"/>
    <w:rsid w:val="00D2218A"/>
    <w:rsid w:val="00D22213"/>
    <w:rsid w:val="00D222BC"/>
    <w:rsid w:val="00D2240C"/>
    <w:rsid w:val="00D22576"/>
    <w:rsid w:val="00D22675"/>
    <w:rsid w:val="00D226BC"/>
    <w:rsid w:val="00D22713"/>
    <w:rsid w:val="00D22721"/>
    <w:rsid w:val="00D22760"/>
    <w:rsid w:val="00D2282C"/>
    <w:rsid w:val="00D22964"/>
    <w:rsid w:val="00D2297D"/>
    <w:rsid w:val="00D229A9"/>
    <w:rsid w:val="00D22A8C"/>
    <w:rsid w:val="00D22B05"/>
    <w:rsid w:val="00D22B80"/>
    <w:rsid w:val="00D22B8A"/>
    <w:rsid w:val="00D22BA7"/>
    <w:rsid w:val="00D22BC7"/>
    <w:rsid w:val="00D22C04"/>
    <w:rsid w:val="00D22C46"/>
    <w:rsid w:val="00D22CB9"/>
    <w:rsid w:val="00D22D3D"/>
    <w:rsid w:val="00D22DA8"/>
    <w:rsid w:val="00D22E23"/>
    <w:rsid w:val="00D22E41"/>
    <w:rsid w:val="00D22F21"/>
    <w:rsid w:val="00D22F5B"/>
    <w:rsid w:val="00D22F65"/>
    <w:rsid w:val="00D23047"/>
    <w:rsid w:val="00D2307E"/>
    <w:rsid w:val="00D2319F"/>
    <w:rsid w:val="00D231A5"/>
    <w:rsid w:val="00D23216"/>
    <w:rsid w:val="00D2332B"/>
    <w:rsid w:val="00D234B2"/>
    <w:rsid w:val="00D235AC"/>
    <w:rsid w:val="00D235C5"/>
    <w:rsid w:val="00D236B7"/>
    <w:rsid w:val="00D236FE"/>
    <w:rsid w:val="00D23733"/>
    <w:rsid w:val="00D238F1"/>
    <w:rsid w:val="00D23904"/>
    <w:rsid w:val="00D2393F"/>
    <w:rsid w:val="00D23A1E"/>
    <w:rsid w:val="00D23AEF"/>
    <w:rsid w:val="00D23AF1"/>
    <w:rsid w:val="00D23B05"/>
    <w:rsid w:val="00D23BE3"/>
    <w:rsid w:val="00D23D83"/>
    <w:rsid w:val="00D23D8F"/>
    <w:rsid w:val="00D23E48"/>
    <w:rsid w:val="00D23E49"/>
    <w:rsid w:val="00D23E5C"/>
    <w:rsid w:val="00D23E62"/>
    <w:rsid w:val="00D23FD5"/>
    <w:rsid w:val="00D24021"/>
    <w:rsid w:val="00D24075"/>
    <w:rsid w:val="00D2411A"/>
    <w:rsid w:val="00D2416F"/>
    <w:rsid w:val="00D241BE"/>
    <w:rsid w:val="00D24208"/>
    <w:rsid w:val="00D24240"/>
    <w:rsid w:val="00D242A4"/>
    <w:rsid w:val="00D242EA"/>
    <w:rsid w:val="00D24379"/>
    <w:rsid w:val="00D243AB"/>
    <w:rsid w:val="00D243BC"/>
    <w:rsid w:val="00D244BE"/>
    <w:rsid w:val="00D244CE"/>
    <w:rsid w:val="00D244E4"/>
    <w:rsid w:val="00D24537"/>
    <w:rsid w:val="00D245D5"/>
    <w:rsid w:val="00D24612"/>
    <w:rsid w:val="00D2461D"/>
    <w:rsid w:val="00D24640"/>
    <w:rsid w:val="00D247E0"/>
    <w:rsid w:val="00D247F7"/>
    <w:rsid w:val="00D2482F"/>
    <w:rsid w:val="00D248F2"/>
    <w:rsid w:val="00D24911"/>
    <w:rsid w:val="00D2499E"/>
    <w:rsid w:val="00D249ED"/>
    <w:rsid w:val="00D24A36"/>
    <w:rsid w:val="00D24ACB"/>
    <w:rsid w:val="00D24B50"/>
    <w:rsid w:val="00D24B54"/>
    <w:rsid w:val="00D24BD6"/>
    <w:rsid w:val="00D24BF7"/>
    <w:rsid w:val="00D24BFA"/>
    <w:rsid w:val="00D24C3E"/>
    <w:rsid w:val="00D24C7D"/>
    <w:rsid w:val="00D24D4D"/>
    <w:rsid w:val="00D24D85"/>
    <w:rsid w:val="00D24E5C"/>
    <w:rsid w:val="00D24ED2"/>
    <w:rsid w:val="00D24F7D"/>
    <w:rsid w:val="00D24FCC"/>
    <w:rsid w:val="00D250A3"/>
    <w:rsid w:val="00D2510D"/>
    <w:rsid w:val="00D25123"/>
    <w:rsid w:val="00D252A0"/>
    <w:rsid w:val="00D25311"/>
    <w:rsid w:val="00D25352"/>
    <w:rsid w:val="00D253B0"/>
    <w:rsid w:val="00D253C2"/>
    <w:rsid w:val="00D253D3"/>
    <w:rsid w:val="00D25410"/>
    <w:rsid w:val="00D25455"/>
    <w:rsid w:val="00D254DA"/>
    <w:rsid w:val="00D25512"/>
    <w:rsid w:val="00D25798"/>
    <w:rsid w:val="00D25832"/>
    <w:rsid w:val="00D25834"/>
    <w:rsid w:val="00D2591C"/>
    <w:rsid w:val="00D25940"/>
    <w:rsid w:val="00D25964"/>
    <w:rsid w:val="00D259CA"/>
    <w:rsid w:val="00D25A23"/>
    <w:rsid w:val="00D25A5E"/>
    <w:rsid w:val="00D25A71"/>
    <w:rsid w:val="00D25AA9"/>
    <w:rsid w:val="00D25B7A"/>
    <w:rsid w:val="00D25C03"/>
    <w:rsid w:val="00D25C06"/>
    <w:rsid w:val="00D25CFF"/>
    <w:rsid w:val="00D25D0E"/>
    <w:rsid w:val="00D25D2F"/>
    <w:rsid w:val="00D25D71"/>
    <w:rsid w:val="00D25DF9"/>
    <w:rsid w:val="00D25EC9"/>
    <w:rsid w:val="00D25F4B"/>
    <w:rsid w:val="00D25F5C"/>
    <w:rsid w:val="00D25F9C"/>
    <w:rsid w:val="00D25FED"/>
    <w:rsid w:val="00D26012"/>
    <w:rsid w:val="00D26031"/>
    <w:rsid w:val="00D26171"/>
    <w:rsid w:val="00D2618A"/>
    <w:rsid w:val="00D26238"/>
    <w:rsid w:val="00D26254"/>
    <w:rsid w:val="00D262B9"/>
    <w:rsid w:val="00D263B7"/>
    <w:rsid w:val="00D263BB"/>
    <w:rsid w:val="00D263FE"/>
    <w:rsid w:val="00D2655C"/>
    <w:rsid w:val="00D2657C"/>
    <w:rsid w:val="00D26606"/>
    <w:rsid w:val="00D26609"/>
    <w:rsid w:val="00D2667E"/>
    <w:rsid w:val="00D266D5"/>
    <w:rsid w:val="00D2672D"/>
    <w:rsid w:val="00D267B6"/>
    <w:rsid w:val="00D267BA"/>
    <w:rsid w:val="00D2682B"/>
    <w:rsid w:val="00D268D9"/>
    <w:rsid w:val="00D268DB"/>
    <w:rsid w:val="00D268E3"/>
    <w:rsid w:val="00D2692A"/>
    <w:rsid w:val="00D2693A"/>
    <w:rsid w:val="00D269F6"/>
    <w:rsid w:val="00D26A30"/>
    <w:rsid w:val="00D26A47"/>
    <w:rsid w:val="00D26A4A"/>
    <w:rsid w:val="00D26A83"/>
    <w:rsid w:val="00D26A90"/>
    <w:rsid w:val="00D26AEC"/>
    <w:rsid w:val="00D26BDD"/>
    <w:rsid w:val="00D26C74"/>
    <w:rsid w:val="00D26D09"/>
    <w:rsid w:val="00D26D2F"/>
    <w:rsid w:val="00D26D6D"/>
    <w:rsid w:val="00D26D95"/>
    <w:rsid w:val="00D26E5E"/>
    <w:rsid w:val="00D26EA6"/>
    <w:rsid w:val="00D26EFF"/>
    <w:rsid w:val="00D26F36"/>
    <w:rsid w:val="00D26FC4"/>
    <w:rsid w:val="00D26FD5"/>
    <w:rsid w:val="00D27087"/>
    <w:rsid w:val="00D270AA"/>
    <w:rsid w:val="00D27232"/>
    <w:rsid w:val="00D27370"/>
    <w:rsid w:val="00D27559"/>
    <w:rsid w:val="00D27574"/>
    <w:rsid w:val="00D27694"/>
    <w:rsid w:val="00D276C0"/>
    <w:rsid w:val="00D27875"/>
    <w:rsid w:val="00D27889"/>
    <w:rsid w:val="00D278DE"/>
    <w:rsid w:val="00D278E5"/>
    <w:rsid w:val="00D278F4"/>
    <w:rsid w:val="00D27A40"/>
    <w:rsid w:val="00D27A9F"/>
    <w:rsid w:val="00D27AC5"/>
    <w:rsid w:val="00D27B83"/>
    <w:rsid w:val="00D27BD5"/>
    <w:rsid w:val="00D27CC8"/>
    <w:rsid w:val="00D27DB7"/>
    <w:rsid w:val="00D27E08"/>
    <w:rsid w:val="00D27E4B"/>
    <w:rsid w:val="00D27E79"/>
    <w:rsid w:val="00D27F2D"/>
    <w:rsid w:val="00D27F32"/>
    <w:rsid w:val="00D27F78"/>
    <w:rsid w:val="00D30066"/>
    <w:rsid w:val="00D30070"/>
    <w:rsid w:val="00D3007D"/>
    <w:rsid w:val="00D300E9"/>
    <w:rsid w:val="00D300F2"/>
    <w:rsid w:val="00D30118"/>
    <w:rsid w:val="00D3016B"/>
    <w:rsid w:val="00D3021E"/>
    <w:rsid w:val="00D302FE"/>
    <w:rsid w:val="00D30334"/>
    <w:rsid w:val="00D3046E"/>
    <w:rsid w:val="00D304CF"/>
    <w:rsid w:val="00D3059A"/>
    <w:rsid w:val="00D30657"/>
    <w:rsid w:val="00D3069C"/>
    <w:rsid w:val="00D30721"/>
    <w:rsid w:val="00D30799"/>
    <w:rsid w:val="00D3088F"/>
    <w:rsid w:val="00D308EC"/>
    <w:rsid w:val="00D3090A"/>
    <w:rsid w:val="00D30986"/>
    <w:rsid w:val="00D30B34"/>
    <w:rsid w:val="00D30BD0"/>
    <w:rsid w:val="00D30BE5"/>
    <w:rsid w:val="00D30BEC"/>
    <w:rsid w:val="00D30D8E"/>
    <w:rsid w:val="00D30DFD"/>
    <w:rsid w:val="00D30EEA"/>
    <w:rsid w:val="00D30F33"/>
    <w:rsid w:val="00D30FE9"/>
    <w:rsid w:val="00D310EB"/>
    <w:rsid w:val="00D310F3"/>
    <w:rsid w:val="00D31102"/>
    <w:rsid w:val="00D31106"/>
    <w:rsid w:val="00D31117"/>
    <w:rsid w:val="00D3111E"/>
    <w:rsid w:val="00D311E3"/>
    <w:rsid w:val="00D31221"/>
    <w:rsid w:val="00D31231"/>
    <w:rsid w:val="00D3127C"/>
    <w:rsid w:val="00D31299"/>
    <w:rsid w:val="00D312F8"/>
    <w:rsid w:val="00D3130C"/>
    <w:rsid w:val="00D31318"/>
    <w:rsid w:val="00D3133E"/>
    <w:rsid w:val="00D31403"/>
    <w:rsid w:val="00D31438"/>
    <w:rsid w:val="00D3145C"/>
    <w:rsid w:val="00D3145D"/>
    <w:rsid w:val="00D31481"/>
    <w:rsid w:val="00D3148F"/>
    <w:rsid w:val="00D31569"/>
    <w:rsid w:val="00D315CC"/>
    <w:rsid w:val="00D315D2"/>
    <w:rsid w:val="00D3166A"/>
    <w:rsid w:val="00D316AA"/>
    <w:rsid w:val="00D316DF"/>
    <w:rsid w:val="00D31700"/>
    <w:rsid w:val="00D3170B"/>
    <w:rsid w:val="00D3179D"/>
    <w:rsid w:val="00D31851"/>
    <w:rsid w:val="00D31878"/>
    <w:rsid w:val="00D318F2"/>
    <w:rsid w:val="00D31917"/>
    <w:rsid w:val="00D31A55"/>
    <w:rsid w:val="00D31B57"/>
    <w:rsid w:val="00D31BCB"/>
    <w:rsid w:val="00D31BF0"/>
    <w:rsid w:val="00D31C45"/>
    <w:rsid w:val="00D31C7E"/>
    <w:rsid w:val="00D31C87"/>
    <w:rsid w:val="00D31CE6"/>
    <w:rsid w:val="00D31D38"/>
    <w:rsid w:val="00D31DCD"/>
    <w:rsid w:val="00D31E16"/>
    <w:rsid w:val="00D31F41"/>
    <w:rsid w:val="00D31F4A"/>
    <w:rsid w:val="00D31F55"/>
    <w:rsid w:val="00D31F82"/>
    <w:rsid w:val="00D31F8D"/>
    <w:rsid w:val="00D31FA0"/>
    <w:rsid w:val="00D31FDF"/>
    <w:rsid w:val="00D32125"/>
    <w:rsid w:val="00D32277"/>
    <w:rsid w:val="00D32294"/>
    <w:rsid w:val="00D322CF"/>
    <w:rsid w:val="00D32344"/>
    <w:rsid w:val="00D323F9"/>
    <w:rsid w:val="00D32431"/>
    <w:rsid w:val="00D32449"/>
    <w:rsid w:val="00D32486"/>
    <w:rsid w:val="00D324C8"/>
    <w:rsid w:val="00D32524"/>
    <w:rsid w:val="00D3256B"/>
    <w:rsid w:val="00D32574"/>
    <w:rsid w:val="00D32664"/>
    <w:rsid w:val="00D326D0"/>
    <w:rsid w:val="00D32757"/>
    <w:rsid w:val="00D3295C"/>
    <w:rsid w:val="00D32969"/>
    <w:rsid w:val="00D32B23"/>
    <w:rsid w:val="00D32CCE"/>
    <w:rsid w:val="00D32CFC"/>
    <w:rsid w:val="00D32D31"/>
    <w:rsid w:val="00D32D36"/>
    <w:rsid w:val="00D32D96"/>
    <w:rsid w:val="00D32DC6"/>
    <w:rsid w:val="00D32FA5"/>
    <w:rsid w:val="00D3300B"/>
    <w:rsid w:val="00D3306A"/>
    <w:rsid w:val="00D33123"/>
    <w:rsid w:val="00D331EE"/>
    <w:rsid w:val="00D332DE"/>
    <w:rsid w:val="00D3330D"/>
    <w:rsid w:val="00D333B6"/>
    <w:rsid w:val="00D33448"/>
    <w:rsid w:val="00D334A8"/>
    <w:rsid w:val="00D334BD"/>
    <w:rsid w:val="00D33509"/>
    <w:rsid w:val="00D335B9"/>
    <w:rsid w:val="00D33631"/>
    <w:rsid w:val="00D336AD"/>
    <w:rsid w:val="00D337B6"/>
    <w:rsid w:val="00D337D9"/>
    <w:rsid w:val="00D337F2"/>
    <w:rsid w:val="00D3383C"/>
    <w:rsid w:val="00D33A0E"/>
    <w:rsid w:val="00D33A5A"/>
    <w:rsid w:val="00D33A5B"/>
    <w:rsid w:val="00D33B64"/>
    <w:rsid w:val="00D33B84"/>
    <w:rsid w:val="00D33BCC"/>
    <w:rsid w:val="00D33C10"/>
    <w:rsid w:val="00D33C26"/>
    <w:rsid w:val="00D33C32"/>
    <w:rsid w:val="00D33C55"/>
    <w:rsid w:val="00D33D01"/>
    <w:rsid w:val="00D33D57"/>
    <w:rsid w:val="00D33D73"/>
    <w:rsid w:val="00D33D93"/>
    <w:rsid w:val="00D33EBE"/>
    <w:rsid w:val="00D33ED9"/>
    <w:rsid w:val="00D33FDA"/>
    <w:rsid w:val="00D34058"/>
    <w:rsid w:val="00D34085"/>
    <w:rsid w:val="00D34133"/>
    <w:rsid w:val="00D3417F"/>
    <w:rsid w:val="00D34196"/>
    <w:rsid w:val="00D342B4"/>
    <w:rsid w:val="00D34321"/>
    <w:rsid w:val="00D34376"/>
    <w:rsid w:val="00D343A0"/>
    <w:rsid w:val="00D343FA"/>
    <w:rsid w:val="00D3449F"/>
    <w:rsid w:val="00D344A4"/>
    <w:rsid w:val="00D344DE"/>
    <w:rsid w:val="00D344FC"/>
    <w:rsid w:val="00D3450A"/>
    <w:rsid w:val="00D3454C"/>
    <w:rsid w:val="00D34615"/>
    <w:rsid w:val="00D3461B"/>
    <w:rsid w:val="00D34673"/>
    <w:rsid w:val="00D346F0"/>
    <w:rsid w:val="00D3479F"/>
    <w:rsid w:val="00D34852"/>
    <w:rsid w:val="00D34897"/>
    <w:rsid w:val="00D34A4F"/>
    <w:rsid w:val="00D34B8E"/>
    <w:rsid w:val="00D34CE5"/>
    <w:rsid w:val="00D34D19"/>
    <w:rsid w:val="00D34DC7"/>
    <w:rsid w:val="00D34DFE"/>
    <w:rsid w:val="00D34E12"/>
    <w:rsid w:val="00D34F4F"/>
    <w:rsid w:val="00D350DC"/>
    <w:rsid w:val="00D3517B"/>
    <w:rsid w:val="00D3518A"/>
    <w:rsid w:val="00D35267"/>
    <w:rsid w:val="00D35357"/>
    <w:rsid w:val="00D3537D"/>
    <w:rsid w:val="00D353B4"/>
    <w:rsid w:val="00D353FE"/>
    <w:rsid w:val="00D354BC"/>
    <w:rsid w:val="00D354E3"/>
    <w:rsid w:val="00D35549"/>
    <w:rsid w:val="00D355D8"/>
    <w:rsid w:val="00D35709"/>
    <w:rsid w:val="00D35755"/>
    <w:rsid w:val="00D35765"/>
    <w:rsid w:val="00D3579D"/>
    <w:rsid w:val="00D3587F"/>
    <w:rsid w:val="00D358B9"/>
    <w:rsid w:val="00D35921"/>
    <w:rsid w:val="00D35946"/>
    <w:rsid w:val="00D35A27"/>
    <w:rsid w:val="00D35A2D"/>
    <w:rsid w:val="00D35A65"/>
    <w:rsid w:val="00D35AAF"/>
    <w:rsid w:val="00D35C11"/>
    <w:rsid w:val="00D35C36"/>
    <w:rsid w:val="00D35D41"/>
    <w:rsid w:val="00D35D47"/>
    <w:rsid w:val="00D35D98"/>
    <w:rsid w:val="00D35E01"/>
    <w:rsid w:val="00D35E12"/>
    <w:rsid w:val="00D35E8F"/>
    <w:rsid w:val="00D35E91"/>
    <w:rsid w:val="00D35F27"/>
    <w:rsid w:val="00D35FB5"/>
    <w:rsid w:val="00D35FD1"/>
    <w:rsid w:val="00D35FE8"/>
    <w:rsid w:val="00D35FE9"/>
    <w:rsid w:val="00D360AE"/>
    <w:rsid w:val="00D360FB"/>
    <w:rsid w:val="00D36142"/>
    <w:rsid w:val="00D36173"/>
    <w:rsid w:val="00D361A0"/>
    <w:rsid w:val="00D361A7"/>
    <w:rsid w:val="00D361D9"/>
    <w:rsid w:val="00D36275"/>
    <w:rsid w:val="00D362C2"/>
    <w:rsid w:val="00D363A7"/>
    <w:rsid w:val="00D364B0"/>
    <w:rsid w:val="00D366D2"/>
    <w:rsid w:val="00D36759"/>
    <w:rsid w:val="00D36902"/>
    <w:rsid w:val="00D36953"/>
    <w:rsid w:val="00D3699C"/>
    <w:rsid w:val="00D36AC0"/>
    <w:rsid w:val="00D36BC9"/>
    <w:rsid w:val="00D36C3E"/>
    <w:rsid w:val="00D36C7C"/>
    <w:rsid w:val="00D36CB6"/>
    <w:rsid w:val="00D36CC4"/>
    <w:rsid w:val="00D36CFB"/>
    <w:rsid w:val="00D36D1A"/>
    <w:rsid w:val="00D36DA4"/>
    <w:rsid w:val="00D36DB1"/>
    <w:rsid w:val="00D36DBF"/>
    <w:rsid w:val="00D36EC6"/>
    <w:rsid w:val="00D36FBC"/>
    <w:rsid w:val="00D37058"/>
    <w:rsid w:val="00D3707C"/>
    <w:rsid w:val="00D37088"/>
    <w:rsid w:val="00D370A4"/>
    <w:rsid w:val="00D37116"/>
    <w:rsid w:val="00D37208"/>
    <w:rsid w:val="00D373CF"/>
    <w:rsid w:val="00D373FF"/>
    <w:rsid w:val="00D37489"/>
    <w:rsid w:val="00D374F0"/>
    <w:rsid w:val="00D37539"/>
    <w:rsid w:val="00D375A0"/>
    <w:rsid w:val="00D375EF"/>
    <w:rsid w:val="00D3762C"/>
    <w:rsid w:val="00D3765C"/>
    <w:rsid w:val="00D376A7"/>
    <w:rsid w:val="00D377A2"/>
    <w:rsid w:val="00D37876"/>
    <w:rsid w:val="00D379E9"/>
    <w:rsid w:val="00D37A66"/>
    <w:rsid w:val="00D37AC7"/>
    <w:rsid w:val="00D37D50"/>
    <w:rsid w:val="00D37E6D"/>
    <w:rsid w:val="00D37EB4"/>
    <w:rsid w:val="00D37ECC"/>
    <w:rsid w:val="00D37EE8"/>
    <w:rsid w:val="00D40079"/>
    <w:rsid w:val="00D400DC"/>
    <w:rsid w:val="00D4014C"/>
    <w:rsid w:val="00D401AB"/>
    <w:rsid w:val="00D401C6"/>
    <w:rsid w:val="00D40280"/>
    <w:rsid w:val="00D40320"/>
    <w:rsid w:val="00D40494"/>
    <w:rsid w:val="00D4049E"/>
    <w:rsid w:val="00D40508"/>
    <w:rsid w:val="00D405A4"/>
    <w:rsid w:val="00D406B2"/>
    <w:rsid w:val="00D406D1"/>
    <w:rsid w:val="00D40848"/>
    <w:rsid w:val="00D40950"/>
    <w:rsid w:val="00D409FA"/>
    <w:rsid w:val="00D40ADB"/>
    <w:rsid w:val="00D40AF6"/>
    <w:rsid w:val="00D40B95"/>
    <w:rsid w:val="00D40BD2"/>
    <w:rsid w:val="00D40C01"/>
    <w:rsid w:val="00D40C30"/>
    <w:rsid w:val="00D40CB6"/>
    <w:rsid w:val="00D40DB4"/>
    <w:rsid w:val="00D40DC5"/>
    <w:rsid w:val="00D40E97"/>
    <w:rsid w:val="00D40EAE"/>
    <w:rsid w:val="00D40F36"/>
    <w:rsid w:val="00D40FCB"/>
    <w:rsid w:val="00D410C6"/>
    <w:rsid w:val="00D410D5"/>
    <w:rsid w:val="00D41113"/>
    <w:rsid w:val="00D41114"/>
    <w:rsid w:val="00D4111E"/>
    <w:rsid w:val="00D411DD"/>
    <w:rsid w:val="00D41300"/>
    <w:rsid w:val="00D4137D"/>
    <w:rsid w:val="00D414C7"/>
    <w:rsid w:val="00D414DE"/>
    <w:rsid w:val="00D41542"/>
    <w:rsid w:val="00D415F6"/>
    <w:rsid w:val="00D41699"/>
    <w:rsid w:val="00D416B6"/>
    <w:rsid w:val="00D416E2"/>
    <w:rsid w:val="00D41779"/>
    <w:rsid w:val="00D41863"/>
    <w:rsid w:val="00D4186F"/>
    <w:rsid w:val="00D41872"/>
    <w:rsid w:val="00D41983"/>
    <w:rsid w:val="00D419D1"/>
    <w:rsid w:val="00D41A59"/>
    <w:rsid w:val="00D41C52"/>
    <w:rsid w:val="00D41C55"/>
    <w:rsid w:val="00D41C7A"/>
    <w:rsid w:val="00D41CAA"/>
    <w:rsid w:val="00D41CF9"/>
    <w:rsid w:val="00D41E40"/>
    <w:rsid w:val="00D41E77"/>
    <w:rsid w:val="00D41F01"/>
    <w:rsid w:val="00D41F04"/>
    <w:rsid w:val="00D41F6B"/>
    <w:rsid w:val="00D420FD"/>
    <w:rsid w:val="00D42350"/>
    <w:rsid w:val="00D423B2"/>
    <w:rsid w:val="00D4243C"/>
    <w:rsid w:val="00D424F5"/>
    <w:rsid w:val="00D42513"/>
    <w:rsid w:val="00D42515"/>
    <w:rsid w:val="00D426A6"/>
    <w:rsid w:val="00D426E7"/>
    <w:rsid w:val="00D4273A"/>
    <w:rsid w:val="00D4281E"/>
    <w:rsid w:val="00D4284B"/>
    <w:rsid w:val="00D428BF"/>
    <w:rsid w:val="00D428EA"/>
    <w:rsid w:val="00D429E4"/>
    <w:rsid w:val="00D429F2"/>
    <w:rsid w:val="00D42A1F"/>
    <w:rsid w:val="00D42A41"/>
    <w:rsid w:val="00D42A90"/>
    <w:rsid w:val="00D42AEE"/>
    <w:rsid w:val="00D42B11"/>
    <w:rsid w:val="00D42B97"/>
    <w:rsid w:val="00D42BBB"/>
    <w:rsid w:val="00D42BC6"/>
    <w:rsid w:val="00D42D24"/>
    <w:rsid w:val="00D42D69"/>
    <w:rsid w:val="00D42D90"/>
    <w:rsid w:val="00D42DBF"/>
    <w:rsid w:val="00D42E43"/>
    <w:rsid w:val="00D42EBA"/>
    <w:rsid w:val="00D42EBE"/>
    <w:rsid w:val="00D43087"/>
    <w:rsid w:val="00D43096"/>
    <w:rsid w:val="00D4309F"/>
    <w:rsid w:val="00D430AC"/>
    <w:rsid w:val="00D43310"/>
    <w:rsid w:val="00D43332"/>
    <w:rsid w:val="00D4337D"/>
    <w:rsid w:val="00D43569"/>
    <w:rsid w:val="00D43618"/>
    <w:rsid w:val="00D436A5"/>
    <w:rsid w:val="00D436DE"/>
    <w:rsid w:val="00D4372D"/>
    <w:rsid w:val="00D438AC"/>
    <w:rsid w:val="00D43913"/>
    <w:rsid w:val="00D4397A"/>
    <w:rsid w:val="00D43997"/>
    <w:rsid w:val="00D439A0"/>
    <w:rsid w:val="00D439BE"/>
    <w:rsid w:val="00D439FB"/>
    <w:rsid w:val="00D439FE"/>
    <w:rsid w:val="00D43A0D"/>
    <w:rsid w:val="00D43B5E"/>
    <w:rsid w:val="00D43B86"/>
    <w:rsid w:val="00D43BB2"/>
    <w:rsid w:val="00D43BC4"/>
    <w:rsid w:val="00D43BD0"/>
    <w:rsid w:val="00D43C9C"/>
    <w:rsid w:val="00D43CF3"/>
    <w:rsid w:val="00D43D76"/>
    <w:rsid w:val="00D43D7F"/>
    <w:rsid w:val="00D43D89"/>
    <w:rsid w:val="00D43DB6"/>
    <w:rsid w:val="00D43DE4"/>
    <w:rsid w:val="00D43E34"/>
    <w:rsid w:val="00D43E46"/>
    <w:rsid w:val="00D43E9A"/>
    <w:rsid w:val="00D43F43"/>
    <w:rsid w:val="00D43F45"/>
    <w:rsid w:val="00D43F83"/>
    <w:rsid w:val="00D4402A"/>
    <w:rsid w:val="00D44066"/>
    <w:rsid w:val="00D44098"/>
    <w:rsid w:val="00D44149"/>
    <w:rsid w:val="00D441AB"/>
    <w:rsid w:val="00D4441E"/>
    <w:rsid w:val="00D445A6"/>
    <w:rsid w:val="00D4462A"/>
    <w:rsid w:val="00D446D9"/>
    <w:rsid w:val="00D44715"/>
    <w:rsid w:val="00D4480E"/>
    <w:rsid w:val="00D44832"/>
    <w:rsid w:val="00D4484F"/>
    <w:rsid w:val="00D4492D"/>
    <w:rsid w:val="00D44A12"/>
    <w:rsid w:val="00D44B15"/>
    <w:rsid w:val="00D44C07"/>
    <w:rsid w:val="00D44C5E"/>
    <w:rsid w:val="00D44C96"/>
    <w:rsid w:val="00D44D2C"/>
    <w:rsid w:val="00D44D89"/>
    <w:rsid w:val="00D44D97"/>
    <w:rsid w:val="00D44DB2"/>
    <w:rsid w:val="00D44DEF"/>
    <w:rsid w:val="00D44E0F"/>
    <w:rsid w:val="00D44E70"/>
    <w:rsid w:val="00D44E77"/>
    <w:rsid w:val="00D44EA9"/>
    <w:rsid w:val="00D44EAA"/>
    <w:rsid w:val="00D44EF4"/>
    <w:rsid w:val="00D44F91"/>
    <w:rsid w:val="00D44F99"/>
    <w:rsid w:val="00D44FC7"/>
    <w:rsid w:val="00D45001"/>
    <w:rsid w:val="00D450AB"/>
    <w:rsid w:val="00D450B1"/>
    <w:rsid w:val="00D4510C"/>
    <w:rsid w:val="00D4517C"/>
    <w:rsid w:val="00D45186"/>
    <w:rsid w:val="00D45267"/>
    <w:rsid w:val="00D452D8"/>
    <w:rsid w:val="00D452E6"/>
    <w:rsid w:val="00D453CB"/>
    <w:rsid w:val="00D453D2"/>
    <w:rsid w:val="00D453E3"/>
    <w:rsid w:val="00D45435"/>
    <w:rsid w:val="00D454AD"/>
    <w:rsid w:val="00D454B7"/>
    <w:rsid w:val="00D454D2"/>
    <w:rsid w:val="00D4552B"/>
    <w:rsid w:val="00D4556E"/>
    <w:rsid w:val="00D455B2"/>
    <w:rsid w:val="00D455BB"/>
    <w:rsid w:val="00D45771"/>
    <w:rsid w:val="00D457EC"/>
    <w:rsid w:val="00D45807"/>
    <w:rsid w:val="00D45842"/>
    <w:rsid w:val="00D4588D"/>
    <w:rsid w:val="00D4588E"/>
    <w:rsid w:val="00D458E5"/>
    <w:rsid w:val="00D45A35"/>
    <w:rsid w:val="00D45A7A"/>
    <w:rsid w:val="00D45AED"/>
    <w:rsid w:val="00D45B65"/>
    <w:rsid w:val="00D45BAD"/>
    <w:rsid w:val="00D45C8A"/>
    <w:rsid w:val="00D45D1E"/>
    <w:rsid w:val="00D45DA9"/>
    <w:rsid w:val="00D45DEB"/>
    <w:rsid w:val="00D45DF0"/>
    <w:rsid w:val="00D45F79"/>
    <w:rsid w:val="00D460CD"/>
    <w:rsid w:val="00D4610D"/>
    <w:rsid w:val="00D46169"/>
    <w:rsid w:val="00D461DC"/>
    <w:rsid w:val="00D46214"/>
    <w:rsid w:val="00D46264"/>
    <w:rsid w:val="00D46363"/>
    <w:rsid w:val="00D4637E"/>
    <w:rsid w:val="00D4638F"/>
    <w:rsid w:val="00D463A2"/>
    <w:rsid w:val="00D463D7"/>
    <w:rsid w:val="00D46499"/>
    <w:rsid w:val="00D46593"/>
    <w:rsid w:val="00D46640"/>
    <w:rsid w:val="00D466C4"/>
    <w:rsid w:val="00D46752"/>
    <w:rsid w:val="00D46770"/>
    <w:rsid w:val="00D4679B"/>
    <w:rsid w:val="00D467BD"/>
    <w:rsid w:val="00D467D4"/>
    <w:rsid w:val="00D46825"/>
    <w:rsid w:val="00D46852"/>
    <w:rsid w:val="00D468BE"/>
    <w:rsid w:val="00D468DA"/>
    <w:rsid w:val="00D469B6"/>
    <w:rsid w:val="00D469D9"/>
    <w:rsid w:val="00D46A0E"/>
    <w:rsid w:val="00D46A2B"/>
    <w:rsid w:val="00D46A35"/>
    <w:rsid w:val="00D46A7A"/>
    <w:rsid w:val="00D46AB2"/>
    <w:rsid w:val="00D46AF6"/>
    <w:rsid w:val="00D46C90"/>
    <w:rsid w:val="00D46CBD"/>
    <w:rsid w:val="00D46D50"/>
    <w:rsid w:val="00D46DC5"/>
    <w:rsid w:val="00D46DFD"/>
    <w:rsid w:val="00D46EAA"/>
    <w:rsid w:val="00D46FFA"/>
    <w:rsid w:val="00D4703B"/>
    <w:rsid w:val="00D470BE"/>
    <w:rsid w:val="00D471DD"/>
    <w:rsid w:val="00D471ED"/>
    <w:rsid w:val="00D472D9"/>
    <w:rsid w:val="00D47331"/>
    <w:rsid w:val="00D4750E"/>
    <w:rsid w:val="00D4757A"/>
    <w:rsid w:val="00D477CB"/>
    <w:rsid w:val="00D47804"/>
    <w:rsid w:val="00D47815"/>
    <w:rsid w:val="00D47834"/>
    <w:rsid w:val="00D47899"/>
    <w:rsid w:val="00D4789F"/>
    <w:rsid w:val="00D478BB"/>
    <w:rsid w:val="00D47941"/>
    <w:rsid w:val="00D47A4F"/>
    <w:rsid w:val="00D47AE0"/>
    <w:rsid w:val="00D47B25"/>
    <w:rsid w:val="00D47BC1"/>
    <w:rsid w:val="00D47BC2"/>
    <w:rsid w:val="00D47C27"/>
    <w:rsid w:val="00D47CEC"/>
    <w:rsid w:val="00D47D0A"/>
    <w:rsid w:val="00D47D2C"/>
    <w:rsid w:val="00D47DE6"/>
    <w:rsid w:val="00D47E3C"/>
    <w:rsid w:val="00D47E66"/>
    <w:rsid w:val="00D47EC1"/>
    <w:rsid w:val="00D47F19"/>
    <w:rsid w:val="00D47F1C"/>
    <w:rsid w:val="00D47F67"/>
    <w:rsid w:val="00D47F75"/>
    <w:rsid w:val="00D47FDB"/>
    <w:rsid w:val="00D47FFB"/>
    <w:rsid w:val="00D5002F"/>
    <w:rsid w:val="00D500D3"/>
    <w:rsid w:val="00D501AA"/>
    <w:rsid w:val="00D501FA"/>
    <w:rsid w:val="00D50246"/>
    <w:rsid w:val="00D50280"/>
    <w:rsid w:val="00D50344"/>
    <w:rsid w:val="00D50385"/>
    <w:rsid w:val="00D503A5"/>
    <w:rsid w:val="00D50474"/>
    <w:rsid w:val="00D5050B"/>
    <w:rsid w:val="00D50557"/>
    <w:rsid w:val="00D505AD"/>
    <w:rsid w:val="00D50607"/>
    <w:rsid w:val="00D5069A"/>
    <w:rsid w:val="00D506B6"/>
    <w:rsid w:val="00D50701"/>
    <w:rsid w:val="00D50735"/>
    <w:rsid w:val="00D50750"/>
    <w:rsid w:val="00D50799"/>
    <w:rsid w:val="00D507DB"/>
    <w:rsid w:val="00D507DC"/>
    <w:rsid w:val="00D5085A"/>
    <w:rsid w:val="00D50863"/>
    <w:rsid w:val="00D5090F"/>
    <w:rsid w:val="00D509BA"/>
    <w:rsid w:val="00D50A1B"/>
    <w:rsid w:val="00D50A64"/>
    <w:rsid w:val="00D50A89"/>
    <w:rsid w:val="00D50B36"/>
    <w:rsid w:val="00D50B66"/>
    <w:rsid w:val="00D50B9E"/>
    <w:rsid w:val="00D50CD6"/>
    <w:rsid w:val="00D50D2B"/>
    <w:rsid w:val="00D50D59"/>
    <w:rsid w:val="00D50DBE"/>
    <w:rsid w:val="00D50EA4"/>
    <w:rsid w:val="00D50F5F"/>
    <w:rsid w:val="00D50FB1"/>
    <w:rsid w:val="00D510FE"/>
    <w:rsid w:val="00D51144"/>
    <w:rsid w:val="00D511D2"/>
    <w:rsid w:val="00D5123B"/>
    <w:rsid w:val="00D51268"/>
    <w:rsid w:val="00D5131E"/>
    <w:rsid w:val="00D513CD"/>
    <w:rsid w:val="00D51467"/>
    <w:rsid w:val="00D51477"/>
    <w:rsid w:val="00D514AA"/>
    <w:rsid w:val="00D515C8"/>
    <w:rsid w:val="00D515D6"/>
    <w:rsid w:val="00D51647"/>
    <w:rsid w:val="00D51653"/>
    <w:rsid w:val="00D516BD"/>
    <w:rsid w:val="00D517DA"/>
    <w:rsid w:val="00D518A7"/>
    <w:rsid w:val="00D51935"/>
    <w:rsid w:val="00D51975"/>
    <w:rsid w:val="00D519C7"/>
    <w:rsid w:val="00D51A19"/>
    <w:rsid w:val="00D51A4A"/>
    <w:rsid w:val="00D51A4D"/>
    <w:rsid w:val="00D51A66"/>
    <w:rsid w:val="00D51C36"/>
    <w:rsid w:val="00D51CC8"/>
    <w:rsid w:val="00D51D6C"/>
    <w:rsid w:val="00D51E57"/>
    <w:rsid w:val="00D51E9D"/>
    <w:rsid w:val="00D51F0F"/>
    <w:rsid w:val="00D51F40"/>
    <w:rsid w:val="00D51F91"/>
    <w:rsid w:val="00D521F2"/>
    <w:rsid w:val="00D5224E"/>
    <w:rsid w:val="00D52283"/>
    <w:rsid w:val="00D522E0"/>
    <w:rsid w:val="00D52381"/>
    <w:rsid w:val="00D5245C"/>
    <w:rsid w:val="00D5248F"/>
    <w:rsid w:val="00D524B6"/>
    <w:rsid w:val="00D524BF"/>
    <w:rsid w:val="00D5258B"/>
    <w:rsid w:val="00D52683"/>
    <w:rsid w:val="00D526F8"/>
    <w:rsid w:val="00D5276E"/>
    <w:rsid w:val="00D527C8"/>
    <w:rsid w:val="00D52814"/>
    <w:rsid w:val="00D5287C"/>
    <w:rsid w:val="00D528D2"/>
    <w:rsid w:val="00D5293A"/>
    <w:rsid w:val="00D5299F"/>
    <w:rsid w:val="00D52A34"/>
    <w:rsid w:val="00D52A74"/>
    <w:rsid w:val="00D52A76"/>
    <w:rsid w:val="00D52B7E"/>
    <w:rsid w:val="00D52B7F"/>
    <w:rsid w:val="00D52BAD"/>
    <w:rsid w:val="00D52BBB"/>
    <w:rsid w:val="00D52BD8"/>
    <w:rsid w:val="00D52C86"/>
    <w:rsid w:val="00D52CF7"/>
    <w:rsid w:val="00D52D30"/>
    <w:rsid w:val="00D52DA2"/>
    <w:rsid w:val="00D52DE4"/>
    <w:rsid w:val="00D52E6A"/>
    <w:rsid w:val="00D52FB5"/>
    <w:rsid w:val="00D530B2"/>
    <w:rsid w:val="00D530D3"/>
    <w:rsid w:val="00D5321F"/>
    <w:rsid w:val="00D5322C"/>
    <w:rsid w:val="00D53239"/>
    <w:rsid w:val="00D5333D"/>
    <w:rsid w:val="00D53355"/>
    <w:rsid w:val="00D5348D"/>
    <w:rsid w:val="00D534E2"/>
    <w:rsid w:val="00D53509"/>
    <w:rsid w:val="00D53554"/>
    <w:rsid w:val="00D53637"/>
    <w:rsid w:val="00D536DF"/>
    <w:rsid w:val="00D5376F"/>
    <w:rsid w:val="00D538C3"/>
    <w:rsid w:val="00D538D0"/>
    <w:rsid w:val="00D5392D"/>
    <w:rsid w:val="00D53953"/>
    <w:rsid w:val="00D5395C"/>
    <w:rsid w:val="00D5396A"/>
    <w:rsid w:val="00D5396D"/>
    <w:rsid w:val="00D53A00"/>
    <w:rsid w:val="00D53AED"/>
    <w:rsid w:val="00D53B01"/>
    <w:rsid w:val="00D53BB5"/>
    <w:rsid w:val="00D53BC0"/>
    <w:rsid w:val="00D53C02"/>
    <w:rsid w:val="00D53CE6"/>
    <w:rsid w:val="00D53F0D"/>
    <w:rsid w:val="00D54025"/>
    <w:rsid w:val="00D540E3"/>
    <w:rsid w:val="00D540EA"/>
    <w:rsid w:val="00D54126"/>
    <w:rsid w:val="00D5414E"/>
    <w:rsid w:val="00D54187"/>
    <w:rsid w:val="00D54267"/>
    <w:rsid w:val="00D54281"/>
    <w:rsid w:val="00D542A4"/>
    <w:rsid w:val="00D5432D"/>
    <w:rsid w:val="00D5442E"/>
    <w:rsid w:val="00D54475"/>
    <w:rsid w:val="00D544E6"/>
    <w:rsid w:val="00D54635"/>
    <w:rsid w:val="00D54641"/>
    <w:rsid w:val="00D5468B"/>
    <w:rsid w:val="00D547AB"/>
    <w:rsid w:val="00D54839"/>
    <w:rsid w:val="00D54840"/>
    <w:rsid w:val="00D54873"/>
    <w:rsid w:val="00D5489F"/>
    <w:rsid w:val="00D548A0"/>
    <w:rsid w:val="00D548B2"/>
    <w:rsid w:val="00D54953"/>
    <w:rsid w:val="00D54976"/>
    <w:rsid w:val="00D5499B"/>
    <w:rsid w:val="00D54A11"/>
    <w:rsid w:val="00D54A5B"/>
    <w:rsid w:val="00D54B0C"/>
    <w:rsid w:val="00D54B50"/>
    <w:rsid w:val="00D54BEC"/>
    <w:rsid w:val="00D54C11"/>
    <w:rsid w:val="00D54C88"/>
    <w:rsid w:val="00D54CB4"/>
    <w:rsid w:val="00D54DBF"/>
    <w:rsid w:val="00D54DC7"/>
    <w:rsid w:val="00D54E09"/>
    <w:rsid w:val="00D54E2A"/>
    <w:rsid w:val="00D54E2B"/>
    <w:rsid w:val="00D54EF9"/>
    <w:rsid w:val="00D54F07"/>
    <w:rsid w:val="00D55012"/>
    <w:rsid w:val="00D5502B"/>
    <w:rsid w:val="00D550BC"/>
    <w:rsid w:val="00D55181"/>
    <w:rsid w:val="00D551E9"/>
    <w:rsid w:val="00D5523A"/>
    <w:rsid w:val="00D552EE"/>
    <w:rsid w:val="00D553EE"/>
    <w:rsid w:val="00D554A2"/>
    <w:rsid w:val="00D554C9"/>
    <w:rsid w:val="00D55554"/>
    <w:rsid w:val="00D55613"/>
    <w:rsid w:val="00D5567E"/>
    <w:rsid w:val="00D5569A"/>
    <w:rsid w:val="00D556E4"/>
    <w:rsid w:val="00D55705"/>
    <w:rsid w:val="00D55724"/>
    <w:rsid w:val="00D557B4"/>
    <w:rsid w:val="00D557F0"/>
    <w:rsid w:val="00D55928"/>
    <w:rsid w:val="00D55944"/>
    <w:rsid w:val="00D5597A"/>
    <w:rsid w:val="00D559F7"/>
    <w:rsid w:val="00D55AF0"/>
    <w:rsid w:val="00D55B6D"/>
    <w:rsid w:val="00D55C74"/>
    <w:rsid w:val="00D55C87"/>
    <w:rsid w:val="00D55D7E"/>
    <w:rsid w:val="00D55EE0"/>
    <w:rsid w:val="00D55F0F"/>
    <w:rsid w:val="00D55F2C"/>
    <w:rsid w:val="00D55FE9"/>
    <w:rsid w:val="00D56007"/>
    <w:rsid w:val="00D560AB"/>
    <w:rsid w:val="00D56163"/>
    <w:rsid w:val="00D561DB"/>
    <w:rsid w:val="00D563DE"/>
    <w:rsid w:val="00D5648E"/>
    <w:rsid w:val="00D5649C"/>
    <w:rsid w:val="00D5649F"/>
    <w:rsid w:val="00D564F8"/>
    <w:rsid w:val="00D56588"/>
    <w:rsid w:val="00D565D3"/>
    <w:rsid w:val="00D565D4"/>
    <w:rsid w:val="00D565ED"/>
    <w:rsid w:val="00D56647"/>
    <w:rsid w:val="00D5668A"/>
    <w:rsid w:val="00D566A7"/>
    <w:rsid w:val="00D56754"/>
    <w:rsid w:val="00D5678B"/>
    <w:rsid w:val="00D567A6"/>
    <w:rsid w:val="00D567E0"/>
    <w:rsid w:val="00D56846"/>
    <w:rsid w:val="00D56870"/>
    <w:rsid w:val="00D568B6"/>
    <w:rsid w:val="00D569B3"/>
    <w:rsid w:val="00D569D5"/>
    <w:rsid w:val="00D56A06"/>
    <w:rsid w:val="00D56A79"/>
    <w:rsid w:val="00D56AAE"/>
    <w:rsid w:val="00D56ABC"/>
    <w:rsid w:val="00D56B70"/>
    <w:rsid w:val="00D56C29"/>
    <w:rsid w:val="00D56D85"/>
    <w:rsid w:val="00D56E21"/>
    <w:rsid w:val="00D56F15"/>
    <w:rsid w:val="00D56F80"/>
    <w:rsid w:val="00D57026"/>
    <w:rsid w:val="00D5706A"/>
    <w:rsid w:val="00D57115"/>
    <w:rsid w:val="00D5713D"/>
    <w:rsid w:val="00D57180"/>
    <w:rsid w:val="00D571B2"/>
    <w:rsid w:val="00D5720C"/>
    <w:rsid w:val="00D57256"/>
    <w:rsid w:val="00D572F2"/>
    <w:rsid w:val="00D57311"/>
    <w:rsid w:val="00D5737E"/>
    <w:rsid w:val="00D573EC"/>
    <w:rsid w:val="00D5745A"/>
    <w:rsid w:val="00D574E5"/>
    <w:rsid w:val="00D57504"/>
    <w:rsid w:val="00D576A1"/>
    <w:rsid w:val="00D576C1"/>
    <w:rsid w:val="00D577B7"/>
    <w:rsid w:val="00D57833"/>
    <w:rsid w:val="00D578A2"/>
    <w:rsid w:val="00D578B9"/>
    <w:rsid w:val="00D578CC"/>
    <w:rsid w:val="00D578F0"/>
    <w:rsid w:val="00D57AB1"/>
    <w:rsid w:val="00D57AB4"/>
    <w:rsid w:val="00D57B11"/>
    <w:rsid w:val="00D57B6C"/>
    <w:rsid w:val="00D57BAF"/>
    <w:rsid w:val="00D57BDE"/>
    <w:rsid w:val="00D57C9C"/>
    <w:rsid w:val="00D57CA3"/>
    <w:rsid w:val="00D57D2A"/>
    <w:rsid w:val="00D57EF3"/>
    <w:rsid w:val="00D57F9D"/>
    <w:rsid w:val="00D57FC0"/>
    <w:rsid w:val="00D57FE7"/>
    <w:rsid w:val="00D6005B"/>
    <w:rsid w:val="00D6006C"/>
    <w:rsid w:val="00D6009F"/>
    <w:rsid w:val="00D600EA"/>
    <w:rsid w:val="00D60126"/>
    <w:rsid w:val="00D60138"/>
    <w:rsid w:val="00D60157"/>
    <w:rsid w:val="00D60269"/>
    <w:rsid w:val="00D6028A"/>
    <w:rsid w:val="00D602AA"/>
    <w:rsid w:val="00D602C6"/>
    <w:rsid w:val="00D602F3"/>
    <w:rsid w:val="00D60496"/>
    <w:rsid w:val="00D604A1"/>
    <w:rsid w:val="00D604C1"/>
    <w:rsid w:val="00D604DD"/>
    <w:rsid w:val="00D604EB"/>
    <w:rsid w:val="00D604F6"/>
    <w:rsid w:val="00D605EB"/>
    <w:rsid w:val="00D606AD"/>
    <w:rsid w:val="00D60780"/>
    <w:rsid w:val="00D60805"/>
    <w:rsid w:val="00D608C5"/>
    <w:rsid w:val="00D609B8"/>
    <w:rsid w:val="00D609E8"/>
    <w:rsid w:val="00D609F8"/>
    <w:rsid w:val="00D60A41"/>
    <w:rsid w:val="00D60A87"/>
    <w:rsid w:val="00D60A94"/>
    <w:rsid w:val="00D60AFC"/>
    <w:rsid w:val="00D60C34"/>
    <w:rsid w:val="00D60C70"/>
    <w:rsid w:val="00D60CAC"/>
    <w:rsid w:val="00D60CEE"/>
    <w:rsid w:val="00D60DAD"/>
    <w:rsid w:val="00D60E92"/>
    <w:rsid w:val="00D60ED9"/>
    <w:rsid w:val="00D60F6A"/>
    <w:rsid w:val="00D60FB8"/>
    <w:rsid w:val="00D61076"/>
    <w:rsid w:val="00D610AE"/>
    <w:rsid w:val="00D610C7"/>
    <w:rsid w:val="00D610E7"/>
    <w:rsid w:val="00D610F4"/>
    <w:rsid w:val="00D61108"/>
    <w:rsid w:val="00D61111"/>
    <w:rsid w:val="00D61217"/>
    <w:rsid w:val="00D6121F"/>
    <w:rsid w:val="00D61226"/>
    <w:rsid w:val="00D61233"/>
    <w:rsid w:val="00D61317"/>
    <w:rsid w:val="00D6133B"/>
    <w:rsid w:val="00D613D2"/>
    <w:rsid w:val="00D614B7"/>
    <w:rsid w:val="00D61505"/>
    <w:rsid w:val="00D61594"/>
    <w:rsid w:val="00D61603"/>
    <w:rsid w:val="00D616C5"/>
    <w:rsid w:val="00D6173B"/>
    <w:rsid w:val="00D6175C"/>
    <w:rsid w:val="00D61824"/>
    <w:rsid w:val="00D61981"/>
    <w:rsid w:val="00D619A6"/>
    <w:rsid w:val="00D619A8"/>
    <w:rsid w:val="00D619FD"/>
    <w:rsid w:val="00D61A1D"/>
    <w:rsid w:val="00D61ACE"/>
    <w:rsid w:val="00D61BD5"/>
    <w:rsid w:val="00D61BDD"/>
    <w:rsid w:val="00D61C9E"/>
    <w:rsid w:val="00D61CC6"/>
    <w:rsid w:val="00D61D45"/>
    <w:rsid w:val="00D61D66"/>
    <w:rsid w:val="00D61E88"/>
    <w:rsid w:val="00D61FCC"/>
    <w:rsid w:val="00D62029"/>
    <w:rsid w:val="00D62093"/>
    <w:rsid w:val="00D620F8"/>
    <w:rsid w:val="00D62117"/>
    <w:rsid w:val="00D6216E"/>
    <w:rsid w:val="00D6218C"/>
    <w:rsid w:val="00D6221E"/>
    <w:rsid w:val="00D6228B"/>
    <w:rsid w:val="00D6228E"/>
    <w:rsid w:val="00D62318"/>
    <w:rsid w:val="00D624F2"/>
    <w:rsid w:val="00D62560"/>
    <w:rsid w:val="00D6262B"/>
    <w:rsid w:val="00D62638"/>
    <w:rsid w:val="00D62674"/>
    <w:rsid w:val="00D62723"/>
    <w:rsid w:val="00D62762"/>
    <w:rsid w:val="00D62858"/>
    <w:rsid w:val="00D62952"/>
    <w:rsid w:val="00D62960"/>
    <w:rsid w:val="00D6296F"/>
    <w:rsid w:val="00D6298F"/>
    <w:rsid w:val="00D62AC9"/>
    <w:rsid w:val="00D62B32"/>
    <w:rsid w:val="00D62C33"/>
    <w:rsid w:val="00D62D20"/>
    <w:rsid w:val="00D62D82"/>
    <w:rsid w:val="00D62DB6"/>
    <w:rsid w:val="00D62DD7"/>
    <w:rsid w:val="00D62E70"/>
    <w:rsid w:val="00D62F33"/>
    <w:rsid w:val="00D62F5E"/>
    <w:rsid w:val="00D62F7C"/>
    <w:rsid w:val="00D62FD5"/>
    <w:rsid w:val="00D63009"/>
    <w:rsid w:val="00D630EF"/>
    <w:rsid w:val="00D631EF"/>
    <w:rsid w:val="00D63270"/>
    <w:rsid w:val="00D63361"/>
    <w:rsid w:val="00D63397"/>
    <w:rsid w:val="00D633F9"/>
    <w:rsid w:val="00D63430"/>
    <w:rsid w:val="00D63447"/>
    <w:rsid w:val="00D6347A"/>
    <w:rsid w:val="00D634A6"/>
    <w:rsid w:val="00D634F2"/>
    <w:rsid w:val="00D6356D"/>
    <w:rsid w:val="00D635AA"/>
    <w:rsid w:val="00D635BC"/>
    <w:rsid w:val="00D635CE"/>
    <w:rsid w:val="00D63642"/>
    <w:rsid w:val="00D6364B"/>
    <w:rsid w:val="00D636D3"/>
    <w:rsid w:val="00D637B1"/>
    <w:rsid w:val="00D63810"/>
    <w:rsid w:val="00D63866"/>
    <w:rsid w:val="00D638AE"/>
    <w:rsid w:val="00D63934"/>
    <w:rsid w:val="00D6394B"/>
    <w:rsid w:val="00D6397E"/>
    <w:rsid w:val="00D63AF5"/>
    <w:rsid w:val="00D63B98"/>
    <w:rsid w:val="00D63C30"/>
    <w:rsid w:val="00D63C52"/>
    <w:rsid w:val="00D63C54"/>
    <w:rsid w:val="00D63C87"/>
    <w:rsid w:val="00D63C8D"/>
    <w:rsid w:val="00D63CA3"/>
    <w:rsid w:val="00D63CBB"/>
    <w:rsid w:val="00D63CC4"/>
    <w:rsid w:val="00D63D80"/>
    <w:rsid w:val="00D63DC1"/>
    <w:rsid w:val="00D63E17"/>
    <w:rsid w:val="00D63E85"/>
    <w:rsid w:val="00D63E92"/>
    <w:rsid w:val="00D63EF1"/>
    <w:rsid w:val="00D63F77"/>
    <w:rsid w:val="00D63FDF"/>
    <w:rsid w:val="00D63FFE"/>
    <w:rsid w:val="00D6401D"/>
    <w:rsid w:val="00D64059"/>
    <w:rsid w:val="00D6406C"/>
    <w:rsid w:val="00D641AD"/>
    <w:rsid w:val="00D6422F"/>
    <w:rsid w:val="00D64267"/>
    <w:rsid w:val="00D6428D"/>
    <w:rsid w:val="00D64319"/>
    <w:rsid w:val="00D64356"/>
    <w:rsid w:val="00D6435F"/>
    <w:rsid w:val="00D6437F"/>
    <w:rsid w:val="00D643B1"/>
    <w:rsid w:val="00D6445C"/>
    <w:rsid w:val="00D644C2"/>
    <w:rsid w:val="00D644CA"/>
    <w:rsid w:val="00D64555"/>
    <w:rsid w:val="00D64569"/>
    <w:rsid w:val="00D645E9"/>
    <w:rsid w:val="00D64667"/>
    <w:rsid w:val="00D646EC"/>
    <w:rsid w:val="00D6470F"/>
    <w:rsid w:val="00D647F6"/>
    <w:rsid w:val="00D647FC"/>
    <w:rsid w:val="00D64809"/>
    <w:rsid w:val="00D64833"/>
    <w:rsid w:val="00D648EA"/>
    <w:rsid w:val="00D64960"/>
    <w:rsid w:val="00D6496C"/>
    <w:rsid w:val="00D6497F"/>
    <w:rsid w:val="00D64ADA"/>
    <w:rsid w:val="00D64AF4"/>
    <w:rsid w:val="00D64BCB"/>
    <w:rsid w:val="00D64C29"/>
    <w:rsid w:val="00D64C58"/>
    <w:rsid w:val="00D64C63"/>
    <w:rsid w:val="00D64D35"/>
    <w:rsid w:val="00D64D5B"/>
    <w:rsid w:val="00D64F14"/>
    <w:rsid w:val="00D64F73"/>
    <w:rsid w:val="00D64FA4"/>
    <w:rsid w:val="00D650BC"/>
    <w:rsid w:val="00D65222"/>
    <w:rsid w:val="00D65227"/>
    <w:rsid w:val="00D65296"/>
    <w:rsid w:val="00D652F1"/>
    <w:rsid w:val="00D652F4"/>
    <w:rsid w:val="00D65327"/>
    <w:rsid w:val="00D65347"/>
    <w:rsid w:val="00D65425"/>
    <w:rsid w:val="00D654FC"/>
    <w:rsid w:val="00D65521"/>
    <w:rsid w:val="00D6553C"/>
    <w:rsid w:val="00D6553D"/>
    <w:rsid w:val="00D655BC"/>
    <w:rsid w:val="00D655E5"/>
    <w:rsid w:val="00D655E7"/>
    <w:rsid w:val="00D656EB"/>
    <w:rsid w:val="00D6570B"/>
    <w:rsid w:val="00D65779"/>
    <w:rsid w:val="00D6581E"/>
    <w:rsid w:val="00D65834"/>
    <w:rsid w:val="00D658BC"/>
    <w:rsid w:val="00D658DB"/>
    <w:rsid w:val="00D658FD"/>
    <w:rsid w:val="00D6596A"/>
    <w:rsid w:val="00D659AB"/>
    <w:rsid w:val="00D65A3C"/>
    <w:rsid w:val="00D65AA5"/>
    <w:rsid w:val="00D65AC3"/>
    <w:rsid w:val="00D65B0D"/>
    <w:rsid w:val="00D65B13"/>
    <w:rsid w:val="00D65B37"/>
    <w:rsid w:val="00D65BC2"/>
    <w:rsid w:val="00D65BF1"/>
    <w:rsid w:val="00D65C0E"/>
    <w:rsid w:val="00D65D4B"/>
    <w:rsid w:val="00D65D96"/>
    <w:rsid w:val="00D65EB7"/>
    <w:rsid w:val="00D65EB9"/>
    <w:rsid w:val="00D65F20"/>
    <w:rsid w:val="00D65F32"/>
    <w:rsid w:val="00D65FE1"/>
    <w:rsid w:val="00D66028"/>
    <w:rsid w:val="00D6602A"/>
    <w:rsid w:val="00D66068"/>
    <w:rsid w:val="00D66092"/>
    <w:rsid w:val="00D660E0"/>
    <w:rsid w:val="00D66126"/>
    <w:rsid w:val="00D66148"/>
    <w:rsid w:val="00D6614B"/>
    <w:rsid w:val="00D66181"/>
    <w:rsid w:val="00D66240"/>
    <w:rsid w:val="00D66252"/>
    <w:rsid w:val="00D66350"/>
    <w:rsid w:val="00D664FF"/>
    <w:rsid w:val="00D66502"/>
    <w:rsid w:val="00D66564"/>
    <w:rsid w:val="00D665EA"/>
    <w:rsid w:val="00D665F5"/>
    <w:rsid w:val="00D66623"/>
    <w:rsid w:val="00D666AB"/>
    <w:rsid w:val="00D666C1"/>
    <w:rsid w:val="00D6675E"/>
    <w:rsid w:val="00D66803"/>
    <w:rsid w:val="00D6686E"/>
    <w:rsid w:val="00D66928"/>
    <w:rsid w:val="00D66AE7"/>
    <w:rsid w:val="00D66B32"/>
    <w:rsid w:val="00D66BA4"/>
    <w:rsid w:val="00D66CC9"/>
    <w:rsid w:val="00D66CFF"/>
    <w:rsid w:val="00D66DB2"/>
    <w:rsid w:val="00D66DC1"/>
    <w:rsid w:val="00D66E0E"/>
    <w:rsid w:val="00D66EFD"/>
    <w:rsid w:val="00D66F7E"/>
    <w:rsid w:val="00D66F8F"/>
    <w:rsid w:val="00D6703C"/>
    <w:rsid w:val="00D6706F"/>
    <w:rsid w:val="00D670F0"/>
    <w:rsid w:val="00D6711E"/>
    <w:rsid w:val="00D6726D"/>
    <w:rsid w:val="00D6729B"/>
    <w:rsid w:val="00D67316"/>
    <w:rsid w:val="00D67342"/>
    <w:rsid w:val="00D6734F"/>
    <w:rsid w:val="00D6739D"/>
    <w:rsid w:val="00D673A2"/>
    <w:rsid w:val="00D6741D"/>
    <w:rsid w:val="00D6744C"/>
    <w:rsid w:val="00D67490"/>
    <w:rsid w:val="00D67535"/>
    <w:rsid w:val="00D675EA"/>
    <w:rsid w:val="00D67673"/>
    <w:rsid w:val="00D67694"/>
    <w:rsid w:val="00D677CC"/>
    <w:rsid w:val="00D6780E"/>
    <w:rsid w:val="00D6782D"/>
    <w:rsid w:val="00D67863"/>
    <w:rsid w:val="00D6789A"/>
    <w:rsid w:val="00D67926"/>
    <w:rsid w:val="00D6792B"/>
    <w:rsid w:val="00D67960"/>
    <w:rsid w:val="00D679AC"/>
    <w:rsid w:val="00D679FD"/>
    <w:rsid w:val="00D67A45"/>
    <w:rsid w:val="00D67AB0"/>
    <w:rsid w:val="00D67AC3"/>
    <w:rsid w:val="00D67C86"/>
    <w:rsid w:val="00D67CB7"/>
    <w:rsid w:val="00D67D0D"/>
    <w:rsid w:val="00D67DC6"/>
    <w:rsid w:val="00D67E22"/>
    <w:rsid w:val="00D67E65"/>
    <w:rsid w:val="00D67E6E"/>
    <w:rsid w:val="00D67E9A"/>
    <w:rsid w:val="00D67EB2"/>
    <w:rsid w:val="00D67F37"/>
    <w:rsid w:val="00D67F57"/>
    <w:rsid w:val="00D67F5A"/>
    <w:rsid w:val="00D70106"/>
    <w:rsid w:val="00D70172"/>
    <w:rsid w:val="00D70198"/>
    <w:rsid w:val="00D701E8"/>
    <w:rsid w:val="00D70222"/>
    <w:rsid w:val="00D703B9"/>
    <w:rsid w:val="00D704E7"/>
    <w:rsid w:val="00D70562"/>
    <w:rsid w:val="00D70581"/>
    <w:rsid w:val="00D706AA"/>
    <w:rsid w:val="00D706ED"/>
    <w:rsid w:val="00D7077B"/>
    <w:rsid w:val="00D707A9"/>
    <w:rsid w:val="00D70804"/>
    <w:rsid w:val="00D70875"/>
    <w:rsid w:val="00D7088A"/>
    <w:rsid w:val="00D7089B"/>
    <w:rsid w:val="00D708CB"/>
    <w:rsid w:val="00D708E9"/>
    <w:rsid w:val="00D70929"/>
    <w:rsid w:val="00D709A4"/>
    <w:rsid w:val="00D70A79"/>
    <w:rsid w:val="00D70A84"/>
    <w:rsid w:val="00D70B0F"/>
    <w:rsid w:val="00D70BD2"/>
    <w:rsid w:val="00D70C0F"/>
    <w:rsid w:val="00D70C4C"/>
    <w:rsid w:val="00D70C56"/>
    <w:rsid w:val="00D70DF0"/>
    <w:rsid w:val="00D70E2E"/>
    <w:rsid w:val="00D70EB7"/>
    <w:rsid w:val="00D71026"/>
    <w:rsid w:val="00D7107E"/>
    <w:rsid w:val="00D71164"/>
    <w:rsid w:val="00D711CE"/>
    <w:rsid w:val="00D7124C"/>
    <w:rsid w:val="00D71260"/>
    <w:rsid w:val="00D71263"/>
    <w:rsid w:val="00D7128D"/>
    <w:rsid w:val="00D712EF"/>
    <w:rsid w:val="00D71319"/>
    <w:rsid w:val="00D71369"/>
    <w:rsid w:val="00D7149A"/>
    <w:rsid w:val="00D714CE"/>
    <w:rsid w:val="00D71528"/>
    <w:rsid w:val="00D71551"/>
    <w:rsid w:val="00D71574"/>
    <w:rsid w:val="00D7157C"/>
    <w:rsid w:val="00D715B2"/>
    <w:rsid w:val="00D715BA"/>
    <w:rsid w:val="00D7164D"/>
    <w:rsid w:val="00D71721"/>
    <w:rsid w:val="00D7179C"/>
    <w:rsid w:val="00D7188F"/>
    <w:rsid w:val="00D718C4"/>
    <w:rsid w:val="00D718E4"/>
    <w:rsid w:val="00D7196D"/>
    <w:rsid w:val="00D7197A"/>
    <w:rsid w:val="00D71A45"/>
    <w:rsid w:val="00D71A5F"/>
    <w:rsid w:val="00D71B0F"/>
    <w:rsid w:val="00D71B49"/>
    <w:rsid w:val="00D71B81"/>
    <w:rsid w:val="00D71BC9"/>
    <w:rsid w:val="00D71CAF"/>
    <w:rsid w:val="00D71D67"/>
    <w:rsid w:val="00D71DAC"/>
    <w:rsid w:val="00D71DD9"/>
    <w:rsid w:val="00D71E10"/>
    <w:rsid w:val="00D71E9B"/>
    <w:rsid w:val="00D71EE5"/>
    <w:rsid w:val="00D71FCE"/>
    <w:rsid w:val="00D72032"/>
    <w:rsid w:val="00D720DF"/>
    <w:rsid w:val="00D720FB"/>
    <w:rsid w:val="00D72194"/>
    <w:rsid w:val="00D721E0"/>
    <w:rsid w:val="00D72269"/>
    <w:rsid w:val="00D722A6"/>
    <w:rsid w:val="00D722B6"/>
    <w:rsid w:val="00D722D2"/>
    <w:rsid w:val="00D7231B"/>
    <w:rsid w:val="00D7232D"/>
    <w:rsid w:val="00D723FC"/>
    <w:rsid w:val="00D72449"/>
    <w:rsid w:val="00D7247D"/>
    <w:rsid w:val="00D72493"/>
    <w:rsid w:val="00D724C5"/>
    <w:rsid w:val="00D7250F"/>
    <w:rsid w:val="00D7252E"/>
    <w:rsid w:val="00D72544"/>
    <w:rsid w:val="00D72561"/>
    <w:rsid w:val="00D72626"/>
    <w:rsid w:val="00D726A1"/>
    <w:rsid w:val="00D726B4"/>
    <w:rsid w:val="00D727BF"/>
    <w:rsid w:val="00D728D8"/>
    <w:rsid w:val="00D72937"/>
    <w:rsid w:val="00D7295A"/>
    <w:rsid w:val="00D7298A"/>
    <w:rsid w:val="00D72A83"/>
    <w:rsid w:val="00D72A9F"/>
    <w:rsid w:val="00D72B5F"/>
    <w:rsid w:val="00D72BF1"/>
    <w:rsid w:val="00D72C49"/>
    <w:rsid w:val="00D72C82"/>
    <w:rsid w:val="00D72CAF"/>
    <w:rsid w:val="00D72CBF"/>
    <w:rsid w:val="00D72D41"/>
    <w:rsid w:val="00D72D7B"/>
    <w:rsid w:val="00D72D91"/>
    <w:rsid w:val="00D72DA4"/>
    <w:rsid w:val="00D72DBF"/>
    <w:rsid w:val="00D72DC3"/>
    <w:rsid w:val="00D72E96"/>
    <w:rsid w:val="00D72F4C"/>
    <w:rsid w:val="00D72F8E"/>
    <w:rsid w:val="00D72FDC"/>
    <w:rsid w:val="00D73072"/>
    <w:rsid w:val="00D73084"/>
    <w:rsid w:val="00D73095"/>
    <w:rsid w:val="00D730B0"/>
    <w:rsid w:val="00D73132"/>
    <w:rsid w:val="00D732B2"/>
    <w:rsid w:val="00D732EB"/>
    <w:rsid w:val="00D73351"/>
    <w:rsid w:val="00D73385"/>
    <w:rsid w:val="00D7343D"/>
    <w:rsid w:val="00D73487"/>
    <w:rsid w:val="00D734ED"/>
    <w:rsid w:val="00D73744"/>
    <w:rsid w:val="00D737C9"/>
    <w:rsid w:val="00D73813"/>
    <w:rsid w:val="00D73856"/>
    <w:rsid w:val="00D73999"/>
    <w:rsid w:val="00D73A55"/>
    <w:rsid w:val="00D73A89"/>
    <w:rsid w:val="00D73A8D"/>
    <w:rsid w:val="00D73AC2"/>
    <w:rsid w:val="00D73CA3"/>
    <w:rsid w:val="00D73CBB"/>
    <w:rsid w:val="00D73D04"/>
    <w:rsid w:val="00D73D23"/>
    <w:rsid w:val="00D73D36"/>
    <w:rsid w:val="00D73E17"/>
    <w:rsid w:val="00D73E2C"/>
    <w:rsid w:val="00D73E3F"/>
    <w:rsid w:val="00D73EF4"/>
    <w:rsid w:val="00D73F5C"/>
    <w:rsid w:val="00D73F6D"/>
    <w:rsid w:val="00D73F9B"/>
    <w:rsid w:val="00D73FA1"/>
    <w:rsid w:val="00D74040"/>
    <w:rsid w:val="00D74136"/>
    <w:rsid w:val="00D74179"/>
    <w:rsid w:val="00D7417E"/>
    <w:rsid w:val="00D74205"/>
    <w:rsid w:val="00D743B2"/>
    <w:rsid w:val="00D743B5"/>
    <w:rsid w:val="00D74514"/>
    <w:rsid w:val="00D74573"/>
    <w:rsid w:val="00D74648"/>
    <w:rsid w:val="00D74661"/>
    <w:rsid w:val="00D746BB"/>
    <w:rsid w:val="00D746D8"/>
    <w:rsid w:val="00D7472C"/>
    <w:rsid w:val="00D747D3"/>
    <w:rsid w:val="00D748A9"/>
    <w:rsid w:val="00D748BC"/>
    <w:rsid w:val="00D748C1"/>
    <w:rsid w:val="00D749BA"/>
    <w:rsid w:val="00D749C1"/>
    <w:rsid w:val="00D749EC"/>
    <w:rsid w:val="00D74A4D"/>
    <w:rsid w:val="00D74A93"/>
    <w:rsid w:val="00D74AAB"/>
    <w:rsid w:val="00D74AF9"/>
    <w:rsid w:val="00D74BFE"/>
    <w:rsid w:val="00D74C1A"/>
    <w:rsid w:val="00D74C1F"/>
    <w:rsid w:val="00D74CC4"/>
    <w:rsid w:val="00D74CDC"/>
    <w:rsid w:val="00D74D67"/>
    <w:rsid w:val="00D74D9A"/>
    <w:rsid w:val="00D74DEF"/>
    <w:rsid w:val="00D74E87"/>
    <w:rsid w:val="00D74F2D"/>
    <w:rsid w:val="00D74F3D"/>
    <w:rsid w:val="00D74F9A"/>
    <w:rsid w:val="00D74FC4"/>
    <w:rsid w:val="00D75053"/>
    <w:rsid w:val="00D7506D"/>
    <w:rsid w:val="00D75082"/>
    <w:rsid w:val="00D750B5"/>
    <w:rsid w:val="00D751C7"/>
    <w:rsid w:val="00D752B7"/>
    <w:rsid w:val="00D752F7"/>
    <w:rsid w:val="00D753A7"/>
    <w:rsid w:val="00D753D0"/>
    <w:rsid w:val="00D753D1"/>
    <w:rsid w:val="00D7546B"/>
    <w:rsid w:val="00D75567"/>
    <w:rsid w:val="00D7563F"/>
    <w:rsid w:val="00D758E8"/>
    <w:rsid w:val="00D759DF"/>
    <w:rsid w:val="00D75A6D"/>
    <w:rsid w:val="00D75B70"/>
    <w:rsid w:val="00D75BE1"/>
    <w:rsid w:val="00D75BEE"/>
    <w:rsid w:val="00D75C37"/>
    <w:rsid w:val="00D75DA1"/>
    <w:rsid w:val="00D75E8B"/>
    <w:rsid w:val="00D75E9D"/>
    <w:rsid w:val="00D75F04"/>
    <w:rsid w:val="00D75F7C"/>
    <w:rsid w:val="00D75FEE"/>
    <w:rsid w:val="00D7607A"/>
    <w:rsid w:val="00D760E2"/>
    <w:rsid w:val="00D760E9"/>
    <w:rsid w:val="00D76154"/>
    <w:rsid w:val="00D7618B"/>
    <w:rsid w:val="00D76198"/>
    <w:rsid w:val="00D76269"/>
    <w:rsid w:val="00D762AB"/>
    <w:rsid w:val="00D762E8"/>
    <w:rsid w:val="00D7635A"/>
    <w:rsid w:val="00D7637B"/>
    <w:rsid w:val="00D7641A"/>
    <w:rsid w:val="00D764BE"/>
    <w:rsid w:val="00D7659A"/>
    <w:rsid w:val="00D765A0"/>
    <w:rsid w:val="00D7664B"/>
    <w:rsid w:val="00D76684"/>
    <w:rsid w:val="00D766AA"/>
    <w:rsid w:val="00D76773"/>
    <w:rsid w:val="00D767C0"/>
    <w:rsid w:val="00D7683E"/>
    <w:rsid w:val="00D76848"/>
    <w:rsid w:val="00D76919"/>
    <w:rsid w:val="00D76966"/>
    <w:rsid w:val="00D76998"/>
    <w:rsid w:val="00D769D5"/>
    <w:rsid w:val="00D76A4E"/>
    <w:rsid w:val="00D76A73"/>
    <w:rsid w:val="00D76A92"/>
    <w:rsid w:val="00D76AB3"/>
    <w:rsid w:val="00D76AB5"/>
    <w:rsid w:val="00D76AE5"/>
    <w:rsid w:val="00D76CDF"/>
    <w:rsid w:val="00D76D0B"/>
    <w:rsid w:val="00D76DC4"/>
    <w:rsid w:val="00D76E6B"/>
    <w:rsid w:val="00D76EB0"/>
    <w:rsid w:val="00D76EB1"/>
    <w:rsid w:val="00D76EF9"/>
    <w:rsid w:val="00D76F90"/>
    <w:rsid w:val="00D76FEF"/>
    <w:rsid w:val="00D77096"/>
    <w:rsid w:val="00D770C6"/>
    <w:rsid w:val="00D770F0"/>
    <w:rsid w:val="00D77113"/>
    <w:rsid w:val="00D771FD"/>
    <w:rsid w:val="00D77314"/>
    <w:rsid w:val="00D77368"/>
    <w:rsid w:val="00D77410"/>
    <w:rsid w:val="00D77456"/>
    <w:rsid w:val="00D77474"/>
    <w:rsid w:val="00D7750D"/>
    <w:rsid w:val="00D775A0"/>
    <w:rsid w:val="00D77625"/>
    <w:rsid w:val="00D776E0"/>
    <w:rsid w:val="00D777B6"/>
    <w:rsid w:val="00D777D6"/>
    <w:rsid w:val="00D77939"/>
    <w:rsid w:val="00D7794D"/>
    <w:rsid w:val="00D7796D"/>
    <w:rsid w:val="00D7797D"/>
    <w:rsid w:val="00D77AE9"/>
    <w:rsid w:val="00D77C74"/>
    <w:rsid w:val="00D77C9B"/>
    <w:rsid w:val="00D77CB6"/>
    <w:rsid w:val="00D77D0C"/>
    <w:rsid w:val="00D77DF0"/>
    <w:rsid w:val="00D77E05"/>
    <w:rsid w:val="00D77EBA"/>
    <w:rsid w:val="00D77FA6"/>
    <w:rsid w:val="00D77FD6"/>
    <w:rsid w:val="00D77FDB"/>
    <w:rsid w:val="00D800E9"/>
    <w:rsid w:val="00D800F7"/>
    <w:rsid w:val="00D800FB"/>
    <w:rsid w:val="00D80100"/>
    <w:rsid w:val="00D8014A"/>
    <w:rsid w:val="00D801A5"/>
    <w:rsid w:val="00D803A1"/>
    <w:rsid w:val="00D803EB"/>
    <w:rsid w:val="00D804A2"/>
    <w:rsid w:val="00D8056C"/>
    <w:rsid w:val="00D805BA"/>
    <w:rsid w:val="00D8083D"/>
    <w:rsid w:val="00D80851"/>
    <w:rsid w:val="00D80854"/>
    <w:rsid w:val="00D80855"/>
    <w:rsid w:val="00D808E9"/>
    <w:rsid w:val="00D808EF"/>
    <w:rsid w:val="00D809DF"/>
    <w:rsid w:val="00D80AD4"/>
    <w:rsid w:val="00D80B1A"/>
    <w:rsid w:val="00D80BD2"/>
    <w:rsid w:val="00D80C06"/>
    <w:rsid w:val="00D80C34"/>
    <w:rsid w:val="00D80D6E"/>
    <w:rsid w:val="00D80EAF"/>
    <w:rsid w:val="00D80EE2"/>
    <w:rsid w:val="00D80F2A"/>
    <w:rsid w:val="00D8107E"/>
    <w:rsid w:val="00D8111F"/>
    <w:rsid w:val="00D812C7"/>
    <w:rsid w:val="00D81378"/>
    <w:rsid w:val="00D814AC"/>
    <w:rsid w:val="00D81520"/>
    <w:rsid w:val="00D81537"/>
    <w:rsid w:val="00D8156B"/>
    <w:rsid w:val="00D81576"/>
    <w:rsid w:val="00D815AB"/>
    <w:rsid w:val="00D816B6"/>
    <w:rsid w:val="00D817D3"/>
    <w:rsid w:val="00D8180E"/>
    <w:rsid w:val="00D81823"/>
    <w:rsid w:val="00D8187D"/>
    <w:rsid w:val="00D818F8"/>
    <w:rsid w:val="00D81919"/>
    <w:rsid w:val="00D819D2"/>
    <w:rsid w:val="00D81AAF"/>
    <w:rsid w:val="00D81B18"/>
    <w:rsid w:val="00D81BB2"/>
    <w:rsid w:val="00D81C20"/>
    <w:rsid w:val="00D81CE6"/>
    <w:rsid w:val="00D81CF1"/>
    <w:rsid w:val="00D81D94"/>
    <w:rsid w:val="00D81E3E"/>
    <w:rsid w:val="00D81EC5"/>
    <w:rsid w:val="00D81F0A"/>
    <w:rsid w:val="00D81F18"/>
    <w:rsid w:val="00D81F1E"/>
    <w:rsid w:val="00D81FBE"/>
    <w:rsid w:val="00D81FC0"/>
    <w:rsid w:val="00D81FFB"/>
    <w:rsid w:val="00D8201B"/>
    <w:rsid w:val="00D8209F"/>
    <w:rsid w:val="00D82154"/>
    <w:rsid w:val="00D8217B"/>
    <w:rsid w:val="00D821C0"/>
    <w:rsid w:val="00D82233"/>
    <w:rsid w:val="00D8223A"/>
    <w:rsid w:val="00D82253"/>
    <w:rsid w:val="00D82264"/>
    <w:rsid w:val="00D822A7"/>
    <w:rsid w:val="00D822A9"/>
    <w:rsid w:val="00D822CE"/>
    <w:rsid w:val="00D822E6"/>
    <w:rsid w:val="00D823A0"/>
    <w:rsid w:val="00D82492"/>
    <w:rsid w:val="00D8249E"/>
    <w:rsid w:val="00D824F6"/>
    <w:rsid w:val="00D82517"/>
    <w:rsid w:val="00D82547"/>
    <w:rsid w:val="00D82666"/>
    <w:rsid w:val="00D826D7"/>
    <w:rsid w:val="00D8270D"/>
    <w:rsid w:val="00D8274B"/>
    <w:rsid w:val="00D827C8"/>
    <w:rsid w:val="00D82882"/>
    <w:rsid w:val="00D828D6"/>
    <w:rsid w:val="00D8293A"/>
    <w:rsid w:val="00D82958"/>
    <w:rsid w:val="00D8295F"/>
    <w:rsid w:val="00D829C0"/>
    <w:rsid w:val="00D829E3"/>
    <w:rsid w:val="00D82A45"/>
    <w:rsid w:val="00D82B27"/>
    <w:rsid w:val="00D82BFD"/>
    <w:rsid w:val="00D82C4C"/>
    <w:rsid w:val="00D82D0B"/>
    <w:rsid w:val="00D82D5C"/>
    <w:rsid w:val="00D82DBF"/>
    <w:rsid w:val="00D82E73"/>
    <w:rsid w:val="00D82EAA"/>
    <w:rsid w:val="00D82EB1"/>
    <w:rsid w:val="00D82EDA"/>
    <w:rsid w:val="00D82F86"/>
    <w:rsid w:val="00D82FC0"/>
    <w:rsid w:val="00D8306A"/>
    <w:rsid w:val="00D830A1"/>
    <w:rsid w:val="00D831DB"/>
    <w:rsid w:val="00D83267"/>
    <w:rsid w:val="00D8327F"/>
    <w:rsid w:val="00D833B0"/>
    <w:rsid w:val="00D83529"/>
    <w:rsid w:val="00D83541"/>
    <w:rsid w:val="00D8357D"/>
    <w:rsid w:val="00D835FF"/>
    <w:rsid w:val="00D836EA"/>
    <w:rsid w:val="00D836F8"/>
    <w:rsid w:val="00D83768"/>
    <w:rsid w:val="00D837AF"/>
    <w:rsid w:val="00D83873"/>
    <w:rsid w:val="00D8395F"/>
    <w:rsid w:val="00D839DD"/>
    <w:rsid w:val="00D839F9"/>
    <w:rsid w:val="00D83A6D"/>
    <w:rsid w:val="00D83A96"/>
    <w:rsid w:val="00D83AA2"/>
    <w:rsid w:val="00D83AA5"/>
    <w:rsid w:val="00D83B2A"/>
    <w:rsid w:val="00D83B7A"/>
    <w:rsid w:val="00D83BB2"/>
    <w:rsid w:val="00D83C7A"/>
    <w:rsid w:val="00D83D4D"/>
    <w:rsid w:val="00D83E3F"/>
    <w:rsid w:val="00D83EBE"/>
    <w:rsid w:val="00D83EC5"/>
    <w:rsid w:val="00D83F0F"/>
    <w:rsid w:val="00D83F5E"/>
    <w:rsid w:val="00D84039"/>
    <w:rsid w:val="00D840AB"/>
    <w:rsid w:val="00D84178"/>
    <w:rsid w:val="00D8424C"/>
    <w:rsid w:val="00D842BF"/>
    <w:rsid w:val="00D8431E"/>
    <w:rsid w:val="00D8435E"/>
    <w:rsid w:val="00D843B9"/>
    <w:rsid w:val="00D8449B"/>
    <w:rsid w:val="00D844A3"/>
    <w:rsid w:val="00D845E3"/>
    <w:rsid w:val="00D8466B"/>
    <w:rsid w:val="00D846D9"/>
    <w:rsid w:val="00D846F1"/>
    <w:rsid w:val="00D8471C"/>
    <w:rsid w:val="00D84768"/>
    <w:rsid w:val="00D84785"/>
    <w:rsid w:val="00D847A1"/>
    <w:rsid w:val="00D847F8"/>
    <w:rsid w:val="00D84856"/>
    <w:rsid w:val="00D8487E"/>
    <w:rsid w:val="00D848A1"/>
    <w:rsid w:val="00D8499F"/>
    <w:rsid w:val="00D849EB"/>
    <w:rsid w:val="00D84B03"/>
    <w:rsid w:val="00D84B4D"/>
    <w:rsid w:val="00D84B90"/>
    <w:rsid w:val="00D84BC8"/>
    <w:rsid w:val="00D84C40"/>
    <w:rsid w:val="00D84D05"/>
    <w:rsid w:val="00D84DAE"/>
    <w:rsid w:val="00D84EB2"/>
    <w:rsid w:val="00D84FC1"/>
    <w:rsid w:val="00D8501A"/>
    <w:rsid w:val="00D8503A"/>
    <w:rsid w:val="00D85089"/>
    <w:rsid w:val="00D850E5"/>
    <w:rsid w:val="00D8516B"/>
    <w:rsid w:val="00D8518C"/>
    <w:rsid w:val="00D851D7"/>
    <w:rsid w:val="00D8529C"/>
    <w:rsid w:val="00D852B8"/>
    <w:rsid w:val="00D852D8"/>
    <w:rsid w:val="00D852DE"/>
    <w:rsid w:val="00D85305"/>
    <w:rsid w:val="00D853BE"/>
    <w:rsid w:val="00D85446"/>
    <w:rsid w:val="00D8553D"/>
    <w:rsid w:val="00D8555F"/>
    <w:rsid w:val="00D85580"/>
    <w:rsid w:val="00D855CE"/>
    <w:rsid w:val="00D85605"/>
    <w:rsid w:val="00D856AF"/>
    <w:rsid w:val="00D85771"/>
    <w:rsid w:val="00D85791"/>
    <w:rsid w:val="00D85924"/>
    <w:rsid w:val="00D8593F"/>
    <w:rsid w:val="00D85A0E"/>
    <w:rsid w:val="00D85AA9"/>
    <w:rsid w:val="00D85BA0"/>
    <w:rsid w:val="00D85C04"/>
    <w:rsid w:val="00D85C31"/>
    <w:rsid w:val="00D85CB7"/>
    <w:rsid w:val="00D85CD0"/>
    <w:rsid w:val="00D85D40"/>
    <w:rsid w:val="00D85DA6"/>
    <w:rsid w:val="00D85DB0"/>
    <w:rsid w:val="00D85E1A"/>
    <w:rsid w:val="00D85E42"/>
    <w:rsid w:val="00D85EB5"/>
    <w:rsid w:val="00D85F1D"/>
    <w:rsid w:val="00D85F67"/>
    <w:rsid w:val="00D85F9F"/>
    <w:rsid w:val="00D85FA3"/>
    <w:rsid w:val="00D85FE7"/>
    <w:rsid w:val="00D8602E"/>
    <w:rsid w:val="00D861BD"/>
    <w:rsid w:val="00D86271"/>
    <w:rsid w:val="00D86281"/>
    <w:rsid w:val="00D862F1"/>
    <w:rsid w:val="00D8632E"/>
    <w:rsid w:val="00D86384"/>
    <w:rsid w:val="00D863BE"/>
    <w:rsid w:val="00D863C4"/>
    <w:rsid w:val="00D86421"/>
    <w:rsid w:val="00D86426"/>
    <w:rsid w:val="00D86458"/>
    <w:rsid w:val="00D8645C"/>
    <w:rsid w:val="00D8649B"/>
    <w:rsid w:val="00D86562"/>
    <w:rsid w:val="00D865D1"/>
    <w:rsid w:val="00D865F5"/>
    <w:rsid w:val="00D8661F"/>
    <w:rsid w:val="00D8665C"/>
    <w:rsid w:val="00D866A4"/>
    <w:rsid w:val="00D86724"/>
    <w:rsid w:val="00D86757"/>
    <w:rsid w:val="00D86873"/>
    <w:rsid w:val="00D86A09"/>
    <w:rsid w:val="00D86A9B"/>
    <w:rsid w:val="00D86AD6"/>
    <w:rsid w:val="00D86B0A"/>
    <w:rsid w:val="00D86B97"/>
    <w:rsid w:val="00D86BA6"/>
    <w:rsid w:val="00D86BED"/>
    <w:rsid w:val="00D86C0C"/>
    <w:rsid w:val="00D86C37"/>
    <w:rsid w:val="00D86C63"/>
    <w:rsid w:val="00D86C6E"/>
    <w:rsid w:val="00D86C94"/>
    <w:rsid w:val="00D86C96"/>
    <w:rsid w:val="00D86D52"/>
    <w:rsid w:val="00D86DED"/>
    <w:rsid w:val="00D86E35"/>
    <w:rsid w:val="00D86EAD"/>
    <w:rsid w:val="00D86F53"/>
    <w:rsid w:val="00D86F9B"/>
    <w:rsid w:val="00D87110"/>
    <w:rsid w:val="00D87167"/>
    <w:rsid w:val="00D8716F"/>
    <w:rsid w:val="00D8717F"/>
    <w:rsid w:val="00D871C3"/>
    <w:rsid w:val="00D872AB"/>
    <w:rsid w:val="00D873DC"/>
    <w:rsid w:val="00D87453"/>
    <w:rsid w:val="00D87528"/>
    <w:rsid w:val="00D8753D"/>
    <w:rsid w:val="00D87541"/>
    <w:rsid w:val="00D87574"/>
    <w:rsid w:val="00D8762E"/>
    <w:rsid w:val="00D87675"/>
    <w:rsid w:val="00D87790"/>
    <w:rsid w:val="00D8793C"/>
    <w:rsid w:val="00D8794E"/>
    <w:rsid w:val="00D87AFA"/>
    <w:rsid w:val="00D87BA9"/>
    <w:rsid w:val="00D87C14"/>
    <w:rsid w:val="00D87D0C"/>
    <w:rsid w:val="00D87D76"/>
    <w:rsid w:val="00D87E20"/>
    <w:rsid w:val="00D87E33"/>
    <w:rsid w:val="00D87E55"/>
    <w:rsid w:val="00D87F3B"/>
    <w:rsid w:val="00D90008"/>
    <w:rsid w:val="00D9004A"/>
    <w:rsid w:val="00D900A8"/>
    <w:rsid w:val="00D90135"/>
    <w:rsid w:val="00D90197"/>
    <w:rsid w:val="00D901AD"/>
    <w:rsid w:val="00D901C3"/>
    <w:rsid w:val="00D90223"/>
    <w:rsid w:val="00D90241"/>
    <w:rsid w:val="00D9027B"/>
    <w:rsid w:val="00D90314"/>
    <w:rsid w:val="00D903DE"/>
    <w:rsid w:val="00D9049F"/>
    <w:rsid w:val="00D904A9"/>
    <w:rsid w:val="00D90557"/>
    <w:rsid w:val="00D9055D"/>
    <w:rsid w:val="00D905BD"/>
    <w:rsid w:val="00D905F0"/>
    <w:rsid w:val="00D906D9"/>
    <w:rsid w:val="00D907CB"/>
    <w:rsid w:val="00D907E8"/>
    <w:rsid w:val="00D90817"/>
    <w:rsid w:val="00D90964"/>
    <w:rsid w:val="00D909E1"/>
    <w:rsid w:val="00D90A21"/>
    <w:rsid w:val="00D90B8D"/>
    <w:rsid w:val="00D90BAB"/>
    <w:rsid w:val="00D90BC7"/>
    <w:rsid w:val="00D90BD4"/>
    <w:rsid w:val="00D90C94"/>
    <w:rsid w:val="00D90D4D"/>
    <w:rsid w:val="00D90E31"/>
    <w:rsid w:val="00D90E4F"/>
    <w:rsid w:val="00D90ED1"/>
    <w:rsid w:val="00D90F26"/>
    <w:rsid w:val="00D9100F"/>
    <w:rsid w:val="00D911E2"/>
    <w:rsid w:val="00D9122D"/>
    <w:rsid w:val="00D912A6"/>
    <w:rsid w:val="00D912DF"/>
    <w:rsid w:val="00D91390"/>
    <w:rsid w:val="00D91409"/>
    <w:rsid w:val="00D914C6"/>
    <w:rsid w:val="00D914CF"/>
    <w:rsid w:val="00D91540"/>
    <w:rsid w:val="00D91622"/>
    <w:rsid w:val="00D9167D"/>
    <w:rsid w:val="00D9169A"/>
    <w:rsid w:val="00D917DA"/>
    <w:rsid w:val="00D918CE"/>
    <w:rsid w:val="00D918DE"/>
    <w:rsid w:val="00D91916"/>
    <w:rsid w:val="00D91936"/>
    <w:rsid w:val="00D91A6D"/>
    <w:rsid w:val="00D91B3E"/>
    <w:rsid w:val="00D91B6D"/>
    <w:rsid w:val="00D91BD3"/>
    <w:rsid w:val="00D91BEE"/>
    <w:rsid w:val="00D91C3C"/>
    <w:rsid w:val="00D91C9D"/>
    <w:rsid w:val="00D91CE9"/>
    <w:rsid w:val="00D91DAB"/>
    <w:rsid w:val="00D91DD9"/>
    <w:rsid w:val="00D91E75"/>
    <w:rsid w:val="00D91F6E"/>
    <w:rsid w:val="00D91FB5"/>
    <w:rsid w:val="00D9202E"/>
    <w:rsid w:val="00D9203D"/>
    <w:rsid w:val="00D92148"/>
    <w:rsid w:val="00D92177"/>
    <w:rsid w:val="00D9222E"/>
    <w:rsid w:val="00D9223B"/>
    <w:rsid w:val="00D9228E"/>
    <w:rsid w:val="00D922E4"/>
    <w:rsid w:val="00D92362"/>
    <w:rsid w:val="00D92368"/>
    <w:rsid w:val="00D92555"/>
    <w:rsid w:val="00D92563"/>
    <w:rsid w:val="00D925BC"/>
    <w:rsid w:val="00D925C8"/>
    <w:rsid w:val="00D925D3"/>
    <w:rsid w:val="00D9263B"/>
    <w:rsid w:val="00D92692"/>
    <w:rsid w:val="00D9272F"/>
    <w:rsid w:val="00D92741"/>
    <w:rsid w:val="00D92759"/>
    <w:rsid w:val="00D927AC"/>
    <w:rsid w:val="00D92823"/>
    <w:rsid w:val="00D92832"/>
    <w:rsid w:val="00D928EE"/>
    <w:rsid w:val="00D929CA"/>
    <w:rsid w:val="00D929E4"/>
    <w:rsid w:val="00D92A3A"/>
    <w:rsid w:val="00D92A87"/>
    <w:rsid w:val="00D92AC8"/>
    <w:rsid w:val="00D92BC3"/>
    <w:rsid w:val="00D92C51"/>
    <w:rsid w:val="00D92C7A"/>
    <w:rsid w:val="00D92D7F"/>
    <w:rsid w:val="00D92EEE"/>
    <w:rsid w:val="00D92F02"/>
    <w:rsid w:val="00D92FAB"/>
    <w:rsid w:val="00D93047"/>
    <w:rsid w:val="00D930AA"/>
    <w:rsid w:val="00D930B0"/>
    <w:rsid w:val="00D930D8"/>
    <w:rsid w:val="00D93184"/>
    <w:rsid w:val="00D931AA"/>
    <w:rsid w:val="00D932D8"/>
    <w:rsid w:val="00D93327"/>
    <w:rsid w:val="00D9355C"/>
    <w:rsid w:val="00D93567"/>
    <w:rsid w:val="00D935D1"/>
    <w:rsid w:val="00D93755"/>
    <w:rsid w:val="00D937CB"/>
    <w:rsid w:val="00D937EE"/>
    <w:rsid w:val="00D93874"/>
    <w:rsid w:val="00D938BD"/>
    <w:rsid w:val="00D938CC"/>
    <w:rsid w:val="00D939A2"/>
    <w:rsid w:val="00D93A0C"/>
    <w:rsid w:val="00D93A16"/>
    <w:rsid w:val="00D93A81"/>
    <w:rsid w:val="00D93B0A"/>
    <w:rsid w:val="00D93B28"/>
    <w:rsid w:val="00D93B37"/>
    <w:rsid w:val="00D93B89"/>
    <w:rsid w:val="00D93B91"/>
    <w:rsid w:val="00D93BBD"/>
    <w:rsid w:val="00D93C1B"/>
    <w:rsid w:val="00D93C44"/>
    <w:rsid w:val="00D93C6F"/>
    <w:rsid w:val="00D93CD5"/>
    <w:rsid w:val="00D93D55"/>
    <w:rsid w:val="00D93D86"/>
    <w:rsid w:val="00D93DE2"/>
    <w:rsid w:val="00D93E19"/>
    <w:rsid w:val="00D93E45"/>
    <w:rsid w:val="00D93E66"/>
    <w:rsid w:val="00D93EEF"/>
    <w:rsid w:val="00D93F11"/>
    <w:rsid w:val="00D93FA4"/>
    <w:rsid w:val="00D94089"/>
    <w:rsid w:val="00D94139"/>
    <w:rsid w:val="00D94142"/>
    <w:rsid w:val="00D94187"/>
    <w:rsid w:val="00D94306"/>
    <w:rsid w:val="00D9438A"/>
    <w:rsid w:val="00D943CE"/>
    <w:rsid w:val="00D94497"/>
    <w:rsid w:val="00D944B7"/>
    <w:rsid w:val="00D945AB"/>
    <w:rsid w:val="00D945BA"/>
    <w:rsid w:val="00D9466E"/>
    <w:rsid w:val="00D947D1"/>
    <w:rsid w:val="00D9484F"/>
    <w:rsid w:val="00D94852"/>
    <w:rsid w:val="00D948F3"/>
    <w:rsid w:val="00D94900"/>
    <w:rsid w:val="00D94969"/>
    <w:rsid w:val="00D9496D"/>
    <w:rsid w:val="00D949F1"/>
    <w:rsid w:val="00D94A25"/>
    <w:rsid w:val="00D94A3E"/>
    <w:rsid w:val="00D94B50"/>
    <w:rsid w:val="00D94D78"/>
    <w:rsid w:val="00D94E49"/>
    <w:rsid w:val="00D94EB3"/>
    <w:rsid w:val="00D94FFA"/>
    <w:rsid w:val="00D9500A"/>
    <w:rsid w:val="00D950F8"/>
    <w:rsid w:val="00D95115"/>
    <w:rsid w:val="00D951BA"/>
    <w:rsid w:val="00D952C1"/>
    <w:rsid w:val="00D95322"/>
    <w:rsid w:val="00D9534E"/>
    <w:rsid w:val="00D95375"/>
    <w:rsid w:val="00D95456"/>
    <w:rsid w:val="00D954B2"/>
    <w:rsid w:val="00D954F5"/>
    <w:rsid w:val="00D9552F"/>
    <w:rsid w:val="00D9553A"/>
    <w:rsid w:val="00D955B8"/>
    <w:rsid w:val="00D956C4"/>
    <w:rsid w:val="00D957C2"/>
    <w:rsid w:val="00D95822"/>
    <w:rsid w:val="00D95872"/>
    <w:rsid w:val="00D95938"/>
    <w:rsid w:val="00D959EC"/>
    <w:rsid w:val="00D95A03"/>
    <w:rsid w:val="00D95A27"/>
    <w:rsid w:val="00D95B78"/>
    <w:rsid w:val="00D95B7E"/>
    <w:rsid w:val="00D95B84"/>
    <w:rsid w:val="00D95BD9"/>
    <w:rsid w:val="00D95C00"/>
    <w:rsid w:val="00D95C52"/>
    <w:rsid w:val="00D95C55"/>
    <w:rsid w:val="00D95CCB"/>
    <w:rsid w:val="00D95D02"/>
    <w:rsid w:val="00D95D16"/>
    <w:rsid w:val="00D95D46"/>
    <w:rsid w:val="00D95F40"/>
    <w:rsid w:val="00D95F72"/>
    <w:rsid w:val="00D9619E"/>
    <w:rsid w:val="00D961B6"/>
    <w:rsid w:val="00D96205"/>
    <w:rsid w:val="00D9623C"/>
    <w:rsid w:val="00D96282"/>
    <w:rsid w:val="00D96288"/>
    <w:rsid w:val="00D962A5"/>
    <w:rsid w:val="00D96356"/>
    <w:rsid w:val="00D963A3"/>
    <w:rsid w:val="00D9646C"/>
    <w:rsid w:val="00D9649A"/>
    <w:rsid w:val="00D964BD"/>
    <w:rsid w:val="00D9652B"/>
    <w:rsid w:val="00D96530"/>
    <w:rsid w:val="00D96638"/>
    <w:rsid w:val="00D96639"/>
    <w:rsid w:val="00D96699"/>
    <w:rsid w:val="00D96726"/>
    <w:rsid w:val="00D9678D"/>
    <w:rsid w:val="00D967CB"/>
    <w:rsid w:val="00D96869"/>
    <w:rsid w:val="00D968BD"/>
    <w:rsid w:val="00D9694D"/>
    <w:rsid w:val="00D9695F"/>
    <w:rsid w:val="00D969FE"/>
    <w:rsid w:val="00D96A57"/>
    <w:rsid w:val="00D96A68"/>
    <w:rsid w:val="00D96AC7"/>
    <w:rsid w:val="00D96AF0"/>
    <w:rsid w:val="00D96BF5"/>
    <w:rsid w:val="00D96BF8"/>
    <w:rsid w:val="00D96C17"/>
    <w:rsid w:val="00D96DBC"/>
    <w:rsid w:val="00D96DCC"/>
    <w:rsid w:val="00D96E57"/>
    <w:rsid w:val="00D96E5F"/>
    <w:rsid w:val="00D96E88"/>
    <w:rsid w:val="00D96E94"/>
    <w:rsid w:val="00D96ED8"/>
    <w:rsid w:val="00D96F06"/>
    <w:rsid w:val="00D97058"/>
    <w:rsid w:val="00D97067"/>
    <w:rsid w:val="00D970A2"/>
    <w:rsid w:val="00D970BF"/>
    <w:rsid w:val="00D9714A"/>
    <w:rsid w:val="00D97226"/>
    <w:rsid w:val="00D97252"/>
    <w:rsid w:val="00D972CB"/>
    <w:rsid w:val="00D973E9"/>
    <w:rsid w:val="00D973F5"/>
    <w:rsid w:val="00D97405"/>
    <w:rsid w:val="00D974EA"/>
    <w:rsid w:val="00D9754F"/>
    <w:rsid w:val="00D9757C"/>
    <w:rsid w:val="00D975AB"/>
    <w:rsid w:val="00D976D1"/>
    <w:rsid w:val="00D976EC"/>
    <w:rsid w:val="00D977CB"/>
    <w:rsid w:val="00D97881"/>
    <w:rsid w:val="00D979FA"/>
    <w:rsid w:val="00D979FF"/>
    <w:rsid w:val="00D97A32"/>
    <w:rsid w:val="00D97A76"/>
    <w:rsid w:val="00D97ACA"/>
    <w:rsid w:val="00D97AD8"/>
    <w:rsid w:val="00D97BDD"/>
    <w:rsid w:val="00D97BEF"/>
    <w:rsid w:val="00D97C25"/>
    <w:rsid w:val="00D97C7A"/>
    <w:rsid w:val="00D97CA7"/>
    <w:rsid w:val="00D97CAF"/>
    <w:rsid w:val="00D97CD7"/>
    <w:rsid w:val="00D97CDB"/>
    <w:rsid w:val="00D97D1C"/>
    <w:rsid w:val="00D97E13"/>
    <w:rsid w:val="00D97E8B"/>
    <w:rsid w:val="00D97F20"/>
    <w:rsid w:val="00D97F9A"/>
    <w:rsid w:val="00DA0037"/>
    <w:rsid w:val="00DA0038"/>
    <w:rsid w:val="00DA004C"/>
    <w:rsid w:val="00DA0054"/>
    <w:rsid w:val="00DA014B"/>
    <w:rsid w:val="00DA019A"/>
    <w:rsid w:val="00DA0201"/>
    <w:rsid w:val="00DA0334"/>
    <w:rsid w:val="00DA03F1"/>
    <w:rsid w:val="00DA0411"/>
    <w:rsid w:val="00DA048D"/>
    <w:rsid w:val="00DA0502"/>
    <w:rsid w:val="00DA050D"/>
    <w:rsid w:val="00DA056C"/>
    <w:rsid w:val="00DA05D8"/>
    <w:rsid w:val="00DA06D0"/>
    <w:rsid w:val="00DA0701"/>
    <w:rsid w:val="00DA070A"/>
    <w:rsid w:val="00DA0768"/>
    <w:rsid w:val="00DA076C"/>
    <w:rsid w:val="00DA089C"/>
    <w:rsid w:val="00DA08AB"/>
    <w:rsid w:val="00DA0A3E"/>
    <w:rsid w:val="00DA0AD7"/>
    <w:rsid w:val="00DA0B22"/>
    <w:rsid w:val="00DA0C18"/>
    <w:rsid w:val="00DA0D6F"/>
    <w:rsid w:val="00DA0DE9"/>
    <w:rsid w:val="00DA0E91"/>
    <w:rsid w:val="00DA0EE0"/>
    <w:rsid w:val="00DA0EF5"/>
    <w:rsid w:val="00DA0F41"/>
    <w:rsid w:val="00DA0F5B"/>
    <w:rsid w:val="00DA0FD3"/>
    <w:rsid w:val="00DA1016"/>
    <w:rsid w:val="00DA1043"/>
    <w:rsid w:val="00DA114A"/>
    <w:rsid w:val="00DA1174"/>
    <w:rsid w:val="00DA11AE"/>
    <w:rsid w:val="00DA11B9"/>
    <w:rsid w:val="00DA11EB"/>
    <w:rsid w:val="00DA1206"/>
    <w:rsid w:val="00DA12A8"/>
    <w:rsid w:val="00DA135E"/>
    <w:rsid w:val="00DA13DB"/>
    <w:rsid w:val="00DA145D"/>
    <w:rsid w:val="00DA155C"/>
    <w:rsid w:val="00DA15D8"/>
    <w:rsid w:val="00DA161A"/>
    <w:rsid w:val="00DA1634"/>
    <w:rsid w:val="00DA1699"/>
    <w:rsid w:val="00DA17F4"/>
    <w:rsid w:val="00DA18B9"/>
    <w:rsid w:val="00DA1925"/>
    <w:rsid w:val="00DA19E2"/>
    <w:rsid w:val="00DA1A08"/>
    <w:rsid w:val="00DA1A16"/>
    <w:rsid w:val="00DA1AAD"/>
    <w:rsid w:val="00DA1AD7"/>
    <w:rsid w:val="00DA1B35"/>
    <w:rsid w:val="00DA1BDE"/>
    <w:rsid w:val="00DA1C1A"/>
    <w:rsid w:val="00DA1C8C"/>
    <w:rsid w:val="00DA1CAF"/>
    <w:rsid w:val="00DA1CD0"/>
    <w:rsid w:val="00DA1CE4"/>
    <w:rsid w:val="00DA1DE9"/>
    <w:rsid w:val="00DA1E18"/>
    <w:rsid w:val="00DA1E1C"/>
    <w:rsid w:val="00DA1EF2"/>
    <w:rsid w:val="00DA1F19"/>
    <w:rsid w:val="00DA202A"/>
    <w:rsid w:val="00DA20A3"/>
    <w:rsid w:val="00DA20B2"/>
    <w:rsid w:val="00DA20D6"/>
    <w:rsid w:val="00DA21C3"/>
    <w:rsid w:val="00DA2220"/>
    <w:rsid w:val="00DA2282"/>
    <w:rsid w:val="00DA22E0"/>
    <w:rsid w:val="00DA2303"/>
    <w:rsid w:val="00DA2351"/>
    <w:rsid w:val="00DA2427"/>
    <w:rsid w:val="00DA2485"/>
    <w:rsid w:val="00DA26C8"/>
    <w:rsid w:val="00DA2722"/>
    <w:rsid w:val="00DA2769"/>
    <w:rsid w:val="00DA2781"/>
    <w:rsid w:val="00DA280C"/>
    <w:rsid w:val="00DA2886"/>
    <w:rsid w:val="00DA28AC"/>
    <w:rsid w:val="00DA28D1"/>
    <w:rsid w:val="00DA291C"/>
    <w:rsid w:val="00DA29C6"/>
    <w:rsid w:val="00DA2ABE"/>
    <w:rsid w:val="00DA2B4A"/>
    <w:rsid w:val="00DA2B98"/>
    <w:rsid w:val="00DA2BC6"/>
    <w:rsid w:val="00DA2BCD"/>
    <w:rsid w:val="00DA2BE8"/>
    <w:rsid w:val="00DA2C0C"/>
    <w:rsid w:val="00DA2C18"/>
    <w:rsid w:val="00DA2C65"/>
    <w:rsid w:val="00DA2CC8"/>
    <w:rsid w:val="00DA2E89"/>
    <w:rsid w:val="00DA2F18"/>
    <w:rsid w:val="00DA2F4B"/>
    <w:rsid w:val="00DA2F5F"/>
    <w:rsid w:val="00DA3039"/>
    <w:rsid w:val="00DA3065"/>
    <w:rsid w:val="00DA307D"/>
    <w:rsid w:val="00DA30FA"/>
    <w:rsid w:val="00DA328A"/>
    <w:rsid w:val="00DA32A5"/>
    <w:rsid w:val="00DA33E7"/>
    <w:rsid w:val="00DA33F1"/>
    <w:rsid w:val="00DA3441"/>
    <w:rsid w:val="00DA3487"/>
    <w:rsid w:val="00DA3494"/>
    <w:rsid w:val="00DA349F"/>
    <w:rsid w:val="00DA34B0"/>
    <w:rsid w:val="00DA3519"/>
    <w:rsid w:val="00DA3521"/>
    <w:rsid w:val="00DA359F"/>
    <w:rsid w:val="00DA3633"/>
    <w:rsid w:val="00DA3653"/>
    <w:rsid w:val="00DA3674"/>
    <w:rsid w:val="00DA37BF"/>
    <w:rsid w:val="00DA3811"/>
    <w:rsid w:val="00DA381C"/>
    <w:rsid w:val="00DA3844"/>
    <w:rsid w:val="00DA38AC"/>
    <w:rsid w:val="00DA38CE"/>
    <w:rsid w:val="00DA38E5"/>
    <w:rsid w:val="00DA392C"/>
    <w:rsid w:val="00DA3A39"/>
    <w:rsid w:val="00DA3AA6"/>
    <w:rsid w:val="00DA3B05"/>
    <w:rsid w:val="00DA3BFB"/>
    <w:rsid w:val="00DA3C29"/>
    <w:rsid w:val="00DA3C2C"/>
    <w:rsid w:val="00DA3C4A"/>
    <w:rsid w:val="00DA3C5C"/>
    <w:rsid w:val="00DA3C63"/>
    <w:rsid w:val="00DA3DC8"/>
    <w:rsid w:val="00DA3E2F"/>
    <w:rsid w:val="00DA3EEE"/>
    <w:rsid w:val="00DA401F"/>
    <w:rsid w:val="00DA4039"/>
    <w:rsid w:val="00DA4232"/>
    <w:rsid w:val="00DA4258"/>
    <w:rsid w:val="00DA4300"/>
    <w:rsid w:val="00DA4305"/>
    <w:rsid w:val="00DA434E"/>
    <w:rsid w:val="00DA43A0"/>
    <w:rsid w:val="00DA43C5"/>
    <w:rsid w:val="00DA4442"/>
    <w:rsid w:val="00DA447D"/>
    <w:rsid w:val="00DA4524"/>
    <w:rsid w:val="00DA4620"/>
    <w:rsid w:val="00DA4698"/>
    <w:rsid w:val="00DA46CD"/>
    <w:rsid w:val="00DA475F"/>
    <w:rsid w:val="00DA478B"/>
    <w:rsid w:val="00DA483C"/>
    <w:rsid w:val="00DA4850"/>
    <w:rsid w:val="00DA4856"/>
    <w:rsid w:val="00DA485C"/>
    <w:rsid w:val="00DA4968"/>
    <w:rsid w:val="00DA49C9"/>
    <w:rsid w:val="00DA4A02"/>
    <w:rsid w:val="00DA4B1F"/>
    <w:rsid w:val="00DA4B4E"/>
    <w:rsid w:val="00DA4E15"/>
    <w:rsid w:val="00DA4F71"/>
    <w:rsid w:val="00DA4F7F"/>
    <w:rsid w:val="00DA4FB4"/>
    <w:rsid w:val="00DA4FFA"/>
    <w:rsid w:val="00DA50B3"/>
    <w:rsid w:val="00DA50C9"/>
    <w:rsid w:val="00DA50DA"/>
    <w:rsid w:val="00DA50EF"/>
    <w:rsid w:val="00DA51EB"/>
    <w:rsid w:val="00DA5210"/>
    <w:rsid w:val="00DA528C"/>
    <w:rsid w:val="00DA5321"/>
    <w:rsid w:val="00DA53E7"/>
    <w:rsid w:val="00DA549D"/>
    <w:rsid w:val="00DA5507"/>
    <w:rsid w:val="00DA57F1"/>
    <w:rsid w:val="00DA58B9"/>
    <w:rsid w:val="00DA58D3"/>
    <w:rsid w:val="00DA59D4"/>
    <w:rsid w:val="00DA59DC"/>
    <w:rsid w:val="00DA5A8E"/>
    <w:rsid w:val="00DA5A94"/>
    <w:rsid w:val="00DA5A9A"/>
    <w:rsid w:val="00DA5B94"/>
    <w:rsid w:val="00DA5B9F"/>
    <w:rsid w:val="00DA5CA2"/>
    <w:rsid w:val="00DA5CF1"/>
    <w:rsid w:val="00DA5DB0"/>
    <w:rsid w:val="00DA5E03"/>
    <w:rsid w:val="00DA5E1F"/>
    <w:rsid w:val="00DA5F6A"/>
    <w:rsid w:val="00DA60A5"/>
    <w:rsid w:val="00DA61D4"/>
    <w:rsid w:val="00DA632A"/>
    <w:rsid w:val="00DA632E"/>
    <w:rsid w:val="00DA633A"/>
    <w:rsid w:val="00DA6366"/>
    <w:rsid w:val="00DA64D3"/>
    <w:rsid w:val="00DA6514"/>
    <w:rsid w:val="00DA6660"/>
    <w:rsid w:val="00DA667F"/>
    <w:rsid w:val="00DA6824"/>
    <w:rsid w:val="00DA6834"/>
    <w:rsid w:val="00DA692B"/>
    <w:rsid w:val="00DA6982"/>
    <w:rsid w:val="00DA698B"/>
    <w:rsid w:val="00DA69C3"/>
    <w:rsid w:val="00DA6A04"/>
    <w:rsid w:val="00DA6A71"/>
    <w:rsid w:val="00DA6A83"/>
    <w:rsid w:val="00DA6AA7"/>
    <w:rsid w:val="00DA6B83"/>
    <w:rsid w:val="00DA6C16"/>
    <w:rsid w:val="00DA6C83"/>
    <w:rsid w:val="00DA6C9C"/>
    <w:rsid w:val="00DA6CEB"/>
    <w:rsid w:val="00DA6DDE"/>
    <w:rsid w:val="00DA6DFB"/>
    <w:rsid w:val="00DA6E37"/>
    <w:rsid w:val="00DA6F5A"/>
    <w:rsid w:val="00DA6F5C"/>
    <w:rsid w:val="00DA6FD0"/>
    <w:rsid w:val="00DA7162"/>
    <w:rsid w:val="00DA7191"/>
    <w:rsid w:val="00DA71FC"/>
    <w:rsid w:val="00DA720D"/>
    <w:rsid w:val="00DA7243"/>
    <w:rsid w:val="00DA74C3"/>
    <w:rsid w:val="00DA74EF"/>
    <w:rsid w:val="00DA7505"/>
    <w:rsid w:val="00DA752A"/>
    <w:rsid w:val="00DA752E"/>
    <w:rsid w:val="00DA7597"/>
    <w:rsid w:val="00DA7634"/>
    <w:rsid w:val="00DA76BE"/>
    <w:rsid w:val="00DA76D6"/>
    <w:rsid w:val="00DA7727"/>
    <w:rsid w:val="00DA7863"/>
    <w:rsid w:val="00DA78E2"/>
    <w:rsid w:val="00DA78F5"/>
    <w:rsid w:val="00DA7953"/>
    <w:rsid w:val="00DA79FB"/>
    <w:rsid w:val="00DA7A32"/>
    <w:rsid w:val="00DA7A46"/>
    <w:rsid w:val="00DA7A60"/>
    <w:rsid w:val="00DA7AB7"/>
    <w:rsid w:val="00DA7ACB"/>
    <w:rsid w:val="00DA7B05"/>
    <w:rsid w:val="00DA7B30"/>
    <w:rsid w:val="00DA7BA4"/>
    <w:rsid w:val="00DA7C12"/>
    <w:rsid w:val="00DA7C25"/>
    <w:rsid w:val="00DA7C81"/>
    <w:rsid w:val="00DA7CBE"/>
    <w:rsid w:val="00DA7CD7"/>
    <w:rsid w:val="00DA7D51"/>
    <w:rsid w:val="00DA7EFD"/>
    <w:rsid w:val="00DA7F1B"/>
    <w:rsid w:val="00DA7F99"/>
    <w:rsid w:val="00DB00BC"/>
    <w:rsid w:val="00DB012F"/>
    <w:rsid w:val="00DB0152"/>
    <w:rsid w:val="00DB0251"/>
    <w:rsid w:val="00DB031B"/>
    <w:rsid w:val="00DB0324"/>
    <w:rsid w:val="00DB038A"/>
    <w:rsid w:val="00DB039B"/>
    <w:rsid w:val="00DB03A8"/>
    <w:rsid w:val="00DB047D"/>
    <w:rsid w:val="00DB04AB"/>
    <w:rsid w:val="00DB0527"/>
    <w:rsid w:val="00DB0534"/>
    <w:rsid w:val="00DB05B7"/>
    <w:rsid w:val="00DB05BD"/>
    <w:rsid w:val="00DB05EF"/>
    <w:rsid w:val="00DB061A"/>
    <w:rsid w:val="00DB0663"/>
    <w:rsid w:val="00DB070D"/>
    <w:rsid w:val="00DB0867"/>
    <w:rsid w:val="00DB08C5"/>
    <w:rsid w:val="00DB0952"/>
    <w:rsid w:val="00DB097A"/>
    <w:rsid w:val="00DB0A35"/>
    <w:rsid w:val="00DB0A47"/>
    <w:rsid w:val="00DB0A7D"/>
    <w:rsid w:val="00DB0BA3"/>
    <w:rsid w:val="00DB0BE5"/>
    <w:rsid w:val="00DB0C24"/>
    <w:rsid w:val="00DB0CFF"/>
    <w:rsid w:val="00DB0D46"/>
    <w:rsid w:val="00DB0E7F"/>
    <w:rsid w:val="00DB0EA0"/>
    <w:rsid w:val="00DB0EB9"/>
    <w:rsid w:val="00DB0FB7"/>
    <w:rsid w:val="00DB1044"/>
    <w:rsid w:val="00DB1144"/>
    <w:rsid w:val="00DB11FD"/>
    <w:rsid w:val="00DB1288"/>
    <w:rsid w:val="00DB130D"/>
    <w:rsid w:val="00DB1367"/>
    <w:rsid w:val="00DB1390"/>
    <w:rsid w:val="00DB1472"/>
    <w:rsid w:val="00DB14EB"/>
    <w:rsid w:val="00DB14ED"/>
    <w:rsid w:val="00DB1506"/>
    <w:rsid w:val="00DB1538"/>
    <w:rsid w:val="00DB157D"/>
    <w:rsid w:val="00DB15BA"/>
    <w:rsid w:val="00DB15CD"/>
    <w:rsid w:val="00DB162B"/>
    <w:rsid w:val="00DB1701"/>
    <w:rsid w:val="00DB1784"/>
    <w:rsid w:val="00DB1801"/>
    <w:rsid w:val="00DB1853"/>
    <w:rsid w:val="00DB193C"/>
    <w:rsid w:val="00DB19E5"/>
    <w:rsid w:val="00DB19EC"/>
    <w:rsid w:val="00DB1A38"/>
    <w:rsid w:val="00DB1A89"/>
    <w:rsid w:val="00DB1A9A"/>
    <w:rsid w:val="00DB1B4A"/>
    <w:rsid w:val="00DB1B74"/>
    <w:rsid w:val="00DB1BAB"/>
    <w:rsid w:val="00DB1C68"/>
    <w:rsid w:val="00DB1C73"/>
    <w:rsid w:val="00DB1D74"/>
    <w:rsid w:val="00DB1DB0"/>
    <w:rsid w:val="00DB1DEB"/>
    <w:rsid w:val="00DB1E77"/>
    <w:rsid w:val="00DB1E89"/>
    <w:rsid w:val="00DB1F4A"/>
    <w:rsid w:val="00DB1F8A"/>
    <w:rsid w:val="00DB1FCF"/>
    <w:rsid w:val="00DB20AC"/>
    <w:rsid w:val="00DB20F7"/>
    <w:rsid w:val="00DB22B5"/>
    <w:rsid w:val="00DB2340"/>
    <w:rsid w:val="00DB2355"/>
    <w:rsid w:val="00DB2439"/>
    <w:rsid w:val="00DB249B"/>
    <w:rsid w:val="00DB24D1"/>
    <w:rsid w:val="00DB25F0"/>
    <w:rsid w:val="00DB2669"/>
    <w:rsid w:val="00DB266B"/>
    <w:rsid w:val="00DB268C"/>
    <w:rsid w:val="00DB2719"/>
    <w:rsid w:val="00DB27C2"/>
    <w:rsid w:val="00DB27F2"/>
    <w:rsid w:val="00DB28D4"/>
    <w:rsid w:val="00DB2914"/>
    <w:rsid w:val="00DB2945"/>
    <w:rsid w:val="00DB29BF"/>
    <w:rsid w:val="00DB2A0C"/>
    <w:rsid w:val="00DB2A65"/>
    <w:rsid w:val="00DB2AA1"/>
    <w:rsid w:val="00DB2AE0"/>
    <w:rsid w:val="00DB2B80"/>
    <w:rsid w:val="00DB2BE9"/>
    <w:rsid w:val="00DB2C06"/>
    <w:rsid w:val="00DB2C52"/>
    <w:rsid w:val="00DB2C92"/>
    <w:rsid w:val="00DB2CD3"/>
    <w:rsid w:val="00DB2CF9"/>
    <w:rsid w:val="00DB2E7C"/>
    <w:rsid w:val="00DB2F46"/>
    <w:rsid w:val="00DB2F63"/>
    <w:rsid w:val="00DB3015"/>
    <w:rsid w:val="00DB30B4"/>
    <w:rsid w:val="00DB30B6"/>
    <w:rsid w:val="00DB316D"/>
    <w:rsid w:val="00DB3182"/>
    <w:rsid w:val="00DB31BD"/>
    <w:rsid w:val="00DB328D"/>
    <w:rsid w:val="00DB32D4"/>
    <w:rsid w:val="00DB335B"/>
    <w:rsid w:val="00DB33C6"/>
    <w:rsid w:val="00DB33D7"/>
    <w:rsid w:val="00DB343F"/>
    <w:rsid w:val="00DB35FF"/>
    <w:rsid w:val="00DB376B"/>
    <w:rsid w:val="00DB3778"/>
    <w:rsid w:val="00DB3793"/>
    <w:rsid w:val="00DB382D"/>
    <w:rsid w:val="00DB38C5"/>
    <w:rsid w:val="00DB38DC"/>
    <w:rsid w:val="00DB3949"/>
    <w:rsid w:val="00DB3950"/>
    <w:rsid w:val="00DB39BC"/>
    <w:rsid w:val="00DB3A71"/>
    <w:rsid w:val="00DB3B08"/>
    <w:rsid w:val="00DB3B86"/>
    <w:rsid w:val="00DB3BB4"/>
    <w:rsid w:val="00DB3C0B"/>
    <w:rsid w:val="00DB3D2F"/>
    <w:rsid w:val="00DB3E88"/>
    <w:rsid w:val="00DB3EA6"/>
    <w:rsid w:val="00DB3EFD"/>
    <w:rsid w:val="00DB3F38"/>
    <w:rsid w:val="00DB4061"/>
    <w:rsid w:val="00DB4074"/>
    <w:rsid w:val="00DB40E4"/>
    <w:rsid w:val="00DB4173"/>
    <w:rsid w:val="00DB41BA"/>
    <w:rsid w:val="00DB41EA"/>
    <w:rsid w:val="00DB4291"/>
    <w:rsid w:val="00DB42AC"/>
    <w:rsid w:val="00DB42E2"/>
    <w:rsid w:val="00DB43AE"/>
    <w:rsid w:val="00DB43B7"/>
    <w:rsid w:val="00DB43D8"/>
    <w:rsid w:val="00DB4403"/>
    <w:rsid w:val="00DB45AB"/>
    <w:rsid w:val="00DB45F1"/>
    <w:rsid w:val="00DB4717"/>
    <w:rsid w:val="00DB471E"/>
    <w:rsid w:val="00DB4846"/>
    <w:rsid w:val="00DB48CB"/>
    <w:rsid w:val="00DB48F6"/>
    <w:rsid w:val="00DB4995"/>
    <w:rsid w:val="00DB4A08"/>
    <w:rsid w:val="00DB4A4C"/>
    <w:rsid w:val="00DB4A58"/>
    <w:rsid w:val="00DB4B06"/>
    <w:rsid w:val="00DB4B57"/>
    <w:rsid w:val="00DB4BA1"/>
    <w:rsid w:val="00DB4F45"/>
    <w:rsid w:val="00DB4F7F"/>
    <w:rsid w:val="00DB4FAC"/>
    <w:rsid w:val="00DB4FBF"/>
    <w:rsid w:val="00DB5078"/>
    <w:rsid w:val="00DB5226"/>
    <w:rsid w:val="00DB5239"/>
    <w:rsid w:val="00DB523B"/>
    <w:rsid w:val="00DB531C"/>
    <w:rsid w:val="00DB534C"/>
    <w:rsid w:val="00DB539B"/>
    <w:rsid w:val="00DB53DA"/>
    <w:rsid w:val="00DB5415"/>
    <w:rsid w:val="00DB541B"/>
    <w:rsid w:val="00DB54A3"/>
    <w:rsid w:val="00DB54D7"/>
    <w:rsid w:val="00DB5562"/>
    <w:rsid w:val="00DB5574"/>
    <w:rsid w:val="00DB5620"/>
    <w:rsid w:val="00DB5777"/>
    <w:rsid w:val="00DB5816"/>
    <w:rsid w:val="00DB5820"/>
    <w:rsid w:val="00DB5832"/>
    <w:rsid w:val="00DB586C"/>
    <w:rsid w:val="00DB5889"/>
    <w:rsid w:val="00DB588B"/>
    <w:rsid w:val="00DB597E"/>
    <w:rsid w:val="00DB5A55"/>
    <w:rsid w:val="00DB5A59"/>
    <w:rsid w:val="00DB5B13"/>
    <w:rsid w:val="00DB5B78"/>
    <w:rsid w:val="00DB5B8E"/>
    <w:rsid w:val="00DB5C90"/>
    <w:rsid w:val="00DB5CAB"/>
    <w:rsid w:val="00DB5D19"/>
    <w:rsid w:val="00DB5D3F"/>
    <w:rsid w:val="00DB5DE3"/>
    <w:rsid w:val="00DB5EB2"/>
    <w:rsid w:val="00DB5EB9"/>
    <w:rsid w:val="00DB5EDB"/>
    <w:rsid w:val="00DB5F14"/>
    <w:rsid w:val="00DB5F6C"/>
    <w:rsid w:val="00DB6072"/>
    <w:rsid w:val="00DB608A"/>
    <w:rsid w:val="00DB615B"/>
    <w:rsid w:val="00DB6213"/>
    <w:rsid w:val="00DB621A"/>
    <w:rsid w:val="00DB6245"/>
    <w:rsid w:val="00DB628D"/>
    <w:rsid w:val="00DB6319"/>
    <w:rsid w:val="00DB6323"/>
    <w:rsid w:val="00DB655F"/>
    <w:rsid w:val="00DB65A8"/>
    <w:rsid w:val="00DB65CF"/>
    <w:rsid w:val="00DB6603"/>
    <w:rsid w:val="00DB665E"/>
    <w:rsid w:val="00DB6669"/>
    <w:rsid w:val="00DB6699"/>
    <w:rsid w:val="00DB66F2"/>
    <w:rsid w:val="00DB679B"/>
    <w:rsid w:val="00DB685D"/>
    <w:rsid w:val="00DB68BD"/>
    <w:rsid w:val="00DB69BF"/>
    <w:rsid w:val="00DB6A98"/>
    <w:rsid w:val="00DB6BE4"/>
    <w:rsid w:val="00DB6D56"/>
    <w:rsid w:val="00DB6D95"/>
    <w:rsid w:val="00DB6DB9"/>
    <w:rsid w:val="00DB6E84"/>
    <w:rsid w:val="00DB6ECC"/>
    <w:rsid w:val="00DB6F03"/>
    <w:rsid w:val="00DB6F15"/>
    <w:rsid w:val="00DB6F26"/>
    <w:rsid w:val="00DB7107"/>
    <w:rsid w:val="00DB728E"/>
    <w:rsid w:val="00DB73CF"/>
    <w:rsid w:val="00DB7423"/>
    <w:rsid w:val="00DB74B3"/>
    <w:rsid w:val="00DB750A"/>
    <w:rsid w:val="00DB7583"/>
    <w:rsid w:val="00DB762B"/>
    <w:rsid w:val="00DB77C1"/>
    <w:rsid w:val="00DB7803"/>
    <w:rsid w:val="00DB7913"/>
    <w:rsid w:val="00DB7945"/>
    <w:rsid w:val="00DB797A"/>
    <w:rsid w:val="00DB79BA"/>
    <w:rsid w:val="00DB7A20"/>
    <w:rsid w:val="00DB7A2E"/>
    <w:rsid w:val="00DB7BE7"/>
    <w:rsid w:val="00DB7CB3"/>
    <w:rsid w:val="00DB7CF1"/>
    <w:rsid w:val="00DB7E5C"/>
    <w:rsid w:val="00DB7EE2"/>
    <w:rsid w:val="00DB7FAA"/>
    <w:rsid w:val="00DB7FDD"/>
    <w:rsid w:val="00DC0015"/>
    <w:rsid w:val="00DC002E"/>
    <w:rsid w:val="00DC002F"/>
    <w:rsid w:val="00DC00E8"/>
    <w:rsid w:val="00DC01D1"/>
    <w:rsid w:val="00DC01D3"/>
    <w:rsid w:val="00DC023A"/>
    <w:rsid w:val="00DC03ED"/>
    <w:rsid w:val="00DC03F0"/>
    <w:rsid w:val="00DC03FD"/>
    <w:rsid w:val="00DC0466"/>
    <w:rsid w:val="00DC049F"/>
    <w:rsid w:val="00DC04AB"/>
    <w:rsid w:val="00DC0694"/>
    <w:rsid w:val="00DC072F"/>
    <w:rsid w:val="00DC07A1"/>
    <w:rsid w:val="00DC07D6"/>
    <w:rsid w:val="00DC0814"/>
    <w:rsid w:val="00DC0816"/>
    <w:rsid w:val="00DC083E"/>
    <w:rsid w:val="00DC0849"/>
    <w:rsid w:val="00DC085D"/>
    <w:rsid w:val="00DC08E5"/>
    <w:rsid w:val="00DC0942"/>
    <w:rsid w:val="00DC0A6D"/>
    <w:rsid w:val="00DC0A93"/>
    <w:rsid w:val="00DC0AEF"/>
    <w:rsid w:val="00DC0B76"/>
    <w:rsid w:val="00DC0BFE"/>
    <w:rsid w:val="00DC0CE2"/>
    <w:rsid w:val="00DC0D36"/>
    <w:rsid w:val="00DC0DB1"/>
    <w:rsid w:val="00DC0E40"/>
    <w:rsid w:val="00DC0F02"/>
    <w:rsid w:val="00DC0F5F"/>
    <w:rsid w:val="00DC0F68"/>
    <w:rsid w:val="00DC0F8D"/>
    <w:rsid w:val="00DC1008"/>
    <w:rsid w:val="00DC110E"/>
    <w:rsid w:val="00DC1198"/>
    <w:rsid w:val="00DC1199"/>
    <w:rsid w:val="00DC119D"/>
    <w:rsid w:val="00DC11A0"/>
    <w:rsid w:val="00DC11AE"/>
    <w:rsid w:val="00DC11DF"/>
    <w:rsid w:val="00DC11FA"/>
    <w:rsid w:val="00DC1209"/>
    <w:rsid w:val="00DC122D"/>
    <w:rsid w:val="00DC12DC"/>
    <w:rsid w:val="00DC1325"/>
    <w:rsid w:val="00DC134D"/>
    <w:rsid w:val="00DC1414"/>
    <w:rsid w:val="00DC148C"/>
    <w:rsid w:val="00DC1563"/>
    <w:rsid w:val="00DC1732"/>
    <w:rsid w:val="00DC173A"/>
    <w:rsid w:val="00DC1799"/>
    <w:rsid w:val="00DC17B4"/>
    <w:rsid w:val="00DC17CE"/>
    <w:rsid w:val="00DC17E4"/>
    <w:rsid w:val="00DC1905"/>
    <w:rsid w:val="00DC193F"/>
    <w:rsid w:val="00DC1944"/>
    <w:rsid w:val="00DC1A8A"/>
    <w:rsid w:val="00DC1AAB"/>
    <w:rsid w:val="00DC1AED"/>
    <w:rsid w:val="00DC1AFE"/>
    <w:rsid w:val="00DC1B22"/>
    <w:rsid w:val="00DC1C47"/>
    <w:rsid w:val="00DC1CC3"/>
    <w:rsid w:val="00DC1DA2"/>
    <w:rsid w:val="00DC1EAA"/>
    <w:rsid w:val="00DC1F58"/>
    <w:rsid w:val="00DC1F84"/>
    <w:rsid w:val="00DC1FBF"/>
    <w:rsid w:val="00DC2021"/>
    <w:rsid w:val="00DC208B"/>
    <w:rsid w:val="00DC2132"/>
    <w:rsid w:val="00DC2244"/>
    <w:rsid w:val="00DC2284"/>
    <w:rsid w:val="00DC22EC"/>
    <w:rsid w:val="00DC2367"/>
    <w:rsid w:val="00DC2483"/>
    <w:rsid w:val="00DC24D5"/>
    <w:rsid w:val="00DC24F1"/>
    <w:rsid w:val="00DC262D"/>
    <w:rsid w:val="00DC269A"/>
    <w:rsid w:val="00DC26E5"/>
    <w:rsid w:val="00DC26EE"/>
    <w:rsid w:val="00DC26FE"/>
    <w:rsid w:val="00DC2746"/>
    <w:rsid w:val="00DC2782"/>
    <w:rsid w:val="00DC27A6"/>
    <w:rsid w:val="00DC2882"/>
    <w:rsid w:val="00DC28B5"/>
    <w:rsid w:val="00DC28C4"/>
    <w:rsid w:val="00DC28D1"/>
    <w:rsid w:val="00DC2956"/>
    <w:rsid w:val="00DC2986"/>
    <w:rsid w:val="00DC2A1A"/>
    <w:rsid w:val="00DC2A56"/>
    <w:rsid w:val="00DC2A65"/>
    <w:rsid w:val="00DC2A6E"/>
    <w:rsid w:val="00DC2B03"/>
    <w:rsid w:val="00DC2D04"/>
    <w:rsid w:val="00DC2D2E"/>
    <w:rsid w:val="00DC2DED"/>
    <w:rsid w:val="00DC2E98"/>
    <w:rsid w:val="00DC2EB4"/>
    <w:rsid w:val="00DC2EC2"/>
    <w:rsid w:val="00DC2F10"/>
    <w:rsid w:val="00DC3024"/>
    <w:rsid w:val="00DC3082"/>
    <w:rsid w:val="00DC30CF"/>
    <w:rsid w:val="00DC317F"/>
    <w:rsid w:val="00DC3185"/>
    <w:rsid w:val="00DC31C0"/>
    <w:rsid w:val="00DC31CF"/>
    <w:rsid w:val="00DC320E"/>
    <w:rsid w:val="00DC3227"/>
    <w:rsid w:val="00DC3288"/>
    <w:rsid w:val="00DC3398"/>
    <w:rsid w:val="00DC34E5"/>
    <w:rsid w:val="00DC34F2"/>
    <w:rsid w:val="00DC353B"/>
    <w:rsid w:val="00DC360B"/>
    <w:rsid w:val="00DC366B"/>
    <w:rsid w:val="00DC3718"/>
    <w:rsid w:val="00DC37E6"/>
    <w:rsid w:val="00DC3837"/>
    <w:rsid w:val="00DC383E"/>
    <w:rsid w:val="00DC38AC"/>
    <w:rsid w:val="00DC38DA"/>
    <w:rsid w:val="00DC394B"/>
    <w:rsid w:val="00DC3A3E"/>
    <w:rsid w:val="00DC3A84"/>
    <w:rsid w:val="00DC3A97"/>
    <w:rsid w:val="00DC3B49"/>
    <w:rsid w:val="00DC3B75"/>
    <w:rsid w:val="00DC3BBB"/>
    <w:rsid w:val="00DC3BC8"/>
    <w:rsid w:val="00DC3C57"/>
    <w:rsid w:val="00DC3CA4"/>
    <w:rsid w:val="00DC3DBC"/>
    <w:rsid w:val="00DC3E09"/>
    <w:rsid w:val="00DC3E46"/>
    <w:rsid w:val="00DC3E4F"/>
    <w:rsid w:val="00DC3E76"/>
    <w:rsid w:val="00DC3E81"/>
    <w:rsid w:val="00DC3F13"/>
    <w:rsid w:val="00DC3F88"/>
    <w:rsid w:val="00DC3FE6"/>
    <w:rsid w:val="00DC4067"/>
    <w:rsid w:val="00DC406F"/>
    <w:rsid w:val="00DC40D2"/>
    <w:rsid w:val="00DC410B"/>
    <w:rsid w:val="00DC4153"/>
    <w:rsid w:val="00DC4188"/>
    <w:rsid w:val="00DC420E"/>
    <w:rsid w:val="00DC4240"/>
    <w:rsid w:val="00DC4245"/>
    <w:rsid w:val="00DC42A8"/>
    <w:rsid w:val="00DC4304"/>
    <w:rsid w:val="00DC440E"/>
    <w:rsid w:val="00DC4558"/>
    <w:rsid w:val="00DC478C"/>
    <w:rsid w:val="00DC4840"/>
    <w:rsid w:val="00DC49AE"/>
    <w:rsid w:val="00DC49BD"/>
    <w:rsid w:val="00DC49D3"/>
    <w:rsid w:val="00DC49E0"/>
    <w:rsid w:val="00DC49F5"/>
    <w:rsid w:val="00DC4A3A"/>
    <w:rsid w:val="00DC4A49"/>
    <w:rsid w:val="00DC4B38"/>
    <w:rsid w:val="00DC4B50"/>
    <w:rsid w:val="00DC4B95"/>
    <w:rsid w:val="00DC4BC1"/>
    <w:rsid w:val="00DC4D82"/>
    <w:rsid w:val="00DC4DD2"/>
    <w:rsid w:val="00DC4E83"/>
    <w:rsid w:val="00DC4F61"/>
    <w:rsid w:val="00DC4F8D"/>
    <w:rsid w:val="00DC4F96"/>
    <w:rsid w:val="00DC4FAF"/>
    <w:rsid w:val="00DC5034"/>
    <w:rsid w:val="00DC5041"/>
    <w:rsid w:val="00DC507C"/>
    <w:rsid w:val="00DC50AF"/>
    <w:rsid w:val="00DC5201"/>
    <w:rsid w:val="00DC52B7"/>
    <w:rsid w:val="00DC52D4"/>
    <w:rsid w:val="00DC532F"/>
    <w:rsid w:val="00DC5355"/>
    <w:rsid w:val="00DC5374"/>
    <w:rsid w:val="00DC5390"/>
    <w:rsid w:val="00DC53B8"/>
    <w:rsid w:val="00DC5463"/>
    <w:rsid w:val="00DC54DA"/>
    <w:rsid w:val="00DC5569"/>
    <w:rsid w:val="00DC556C"/>
    <w:rsid w:val="00DC55BC"/>
    <w:rsid w:val="00DC5658"/>
    <w:rsid w:val="00DC567C"/>
    <w:rsid w:val="00DC56E2"/>
    <w:rsid w:val="00DC5705"/>
    <w:rsid w:val="00DC5712"/>
    <w:rsid w:val="00DC58CF"/>
    <w:rsid w:val="00DC58E9"/>
    <w:rsid w:val="00DC591C"/>
    <w:rsid w:val="00DC59CE"/>
    <w:rsid w:val="00DC5A26"/>
    <w:rsid w:val="00DC5AA1"/>
    <w:rsid w:val="00DC5AD1"/>
    <w:rsid w:val="00DC5B96"/>
    <w:rsid w:val="00DC5C0D"/>
    <w:rsid w:val="00DC5CE8"/>
    <w:rsid w:val="00DC5D2D"/>
    <w:rsid w:val="00DC5D93"/>
    <w:rsid w:val="00DC5DD6"/>
    <w:rsid w:val="00DC5E01"/>
    <w:rsid w:val="00DC5EF0"/>
    <w:rsid w:val="00DC5F7D"/>
    <w:rsid w:val="00DC60B5"/>
    <w:rsid w:val="00DC610E"/>
    <w:rsid w:val="00DC6158"/>
    <w:rsid w:val="00DC61EB"/>
    <w:rsid w:val="00DC629B"/>
    <w:rsid w:val="00DC62E3"/>
    <w:rsid w:val="00DC62E5"/>
    <w:rsid w:val="00DC6356"/>
    <w:rsid w:val="00DC6361"/>
    <w:rsid w:val="00DC6376"/>
    <w:rsid w:val="00DC6463"/>
    <w:rsid w:val="00DC66FD"/>
    <w:rsid w:val="00DC67AD"/>
    <w:rsid w:val="00DC67D7"/>
    <w:rsid w:val="00DC68BE"/>
    <w:rsid w:val="00DC68D4"/>
    <w:rsid w:val="00DC68F5"/>
    <w:rsid w:val="00DC69F8"/>
    <w:rsid w:val="00DC6B1C"/>
    <w:rsid w:val="00DC6B78"/>
    <w:rsid w:val="00DC6CF5"/>
    <w:rsid w:val="00DC6D17"/>
    <w:rsid w:val="00DC6D9A"/>
    <w:rsid w:val="00DC6E40"/>
    <w:rsid w:val="00DC6EDF"/>
    <w:rsid w:val="00DC6F1B"/>
    <w:rsid w:val="00DC6FD8"/>
    <w:rsid w:val="00DC7019"/>
    <w:rsid w:val="00DC7032"/>
    <w:rsid w:val="00DC70FD"/>
    <w:rsid w:val="00DC712B"/>
    <w:rsid w:val="00DC715A"/>
    <w:rsid w:val="00DC72A4"/>
    <w:rsid w:val="00DC72BE"/>
    <w:rsid w:val="00DC72D1"/>
    <w:rsid w:val="00DC7312"/>
    <w:rsid w:val="00DC7317"/>
    <w:rsid w:val="00DC746E"/>
    <w:rsid w:val="00DC74B6"/>
    <w:rsid w:val="00DC75D3"/>
    <w:rsid w:val="00DC75F8"/>
    <w:rsid w:val="00DC763A"/>
    <w:rsid w:val="00DC76CE"/>
    <w:rsid w:val="00DC76EE"/>
    <w:rsid w:val="00DC76FF"/>
    <w:rsid w:val="00DC776D"/>
    <w:rsid w:val="00DC7848"/>
    <w:rsid w:val="00DC7859"/>
    <w:rsid w:val="00DC7893"/>
    <w:rsid w:val="00DC78B7"/>
    <w:rsid w:val="00DC7934"/>
    <w:rsid w:val="00DC7985"/>
    <w:rsid w:val="00DC79A4"/>
    <w:rsid w:val="00DC79B8"/>
    <w:rsid w:val="00DC79DA"/>
    <w:rsid w:val="00DC7A6F"/>
    <w:rsid w:val="00DC7AD0"/>
    <w:rsid w:val="00DC7ADA"/>
    <w:rsid w:val="00DC7B31"/>
    <w:rsid w:val="00DC7B38"/>
    <w:rsid w:val="00DC7B82"/>
    <w:rsid w:val="00DC7B9D"/>
    <w:rsid w:val="00DC7BBB"/>
    <w:rsid w:val="00DC7C1E"/>
    <w:rsid w:val="00DC7C77"/>
    <w:rsid w:val="00DC7CD3"/>
    <w:rsid w:val="00DC7D95"/>
    <w:rsid w:val="00DC7DA2"/>
    <w:rsid w:val="00DC7DE2"/>
    <w:rsid w:val="00DC7DF1"/>
    <w:rsid w:val="00DC7E08"/>
    <w:rsid w:val="00DC7E51"/>
    <w:rsid w:val="00DC7F31"/>
    <w:rsid w:val="00DD002A"/>
    <w:rsid w:val="00DD007A"/>
    <w:rsid w:val="00DD008D"/>
    <w:rsid w:val="00DD01CA"/>
    <w:rsid w:val="00DD01DA"/>
    <w:rsid w:val="00DD0241"/>
    <w:rsid w:val="00DD02B8"/>
    <w:rsid w:val="00DD02EF"/>
    <w:rsid w:val="00DD02F4"/>
    <w:rsid w:val="00DD031C"/>
    <w:rsid w:val="00DD039F"/>
    <w:rsid w:val="00DD043A"/>
    <w:rsid w:val="00DD04F5"/>
    <w:rsid w:val="00DD055B"/>
    <w:rsid w:val="00DD058A"/>
    <w:rsid w:val="00DD0685"/>
    <w:rsid w:val="00DD069E"/>
    <w:rsid w:val="00DD0739"/>
    <w:rsid w:val="00DD076F"/>
    <w:rsid w:val="00DD07A1"/>
    <w:rsid w:val="00DD0887"/>
    <w:rsid w:val="00DD088F"/>
    <w:rsid w:val="00DD08B1"/>
    <w:rsid w:val="00DD08FB"/>
    <w:rsid w:val="00DD091C"/>
    <w:rsid w:val="00DD0991"/>
    <w:rsid w:val="00DD09F5"/>
    <w:rsid w:val="00DD0A45"/>
    <w:rsid w:val="00DD0A91"/>
    <w:rsid w:val="00DD0AA5"/>
    <w:rsid w:val="00DD0AC4"/>
    <w:rsid w:val="00DD0B5F"/>
    <w:rsid w:val="00DD0BCA"/>
    <w:rsid w:val="00DD0BD5"/>
    <w:rsid w:val="00DD0C78"/>
    <w:rsid w:val="00DD0CB8"/>
    <w:rsid w:val="00DD0CD5"/>
    <w:rsid w:val="00DD0E05"/>
    <w:rsid w:val="00DD0E55"/>
    <w:rsid w:val="00DD0EB1"/>
    <w:rsid w:val="00DD0EBA"/>
    <w:rsid w:val="00DD0F52"/>
    <w:rsid w:val="00DD0FB3"/>
    <w:rsid w:val="00DD105A"/>
    <w:rsid w:val="00DD1163"/>
    <w:rsid w:val="00DD1176"/>
    <w:rsid w:val="00DD11B0"/>
    <w:rsid w:val="00DD129C"/>
    <w:rsid w:val="00DD1301"/>
    <w:rsid w:val="00DD1304"/>
    <w:rsid w:val="00DD1358"/>
    <w:rsid w:val="00DD1359"/>
    <w:rsid w:val="00DD143F"/>
    <w:rsid w:val="00DD161C"/>
    <w:rsid w:val="00DD16C6"/>
    <w:rsid w:val="00DD16DD"/>
    <w:rsid w:val="00DD1757"/>
    <w:rsid w:val="00DD179D"/>
    <w:rsid w:val="00DD17C6"/>
    <w:rsid w:val="00DD17E0"/>
    <w:rsid w:val="00DD1858"/>
    <w:rsid w:val="00DD197B"/>
    <w:rsid w:val="00DD19A7"/>
    <w:rsid w:val="00DD19B8"/>
    <w:rsid w:val="00DD1A5A"/>
    <w:rsid w:val="00DD1A7E"/>
    <w:rsid w:val="00DD1A7F"/>
    <w:rsid w:val="00DD1B44"/>
    <w:rsid w:val="00DD1B4E"/>
    <w:rsid w:val="00DD1BF5"/>
    <w:rsid w:val="00DD1C09"/>
    <w:rsid w:val="00DD1D3D"/>
    <w:rsid w:val="00DD1D47"/>
    <w:rsid w:val="00DD1D5A"/>
    <w:rsid w:val="00DD1DDD"/>
    <w:rsid w:val="00DD1EE0"/>
    <w:rsid w:val="00DD1F38"/>
    <w:rsid w:val="00DD1F5B"/>
    <w:rsid w:val="00DD1FB8"/>
    <w:rsid w:val="00DD1FD4"/>
    <w:rsid w:val="00DD2072"/>
    <w:rsid w:val="00DD20F6"/>
    <w:rsid w:val="00DD2132"/>
    <w:rsid w:val="00DD2217"/>
    <w:rsid w:val="00DD229A"/>
    <w:rsid w:val="00DD2363"/>
    <w:rsid w:val="00DD2387"/>
    <w:rsid w:val="00DD245C"/>
    <w:rsid w:val="00DD2467"/>
    <w:rsid w:val="00DD2484"/>
    <w:rsid w:val="00DD24A9"/>
    <w:rsid w:val="00DD24EF"/>
    <w:rsid w:val="00DD255C"/>
    <w:rsid w:val="00DD257A"/>
    <w:rsid w:val="00DD25EB"/>
    <w:rsid w:val="00DD2632"/>
    <w:rsid w:val="00DD263E"/>
    <w:rsid w:val="00DD267D"/>
    <w:rsid w:val="00DD27F2"/>
    <w:rsid w:val="00DD287F"/>
    <w:rsid w:val="00DD295D"/>
    <w:rsid w:val="00DD2974"/>
    <w:rsid w:val="00DD29AE"/>
    <w:rsid w:val="00DD29C0"/>
    <w:rsid w:val="00DD2B61"/>
    <w:rsid w:val="00DD2B81"/>
    <w:rsid w:val="00DD2BC8"/>
    <w:rsid w:val="00DD2C1A"/>
    <w:rsid w:val="00DD2C4A"/>
    <w:rsid w:val="00DD2C62"/>
    <w:rsid w:val="00DD2CFC"/>
    <w:rsid w:val="00DD2E0D"/>
    <w:rsid w:val="00DD2E2A"/>
    <w:rsid w:val="00DD301E"/>
    <w:rsid w:val="00DD304A"/>
    <w:rsid w:val="00DD3060"/>
    <w:rsid w:val="00DD3074"/>
    <w:rsid w:val="00DD30CF"/>
    <w:rsid w:val="00DD313C"/>
    <w:rsid w:val="00DD323C"/>
    <w:rsid w:val="00DD3262"/>
    <w:rsid w:val="00DD3380"/>
    <w:rsid w:val="00DD33F1"/>
    <w:rsid w:val="00DD33FC"/>
    <w:rsid w:val="00DD3466"/>
    <w:rsid w:val="00DD349D"/>
    <w:rsid w:val="00DD3526"/>
    <w:rsid w:val="00DD3548"/>
    <w:rsid w:val="00DD3588"/>
    <w:rsid w:val="00DD3608"/>
    <w:rsid w:val="00DD3625"/>
    <w:rsid w:val="00DD3689"/>
    <w:rsid w:val="00DD36F0"/>
    <w:rsid w:val="00DD3958"/>
    <w:rsid w:val="00DD399A"/>
    <w:rsid w:val="00DD39D7"/>
    <w:rsid w:val="00DD3A13"/>
    <w:rsid w:val="00DD3AB1"/>
    <w:rsid w:val="00DD3AE3"/>
    <w:rsid w:val="00DD3B9A"/>
    <w:rsid w:val="00DD3BDC"/>
    <w:rsid w:val="00DD3CA5"/>
    <w:rsid w:val="00DD3D98"/>
    <w:rsid w:val="00DD3DE0"/>
    <w:rsid w:val="00DD3E98"/>
    <w:rsid w:val="00DD3F2A"/>
    <w:rsid w:val="00DD408E"/>
    <w:rsid w:val="00DD4104"/>
    <w:rsid w:val="00DD42BC"/>
    <w:rsid w:val="00DD42D7"/>
    <w:rsid w:val="00DD441E"/>
    <w:rsid w:val="00DD4488"/>
    <w:rsid w:val="00DD44E9"/>
    <w:rsid w:val="00DD45D8"/>
    <w:rsid w:val="00DD4628"/>
    <w:rsid w:val="00DD4632"/>
    <w:rsid w:val="00DD4850"/>
    <w:rsid w:val="00DD48A0"/>
    <w:rsid w:val="00DD48D1"/>
    <w:rsid w:val="00DD4937"/>
    <w:rsid w:val="00DD4A72"/>
    <w:rsid w:val="00DD4A97"/>
    <w:rsid w:val="00DD4BCE"/>
    <w:rsid w:val="00DD4C68"/>
    <w:rsid w:val="00DD4D1D"/>
    <w:rsid w:val="00DD4D51"/>
    <w:rsid w:val="00DD4D92"/>
    <w:rsid w:val="00DD4DCF"/>
    <w:rsid w:val="00DD4DE7"/>
    <w:rsid w:val="00DD4E54"/>
    <w:rsid w:val="00DD4EA8"/>
    <w:rsid w:val="00DD4ECB"/>
    <w:rsid w:val="00DD4FE7"/>
    <w:rsid w:val="00DD5112"/>
    <w:rsid w:val="00DD512C"/>
    <w:rsid w:val="00DD5163"/>
    <w:rsid w:val="00DD51A4"/>
    <w:rsid w:val="00DD52C4"/>
    <w:rsid w:val="00DD5367"/>
    <w:rsid w:val="00DD5472"/>
    <w:rsid w:val="00DD552F"/>
    <w:rsid w:val="00DD55A8"/>
    <w:rsid w:val="00DD55CE"/>
    <w:rsid w:val="00DD55D3"/>
    <w:rsid w:val="00DD5605"/>
    <w:rsid w:val="00DD5661"/>
    <w:rsid w:val="00DD56DE"/>
    <w:rsid w:val="00DD5704"/>
    <w:rsid w:val="00DD5724"/>
    <w:rsid w:val="00DD5730"/>
    <w:rsid w:val="00DD575C"/>
    <w:rsid w:val="00DD582C"/>
    <w:rsid w:val="00DD586D"/>
    <w:rsid w:val="00DD5957"/>
    <w:rsid w:val="00DD597D"/>
    <w:rsid w:val="00DD5997"/>
    <w:rsid w:val="00DD59B0"/>
    <w:rsid w:val="00DD5A48"/>
    <w:rsid w:val="00DD5A72"/>
    <w:rsid w:val="00DD5A75"/>
    <w:rsid w:val="00DD5B18"/>
    <w:rsid w:val="00DD5BF3"/>
    <w:rsid w:val="00DD5C16"/>
    <w:rsid w:val="00DD5C68"/>
    <w:rsid w:val="00DD5D57"/>
    <w:rsid w:val="00DD5DDC"/>
    <w:rsid w:val="00DD6022"/>
    <w:rsid w:val="00DD60F5"/>
    <w:rsid w:val="00DD6158"/>
    <w:rsid w:val="00DD616E"/>
    <w:rsid w:val="00DD61E3"/>
    <w:rsid w:val="00DD62EE"/>
    <w:rsid w:val="00DD6304"/>
    <w:rsid w:val="00DD6314"/>
    <w:rsid w:val="00DD65B6"/>
    <w:rsid w:val="00DD65BB"/>
    <w:rsid w:val="00DD6621"/>
    <w:rsid w:val="00DD6702"/>
    <w:rsid w:val="00DD6705"/>
    <w:rsid w:val="00DD67D8"/>
    <w:rsid w:val="00DD67E6"/>
    <w:rsid w:val="00DD67F1"/>
    <w:rsid w:val="00DD688A"/>
    <w:rsid w:val="00DD68D9"/>
    <w:rsid w:val="00DD692C"/>
    <w:rsid w:val="00DD6981"/>
    <w:rsid w:val="00DD6A33"/>
    <w:rsid w:val="00DD6ABF"/>
    <w:rsid w:val="00DD6B0A"/>
    <w:rsid w:val="00DD6B1E"/>
    <w:rsid w:val="00DD6BC8"/>
    <w:rsid w:val="00DD6C6E"/>
    <w:rsid w:val="00DD6CA4"/>
    <w:rsid w:val="00DD6CDF"/>
    <w:rsid w:val="00DD6D1F"/>
    <w:rsid w:val="00DD6D6E"/>
    <w:rsid w:val="00DD6E8F"/>
    <w:rsid w:val="00DD6E9C"/>
    <w:rsid w:val="00DD6F5C"/>
    <w:rsid w:val="00DD6F6B"/>
    <w:rsid w:val="00DD7078"/>
    <w:rsid w:val="00DD7092"/>
    <w:rsid w:val="00DD70D7"/>
    <w:rsid w:val="00DD717D"/>
    <w:rsid w:val="00DD71E7"/>
    <w:rsid w:val="00DD722C"/>
    <w:rsid w:val="00DD72AD"/>
    <w:rsid w:val="00DD72E8"/>
    <w:rsid w:val="00DD72FC"/>
    <w:rsid w:val="00DD7333"/>
    <w:rsid w:val="00DD7341"/>
    <w:rsid w:val="00DD7380"/>
    <w:rsid w:val="00DD7388"/>
    <w:rsid w:val="00DD738B"/>
    <w:rsid w:val="00DD73D7"/>
    <w:rsid w:val="00DD742C"/>
    <w:rsid w:val="00DD7446"/>
    <w:rsid w:val="00DD74B9"/>
    <w:rsid w:val="00DD74C9"/>
    <w:rsid w:val="00DD74D2"/>
    <w:rsid w:val="00DD7529"/>
    <w:rsid w:val="00DD75C0"/>
    <w:rsid w:val="00DD75E2"/>
    <w:rsid w:val="00DD75EF"/>
    <w:rsid w:val="00DD76E2"/>
    <w:rsid w:val="00DD76EF"/>
    <w:rsid w:val="00DD770D"/>
    <w:rsid w:val="00DD7812"/>
    <w:rsid w:val="00DD7896"/>
    <w:rsid w:val="00DD7925"/>
    <w:rsid w:val="00DD792B"/>
    <w:rsid w:val="00DD793A"/>
    <w:rsid w:val="00DD7990"/>
    <w:rsid w:val="00DD79DD"/>
    <w:rsid w:val="00DD7B73"/>
    <w:rsid w:val="00DD7BEA"/>
    <w:rsid w:val="00DD7C7F"/>
    <w:rsid w:val="00DD7CB3"/>
    <w:rsid w:val="00DD7DED"/>
    <w:rsid w:val="00DD7E39"/>
    <w:rsid w:val="00DD7E94"/>
    <w:rsid w:val="00DD7F43"/>
    <w:rsid w:val="00DD7F45"/>
    <w:rsid w:val="00DD7F89"/>
    <w:rsid w:val="00DE011E"/>
    <w:rsid w:val="00DE014C"/>
    <w:rsid w:val="00DE0170"/>
    <w:rsid w:val="00DE01DF"/>
    <w:rsid w:val="00DE0254"/>
    <w:rsid w:val="00DE02B7"/>
    <w:rsid w:val="00DE02CC"/>
    <w:rsid w:val="00DE02DE"/>
    <w:rsid w:val="00DE02F1"/>
    <w:rsid w:val="00DE03A0"/>
    <w:rsid w:val="00DE047B"/>
    <w:rsid w:val="00DE063E"/>
    <w:rsid w:val="00DE077F"/>
    <w:rsid w:val="00DE07C2"/>
    <w:rsid w:val="00DE0809"/>
    <w:rsid w:val="00DE08D1"/>
    <w:rsid w:val="00DE0934"/>
    <w:rsid w:val="00DE0979"/>
    <w:rsid w:val="00DE09DE"/>
    <w:rsid w:val="00DE0A43"/>
    <w:rsid w:val="00DE0A90"/>
    <w:rsid w:val="00DE0ACB"/>
    <w:rsid w:val="00DE0B17"/>
    <w:rsid w:val="00DE0B5E"/>
    <w:rsid w:val="00DE0BCC"/>
    <w:rsid w:val="00DE0C78"/>
    <w:rsid w:val="00DE0D17"/>
    <w:rsid w:val="00DE0D3C"/>
    <w:rsid w:val="00DE0D7B"/>
    <w:rsid w:val="00DE0DB0"/>
    <w:rsid w:val="00DE0DEB"/>
    <w:rsid w:val="00DE0E38"/>
    <w:rsid w:val="00DE0E3B"/>
    <w:rsid w:val="00DE0F73"/>
    <w:rsid w:val="00DE0F78"/>
    <w:rsid w:val="00DE0F7C"/>
    <w:rsid w:val="00DE10C6"/>
    <w:rsid w:val="00DE1151"/>
    <w:rsid w:val="00DE11D6"/>
    <w:rsid w:val="00DE1255"/>
    <w:rsid w:val="00DE12C9"/>
    <w:rsid w:val="00DE12DC"/>
    <w:rsid w:val="00DE12ED"/>
    <w:rsid w:val="00DE130B"/>
    <w:rsid w:val="00DE1376"/>
    <w:rsid w:val="00DE13DB"/>
    <w:rsid w:val="00DE13DE"/>
    <w:rsid w:val="00DE1445"/>
    <w:rsid w:val="00DE15C0"/>
    <w:rsid w:val="00DE1687"/>
    <w:rsid w:val="00DE168D"/>
    <w:rsid w:val="00DE16F7"/>
    <w:rsid w:val="00DE178B"/>
    <w:rsid w:val="00DE17A7"/>
    <w:rsid w:val="00DE17B9"/>
    <w:rsid w:val="00DE17F9"/>
    <w:rsid w:val="00DE1888"/>
    <w:rsid w:val="00DE18FE"/>
    <w:rsid w:val="00DE190B"/>
    <w:rsid w:val="00DE1994"/>
    <w:rsid w:val="00DE1ACD"/>
    <w:rsid w:val="00DE1AD0"/>
    <w:rsid w:val="00DE1B22"/>
    <w:rsid w:val="00DE1BFA"/>
    <w:rsid w:val="00DE1C0E"/>
    <w:rsid w:val="00DE1C95"/>
    <w:rsid w:val="00DE1CF3"/>
    <w:rsid w:val="00DE1CF4"/>
    <w:rsid w:val="00DE1F4B"/>
    <w:rsid w:val="00DE1F92"/>
    <w:rsid w:val="00DE1F94"/>
    <w:rsid w:val="00DE1FEE"/>
    <w:rsid w:val="00DE20B5"/>
    <w:rsid w:val="00DE2121"/>
    <w:rsid w:val="00DE2193"/>
    <w:rsid w:val="00DE21A4"/>
    <w:rsid w:val="00DE21AA"/>
    <w:rsid w:val="00DE228D"/>
    <w:rsid w:val="00DE2293"/>
    <w:rsid w:val="00DE2365"/>
    <w:rsid w:val="00DE2387"/>
    <w:rsid w:val="00DE2403"/>
    <w:rsid w:val="00DE2417"/>
    <w:rsid w:val="00DE246B"/>
    <w:rsid w:val="00DE2494"/>
    <w:rsid w:val="00DE24CA"/>
    <w:rsid w:val="00DE2556"/>
    <w:rsid w:val="00DE2636"/>
    <w:rsid w:val="00DE265A"/>
    <w:rsid w:val="00DE26AD"/>
    <w:rsid w:val="00DE2784"/>
    <w:rsid w:val="00DE2826"/>
    <w:rsid w:val="00DE28BB"/>
    <w:rsid w:val="00DE28BC"/>
    <w:rsid w:val="00DE2953"/>
    <w:rsid w:val="00DE2A25"/>
    <w:rsid w:val="00DE2A52"/>
    <w:rsid w:val="00DE2A9C"/>
    <w:rsid w:val="00DE2BAE"/>
    <w:rsid w:val="00DE2C51"/>
    <w:rsid w:val="00DE2D18"/>
    <w:rsid w:val="00DE2D3D"/>
    <w:rsid w:val="00DE2D56"/>
    <w:rsid w:val="00DE2DB1"/>
    <w:rsid w:val="00DE2E06"/>
    <w:rsid w:val="00DE2E24"/>
    <w:rsid w:val="00DE2E44"/>
    <w:rsid w:val="00DE2E9D"/>
    <w:rsid w:val="00DE2EE8"/>
    <w:rsid w:val="00DE2F51"/>
    <w:rsid w:val="00DE2F53"/>
    <w:rsid w:val="00DE2F55"/>
    <w:rsid w:val="00DE2F66"/>
    <w:rsid w:val="00DE2F89"/>
    <w:rsid w:val="00DE3001"/>
    <w:rsid w:val="00DE301D"/>
    <w:rsid w:val="00DE310D"/>
    <w:rsid w:val="00DE311D"/>
    <w:rsid w:val="00DE321A"/>
    <w:rsid w:val="00DE33FF"/>
    <w:rsid w:val="00DE3440"/>
    <w:rsid w:val="00DE3509"/>
    <w:rsid w:val="00DE35B8"/>
    <w:rsid w:val="00DE3601"/>
    <w:rsid w:val="00DE3606"/>
    <w:rsid w:val="00DE3619"/>
    <w:rsid w:val="00DE3659"/>
    <w:rsid w:val="00DE36A9"/>
    <w:rsid w:val="00DE374E"/>
    <w:rsid w:val="00DE3774"/>
    <w:rsid w:val="00DE37A3"/>
    <w:rsid w:val="00DE37BE"/>
    <w:rsid w:val="00DE381F"/>
    <w:rsid w:val="00DE391F"/>
    <w:rsid w:val="00DE3A4D"/>
    <w:rsid w:val="00DE3AD1"/>
    <w:rsid w:val="00DE3B25"/>
    <w:rsid w:val="00DE3B30"/>
    <w:rsid w:val="00DE3B54"/>
    <w:rsid w:val="00DE3C7F"/>
    <w:rsid w:val="00DE3E3B"/>
    <w:rsid w:val="00DE3E50"/>
    <w:rsid w:val="00DE3EBC"/>
    <w:rsid w:val="00DE3F61"/>
    <w:rsid w:val="00DE3F97"/>
    <w:rsid w:val="00DE400A"/>
    <w:rsid w:val="00DE402D"/>
    <w:rsid w:val="00DE4072"/>
    <w:rsid w:val="00DE40E5"/>
    <w:rsid w:val="00DE40F8"/>
    <w:rsid w:val="00DE4103"/>
    <w:rsid w:val="00DE4164"/>
    <w:rsid w:val="00DE417F"/>
    <w:rsid w:val="00DE4210"/>
    <w:rsid w:val="00DE426F"/>
    <w:rsid w:val="00DE4279"/>
    <w:rsid w:val="00DE42C4"/>
    <w:rsid w:val="00DE42F6"/>
    <w:rsid w:val="00DE437E"/>
    <w:rsid w:val="00DE4392"/>
    <w:rsid w:val="00DE440A"/>
    <w:rsid w:val="00DE4492"/>
    <w:rsid w:val="00DE4578"/>
    <w:rsid w:val="00DE45FA"/>
    <w:rsid w:val="00DE4636"/>
    <w:rsid w:val="00DE472D"/>
    <w:rsid w:val="00DE47D3"/>
    <w:rsid w:val="00DE4812"/>
    <w:rsid w:val="00DE482F"/>
    <w:rsid w:val="00DE48CC"/>
    <w:rsid w:val="00DE492B"/>
    <w:rsid w:val="00DE492F"/>
    <w:rsid w:val="00DE49ED"/>
    <w:rsid w:val="00DE4BA4"/>
    <w:rsid w:val="00DE4C20"/>
    <w:rsid w:val="00DE4C2F"/>
    <w:rsid w:val="00DE4C5E"/>
    <w:rsid w:val="00DE4CB4"/>
    <w:rsid w:val="00DE4CD1"/>
    <w:rsid w:val="00DE4CD7"/>
    <w:rsid w:val="00DE4CF7"/>
    <w:rsid w:val="00DE4D3B"/>
    <w:rsid w:val="00DE4D6A"/>
    <w:rsid w:val="00DE4DA1"/>
    <w:rsid w:val="00DE4DA8"/>
    <w:rsid w:val="00DE4DC2"/>
    <w:rsid w:val="00DE4ED2"/>
    <w:rsid w:val="00DE4F86"/>
    <w:rsid w:val="00DE4F90"/>
    <w:rsid w:val="00DE5061"/>
    <w:rsid w:val="00DE5152"/>
    <w:rsid w:val="00DE51B4"/>
    <w:rsid w:val="00DE52AE"/>
    <w:rsid w:val="00DE52F4"/>
    <w:rsid w:val="00DE5403"/>
    <w:rsid w:val="00DE545E"/>
    <w:rsid w:val="00DE5460"/>
    <w:rsid w:val="00DE54C3"/>
    <w:rsid w:val="00DE55CB"/>
    <w:rsid w:val="00DE55CD"/>
    <w:rsid w:val="00DE56FA"/>
    <w:rsid w:val="00DE57C5"/>
    <w:rsid w:val="00DE5818"/>
    <w:rsid w:val="00DE5875"/>
    <w:rsid w:val="00DE58E6"/>
    <w:rsid w:val="00DE591A"/>
    <w:rsid w:val="00DE598E"/>
    <w:rsid w:val="00DE59EE"/>
    <w:rsid w:val="00DE5A77"/>
    <w:rsid w:val="00DE5A85"/>
    <w:rsid w:val="00DE5AD3"/>
    <w:rsid w:val="00DE5B12"/>
    <w:rsid w:val="00DE5BAB"/>
    <w:rsid w:val="00DE5BD9"/>
    <w:rsid w:val="00DE5C3B"/>
    <w:rsid w:val="00DE5C57"/>
    <w:rsid w:val="00DE5CD3"/>
    <w:rsid w:val="00DE5D27"/>
    <w:rsid w:val="00DE5DCE"/>
    <w:rsid w:val="00DE5E6A"/>
    <w:rsid w:val="00DE5E70"/>
    <w:rsid w:val="00DE5FA5"/>
    <w:rsid w:val="00DE5FBB"/>
    <w:rsid w:val="00DE6149"/>
    <w:rsid w:val="00DE6172"/>
    <w:rsid w:val="00DE619E"/>
    <w:rsid w:val="00DE6236"/>
    <w:rsid w:val="00DE626D"/>
    <w:rsid w:val="00DE62B3"/>
    <w:rsid w:val="00DE631E"/>
    <w:rsid w:val="00DE6326"/>
    <w:rsid w:val="00DE632C"/>
    <w:rsid w:val="00DE635A"/>
    <w:rsid w:val="00DE6394"/>
    <w:rsid w:val="00DE6483"/>
    <w:rsid w:val="00DE64C0"/>
    <w:rsid w:val="00DE654E"/>
    <w:rsid w:val="00DE6798"/>
    <w:rsid w:val="00DE67C8"/>
    <w:rsid w:val="00DE68DA"/>
    <w:rsid w:val="00DE6A66"/>
    <w:rsid w:val="00DE6BA4"/>
    <w:rsid w:val="00DE6BEB"/>
    <w:rsid w:val="00DE6C7B"/>
    <w:rsid w:val="00DE6D29"/>
    <w:rsid w:val="00DE6DAA"/>
    <w:rsid w:val="00DE6DE1"/>
    <w:rsid w:val="00DE6E86"/>
    <w:rsid w:val="00DE6E91"/>
    <w:rsid w:val="00DE6F7C"/>
    <w:rsid w:val="00DE6FC7"/>
    <w:rsid w:val="00DE6FE0"/>
    <w:rsid w:val="00DE70FC"/>
    <w:rsid w:val="00DE7355"/>
    <w:rsid w:val="00DE73EF"/>
    <w:rsid w:val="00DE7417"/>
    <w:rsid w:val="00DE741D"/>
    <w:rsid w:val="00DE7483"/>
    <w:rsid w:val="00DE7487"/>
    <w:rsid w:val="00DE74A1"/>
    <w:rsid w:val="00DE74BE"/>
    <w:rsid w:val="00DE74C7"/>
    <w:rsid w:val="00DE7621"/>
    <w:rsid w:val="00DE76AE"/>
    <w:rsid w:val="00DE76F0"/>
    <w:rsid w:val="00DE76FF"/>
    <w:rsid w:val="00DE7708"/>
    <w:rsid w:val="00DE7768"/>
    <w:rsid w:val="00DE7798"/>
    <w:rsid w:val="00DE77B9"/>
    <w:rsid w:val="00DE77F9"/>
    <w:rsid w:val="00DE78E2"/>
    <w:rsid w:val="00DE7915"/>
    <w:rsid w:val="00DE7B41"/>
    <w:rsid w:val="00DE7B44"/>
    <w:rsid w:val="00DE7BB9"/>
    <w:rsid w:val="00DE7C99"/>
    <w:rsid w:val="00DE7D2D"/>
    <w:rsid w:val="00DE7D59"/>
    <w:rsid w:val="00DE7DB8"/>
    <w:rsid w:val="00DE7E67"/>
    <w:rsid w:val="00DE7EBF"/>
    <w:rsid w:val="00DE7EF3"/>
    <w:rsid w:val="00DE7F13"/>
    <w:rsid w:val="00DE7F72"/>
    <w:rsid w:val="00DE7F9B"/>
    <w:rsid w:val="00DE7F9D"/>
    <w:rsid w:val="00DE7FDB"/>
    <w:rsid w:val="00DF0034"/>
    <w:rsid w:val="00DF005A"/>
    <w:rsid w:val="00DF010F"/>
    <w:rsid w:val="00DF0155"/>
    <w:rsid w:val="00DF0166"/>
    <w:rsid w:val="00DF01EB"/>
    <w:rsid w:val="00DF020D"/>
    <w:rsid w:val="00DF0249"/>
    <w:rsid w:val="00DF031F"/>
    <w:rsid w:val="00DF033B"/>
    <w:rsid w:val="00DF037E"/>
    <w:rsid w:val="00DF039F"/>
    <w:rsid w:val="00DF03E1"/>
    <w:rsid w:val="00DF03F2"/>
    <w:rsid w:val="00DF04D1"/>
    <w:rsid w:val="00DF04EE"/>
    <w:rsid w:val="00DF0551"/>
    <w:rsid w:val="00DF0591"/>
    <w:rsid w:val="00DF059B"/>
    <w:rsid w:val="00DF05CB"/>
    <w:rsid w:val="00DF060F"/>
    <w:rsid w:val="00DF0614"/>
    <w:rsid w:val="00DF0626"/>
    <w:rsid w:val="00DF068E"/>
    <w:rsid w:val="00DF0745"/>
    <w:rsid w:val="00DF07F1"/>
    <w:rsid w:val="00DF083B"/>
    <w:rsid w:val="00DF08AE"/>
    <w:rsid w:val="00DF091D"/>
    <w:rsid w:val="00DF091F"/>
    <w:rsid w:val="00DF0A8E"/>
    <w:rsid w:val="00DF0B85"/>
    <w:rsid w:val="00DF0BAE"/>
    <w:rsid w:val="00DF0BBB"/>
    <w:rsid w:val="00DF0C14"/>
    <w:rsid w:val="00DF0C69"/>
    <w:rsid w:val="00DF0D3E"/>
    <w:rsid w:val="00DF0D6F"/>
    <w:rsid w:val="00DF0D8B"/>
    <w:rsid w:val="00DF0E2B"/>
    <w:rsid w:val="00DF0E53"/>
    <w:rsid w:val="00DF0F40"/>
    <w:rsid w:val="00DF1224"/>
    <w:rsid w:val="00DF1234"/>
    <w:rsid w:val="00DF1237"/>
    <w:rsid w:val="00DF1277"/>
    <w:rsid w:val="00DF1337"/>
    <w:rsid w:val="00DF13A2"/>
    <w:rsid w:val="00DF143B"/>
    <w:rsid w:val="00DF14C9"/>
    <w:rsid w:val="00DF1553"/>
    <w:rsid w:val="00DF164E"/>
    <w:rsid w:val="00DF1661"/>
    <w:rsid w:val="00DF168B"/>
    <w:rsid w:val="00DF17F4"/>
    <w:rsid w:val="00DF180D"/>
    <w:rsid w:val="00DF1879"/>
    <w:rsid w:val="00DF18A7"/>
    <w:rsid w:val="00DF1981"/>
    <w:rsid w:val="00DF198F"/>
    <w:rsid w:val="00DF19BC"/>
    <w:rsid w:val="00DF19FC"/>
    <w:rsid w:val="00DF1AD3"/>
    <w:rsid w:val="00DF1AD8"/>
    <w:rsid w:val="00DF1AEE"/>
    <w:rsid w:val="00DF1B47"/>
    <w:rsid w:val="00DF1B50"/>
    <w:rsid w:val="00DF1B80"/>
    <w:rsid w:val="00DF1B94"/>
    <w:rsid w:val="00DF1D97"/>
    <w:rsid w:val="00DF1DF2"/>
    <w:rsid w:val="00DF1E07"/>
    <w:rsid w:val="00DF1E18"/>
    <w:rsid w:val="00DF1E48"/>
    <w:rsid w:val="00DF1E89"/>
    <w:rsid w:val="00DF1EEE"/>
    <w:rsid w:val="00DF1F07"/>
    <w:rsid w:val="00DF1F1E"/>
    <w:rsid w:val="00DF21B3"/>
    <w:rsid w:val="00DF21BA"/>
    <w:rsid w:val="00DF22AB"/>
    <w:rsid w:val="00DF23A7"/>
    <w:rsid w:val="00DF24D1"/>
    <w:rsid w:val="00DF24FE"/>
    <w:rsid w:val="00DF2549"/>
    <w:rsid w:val="00DF25A2"/>
    <w:rsid w:val="00DF25EA"/>
    <w:rsid w:val="00DF2602"/>
    <w:rsid w:val="00DF26A5"/>
    <w:rsid w:val="00DF26C0"/>
    <w:rsid w:val="00DF26FF"/>
    <w:rsid w:val="00DF2741"/>
    <w:rsid w:val="00DF2755"/>
    <w:rsid w:val="00DF2825"/>
    <w:rsid w:val="00DF289A"/>
    <w:rsid w:val="00DF28DD"/>
    <w:rsid w:val="00DF2962"/>
    <w:rsid w:val="00DF2965"/>
    <w:rsid w:val="00DF2973"/>
    <w:rsid w:val="00DF29AC"/>
    <w:rsid w:val="00DF2A44"/>
    <w:rsid w:val="00DF2A4C"/>
    <w:rsid w:val="00DF2A9C"/>
    <w:rsid w:val="00DF2AE8"/>
    <w:rsid w:val="00DF2B1B"/>
    <w:rsid w:val="00DF2BD1"/>
    <w:rsid w:val="00DF2C20"/>
    <w:rsid w:val="00DF2CB3"/>
    <w:rsid w:val="00DF2D03"/>
    <w:rsid w:val="00DF2DD2"/>
    <w:rsid w:val="00DF2E2B"/>
    <w:rsid w:val="00DF2E34"/>
    <w:rsid w:val="00DF2F5C"/>
    <w:rsid w:val="00DF2FCC"/>
    <w:rsid w:val="00DF301F"/>
    <w:rsid w:val="00DF3038"/>
    <w:rsid w:val="00DF30ED"/>
    <w:rsid w:val="00DF32E7"/>
    <w:rsid w:val="00DF33DD"/>
    <w:rsid w:val="00DF33F2"/>
    <w:rsid w:val="00DF3466"/>
    <w:rsid w:val="00DF3467"/>
    <w:rsid w:val="00DF34EF"/>
    <w:rsid w:val="00DF352A"/>
    <w:rsid w:val="00DF3547"/>
    <w:rsid w:val="00DF357B"/>
    <w:rsid w:val="00DF36AC"/>
    <w:rsid w:val="00DF370A"/>
    <w:rsid w:val="00DF3743"/>
    <w:rsid w:val="00DF3757"/>
    <w:rsid w:val="00DF3880"/>
    <w:rsid w:val="00DF3897"/>
    <w:rsid w:val="00DF39D4"/>
    <w:rsid w:val="00DF3A66"/>
    <w:rsid w:val="00DF3AF7"/>
    <w:rsid w:val="00DF3B21"/>
    <w:rsid w:val="00DF3B8F"/>
    <w:rsid w:val="00DF3BC9"/>
    <w:rsid w:val="00DF3BCB"/>
    <w:rsid w:val="00DF3BD7"/>
    <w:rsid w:val="00DF3D1D"/>
    <w:rsid w:val="00DF3D6F"/>
    <w:rsid w:val="00DF3D72"/>
    <w:rsid w:val="00DF3DA9"/>
    <w:rsid w:val="00DF3E32"/>
    <w:rsid w:val="00DF3E33"/>
    <w:rsid w:val="00DF3E35"/>
    <w:rsid w:val="00DF3EA6"/>
    <w:rsid w:val="00DF3F52"/>
    <w:rsid w:val="00DF3F56"/>
    <w:rsid w:val="00DF40FE"/>
    <w:rsid w:val="00DF412B"/>
    <w:rsid w:val="00DF4193"/>
    <w:rsid w:val="00DF41FB"/>
    <w:rsid w:val="00DF4243"/>
    <w:rsid w:val="00DF42A4"/>
    <w:rsid w:val="00DF42E0"/>
    <w:rsid w:val="00DF4392"/>
    <w:rsid w:val="00DF43DB"/>
    <w:rsid w:val="00DF441A"/>
    <w:rsid w:val="00DF443A"/>
    <w:rsid w:val="00DF44B0"/>
    <w:rsid w:val="00DF44D3"/>
    <w:rsid w:val="00DF450D"/>
    <w:rsid w:val="00DF45A2"/>
    <w:rsid w:val="00DF46EE"/>
    <w:rsid w:val="00DF470B"/>
    <w:rsid w:val="00DF4742"/>
    <w:rsid w:val="00DF47FE"/>
    <w:rsid w:val="00DF4893"/>
    <w:rsid w:val="00DF48C3"/>
    <w:rsid w:val="00DF4912"/>
    <w:rsid w:val="00DF4974"/>
    <w:rsid w:val="00DF4996"/>
    <w:rsid w:val="00DF4DB8"/>
    <w:rsid w:val="00DF4E4E"/>
    <w:rsid w:val="00DF4FF6"/>
    <w:rsid w:val="00DF509E"/>
    <w:rsid w:val="00DF510B"/>
    <w:rsid w:val="00DF5229"/>
    <w:rsid w:val="00DF5278"/>
    <w:rsid w:val="00DF5281"/>
    <w:rsid w:val="00DF52B3"/>
    <w:rsid w:val="00DF5384"/>
    <w:rsid w:val="00DF53A0"/>
    <w:rsid w:val="00DF5442"/>
    <w:rsid w:val="00DF5455"/>
    <w:rsid w:val="00DF5513"/>
    <w:rsid w:val="00DF5633"/>
    <w:rsid w:val="00DF5647"/>
    <w:rsid w:val="00DF56C3"/>
    <w:rsid w:val="00DF5705"/>
    <w:rsid w:val="00DF5787"/>
    <w:rsid w:val="00DF579A"/>
    <w:rsid w:val="00DF57A8"/>
    <w:rsid w:val="00DF5941"/>
    <w:rsid w:val="00DF5980"/>
    <w:rsid w:val="00DF5A06"/>
    <w:rsid w:val="00DF5A24"/>
    <w:rsid w:val="00DF5AE9"/>
    <w:rsid w:val="00DF5B56"/>
    <w:rsid w:val="00DF5BB0"/>
    <w:rsid w:val="00DF5BE9"/>
    <w:rsid w:val="00DF5BF9"/>
    <w:rsid w:val="00DF5C09"/>
    <w:rsid w:val="00DF5C34"/>
    <w:rsid w:val="00DF5CAE"/>
    <w:rsid w:val="00DF5CD4"/>
    <w:rsid w:val="00DF5D7C"/>
    <w:rsid w:val="00DF5DA5"/>
    <w:rsid w:val="00DF5DDF"/>
    <w:rsid w:val="00DF5DE2"/>
    <w:rsid w:val="00DF5E37"/>
    <w:rsid w:val="00DF5E52"/>
    <w:rsid w:val="00DF5EEA"/>
    <w:rsid w:val="00DF5F7F"/>
    <w:rsid w:val="00DF5F84"/>
    <w:rsid w:val="00DF6004"/>
    <w:rsid w:val="00DF602C"/>
    <w:rsid w:val="00DF6076"/>
    <w:rsid w:val="00DF60CB"/>
    <w:rsid w:val="00DF620E"/>
    <w:rsid w:val="00DF631A"/>
    <w:rsid w:val="00DF6326"/>
    <w:rsid w:val="00DF63F8"/>
    <w:rsid w:val="00DF6404"/>
    <w:rsid w:val="00DF6584"/>
    <w:rsid w:val="00DF66E4"/>
    <w:rsid w:val="00DF679E"/>
    <w:rsid w:val="00DF68A5"/>
    <w:rsid w:val="00DF6949"/>
    <w:rsid w:val="00DF6A7F"/>
    <w:rsid w:val="00DF6AA2"/>
    <w:rsid w:val="00DF6AC0"/>
    <w:rsid w:val="00DF6B08"/>
    <w:rsid w:val="00DF6C0A"/>
    <w:rsid w:val="00DF6C1B"/>
    <w:rsid w:val="00DF6C88"/>
    <w:rsid w:val="00DF6D8D"/>
    <w:rsid w:val="00DF6E70"/>
    <w:rsid w:val="00DF6ECC"/>
    <w:rsid w:val="00DF6F00"/>
    <w:rsid w:val="00DF6F59"/>
    <w:rsid w:val="00DF6F9E"/>
    <w:rsid w:val="00DF70C4"/>
    <w:rsid w:val="00DF7100"/>
    <w:rsid w:val="00DF718E"/>
    <w:rsid w:val="00DF7199"/>
    <w:rsid w:val="00DF7249"/>
    <w:rsid w:val="00DF732C"/>
    <w:rsid w:val="00DF735C"/>
    <w:rsid w:val="00DF7362"/>
    <w:rsid w:val="00DF736E"/>
    <w:rsid w:val="00DF7544"/>
    <w:rsid w:val="00DF762D"/>
    <w:rsid w:val="00DF76B6"/>
    <w:rsid w:val="00DF773E"/>
    <w:rsid w:val="00DF775E"/>
    <w:rsid w:val="00DF77ED"/>
    <w:rsid w:val="00DF794F"/>
    <w:rsid w:val="00DF7956"/>
    <w:rsid w:val="00DF7976"/>
    <w:rsid w:val="00DF7A03"/>
    <w:rsid w:val="00DF7AB1"/>
    <w:rsid w:val="00DF7AFF"/>
    <w:rsid w:val="00DF7BCE"/>
    <w:rsid w:val="00DF7C05"/>
    <w:rsid w:val="00DF7CE0"/>
    <w:rsid w:val="00DF7D84"/>
    <w:rsid w:val="00DF7F03"/>
    <w:rsid w:val="00DF7F5E"/>
    <w:rsid w:val="00DF7FB3"/>
    <w:rsid w:val="00DF7FBB"/>
    <w:rsid w:val="00DF7FC3"/>
    <w:rsid w:val="00DF7FDE"/>
    <w:rsid w:val="00E00036"/>
    <w:rsid w:val="00E000E8"/>
    <w:rsid w:val="00E000FB"/>
    <w:rsid w:val="00E0010D"/>
    <w:rsid w:val="00E00114"/>
    <w:rsid w:val="00E001FB"/>
    <w:rsid w:val="00E00223"/>
    <w:rsid w:val="00E00251"/>
    <w:rsid w:val="00E002A2"/>
    <w:rsid w:val="00E002BB"/>
    <w:rsid w:val="00E002F4"/>
    <w:rsid w:val="00E0035B"/>
    <w:rsid w:val="00E00398"/>
    <w:rsid w:val="00E003B3"/>
    <w:rsid w:val="00E00446"/>
    <w:rsid w:val="00E0045D"/>
    <w:rsid w:val="00E00460"/>
    <w:rsid w:val="00E004BA"/>
    <w:rsid w:val="00E00534"/>
    <w:rsid w:val="00E00559"/>
    <w:rsid w:val="00E00585"/>
    <w:rsid w:val="00E006E9"/>
    <w:rsid w:val="00E00774"/>
    <w:rsid w:val="00E00786"/>
    <w:rsid w:val="00E007E0"/>
    <w:rsid w:val="00E00844"/>
    <w:rsid w:val="00E008F0"/>
    <w:rsid w:val="00E009DB"/>
    <w:rsid w:val="00E00A71"/>
    <w:rsid w:val="00E00A83"/>
    <w:rsid w:val="00E00AD0"/>
    <w:rsid w:val="00E00B2B"/>
    <w:rsid w:val="00E00B88"/>
    <w:rsid w:val="00E00C71"/>
    <w:rsid w:val="00E00D34"/>
    <w:rsid w:val="00E00D7F"/>
    <w:rsid w:val="00E00DB6"/>
    <w:rsid w:val="00E00DE1"/>
    <w:rsid w:val="00E00E03"/>
    <w:rsid w:val="00E00EAA"/>
    <w:rsid w:val="00E00F01"/>
    <w:rsid w:val="00E00F1C"/>
    <w:rsid w:val="00E00FE1"/>
    <w:rsid w:val="00E01034"/>
    <w:rsid w:val="00E0103C"/>
    <w:rsid w:val="00E01144"/>
    <w:rsid w:val="00E0133D"/>
    <w:rsid w:val="00E0137C"/>
    <w:rsid w:val="00E01396"/>
    <w:rsid w:val="00E013F8"/>
    <w:rsid w:val="00E01435"/>
    <w:rsid w:val="00E01570"/>
    <w:rsid w:val="00E016DA"/>
    <w:rsid w:val="00E0171D"/>
    <w:rsid w:val="00E01782"/>
    <w:rsid w:val="00E017C0"/>
    <w:rsid w:val="00E017CD"/>
    <w:rsid w:val="00E01807"/>
    <w:rsid w:val="00E01841"/>
    <w:rsid w:val="00E01934"/>
    <w:rsid w:val="00E01B59"/>
    <w:rsid w:val="00E01B6F"/>
    <w:rsid w:val="00E01D5B"/>
    <w:rsid w:val="00E01EC9"/>
    <w:rsid w:val="00E01ECD"/>
    <w:rsid w:val="00E01F0D"/>
    <w:rsid w:val="00E01F45"/>
    <w:rsid w:val="00E01FA9"/>
    <w:rsid w:val="00E02025"/>
    <w:rsid w:val="00E0216D"/>
    <w:rsid w:val="00E0217B"/>
    <w:rsid w:val="00E0220F"/>
    <w:rsid w:val="00E02241"/>
    <w:rsid w:val="00E02399"/>
    <w:rsid w:val="00E0240A"/>
    <w:rsid w:val="00E0251B"/>
    <w:rsid w:val="00E02549"/>
    <w:rsid w:val="00E0262C"/>
    <w:rsid w:val="00E02673"/>
    <w:rsid w:val="00E026AE"/>
    <w:rsid w:val="00E0274F"/>
    <w:rsid w:val="00E02761"/>
    <w:rsid w:val="00E02784"/>
    <w:rsid w:val="00E02814"/>
    <w:rsid w:val="00E02897"/>
    <w:rsid w:val="00E02981"/>
    <w:rsid w:val="00E0298C"/>
    <w:rsid w:val="00E029CD"/>
    <w:rsid w:val="00E02C9C"/>
    <w:rsid w:val="00E02CC1"/>
    <w:rsid w:val="00E02CC2"/>
    <w:rsid w:val="00E02D97"/>
    <w:rsid w:val="00E02DBF"/>
    <w:rsid w:val="00E02DCE"/>
    <w:rsid w:val="00E02DE7"/>
    <w:rsid w:val="00E02FB2"/>
    <w:rsid w:val="00E02FD4"/>
    <w:rsid w:val="00E02FE4"/>
    <w:rsid w:val="00E0300C"/>
    <w:rsid w:val="00E0302B"/>
    <w:rsid w:val="00E0302F"/>
    <w:rsid w:val="00E03121"/>
    <w:rsid w:val="00E0312D"/>
    <w:rsid w:val="00E0320E"/>
    <w:rsid w:val="00E03251"/>
    <w:rsid w:val="00E03257"/>
    <w:rsid w:val="00E032CD"/>
    <w:rsid w:val="00E0335A"/>
    <w:rsid w:val="00E0335F"/>
    <w:rsid w:val="00E0338D"/>
    <w:rsid w:val="00E0339C"/>
    <w:rsid w:val="00E0342C"/>
    <w:rsid w:val="00E03512"/>
    <w:rsid w:val="00E03570"/>
    <w:rsid w:val="00E03591"/>
    <w:rsid w:val="00E036AD"/>
    <w:rsid w:val="00E038A7"/>
    <w:rsid w:val="00E038DC"/>
    <w:rsid w:val="00E039FA"/>
    <w:rsid w:val="00E03B4B"/>
    <w:rsid w:val="00E03CB9"/>
    <w:rsid w:val="00E03CD4"/>
    <w:rsid w:val="00E03D0E"/>
    <w:rsid w:val="00E03D20"/>
    <w:rsid w:val="00E03D7B"/>
    <w:rsid w:val="00E03DFB"/>
    <w:rsid w:val="00E03EAE"/>
    <w:rsid w:val="00E03ECC"/>
    <w:rsid w:val="00E03ED5"/>
    <w:rsid w:val="00E03F68"/>
    <w:rsid w:val="00E03F77"/>
    <w:rsid w:val="00E0408B"/>
    <w:rsid w:val="00E04119"/>
    <w:rsid w:val="00E04200"/>
    <w:rsid w:val="00E0425A"/>
    <w:rsid w:val="00E04275"/>
    <w:rsid w:val="00E04366"/>
    <w:rsid w:val="00E0438F"/>
    <w:rsid w:val="00E043E8"/>
    <w:rsid w:val="00E043F1"/>
    <w:rsid w:val="00E0443B"/>
    <w:rsid w:val="00E04491"/>
    <w:rsid w:val="00E044AB"/>
    <w:rsid w:val="00E044ED"/>
    <w:rsid w:val="00E044F9"/>
    <w:rsid w:val="00E045A4"/>
    <w:rsid w:val="00E045C1"/>
    <w:rsid w:val="00E045CE"/>
    <w:rsid w:val="00E047E5"/>
    <w:rsid w:val="00E0497E"/>
    <w:rsid w:val="00E04995"/>
    <w:rsid w:val="00E049FD"/>
    <w:rsid w:val="00E04A0C"/>
    <w:rsid w:val="00E04A4C"/>
    <w:rsid w:val="00E04A7A"/>
    <w:rsid w:val="00E04AE7"/>
    <w:rsid w:val="00E04B19"/>
    <w:rsid w:val="00E04B7E"/>
    <w:rsid w:val="00E04C97"/>
    <w:rsid w:val="00E04EBA"/>
    <w:rsid w:val="00E050FF"/>
    <w:rsid w:val="00E052C4"/>
    <w:rsid w:val="00E0541C"/>
    <w:rsid w:val="00E0548C"/>
    <w:rsid w:val="00E05508"/>
    <w:rsid w:val="00E05568"/>
    <w:rsid w:val="00E0558E"/>
    <w:rsid w:val="00E055F8"/>
    <w:rsid w:val="00E05661"/>
    <w:rsid w:val="00E05753"/>
    <w:rsid w:val="00E0579D"/>
    <w:rsid w:val="00E057B2"/>
    <w:rsid w:val="00E057DA"/>
    <w:rsid w:val="00E05859"/>
    <w:rsid w:val="00E058EA"/>
    <w:rsid w:val="00E059A8"/>
    <w:rsid w:val="00E05A10"/>
    <w:rsid w:val="00E05A67"/>
    <w:rsid w:val="00E05AD3"/>
    <w:rsid w:val="00E05B2E"/>
    <w:rsid w:val="00E05C18"/>
    <w:rsid w:val="00E05C66"/>
    <w:rsid w:val="00E05C98"/>
    <w:rsid w:val="00E05D5A"/>
    <w:rsid w:val="00E05DFD"/>
    <w:rsid w:val="00E05E41"/>
    <w:rsid w:val="00E05E7A"/>
    <w:rsid w:val="00E05F0C"/>
    <w:rsid w:val="00E05F4A"/>
    <w:rsid w:val="00E0604D"/>
    <w:rsid w:val="00E060B2"/>
    <w:rsid w:val="00E0611B"/>
    <w:rsid w:val="00E06136"/>
    <w:rsid w:val="00E06140"/>
    <w:rsid w:val="00E06146"/>
    <w:rsid w:val="00E06179"/>
    <w:rsid w:val="00E061D6"/>
    <w:rsid w:val="00E0623D"/>
    <w:rsid w:val="00E06243"/>
    <w:rsid w:val="00E062B6"/>
    <w:rsid w:val="00E0632A"/>
    <w:rsid w:val="00E063FD"/>
    <w:rsid w:val="00E06499"/>
    <w:rsid w:val="00E064A5"/>
    <w:rsid w:val="00E06524"/>
    <w:rsid w:val="00E065DF"/>
    <w:rsid w:val="00E06601"/>
    <w:rsid w:val="00E066D3"/>
    <w:rsid w:val="00E06774"/>
    <w:rsid w:val="00E06853"/>
    <w:rsid w:val="00E068D6"/>
    <w:rsid w:val="00E068ED"/>
    <w:rsid w:val="00E06910"/>
    <w:rsid w:val="00E06933"/>
    <w:rsid w:val="00E069AA"/>
    <w:rsid w:val="00E06A43"/>
    <w:rsid w:val="00E06ABD"/>
    <w:rsid w:val="00E06B77"/>
    <w:rsid w:val="00E06BD4"/>
    <w:rsid w:val="00E06BD6"/>
    <w:rsid w:val="00E06BDA"/>
    <w:rsid w:val="00E06BF3"/>
    <w:rsid w:val="00E06C87"/>
    <w:rsid w:val="00E06CD6"/>
    <w:rsid w:val="00E06CFD"/>
    <w:rsid w:val="00E06D33"/>
    <w:rsid w:val="00E06E3E"/>
    <w:rsid w:val="00E06E73"/>
    <w:rsid w:val="00E06EDC"/>
    <w:rsid w:val="00E06EFF"/>
    <w:rsid w:val="00E06F81"/>
    <w:rsid w:val="00E06FA9"/>
    <w:rsid w:val="00E07015"/>
    <w:rsid w:val="00E0702B"/>
    <w:rsid w:val="00E0708D"/>
    <w:rsid w:val="00E07169"/>
    <w:rsid w:val="00E0716A"/>
    <w:rsid w:val="00E071D5"/>
    <w:rsid w:val="00E071EE"/>
    <w:rsid w:val="00E0721A"/>
    <w:rsid w:val="00E0722D"/>
    <w:rsid w:val="00E07358"/>
    <w:rsid w:val="00E07414"/>
    <w:rsid w:val="00E07439"/>
    <w:rsid w:val="00E075EE"/>
    <w:rsid w:val="00E0760D"/>
    <w:rsid w:val="00E07619"/>
    <w:rsid w:val="00E07630"/>
    <w:rsid w:val="00E076BB"/>
    <w:rsid w:val="00E077CA"/>
    <w:rsid w:val="00E07828"/>
    <w:rsid w:val="00E0783F"/>
    <w:rsid w:val="00E0786B"/>
    <w:rsid w:val="00E078A1"/>
    <w:rsid w:val="00E078A4"/>
    <w:rsid w:val="00E078CA"/>
    <w:rsid w:val="00E07967"/>
    <w:rsid w:val="00E07AA0"/>
    <w:rsid w:val="00E07ABA"/>
    <w:rsid w:val="00E07B5A"/>
    <w:rsid w:val="00E07C43"/>
    <w:rsid w:val="00E07DE9"/>
    <w:rsid w:val="00E07E5D"/>
    <w:rsid w:val="00E07E7B"/>
    <w:rsid w:val="00E07ED1"/>
    <w:rsid w:val="00E07F5E"/>
    <w:rsid w:val="00E07F72"/>
    <w:rsid w:val="00E07F9D"/>
    <w:rsid w:val="00E10014"/>
    <w:rsid w:val="00E100C0"/>
    <w:rsid w:val="00E101CE"/>
    <w:rsid w:val="00E1024C"/>
    <w:rsid w:val="00E102FF"/>
    <w:rsid w:val="00E10454"/>
    <w:rsid w:val="00E104AA"/>
    <w:rsid w:val="00E104AD"/>
    <w:rsid w:val="00E104CB"/>
    <w:rsid w:val="00E104F1"/>
    <w:rsid w:val="00E10514"/>
    <w:rsid w:val="00E106D3"/>
    <w:rsid w:val="00E106FE"/>
    <w:rsid w:val="00E10757"/>
    <w:rsid w:val="00E10809"/>
    <w:rsid w:val="00E1089C"/>
    <w:rsid w:val="00E1090F"/>
    <w:rsid w:val="00E10942"/>
    <w:rsid w:val="00E10951"/>
    <w:rsid w:val="00E10960"/>
    <w:rsid w:val="00E109C1"/>
    <w:rsid w:val="00E109D0"/>
    <w:rsid w:val="00E10A03"/>
    <w:rsid w:val="00E10A1E"/>
    <w:rsid w:val="00E10AC5"/>
    <w:rsid w:val="00E10AD6"/>
    <w:rsid w:val="00E10B73"/>
    <w:rsid w:val="00E10B85"/>
    <w:rsid w:val="00E10BED"/>
    <w:rsid w:val="00E10C45"/>
    <w:rsid w:val="00E10C63"/>
    <w:rsid w:val="00E10C9C"/>
    <w:rsid w:val="00E10E6E"/>
    <w:rsid w:val="00E10F50"/>
    <w:rsid w:val="00E10F9C"/>
    <w:rsid w:val="00E10FAC"/>
    <w:rsid w:val="00E10FC6"/>
    <w:rsid w:val="00E10FDB"/>
    <w:rsid w:val="00E10FDD"/>
    <w:rsid w:val="00E1114D"/>
    <w:rsid w:val="00E1119C"/>
    <w:rsid w:val="00E11277"/>
    <w:rsid w:val="00E11282"/>
    <w:rsid w:val="00E11288"/>
    <w:rsid w:val="00E11345"/>
    <w:rsid w:val="00E1134D"/>
    <w:rsid w:val="00E11376"/>
    <w:rsid w:val="00E113AE"/>
    <w:rsid w:val="00E113BE"/>
    <w:rsid w:val="00E113CB"/>
    <w:rsid w:val="00E1144B"/>
    <w:rsid w:val="00E1147B"/>
    <w:rsid w:val="00E114F0"/>
    <w:rsid w:val="00E1157E"/>
    <w:rsid w:val="00E11611"/>
    <w:rsid w:val="00E1162C"/>
    <w:rsid w:val="00E11807"/>
    <w:rsid w:val="00E11843"/>
    <w:rsid w:val="00E11863"/>
    <w:rsid w:val="00E118DF"/>
    <w:rsid w:val="00E11967"/>
    <w:rsid w:val="00E119F7"/>
    <w:rsid w:val="00E11A64"/>
    <w:rsid w:val="00E11A69"/>
    <w:rsid w:val="00E11A8D"/>
    <w:rsid w:val="00E11B16"/>
    <w:rsid w:val="00E11B4D"/>
    <w:rsid w:val="00E11BA4"/>
    <w:rsid w:val="00E11C21"/>
    <w:rsid w:val="00E11C4A"/>
    <w:rsid w:val="00E11C7B"/>
    <w:rsid w:val="00E11C88"/>
    <w:rsid w:val="00E11D08"/>
    <w:rsid w:val="00E11D0F"/>
    <w:rsid w:val="00E11DAA"/>
    <w:rsid w:val="00E11DF4"/>
    <w:rsid w:val="00E11E53"/>
    <w:rsid w:val="00E11F52"/>
    <w:rsid w:val="00E12047"/>
    <w:rsid w:val="00E12095"/>
    <w:rsid w:val="00E120F4"/>
    <w:rsid w:val="00E12110"/>
    <w:rsid w:val="00E12123"/>
    <w:rsid w:val="00E12185"/>
    <w:rsid w:val="00E1228B"/>
    <w:rsid w:val="00E12292"/>
    <w:rsid w:val="00E12378"/>
    <w:rsid w:val="00E1240B"/>
    <w:rsid w:val="00E124AF"/>
    <w:rsid w:val="00E124C3"/>
    <w:rsid w:val="00E124C8"/>
    <w:rsid w:val="00E125BC"/>
    <w:rsid w:val="00E125BF"/>
    <w:rsid w:val="00E125FC"/>
    <w:rsid w:val="00E1260F"/>
    <w:rsid w:val="00E12688"/>
    <w:rsid w:val="00E1278A"/>
    <w:rsid w:val="00E127C8"/>
    <w:rsid w:val="00E127E3"/>
    <w:rsid w:val="00E128FF"/>
    <w:rsid w:val="00E12A11"/>
    <w:rsid w:val="00E12A25"/>
    <w:rsid w:val="00E12A4B"/>
    <w:rsid w:val="00E12A58"/>
    <w:rsid w:val="00E12AEB"/>
    <w:rsid w:val="00E12AFF"/>
    <w:rsid w:val="00E12D39"/>
    <w:rsid w:val="00E12DC8"/>
    <w:rsid w:val="00E12EDF"/>
    <w:rsid w:val="00E12F0C"/>
    <w:rsid w:val="00E12F36"/>
    <w:rsid w:val="00E12F6A"/>
    <w:rsid w:val="00E12F86"/>
    <w:rsid w:val="00E13069"/>
    <w:rsid w:val="00E130AD"/>
    <w:rsid w:val="00E1319C"/>
    <w:rsid w:val="00E131FF"/>
    <w:rsid w:val="00E1325A"/>
    <w:rsid w:val="00E13283"/>
    <w:rsid w:val="00E13328"/>
    <w:rsid w:val="00E1347D"/>
    <w:rsid w:val="00E13591"/>
    <w:rsid w:val="00E1359C"/>
    <w:rsid w:val="00E13601"/>
    <w:rsid w:val="00E1365C"/>
    <w:rsid w:val="00E136A7"/>
    <w:rsid w:val="00E136BF"/>
    <w:rsid w:val="00E13735"/>
    <w:rsid w:val="00E137B6"/>
    <w:rsid w:val="00E139F9"/>
    <w:rsid w:val="00E13A46"/>
    <w:rsid w:val="00E13A6D"/>
    <w:rsid w:val="00E13A96"/>
    <w:rsid w:val="00E13B1B"/>
    <w:rsid w:val="00E13B46"/>
    <w:rsid w:val="00E13BD0"/>
    <w:rsid w:val="00E13C52"/>
    <w:rsid w:val="00E13D52"/>
    <w:rsid w:val="00E13D92"/>
    <w:rsid w:val="00E13E6A"/>
    <w:rsid w:val="00E13E74"/>
    <w:rsid w:val="00E13FCA"/>
    <w:rsid w:val="00E1405A"/>
    <w:rsid w:val="00E1405F"/>
    <w:rsid w:val="00E140EE"/>
    <w:rsid w:val="00E14191"/>
    <w:rsid w:val="00E1422F"/>
    <w:rsid w:val="00E142EF"/>
    <w:rsid w:val="00E143E8"/>
    <w:rsid w:val="00E1441A"/>
    <w:rsid w:val="00E1443F"/>
    <w:rsid w:val="00E1448C"/>
    <w:rsid w:val="00E14650"/>
    <w:rsid w:val="00E147B7"/>
    <w:rsid w:val="00E147EE"/>
    <w:rsid w:val="00E14A0D"/>
    <w:rsid w:val="00E14A47"/>
    <w:rsid w:val="00E14A66"/>
    <w:rsid w:val="00E14A8E"/>
    <w:rsid w:val="00E14AEF"/>
    <w:rsid w:val="00E14C06"/>
    <w:rsid w:val="00E14C22"/>
    <w:rsid w:val="00E14C88"/>
    <w:rsid w:val="00E14CD3"/>
    <w:rsid w:val="00E14D41"/>
    <w:rsid w:val="00E14D68"/>
    <w:rsid w:val="00E14DBF"/>
    <w:rsid w:val="00E14E1C"/>
    <w:rsid w:val="00E14E57"/>
    <w:rsid w:val="00E14E5F"/>
    <w:rsid w:val="00E14E72"/>
    <w:rsid w:val="00E14EFA"/>
    <w:rsid w:val="00E14F39"/>
    <w:rsid w:val="00E14F4B"/>
    <w:rsid w:val="00E14FF4"/>
    <w:rsid w:val="00E15026"/>
    <w:rsid w:val="00E150F6"/>
    <w:rsid w:val="00E15126"/>
    <w:rsid w:val="00E152B1"/>
    <w:rsid w:val="00E152BD"/>
    <w:rsid w:val="00E152E9"/>
    <w:rsid w:val="00E15356"/>
    <w:rsid w:val="00E153A0"/>
    <w:rsid w:val="00E153DF"/>
    <w:rsid w:val="00E153FE"/>
    <w:rsid w:val="00E1543F"/>
    <w:rsid w:val="00E15503"/>
    <w:rsid w:val="00E155BE"/>
    <w:rsid w:val="00E155DB"/>
    <w:rsid w:val="00E155FA"/>
    <w:rsid w:val="00E155FB"/>
    <w:rsid w:val="00E155FE"/>
    <w:rsid w:val="00E1568E"/>
    <w:rsid w:val="00E156A6"/>
    <w:rsid w:val="00E156CC"/>
    <w:rsid w:val="00E1576A"/>
    <w:rsid w:val="00E157D3"/>
    <w:rsid w:val="00E15915"/>
    <w:rsid w:val="00E159F1"/>
    <w:rsid w:val="00E15A10"/>
    <w:rsid w:val="00E15A4F"/>
    <w:rsid w:val="00E15A9E"/>
    <w:rsid w:val="00E15B02"/>
    <w:rsid w:val="00E15B6A"/>
    <w:rsid w:val="00E15BBA"/>
    <w:rsid w:val="00E15C38"/>
    <w:rsid w:val="00E15C70"/>
    <w:rsid w:val="00E15CF1"/>
    <w:rsid w:val="00E15D2A"/>
    <w:rsid w:val="00E15D54"/>
    <w:rsid w:val="00E15DF7"/>
    <w:rsid w:val="00E15E27"/>
    <w:rsid w:val="00E15E77"/>
    <w:rsid w:val="00E15E7A"/>
    <w:rsid w:val="00E15EE9"/>
    <w:rsid w:val="00E15EEB"/>
    <w:rsid w:val="00E15EFB"/>
    <w:rsid w:val="00E15F05"/>
    <w:rsid w:val="00E15F35"/>
    <w:rsid w:val="00E15FAB"/>
    <w:rsid w:val="00E15FB0"/>
    <w:rsid w:val="00E15FCB"/>
    <w:rsid w:val="00E1612E"/>
    <w:rsid w:val="00E162A4"/>
    <w:rsid w:val="00E162D7"/>
    <w:rsid w:val="00E1649A"/>
    <w:rsid w:val="00E16557"/>
    <w:rsid w:val="00E16560"/>
    <w:rsid w:val="00E16569"/>
    <w:rsid w:val="00E165F8"/>
    <w:rsid w:val="00E1660E"/>
    <w:rsid w:val="00E1661C"/>
    <w:rsid w:val="00E16685"/>
    <w:rsid w:val="00E166B9"/>
    <w:rsid w:val="00E166D6"/>
    <w:rsid w:val="00E16717"/>
    <w:rsid w:val="00E16721"/>
    <w:rsid w:val="00E16823"/>
    <w:rsid w:val="00E16869"/>
    <w:rsid w:val="00E16888"/>
    <w:rsid w:val="00E1688C"/>
    <w:rsid w:val="00E16B8A"/>
    <w:rsid w:val="00E16B9C"/>
    <w:rsid w:val="00E16C1B"/>
    <w:rsid w:val="00E16CDD"/>
    <w:rsid w:val="00E16DE6"/>
    <w:rsid w:val="00E16E21"/>
    <w:rsid w:val="00E16EDB"/>
    <w:rsid w:val="00E16EED"/>
    <w:rsid w:val="00E16F46"/>
    <w:rsid w:val="00E16FA8"/>
    <w:rsid w:val="00E17025"/>
    <w:rsid w:val="00E17106"/>
    <w:rsid w:val="00E17168"/>
    <w:rsid w:val="00E17218"/>
    <w:rsid w:val="00E17221"/>
    <w:rsid w:val="00E1725C"/>
    <w:rsid w:val="00E172A1"/>
    <w:rsid w:val="00E172C5"/>
    <w:rsid w:val="00E172FD"/>
    <w:rsid w:val="00E1741D"/>
    <w:rsid w:val="00E1744F"/>
    <w:rsid w:val="00E17571"/>
    <w:rsid w:val="00E175E2"/>
    <w:rsid w:val="00E175EA"/>
    <w:rsid w:val="00E176FE"/>
    <w:rsid w:val="00E17736"/>
    <w:rsid w:val="00E17784"/>
    <w:rsid w:val="00E17794"/>
    <w:rsid w:val="00E1779D"/>
    <w:rsid w:val="00E177BE"/>
    <w:rsid w:val="00E177E2"/>
    <w:rsid w:val="00E178D6"/>
    <w:rsid w:val="00E178DE"/>
    <w:rsid w:val="00E17915"/>
    <w:rsid w:val="00E1796D"/>
    <w:rsid w:val="00E179D0"/>
    <w:rsid w:val="00E17A49"/>
    <w:rsid w:val="00E17B7D"/>
    <w:rsid w:val="00E17B7E"/>
    <w:rsid w:val="00E17BA0"/>
    <w:rsid w:val="00E17BD0"/>
    <w:rsid w:val="00E17CC1"/>
    <w:rsid w:val="00E17CFF"/>
    <w:rsid w:val="00E17D52"/>
    <w:rsid w:val="00E17DE3"/>
    <w:rsid w:val="00E17E8E"/>
    <w:rsid w:val="00E17EA0"/>
    <w:rsid w:val="00E17F73"/>
    <w:rsid w:val="00E17FA2"/>
    <w:rsid w:val="00E2001E"/>
    <w:rsid w:val="00E20030"/>
    <w:rsid w:val="00E2006F"/>
    <w:rsid w:val="00E200E0"/>
    <w:rsid w:val="00E202BF"/>
    <w:rsid w:val="00E203F0"/>
    <w:rsid w:val="00E204B3"/>
    <w:rsid w:val="00E204C1"/>
    <w:rsid w:val="00E2058D"/>
    <w:rsid w:val="00E205C2"/>
    <w:rsid w:val="00E205DE"/>
    <w:rsid w:val="00E206F0"/>
    <w:rsid w:val="00E206FA"/>
    <w:rsid w:val="00E207CE"/>
    <w:rsid w:val="00E20892"/>
    <w:rsid w:val="00E208D6"/>
    <w:rsid w:val="00E208DF"/>
    <w:rsid w:val="00E20955"/>
    <w:rsid w:val="00E20986"/>
    <w:rsid w:val="00E20995"/>
    <w:rsid w:val="00E20998"/>
    <w:rsid w:val="00E209A5"/>
    <w:rsid w:val="00E20A3F"/>
    <w:rsid w:val="00E20AC4"/>
    <w:rsid w:val="00E20B89"/>
    <w:rsid w:val="00E20B8D"/>
    <w:rsid w:val="00E20B92"/>
    <w:rsid w:val="00E20BD9"/>
    <w:rsid w:val="00E20C3B"/>
    <w:rsid w:val="00E20D10"/>
    <w:rsid w:val="00E20D4E"/>
    <w:rsid w:val="00E20D64"/>
    <w:rsid w:val="00E20D72"/>
    <w:rsid w:val="00E20DB1"/>
    <w:rsid w:val="00E20DCA"/>
    <w:rsid w:val="00E20E33"/>
    <w:rsid w:val="00E20E80"/>
    <w:rsid w:val="00E20E97"/>
    <w:rsid w:val="00E20EC7"/>
    <w:rsid w:val="00E20F9D"/>
    <w:rsid w:val="00E20FB4"/>
    <w:rsid w:val="00E20FE7"/>
    <w:rsid w:val="00E21074"/>
    <w:rsid w:val="00E210D9"/>
    <w:rsid w:val="00E210E0"/>
    <w:rsid w:val="00E21126"/>
    <w:rsid w:val="00E21129"/>
    <w:rsid w:val="00E21254"/>
    <w:rsid w:val="00E21269"/>
    <w:rsid w:val="00E2126B"/>
    <w:rsid w:val="00E21290"/>
    <w:rsid w:val="00E21367"/>
    <w:rsid w:val="00E213D5"/>
    <w:rsid w:val="00E21512"/>
    <w:rsid w:val="00E216D9"/>
    <w:rsid w:val="00E2179A"/>
    <w:rsid w:val="00E217C0"/>
    <w:rsid w:val="00E217DA"/>
    <w:rsid w:val="00E21867"/>
    <w:rsid w:val="00E21877"/>
    <w:rsid w:val="00E21884"/>
    <w:rsid w:val="00E219B4"/>
    <w:rsid w:val="00E21A14"/>
    <w:rsid w:val="00E21AD0"/>
    <w:rsid w:val="00E21AED"/>
    <w:rsid w:val="00E21C90"/>
    <w:rsid w:val="00E21CE2"/>
    <w:rsid w:val="00E21E17"/>
    <w:rsid w:val="00E21F04"/>
    <w:rsid w:val="00E22008"/>
    <w:rsid w:val="00E22009"/>
    <w:rsid w:val="00E220C6"/>
    <w:rsid w:val="00E221BE"/>
    <w:rsid w:val="00E221E6"/>
    <w:rsid w:val="00E222B1"/>
    <w:rsid w:val="00E222DE"/>
    <w:rsid w:val="00E223F9"/>
    <w:rsid w:val="00E22476"/>
    <w:rsid w:val="00E224D2"/>
    <w:rsid w:val="00E224FF"/>
    <w:rsid w:val="00E22511"/>
    <w:rsid w:val="00E2255C"/>
    <w:rsid w:val="00E2258B"/>
    <w:rsid w:val="00E225C2"/>
    <w:rsid w:val="00E22665"/>
    <w:rsid w:val="00E2276D"/>
    <w:rsid w:val="00E227AE"/>
    <w:rsid w:val="00E22878"/>
    <w:rsid w:val="00E2297D"/>
    <w:rsid w:val="00E22987"/>
    <w:rsid w:val="00E229A3"/>
    <w:rsid w:val="00E229E5"/>
    <w:rsid w:val="00E22B0F"/>
    <w:rsid w:val="00E22B15"/>
    <w:rsid w:val="00E22B75"/>
    <w:rsid w:val="00E22B8E"/>
    <w:rsid w:val="00E22C04"/>
    <w:rsid w:val="00E22E59"/>
    <w:rsid w:val="00E22EB0"/>
    <w:rsid w:val="00E22EC7"/>
    <w:rsid w:val="00E22EF9"/>
    <w:rsid w:val="00E22F0A"/>
    <w:rsid w:val="00E230B6"/>
    <w:rsid w:val="00E230D8"/>
    <w:rsid w:val="00E230FE"/>
    <w:rsid w:val="00E23100"/>
    <w:rsid w:val="00E23185"/>
    <w:rsid w:val="00E23191"/>
    <w:rsid w:val="00E231DB"/>
    <w:rsid w:val="00E232B6"/>
    <w:rsid w:val="00E232CB"/>
    <w:rsid w:val="00E233B8"/>
    <w:rsid w:val="00E233E7"/>
    <w:rsid w:val="00E233FC"/>
    <w:rsid w:val="00E23432"/>
    <w:rsid w:val="00E234A3"/>
    <w:rsid w:val="00E23526"/>
    <w:rsid w:val="00E23593"/>
    <w:rsid w:val="00E23631"/>
    <w:rsid w:val="00E23636"/>
    <w:rsid w:val="00E236CC"/>
    <w:rsid w:val="00E23720"/>
    <w:rsid w:val="00E23786"/>
    <w:rsid w:val="00E237B8"/>
    <w:rsid w:val="00E237D4"/>
    <w:rsid w:val="00E2384A"/>
    <w:rsid w:val="00E238D9"/>
    <w:rsid w:val="00E23937"/>
    <w:rsid w:val="00E23A04"/>
    <w:rsid w:val="00E23B44"/>
    <w:rsid w:val="00E23BBC"/>
    <w:rsid w:val="00E23C39"/>
    <w:rsid w:val="00E23CC9"/>
    <w:rsid w:val="00E23D27"/>
    <w:rsid w:val="00E23D56"/>
    <w:rsid w:val="00E23E3C"/>
    <w:rsid w:val="00E23EA9"/>
    <w:rsid w:val="00E23F4E"/>
    <w:rsid w:val="00E23FF0"/>
    <w:rsid w:val="00E24026"/>
    <w:rsid w:val="00E24065"/>
    <w:rsid w:val="00E240AC"/>
    <w:rsid w:val="00E24140"/>
    <w:rsid w:val="00E241E5"/>
    <w:rsid w:val="00E242AA"/>
    <w:rsid w:val="00E2431E"/>
    <w:rsid w:val="00E24357"/>
    <w:rsid w:val="00E2436D"/>
    <w:rsid w:val="00E243CE"/>
    <w:rsid w:val="00E24455"/>
    <w:rsid w:val="00E24469"/>
    <w:rsid w:val="00E2449B"/>
    <w:rsid w:val="00E244F3"/>
    <w:rsid w:val="00E2451A"/>
    <w:rsid w:val="00E246CA"/>
    <w:rsid w:val="00E24756"/>
    <w:rsid w:val="00E24799"/>
    <w:rsid w:val="00E247AF"/>
    <w:rsid w:val="00E2482D"/>
    <w:rsid w:val="00E2486C"/>
    <w:rsid w:val="00E248DA"/>
    <w:rsid w:val="00E24906"/>
    <w:rsid w:val="00E24A0D"/>
    <w:rsid w:val="00E24AA5"/>
    <w:rsid w:val="00E24AF1"/>
    <w:rsid w:val="00E24B28"/>
    <w:rsid w:val="00E24B75"/>
    <w:rsid w:val="00E24B8F"/>
    <w:rsid w:val="00E24BB6"/>
    <w:rsid w:val="00E24C10"/>
    <w:rsid w:val="00E24C6A"/>
    <w:rsid w:val="00E24D15"/>
    <w:rsid w:val="00E24FB5"/>
    <w:rsid w:val="00E24FD6"/>
    <w:rsid w:val="00E25036"/>
    <w:rsid w:val="00E25056"/>
    <w:rsid w:val="00E2505D"/>
    <w:rsid w:val="00E250F7"/>
    <w:rsid w:val="00E25141"/>
    <w:rsid w:val="00E25144"/>
    <w:rsid w:val="00E2517B"/>
    <w:rsid w:val="00E25185"/>
    <w:rsid w:val="00E2519A"/>
    <w:rsid w:val="00E2533E"/>
    <w:rsid w:val="00E25365"/>
    <w:rsid w:val="00E2536C"/>
    <w:rsid w:val="00E25407"/>
    <w:rsid w:val="00E2540A"/>
    <w:rsid w:val="00E2542D"/>
    <w:rsid w:val="00E2554A"/>
    <w:rsid w:val="00E25718"/>
    <w:rsid w:val="00E25724"/>
    <w:rsid w:val="00E2572E"/>
    <w:rsid w:val="00E2576F"/>
    <w:rsid w:val="00E258F9"/>
    <w:rsid w:val="00E2590D"/>
    <w:rsid w:val="00E259E6"/>
    <w:rsid w:val="00E25AE4"/>
    <w:rsid w:val="00E25B42"/>
    <w:rsid w:val="00E25B7E"/>
    <w:rsid w:val="00E25D63"/>
    <w:rsid w:val="00E25D93"/>
    <w:rsid w:val="00E25DBF"/>
    <w:rsid w:val="00E25DCC"/>
    <w:rsid w:val="00E25DED"/>
    <w:rsid w:val="00E25DFD"/>
    <w:rsid w:val="00E25E05"/>
    <w:rsid w:val="00E25E95"/>
    <w:rsid w:val="00E25F3F"/>
    <w:rsid w:val="00E25F76"/>
    <w:rsid w:val="00E25F9F"/>
    <w:rsid w:val="00E25FFA"/>
    <w:rsid w:val="00E26009"/>
    <w:rsid w:val="00E26087"/>
    <w:rsid w:val="00E260BF"/>
    <w:rsid w:val="00E260C8"/>
    <w:rsid w:val="00E2618A"/>
    <w:rsid w:val="00E26194"/>
    <w:rsid w:val="00E261A5"/>
    <w:rsid w:val="00E2623B"/>
    <w:rsid w:val="00E262A9"/>
    <w:rsid w:val="00E262B1"/>
    <w:rsid w:val="00E26319"/>
    <w:rsid w:val="00E263F6"/>
    <w:rsid w:val="00E264AF"/>
    <w:rsid w:val="00E26552"/>
    <w:rsid w:val="00E265C0"/>
    <w:rsid w:val="00E265F0"/>
    <w:rsid w:val="00E2667C"/>
    <w:rsid w:val="00E266CF"/>
    <w:rsid w:val="00E266EE"/>
    <w:rsid w:val="00E26760"/>
    <w:rsid w:val="00E26810"/>
    <w:rsid w:val="00E2682C"/>
    <w:rsid w:val="00E26835"/>
    <w:rsid w:val="00E2699F"/>
    <w:rsid w:val="00E269D9"/>
    <w:rsid w:val="00E26A2B"/>
    <w:rsid w:val="00E26A4B"/>
    <w:rsid w:val="00E26A9D"/>
    <w:rsid w:val="00E26C30"/>
    <w:rsid w:val="00E26C49"/>
    <w:rsid w:val="00E26C59"/>
    <w:rsid w:val="00E26C72"/>
    <w:rsid w:val="00E26C76"/>
    <w:rsid w:val="00E26CA9"/>
    <w:rsid w:val="00E26D2D"/>
    <w:rsid w:val="00E26D5E"/>
    <w:rsid w:val="00E26D6F"/>
    <w:rsid w:val="00E26E0B"/>
    <w:rsid w:val="00E26E67"/>
    <w:rsid w:val="00E26EA5"/>
    <w:rsid w:val="00E26EBE"/>
    <w:rsid w:val="00E26EDC"/>
    <w:rsid w:val="00E26F22"/>
    <w:rsid w:val="00E26F36"/>
    <w:rsid w:val="00E26F8B"/>
    <w:rsid w:val="00E2704C"/>
    <w:rsid w:val="00E270D2"/>
    <w:rsid w:val="00E27131"/>
    <w:rsid w:val="00E271E6"/>
    <w:rsid w:val="00E272D2"/>
    <w:rsid w:val="00E272F0"/>
    <w:rsid w:val="00E27344"/>
    <w:rsid w:val="00E273A2"/>
    <w:rsid w:val="00E27471"/>
    <w:rsid w:val="00E275DC"/>
    <w:rsid w:val="00E275F1"/>
    <w:rsid w:val="00E27646"/>
    <w:rsid w:val="00E276A9"/>
    <w:rsid w:val="00E27816"/>
    <w:rsid w:val="00E27985"/>
    <w:rsid w:val="00E27A4E"/>
    <w:rsid w:val="00E27B87"/>
    <w:rsid w:val="00E27C92"/>
    <w:rsid w:val="00E27D0E"/>
    <w:rsid w:val="00E27DAD"/>
    <w:rsid w:val="00E27F57"/>
    <w:rsid w:val="00E27F87"/>
    <w:rsid w:val="00E30029"/>
    <w:rsid w:val="00E30037"/>
    <w:rsid w:val="00E3008C"/>
    <w:rsid w:val="00E30127"/>
    <w:rsid w:val="00E3012E"/>
    <w:rsid w:val="00E301D4"/>
    <w:rsid w:val="00E30205"/>
    <w:rsid w:val="00E30239"/>
    <w:rsid w:val="00E30284"/>
    <w:rsid w:val="00E3038C"/>
    <w:rsid w:val="00E3038E"/>
    <w:rsid w:val="00E3039F"/>
    <w:rsid w:val="00E30453"/>
    <w:rsid w:val="00E30457"/>
    <w:rsid w:val="00E30499"/>
    <w:rsid w:val="00E304FB"/>
    <w:rsid w:val="00E3059F"/>
    <w:rsid w:val="00E30648"/>
    <w:rsid w:val="00E3067C"/>
    <w:rsid w:val="00E307FC"/>
    <w:rsid w:val="00E30814"/>
    <w:rsid w:val="00E3081F"/>
    <w:rsid w:val="00E308B6"/>
    <w:rsid w:val="00E308F2"/>
    <w:rsid w:val="00E30A1B"/>
    <w:rsid w:val="00E30AFB"/>
    <w:rsid w:val="00E30B51"/>
    <w:rsid w:val="00E30B8E"/>
    <w:rsid w:val="00E30BC7"/>
    <w:rsid w:val="00E30C11"/>
    <w:rsid w:val="00E30C53"/>
    <w:rsid w:val="00E30CDC"/>
    <w:rsid w:val="00E30CEE"/>
    <w:rsid w:val="00E30CEF"/>
    <w:rsid w:val="00E30D7D"/>
    <w:rsid w:val="00E30DB8"/>
    <w:rsid w:val="00E30DE2"/>
    <w:rsid w:val="00E30F1D"/>
    <w:rsid w:val="00E30F87"/>
    <w:rsid w:val="00E30FF6"/>
    <w:rsid w:val="00E3102A"/>
    <w:rsid w:val="00E31116"/>
    <w:rsid w:val="00E31191"/>
    <w:rsid w:val="00E311A6"/>
    <w:rsid w:val="00E311B2"/>
    <w:rsid w:val="00E311C5"/>
    <w:rsid w:val="00E311C6"/>
    <w:rsid w:val="00E31245"/>
    <w:rsid w:val="00E31267"/>
    <w:rsid w:val="00E3127B"/>
    <w:rsid w:val="00E31290"/>
    <w:rsid w:val="00E312FC"/>
    <w:rsid w:val="00E3132E"/>
    <w:rsid w:val="00E313B2"/>
    <w:rsid w:val="00E3147C"/>
    <w:rsid w:val="00E31648"/>
    <w:rsid w:val="00E3165A"/>
    <w:rsid w:val="00E3172D"/>
    <w:rsid w:val="00E31732"/>
    <w:rsid w:val="00E31767"/>
    <w:rsid w:val="00E317C4"/>
    <w:rsid w:val="00E317D0"/>
    <w:rsid w:val="00E317E9"/>
    <w:rsid w:val="00E318CA"/>
    <w:rsid w:val="00E3190F"/>
    <w:rsid w:val="00E319AB"/>
    <w:rsid w:val="00E319E0"/>
    <w:rsid w:val="00E319EE"/>
    <w:rsid w:val="00E319F7"/>
    <w:rsid w:val="00E31A15"/>
    <w:rsid w:val="00E31A9D"/>
    <w:rsid w:val="00E31AFE"/>
    <w:rsid w:val="00E31BC6"/>
    <w:rsid w:val="00E31C0F"/>
    <w:rsid w:val="00E31C6A"/>
    <w:rsid w:val="00E31D2C"/>
    <w:rsid w:val="00E31EDA"/>
    <w:rsid w:val="00E32085"/>
    <w:rsid w:val="00E32089"/>
    <w:rsid w:val="00E320E2"/>
    <w:rsid w:val="00E320E9"/>
    <w:rsid w:val="00E32106"/>
    <w:rsid w:val="00E32118"/>
    <w:rsid w:val="00E32120"/>
    <w:rsid w:val="00E32293"/>
    <w:rsid w:val="00E322D1"/>
    <w:rsid w:val="00E322ED"/>
    <w:rsid w:val="00E322EE"/>
    <w:rsid w:val="00E323CE"/>
    <w:rsid w:val="00E32476"/>
    <w:rsid w:val="00E3248F"/>
    <w:rsid w:val="00E32497"/>
    <w:rsid w:val="00E324BB"/>
    <w:rsid w:val="00E325C6"/>
    <w:rsid w:val="00E325EC"/>
    <w:rsid w:val="00E3285F"/>
    <w:rsid w:val="00E32885"/>
    <w:rsid w:val="00E3289C"/>
    <w:rsid w:val="00E3290B"/>
    <w:rsid w:val="00E32973"/>
    <w:rsid w:val="00E329C3"/>
    <w:rsid w:val="00E329F7"/>
    <w:rsid w:val="00E32A7A"/>
    <w:rsid w:val="00E32ABB"/>
    <w:rsid w:val="00E32B22"/>
    <w:rsid w:val="00E32B98"/>
    <w:rsid w:val="00E32BA4"/>
    <w:rsid w:val="00E32BEF"/>
    <w:rsid w:val="00E32CF2"/>
    <w:rsid w:val="00E32CFA"/>
    <w:rsid w:val="00E32D0C"/>
    <w:rsid w:val="00E32DD8"/>
    <w:rsid w:val="00E32E26"/>
    <w:rsid w:val="00E32ECD"/>
    <w:rsid w:val="00E32EF8"/>
    <w:rsid w:val="00E33082"/>
    <w:rsid w:val="00E33088"/>
    <w:rsid w:val="00E330CD"/>
    <w:rsid w:val="00E33131"/>
    <w:rsid w:val="00E331A7"/>
    <w:rsid w:val="00E33233"/>
    <w:rsid w:val="00E332A2"/>
    <w:rsid w:val="00E332BA"/>
    <w:rsid w:val="00E332DB"/>
    <w:rsid w:val="00E333B1"/>
    <w:rsid w:val="00E33431"/>
    <w:rsid w:val="00E3354F"/>
    <w:rsid w:val="00E33683"/>
    <w:rsid w:val="00E33810"/>
    <w:rsid w:val="00E3385E"/>
    <w:rsid w:val="00E338C4"/>
    <w:rsid w:val="00E3393B"/>
    <w:rsid w:val="00E3397B"/>
    <w:rsid w:val="00E33992"/>
    <w:rsid w:val="00E339C0"/>
    <w:rsid w:val="00E339F0"/>
    <w:rsid w:val="00E33B17"/>
    <w:rsid w:val="00E33B25"/>
    <w:rsid w:val="00E33BAD"/>
    <w:rsid w:val="00E33CCD"/>
    <w:rsid w:val="00E33E90"/>
    <w:rsid w:val="00E33EBA"/>
    <w:rsid w:val="00E341F5"/>
    <w:rsid w:val="00E34202"/>
    <w:rsid w:val="00E34287"/>
    <w:rsid w:val="00E34296"/>
    <w:rsid w:val="00E34324"/>
    <w:rsid w:val="00E34349"/>
    <w:rsid w:val="00E34396"/>
    <w:rsid w:val="00E34491"/>
    <w:rsid w:val="00E344CB"/>
    <w:rsid w:val="00E345A3"/>
    <w:rsid w:val="00E345EC"/>
    <w:rsid w:val="00E346B4"/>
    <w:rsid w:val="00E346D6"/>
    <w:rsid w:val="00E34758"/>
    <w:rsid w:val="00E34796"/>
    <w:rsid w:val="00E347A0"/>
    <w:rsid w:val="00E347B5"/>
    <w:rsid w:val="00E34884"/>
    <w:rsid w:val="00E348A0"/>
    <w:rsid w:val="00E3491A"/>
    <w:rsid w:val="00E34990"/>
    <w:rsid w:val="00E349B3"/>
    <w:rsid w:val="00E34A08"/>
    <w:rsid w:val="00E34A9C"/>
    <w:rsid w:val="00E34B1D"/>
    <w:rsid w:val="00E34BFD"/>
    <w:rsid w:val="00E34CAD"/>
    <w:rsid w:val="00E34D0B"/>
    <w:rsid w:val="00E34D8C"/>
    <w:rsid w:val="00E34D98"/>
    <w:rsid w:val="00E34DB2"/>
    <w:rsid w:val="00E34DB6"/>
    <w:rsid w:val="00E34E2A"/>
    <w:rsid w:val="00E34E32"/>
    <w:rsid w:val="00E34EE8"/>
    <w:rsid w:val="00E34F97"/>
    <w:rsid w:val="00E34FF0"/>
    <w:rsid w:val="00E35083"/>
    <w:rsid w:val="00E35099"/>
    <w:rsid w:val="00E3515B"/>
    <w:rsid w:val="00E35190"/>
    <w:rsid w:val="00E351CD"/>
    <w:rsid w:val="00E35217"/>
    <w:rsid w:val="00E3524B"/>
    <w:rsid w:val="00E3526C"/>
    <w:rsid w:val="00E35427"/>
    <w:rsid w:val="00E35437"/>
    <w:rsid w:val="00E35447"/>
    <w:rsid w:val="00E354C7"/>
    <w:rsid w:val="00E354E5"/>
    <w:rsid w:val="00E354F4"/>
    <w:rsid w:val="00E35662"/>
    <w:rsid w:val="00E35718"/>
    <w:rsid w:val="00E35740"/>
    <w:rsid w:val="00E357A2"/>
    <w:rsid w:val="00E35821"/>
    <w:rsid w:val="00E35838"/>
    <w:rsid w:val="00E3583B"/>
    <w:rsid w:val="00E3596D"/>
    <w:rsid w:val="00E3597C"/>
    <w:rsid w:val="00E359D1"/>
    <w:rsid w:val="00E35AEB"/>
    <w:rsid w:val="00E35B12"/>
    <w:rsid w:val="00E35B1F"/>
    <w:rsid w:val="00E35B46"/>
    <w:rsid w:val="00E35C2A"/>
    <w:rsid w:val="00E35CAA"/>
    <w:rsid w:val="00E35D4F"/>
    <w:rsid w:val="00E35E13"/>
    <w:rsid w:val="00E35E62"/>
    <w:rsid w:val="00E35E8B"/>
    <w:rsid w:val="00E3612F"/>
    <w:rsid w:val="00E36185"/>
    <w:rsid w:val="00E3619A"/>
    <w:rsid w:val="00E3624F"/>
    <w:rsid w:val="00E3640A"/>
    <w:rsid w:val="00E3656C"/>
    <w:rsid w:val="00E3657B"/>
    <w:rsid w:val="00E3659A"/>
    <w:rsid w:val="00E365F1"/>
    <w:rsid w:val="00E366C2"/>
    <w:rsid w:val="00E36702"/>
    <w:rsid w:val="00E36735"/>
    <w:rsid w:val="00E367A6"/>
    <w:rsid w:val="00E36849"/>
    <w:rsid w:val="00E368F6"/>
    <w:rsid w:val="00E369D5"/>
    <w:rsid w:val="00E36A30"/>
    <w:rsid w:val="00E36CE6"/>
    <w:rsid w:val="00E36DE4"/>
    <w:rsid w:val="00E36F74"/>
    <w:rsid w:val="00E36FE9"/>
    <w:rsid w:val="00E36FFB"/>
    <w:rsid w:val="00E37017"/>
    <w:rsid w:val="00E37044"/>
    <w:rsid w:val="00E37072"/>
    <w:rsid w:val="00E372A6"/>
    <w:rsid w:val="00E37393"/>
    <w:rsid w:val="00E373AC"/>
    <w:rsid w:val="00E373F5"/>
    <w:rsid w:val="00E37424"/>
    <w:rsid w:val="00E37428"/>
    <w:rsid w:val="00E37545"/>
    <w:rsid w:val="00E375C1"/>
    <w:rsid w:val="00E376C9"/>
    <w:rsid w:val="00E37715"/>
    <w:rsid w:val="00E377E8"/>
    <w:rsid w:val="00E37821"/>
    <w:rsid w:val="00E37893"/>
    <w:rsid w:val="00E3794A"/>
    <w:rsid w:val="00E37988"/>
    <w:rsid w:val="00E37A57"/>
    <w:rsid w:val="00E37AF2"/>
    <w:rsid w:val="00E37B7F"/>
    <w:rsid w:val="00E37BD7"/>
    <w:rsid w:val="00E37C09"/>
    <w:rsid w:val="00E37C98"/>
    <w:rsid w:val="00E37D88"/>
    <w:rsid w:val="00E37DFA"/>
    <w:rsid w:val="00E37E42"/>
    <w:rsid w:val="00E37E88"/>
    <w:rsid w:val="00E37EFD"/>
    <w:rsid w:val="00E37F7B"/>
    <w:rsid w:val="00E4002D"/>
    <w:rsid w:val="00E40110"/>
    <w:rsid w:val="00E4019C"/>
    <w:rsid w:val="00E40276"/>
    <w:rsid w:val="00E40283"/>
    <w:rsid w:val="00E402E4"/>
    <w:rsid w:val="00E4030F"/>
    <w:rsid w:val="00E4034C"/>
    <w:rsid w:val="00E40444"/>
    <w:rsid w:val="00E4047E"/>
    <w:rsid w:val="00E404D5"/>
    <w:rsid w:val="00E40501"/>
    <w:rsid w:val="00E40529"/>
    <w:rsid w:val="00E4052D"/>
    <w:rsid w:val="00E4066B"/>
    <w:rsid w:val="00E4077F"/>
    <w:rsid w:val="00E40789"/>
    <w:rsid w:val="00E408C3"/>
    <w:rsid w:val="00E408E9"/>
    <w:rsid w:val="00E4090C"/>
    <w:rsid w:val="00E40955"/>
    <w:rsid w:val="00E40986"/>
    <w:rsid w:val="00E40A12"/>
    <w:rsid w:val="00E40A45"/>
    <w:rsid w:val="00E40A68"/>
    <w:rsid w:val="00E40B8B"/>
    <w:rsid w:val="00E40D12"/>
    <w:rsid w:val="00E40F22"/>
    <w:rsid w:val="00E40F26"/>
    <w:rsid w:val="00E41005"/>
    <w:rsid w:val="00E410A5"/>
    <w:rsid w:val="00E410C8"/>
    <w:rsid w:val="00E410E6"/>
    <w:rsid w:val="00E4114C"/>
    <w:rsid w:val="00E41190"/>
    <w:rsid w:val="00E4119D"/>
    <w:rsid w:val="00E41268"/>
    <w:rsid w:val="00E412BC"/>
    <w:rsid w:val="00E41325"/>
    <w:rsid w:val="00E41333"/>
    <w:rsid w:val="00E414DD"/>
    <w:rsid w:val="00E41514"/>
    <w:rsid w:val="00E415B1"/>
    <w:rsid w:val="00E415C0"/>
    <w:rsid w:val="00E416FC"/>
    <w:rsid w:val="00E41711"/>
    <w:rsid w:val="00E417DB"/>
    <w:rsid w:val="00E41811"/>
    <w:rsid w:val="00E4181D"/>
    <w:rsid w:val="00E4188D"/>
    <w:rsid w:val="00E4198B"/>
    <w:rsid w:val="00E41A41"/>
    <w:rsid w:val="00E41A96"/>
    <w:rsid w:val="00E41B08"/>
    <w:rsid w:val="00E41BE3"/>
    <w:rsid w:val="00E41C77"/>
    <w:rsid w:val="00E41CA3"/>
    <w:rsid w:val="00E41CB5"/>
    <w:rsid w:val="00E41D50"/>
    <w:rsid w:val="00E41D68"/>
    <w:rsid w:val="00E41D8B"/>
    <w:rsid w:val="00E41DF5"/>
    <w:rsid w:val="00E41E0A"/>
    <w:rsid w:val="00E41F74"/>
    <w:rsid w:val="00E41FB9"/>
    <w:rsid w:val="00E42008"/>
    <w:rsid w:val="00E4207D"/>
    <w:rsid w:val="00E420BE"/>
    <w:rsid w:val="00E420DF"/>
    <w:rsid w:val="00E42110"/>
    <w:rsid w:val="00E42244"/>
    <w:rsid w:val="00E422A4"/>
    <w:rsid w:val="00E4233A"/>
    <w:rsid w:val="00E4234A"/>
    <w:rsid w:val="00E423AF"/>
    <w:rsid w:val="00E423BF"/>
    <w:rsid w:val="00E423EA"/>
    <w:rsid w:val="00E423F2"/>
    <w:rsid w:val="00E42441"/>
    <w:rsid w:val="00E424BA"/>
    <w:rsid w:val="00E4252D"/>
    <w:rsid w:val="00E425B1"/>
    <w:rsid w:val="00E42639"/>
    <w:rsid w:val="00E4266D"/>
    <w:rsid w:val="00E4268C"/>
    <w:rsid w:val="00E426B1"/>
    <w:rsid w:val="00E426FF"/>
    <w:rsid w:val="00E42780"/>
    <w:rsid w:val="00E427B6"/>
    <w:rsid w:val="00E427DE"/>
    <w:rsid w:val="00E427F0"/>
    <w:rsid w:val="00E42825"/>
    <w:rsid w:val="00E42864"/>
    <w:rsid w:val="00E428BD"/>
    <w:rsid w:val="00E42A96"/>
    <w:rsid w:val="00E42B45"/>
    <w:rsid w:val="00E42BE9"/>
    <w:rsid w:val="00E42C23"/>
    <w:rsid w:val="00E42C72"/>
    <w:rsid w:val="00E42E82"/>
    <w:rsid w:val="00E42EAD"/>
    <w:rsid w:val="00E42ED8"/>
    <w:rsid w:val="00E42EDF"/>
    <w:rsid w:val="00E42F73"/>
    <w:rsid w:val="00E42F8C"/>
    <w:rsid w:val="00E42FD7"/>
    <w:rsid w:val="00E42FE3"/>
    <w:rsid w:val="00E43037"/>
    <w:rsid w:val="00E43055"/>
    <w:rsid w:val="00E430E8"/>
    <w:rsid w:val="00E430E9"/>
    <w:rsid w:val="00E4313E"/>
    <w:rsid w:val="00E43344"/>
    <w:rsid w:val="00E43464"/>
    <w:rsid w:val="00E43542"/>
    <w:rsid w:val="00E43595"/>
    <w:rsid w:val="00E435AE"/>
    <w:rsid w:val="00E435BA"/>
    <w:rsid w:val="00E435E0"/>
    <w:rsid w:val="00E436C0"/>
    <w:rsid w:val="00E436E6"/>
    <w:rsid w:val="00E4372F"/>
    <w:rsid w:val="00E43770"/>
    <w:rsid w:val="00E437E3"/>
    <w:rsid w:val="00E43863"/>
    <w:rsid w:val="00E4394A"/>
    <w:rsid w:val="00E43A06"/>
    <w:rsid w:val="00E43A16"/>
    <w:rsid w:val="00E43A2E"/>
    <w:rsid w:val="00E43A62"/>
    <w:rsid w:val="00E43A9B"/>
    <w:rsid w:val="00E43ABD"/>
    <w:rsid w:val="00E43AED"/>
    <w:rsid w:val="00E43B25"/>
    <w:rsid w:val="00E43BDE"/>
    <w:rsid w:val="00E43C11"/>
    <w:rsid w:val="00E43D0C"/>
    <w:rsid w:val="00E43D44"/>
    <w:rsid w:val="00E43D6E"/>
    <w:rsid w:val="00E43D96"/>
    <w:rsid w:val="00E43DA0"/>
    <w:rsid w:val="00E43DEB"/>
    <w:rsid w:val="00E43EDF"/>
    <w:rsid w:val="00E43F33"/>
    <w:rsid w:val="00E43F3D"/>
    <w:rsid w:val="00E43FFA"/>
    <w:rsid w:val="00E44041"/>
    <w:rsid w:val="00E4406A"/>
    <w:rsid w:val="00E440B0"/>
    <w:rsid w:val="00E44270"/>
    <w:rsid w:val="00E4432F"/>
    <w:rsid w:val="00E44369"/>
    <w:rsid w:val="00E44414"/>
    <w:rsid w:val="00E44464"/>
    <w:rsid w:val="00E44472"/>
    <w:rsid w:val="00E444CE"/>
    <w:rsid w:val="00E444F5"/>
    <w:rsid w:val="00E44554"/>
    <w:rsid w:val="00E445F2"/>
    <w:rsid w:val="00E445F7"/>
    <w:rsid w:val="00E44807"/>
    <w:rsid w:val="00E4485D"/>
    <w:rsid w:val="00E448F9"/>
    <w:rsid w:val="00E44AD2"/>
    <w:rsid w:val="00E44B28"/>
    <w:rsid w:val="00E44BA0"/>
    <w:rsid w:val="00E44BA3"/>
    <w:rsid w:val="00E44BA5"/>
    <w:rsid w:val="00E44C01"/>
    <w:rsid w:val="00E44C17"/>
    <w:rsid w:val="00E44C33"/>
    <w:rsid w:val="00E44C5F"/>
    <w:rsid w:val="00E44D15"/>
    <w:rsid w:val="00E44DAF"/>
    <w:rsid w:val="00E44DB9"/>
    <w:rsid w:val="00E44DD4"/>
    <w:rsid w:val="00E44F16"/>
    <w:rsid w:val="00E44FEC"/>
    <w:rsid w:val="00E45116"/>
    <w:rsid w:val="00E451BE"/>
    <w:rsid w:val="00E451BF"/>
    <w:rsid w:val="00E45268"/>
    <w:rsid w:val="00E452E9"/>
    <w:rsid w:val="00E4533E"/>
    <w:rsid w:val="00E4535F"/>
    <w:rsid w:val="00E45439"/>
    <w:rsid w:val="00E4546A"/>
    <w:rsid w:val="00E454B1"/>
    <w:rsid w:val="00E4553C"/>
    <w:rsid w:val="00E45561"/>
    <w:rsid w:val="00E4564D"/>
    <w:rsid w:val="00E456B4"/>
    <w:rsid w:val="00E45878"/>
    <w:rsid w:val="00E459DC"/>
    <w:rsid w:val="00E45A04"/>
    <w:rsid w:val="00E45ADC"/>
    <w:rsid w:val="00E45C0A"/>
    <w:rsid w:val="00E45C30"/>
    <w:rsid w:val="00E45CC1"/>
    <w:rsid w:val="00E45D32"/>
    <w:rsid w:val="00E45D52"/>
    <w:rsid w:val="00E45D61"/>
    <w:rsid w:val="00E45D80"/>
    <w:rsid w:val="00E45DA9"/>
    <w:rsid w:val="00E45DBE"/>
    <w:rsid w:val="00E45DED"/>
    <w:rsid w:val="00E45EF9"/>
    <w:rsid w:val="00E45EFD"/>
    <w:rsid w:val="00E45F74"/>
    <w:rsid w:val="00E4616E"/>
    <w:rsid w:val="00E46181"/>
    <w:rsid w:val="00E4622F"/>
    <w:rsid w:val="00E46432"/>
    <w:rsid w:val="00E46462"/>
    <w:rsid w:val="00E464D5"/>
    <w:rsid w:val="00E466C7"/>
    <w:rsid w:val="00E46725"/>
    <w:rsid w:val="00E4678E"/>
    <w:rsid w:val="00E467EB"/>
    <w:rsid w:val="00E467EC"/>
    <w:rsid w:val="00E46810"/>
    <w:rsid w:val="00E46872"/>
    <w:rsid w:val="00E468DE"/>
    <w:rsid w:val="00E46921"/>
    <w:rsid w:val="00E46979"/>
    <w:rsid w:val="00E46AB4"/>
    <w:rsid w:val="00E46B06"/>
    <w:rsid w:val="00E46B44"/>
    <w:rsid w:val="00E46BA8"/>
    <w:rsid w:val="00E46DAC"/>
    <w:rsid w:val="00E46E12"/>
    <w:rsid w:val="00E46E95"/>
    <w:rsid w:val="00E46E9C"/>
    <w:rsid w:val="00E46EAF"/>
    <w:rsid w:val="00E46EC8"/>
    <w:rsid w:val="00E46ECE"/>
    <w:rsid w:val="00E4701A"/>
    <w:rsid w:val="00E470B7"/>
    <w:rsid w:val="00E470CB"/>
    <w:rsid w:val="00E470DE"/>
    <w:rsid w:val="00E47180"/>
    <w:rsid w:val="00E471CB"/>
    <w:rsid w:val="00E471D4"/>
    <w:rsid w:val="00E472A8"/>
    <w:rsid w:val="00E4731B"/>
    <w:rsid w:val="00E4737E"/>
    <w:rsid w:val="00E473EE"/>
    <w:rsid w:val="00E4767B"/>
    <w:rsid w:val="00E47780"/>
    <w:rsid w:val="00E47787"/>
    <w:rsid w:val="00E477EE"/>
    <w:rsid w:val="00E478C1"/>
    <w:rsid w:val="00E47927"/>
    <w:rsid w:val="00E4792C"/>
    <w:rsid w:val="00E479C2"/>
    <w:rsid w:val="00E479D4"/>
    <w:rsid w:val="00E47A08"/>
    <w:rsid w:val="00E47A1E"/>
    <w:rsid w:val="00E47A52"/>
    <w:rsid w:val="00E47A69"/>
    <w:rsid w:val="00E47BFB"/>
    <w:rsid w:val="00E47C07"/>
    <w:rsid w:val="00E47C61"/>
    <w:rsid w:val="00E47C85"/>
    <w:rsid w:val="00E47CF0"/>
    <w:rsid w:val="00E47D79"/>
    <w:rsid w:val="00E47DA0"/>
    <w:rsid w:val="00E47DB3"/>
    <w:rsid w:val="00E47ECE"/>
    <w:rsid w:val="00E47F7E"/>
    <w:rsid w:val="00E47F82"/>
    <w:rsid w:val="00E50017"/>
    <w:rsid w:val="00E500BE"/>
    <w:rsid w:val="00E501F9"/>
    <w:rsid w:val="00E5029A"/>
    <w:rsid w:val="00E502CB"/>
    <w:rsid w:val="00E50525"/>
    <w:rsid w:val="00E50539"/>
    <w:rsid w:val="00E505D9"/>
    <w:rsid w:val="00E505F7"/>
    <w:rsid w:val="00E506EB"/>
    <w:rsid w:val="00E507D1"/>
    <w:rsid w:val="00E507FB"/>
    <w:rsid w:val="00E50804"/>
    <w:rsid w:val="00E5088F"/>
    <w:rsid w:val="00E508FD"/>
    <w:rsid w:val="00E50910"/>
    <w:rsid w:val="00E5094E"/>
    <w:rsid w:val="00E5099A"/>
    <w:rsid w:val="00E509A5"/>
    <w:rsid w:val="00E50A4C"/>
    <w:rsid w:val="00E50A52"/>
    <w:rsid w:val="00E50A97"/>
    <w:rsid w:val="00E50B87"/>
    <w:rsid w:val="00E50C35"/>
    <w:rsid w:val="00E50CB0"/>
    <w:rsid w:val="00E50CEC"/>
    <w:rsid w:val="00E50D6E"/>
    <w:rsid w:val="00E50E3F"/>
    <w:rsid w:val="00E50E41"/>
    <w:rsid w:val="00E50E58"/>
    <w:rsid w:val="00E50EE4"/>
    <w:rsid w:val="00E51241"/>
    <w:rsid w:val="00E51248"/>
    <w:rsid w:val="00E51425"/>
    <w:rsid w:val="00E51472"/>
    <w:rsid w:val="00E515A7"/>
    <w:rsid w:val="00E516F5"/>
    <w:rsid w:val="00E51704"/>
    <w:rsid w:val="00E5170B"/>
    <w:rsid w:val="00E51736"/>
    <w:rsid w:val="00E51758"/>
    <w:rsid w:val="00E51812"/>
    <w:rsid w:val="00E5185D"/>
    <w:rsid w:val="00E5186A"/>
    <w:rsid w:val="00E51887"/>
    <w:rsid w:val="00E518C3"/>
    <w:rsid w:val="00E518D2"/>
    <w:rsid w:val="00E51919"/>
    <w:rsid w:val="00E5194E"/>
    <w:rsid w:val="00E519F9"/>
    <w:rsid w:val="00E51A1C"/>
    <w:rsid w:val="00E51AB6"/>
    <w:rsid w:val="00E51C16"/>
    <w:rsid w:val="00E51CBA"/>
    <w:rsid w:val="00E51CCB"/>
    <w:rsid w:val="00E51CD0"/>
    <w:rsid w:val="00E51DAB"/>
    <w:rsid w:val="00E51DAC"/>
    <w:rsid w:val="00E51DC9"/>
    <w:rsid w:val="00E51E3A"/>
    <w:rsid w:val="00E51EAD"/>
    <w:rsid w:val="00E51EFF"/>
    <w:rsid w:val="00E51F79"/>
    <w:rsid w:val="00E51F8B"/>
    <w:rsid w:val="00E52025"/>
    <w:rsid w:val="00E52082"/>
    <w:rsid w:val="00E5208A"/>
    <w:rsid w:val="00E521A6"/>
    <w:rsid w:val="00E5224D"/>
    <w:rsid w:val="00E52287"/>
    <w:rsid w:val="00E523A7"/>
    <w:rsid w:val="00E523E2"/>
    <w:rsid w:val="00E52408"/>
    <w:rsid w:val="00E5249E"/>
    <w:rsid w:val="00E5255D"/>
    <w:rsid w:val="00E52581"/>
    <w:rsid w:val="00E5265F"/>
    <w:rsid w:val="00E52688"/>
    <w:rsid w:val="00E526AA"/>
    <w:rsid w:val="00E526D8"/>
    <w:rsid w:val="00E52765"/>
    <w:rsid w:val="00E52782"/>
    <w:rsid w:val="00E52793"/>
    <w:rsid w:val="00E52850"/>
    <w:rsid w:val="00E52902"/>
    <w:rsid w:val="00E52955"/>
    <w:rsid w:val="00E529A6"/>
    <w:rsid w:val="00E529C8"/>
    <w:rsid w:val="00E52A77"/>
    <w:rsid w:val="00E52AA2"/>
    <w:rsid w:val="00E52ABD"/>
    <w:rsid w:val="00E52BC5"/>
    <w:rsid w:val="00E52C1D"/>
    <w:rsid w:val="00E52C27"/>
    <w:rsid w:val="00E52CD6"/>
    <w:rsid w:val="00E52CE9"/>
    <w:rsid w:val="00E52CF0"/>
    <w:rsid w:val="00E52D5B"/>
    <w:rsid w:val="00E5305D"/>
    <w:rsid w:val="00E53075"/>
    <w:rsid w:val="00E530B2"/>
    <w:rsid w:val="00E531B4"/>
    <w:rsid w:val="00E531F6"/>
    <w:rsid w:val="00E53207"/>
    <w:rsid w:val="00E5322E"/>
    <w:rsid w:val="00E532C7"/>
    <w:rsid w:val="00E5330C"/>
    <w:rsid w:val="00E53369"/>
    <w:rsid w:val="00E53376"/>
    <w:rsid w:val="00E533F4"/>
    <w:rsid w:val="00E53413"/>
    <w:rsid w:val="00E5344D"/>
    <w:rsid w:val="00E534C6"/>
    <w:rsid w:val="00E53699"/>
    <w:rsid w:val="00E536B3"/>
    <w:rsid w:val="00E536C0"/>
    <w:rsid w:val="00E53702"/>
    <w:rsid w:val="00E538A6"/>
    <w:rsid w:val="00E538C4"/>
    <w:rsid w:val="00E53924"/>
    <w:rsid w:val="00E53967"/>
    <w:rsid w:val="00E53998"/>
    <w:rsid w:val="00E539DB"/>
    <w:rsid w:val="00E53A56"/>
    <w:rsid w:val="00E53A5D"/>
    <w:rsid w:val="00E53AA7"/>
    <w:rsid w:val="00E53B57"/>
    <w:rsid w:val="00E53DCB"/>
    <w:rsid w:val="00E53E03"/>
    <w:rsid w:val="00E53EAF"/>
    <w:rsid w:val="00E53EDA"/>
    <w:rsid w:val="00E53F73"/>
    <w:rsid w:val="00E53FCD"/>
    <w:rsid w:val="00E54127"/>
    <w:rsid w:val="00E54190"/>
    <w:rsid w:val="00E541F9"/>
    <w:rsid w:val="00E54212"/>
    <w:rsid w:val="00E5427D"/>
    <w:rsid w:val="00E5428C"/>
    <w:rsid w:val="00E542E4"/>
    <w:rsid w:val="00E542F3"/>
    <w:rsid w:val="00E54321"/>
    <w:rsid w:val="00E5434F"/>
    <w:rsid w:val="00E543D5"/>
    <w:rsid w:val="00E543EC"/>
    <w:rsid w:val="00E5441E"/>
    <w:rsid w:val="00E544A8"/>
    <w:rsid w:val="00E544DF"/>
    <w:rsid w:val="00E54626"/>
    <w:rsid w:val="00E54655"/>
    <w:rsid w:val="00E546C3"/>
    <w:rsid w:val="00E546DA"/>
    <w:rsid w:val="00E54724"/>
    <w:rsid w:val="00E54887"/>
    <w:rsid w:val="00E5495B"/>
    <w:rsid w:val="00E54A43"/>
    <w:rsid w:val="00E54A6E"/>
    <w:rsid w:val="00E54AD4"/>
    <w:rsid w:val="00E54B4A"/>
    <w:rsid w:val="00E54BB0"/>
    <w:rsid w:val="00E54C00"/>
    <w:rsid w:val="00E54D0E"/>
    <w:rsid w:val="00E54D95"/>
    <w:rsid w:val="00E54EA5"/>
    <w:rsid w:val="00E54EB6"/>
    <w:rsid w:val="00E54EDC"/>
    <w:rsid w:val="00E54EE7"/>
    <w:rsid w:val="00E550E3"/>
    <w:rsid w:val="00E55104"/>
    <w:rsid w:val="00E551A3"/>
    <w:rsid w:val="00E551C1"/>
    <w:rsid w:val="00E55212"/>
    <w:rsid w:val="00E5528C"/>
    <w:rsid w:val="00E5534D"/>
    <w:rsid w:val="00E55399"/>
    <w:rsid w:val="00E553C2"/>
    <w:rsid w:val="00E55441"/>
    <w:rsid w:val="00E5545A"/>
    <w:rsid w:val="00E55543"/>
    <w:rsid w:val="00E5554F"/>
    <w:rsid w:val="00E555B0"/>
    <w:rsid w:val="00E555B1"/>
    <w:rsid w:val="00E55680"/>
    <w:rsid w:val="00E55691"/>
    <w:rsid w:val="00E55696"/>
    <w:rsid w:val="00E556C7"/>
    <w:rsid w:val="00E556F7"/>
    <w:rsid w:val="00E5578F"/>
    <w:rsid w:val="00E55807"/>
    <w:rsid w:val="00E55808"/>
    <w:rsid w:val="00E55832"/>
    <w:rsid w:val="00E558D3"/>
    <w:rsid w:val="00E558DC"/>
    <w:rsid w:val="00E5594B"/>
    <w:rsid w:val="00E559AA"/>
    <w:rsid w:val="00E559CD"/>
    <w:rsid w:val="00E55B77"/>
    <w:rsid w:val="00E55BE0"/>
    <w:rsid w:val="00E55BEA"/>
    <w:rsid w:val="00E55BEB"/>
    <w:rsid w:val="00E55D11"/>
    <w:rsid w:val="00E55D44"/>
    <w:rsid w:val="00E55D57"/>
    <w:rsid w:val="00E55D5A"/>
    <w:rsid w:val="00E55DEB"/>
    <w:rsid w:val="00E55E78"/>
    <w:rsid w:val="00E55EEA"/>
    <w:rsid w:val="00E55FF2"/>
    <w:rsid w:val="00E56015"/>
    <w:rsid w:val="00E56185"/>
    <w:rsid w:val="00E561DE"/>
    <w:rsid w:val="00E56200"/>
    <w:rsid w:val="00E5622F"/>
    <w:rsid w:val="00E56253"/>
    <w:rsid w:val="00E562A3"/>
    <w:rsid w:val="00E562F0"/>
    <w:rsid w:val="00E56347"/>
    <w:rsid w:val="00E56386"/>
    <w:rsid w:val="00E563EE"/>
    <w:rsid w:val="00E56410"/>
    <w:rsid w:val="00E564BB"/>
    <w:rsid w:val="00E564DD"/>
    <w:rsid w:val="00E564E0"/>
    <w:rsid w:val="00E5650C"/>
    <w:rsid w:val="00E56577"/>
    <w:rsid w:val="00E56615"/>
    <w:rsid w:val="00E567FF"/>
    <w:rsid w:val="00E5681E"/>
    <w:rsid w:val="00E5682D"/>
    <w:rsid w:val="00E56898"/>
    <w:rsid w:val="00E56903"/>
    <w:rsid w:val="00E56A3D"/>
    <w:rsid w:val="00E56A64"/>
    <w:rsid w:val="00E56AC0"/>
    <w:rsid w:val="00E56B19"/>
    <w:rsid w:val="00E56B67"/>
    <w:rsid w:val="00E56C11"/>
    <w:rsid w:val="00E56C16"/>
    <w:rsid w:val="00E56C78"/>
    <w:rsid w:val="00E56CB0"/>
    <w:rsid w:val="00E56DAC"/>
    <w:rsid w:val="00E56DD2"/>
    <w:rsid w:val="00E56E28"/>
    <w:rsid w:val="00E56E5E"/>
    <w:rsid w:val="00E56EEB"/>
    <w:rsid w:val="00E56FBA"/>
    <w:rsid w:val="00E56FC4"/>
    <w:rsid w:val="00E57097"/>
    <w:rsid w:val="00E570D9"/>
    <w:rsid w:val="00E570F8"/>
    <w:rsid w:val="00E57194"/>
    <w:rsid w:val="00E571BB"/>
    <w:rsid w:val="00E5723F"/>
    <w:rsid w:val="00E5728C"/>
    <w:rsid w:val="00E57405"/>
    <w:rsid w:val="00E5740E"/>
    <w:rsid w:val="00E57464"/>
    <w:rsid w:val="00E574AE"/>
    <w:rsid w:val="00E57560"/>
    <w:rsid w:val="00E57599"/>
    <w:rsid w:val="00E575BC"/>
    <w:rsid w:val="00E576EA"/>
    <w:rsid w:val="00E57712"/>
    <w:rsid w:val="00E577B3"/>
    <w:rsid w:val="00E577C9"/>
    <w:rsid w:val="00E578D1"/>
    <w:rsid w:val="00E5796A"/>
    <w:rsid w:val="00E579F0"/>
    <w:rsid w:val="00E57ADF"/>
    <w:rsid w:val="00E57B8D"/>
    <w:rsid w:val="00E57C30"/>
    <w:rsid w:val="00E57C57"/>
    <w:rsid w:val="00E57CC0"/>
    <w:rsid w:val="00E57CE6"/>
    <w:rsid w:val="00E57D10"/>
    <w:rsid w:val="00E57D29"/>
    <w:rsid w:val="00E57DBE"/>
    <w:rsid w:val="00E57E0A"/>
    <w:rsid w:val="00E57F64"/>
    <w:rsid w:val="00E57FEC"/>
    <w:rsid w:val="00E60123"/>
    <w:rsid w:val="00E60140"/>
    <w:rsid w:val="00E60147"/>
    <w:rsid w:val="00E601D9"/>
    <w:rsid w:val="00E60245"/>
    <w:rsid w:val="00E602C2"/>
    <w:rsid w:val="00E602EC"/>
    <w:rsid w:val="00E60333"/>
    <w:rsid w:val="00E60384"/>
    <w:rsid w:val="00E603B9"/>
    <w:rsid w:val="00E603EA"/>
    <w:rsid w:val="00E60430"/>
    <w:rsid w:val="00E6046E"/>
    <w:rsid w:val="00E60476"/>
    <w:rsid w:val="00E60774"/>
    <w:rsid w:val="00E60805"/>
    <w:rsid w:val="00E6080E"/>
    <w:rsid w:val="00E60815"/>
    <w:rsid w:val="00E6086D"/>
    <w:rsid w:val="00E60897"/>
    <w:rsid w:val="00E608BA"/>
    <w:rsid w:val="00E6092E"/>
    <w:rsid w:val="00E60A0C"/>
    <w:rsid w:val="00E60A69"/>
    <w:rsid w:val="00E60A84"/>
    <w:rsid w:val="00E60AB5"/>
    <w:rsid w:val="00E60AD0"/>
    <w:rsid w:val="00E60B70"/>
    <w:rsid w:val="00E60B73"/>
    <w:rsid w:val="00E60B92"/>
    <w:rsid w:val="00E60BB6"/>
    <w:rsid w:val="00E60BC2"/>
    <w:rsid w:val="00E60CAC"/>
    <w:rsid w:val="00E60D24"/>
    <w:rsid w:val="00E60D2B"/>
    <w:rsid w:val="00E60D8C"/>
    <w:rsid w:val="00E60DCB"/>
    <w:rsid w:val="00E60DFB"/>
    <w:rsid w:val="00E60F3F"/>
    <w:rsid w:val="00E60F64"/>
    <w:rsid w:val="00E61079"/>
    <w:rsid w:val="00E6108C"/>
    <w:rsid w:val="00E610C3"/>
    <w:rsid w:val="00E6120F"/>
    <w:rsid w:val="00E613BD"/>
    <w:rsid w:val="00E613FA"/>
    <w:rsid w:val="00E61404"/>
    <w:rsid w:val="00E615CB"/>
    <w:rsid w:val="00E6161F"/>
    <w:rsid w:val="00E6175C"/>
    <w:rsid w:val="00E61803"/>
    <w:rsid w:val="00E6180F"/>
    <w:rsid w:val="00E61861"/>
    <w:rsid w:val="00E61950"/>
    <w:rsid w:val="00E61990"/>
    <w:rsid w:val="00E61A60"/>
    <w:rsid w:val="00E61AEF"/>
    <w:rsid w:val="00E61CFF"/>
    <w:rsid w:val="00E61D28"/>
    <w:rsid w:val="00E61D5C"/>
    <w:rsid w:val="00E61D7E"/>
    <w:rsid w:val="00E61D96"/>
    <w:rsid w:val="00E61E10"/>
    <w:rsid w:val="00E61E2C"/>
    <w:rsid w:val="00E61F08"/>
    <w:rsid w:val="00E61F5E"/>
    <w:rsid w:val="00E61F8E"/>
    <w:rsid w:val="00E620F9"/>
    <w:rsid w:val="00E62233"/>
    <w:rsid w:val="00E6229B"/>
    <w:rsid w:val="00E622E3"/>
    <w:rsid w:val="00E622F7"/>
    <w:rsid w:val="00E62331"/>
    <w:rsid w:val="00E623E4"/>
    <w:rsid w:val="00E62455"/>
    <w:rsid w:val="00E6250D"/>
    <w:rsid w:val="00E6255F"/>
    <w:rsid w:val="00E62595"/>
    <w:rsid w:val="00E62725"/>
    <w:rsid w:val="00E62740"/>
    <w:rsid w:val="00E62787"/>
    <w:rsid w:val="00E62967"/>
    <w:rsid w:val="00E629B3"/>
    <w:rsid w:val="00E62A0C"/>
    <w:rsid w:val="00E62B25"/>
    <w:rsid w:val="00E62BB3"/>
    <w:rsid w:val="00E62BE3"/>
    <w:rsid w:val="00E62C15"/>
    <w:rsid w:val="00E62C77"/>
    <w:rsid w:val="00E62D13"/>
    <w:rsid w:val="00E62DE6"/>
    <w:rsid w:val="00E62DFB"/>
    <w:rsid w:val="00E62E40"/>
    <w:rsid w:val="00E62E97"/>
    <w:rsid w:val="00E62F73"/>
    <w:rsid w:val="00E62F8A"/>
    <w:rsid w:val="00E62F9D"/>
    <w:rsid w:val="00E63056"/>
    <w:rsid w:val="00E630C1"/>
    <w:rsid w:val="00E63180"/>
    <w:rsid w:val="00E631AB"/>
    <w:rsid w:val="00E631BA"/>
    <w:rsid w:val="00E63246"/>
    <w:rsid w:val="00E6328A"/>
    <w:rsid w:val="00E632B2"/>
    <w:rsid w:val="00E63305"/>
    <w:rsid w:val="00E6331E"/>
    <w:rsid w:val="00E6334A"/>
    <w:rsid w:val="00E63355"/>
    <w:rsid w:val="00E63377"/>
    <w:rsid w:val="00E63381"/>
    <w:rsid w:val="00E633B2"/>
    <w:rsid w:val="00E633E8"/>
    <w:rsid w:val="00E633EF"/>
    <w:rsid w:val="00E634A0"/>
    <w:rsid w:val="00E63573"/>
    <w:rsid w:val="00E63584"/>
    <w:rsid w:val="00E63636"/>
    <w:rsid w:val="00E63652"/>
    <w:rsid w:val="00E636C1"/>
    <w:rsid w:val="00E636D6"/>
    <w:rsid w:val="00E63706"/>
    <w:rsid w:val="00E63725"/>
    <w:rsid w:val="00E63760"/>
    <w:rsid w:val="00E637B5"/>
    <w:rsid w:val="00E637D7"/>
    <w:rsid w:val="00E63817"/>
    <w:rsid w:val="00E6383D"/>
    <w:rsid w:val="00E638A3"/>
    <w:rsid w:val="00E638E5"/>
    <w:rsid w:val="00E639D4"/>
    <w:rsid w:val="00E639EA"/>
    <w:rsid w:val="00E63AEE"/>
    <w:rsid w:val="00E63C48"/>
    <w:rsid w:val="00E63D1A"/>
    <w:rsid w:val="00E63E2E"/>
    <w:rsid w:val="00E63E86"/>
    <w:rsid w:val="00E63EC1"/>
    <w:rsid w:val="00E63ECB"/>
    <w:rsid w:val="00E63F8A"/>
    <w:rsid w:val="00E64095"/>
    <w:rsid w:val="00E640F8"/>
    <w:rsid w:val="00E641E2"/>
    <w:rsid w:val="00E642DE"/>
    <w:rsid w:val="00E6435D"/>
    <w:rsid w:val="00E6435E"/>
    <w:rsid w:val="00E6437B"/>
    <w:rsid w:val="00E643C6"/>
    <w:rsid w:val="00E643D4"/>
    <w:rsid w:val="00E64414"/>
    <w:rsid w:val="00E64426"/>
    <w:rsid w:val="00E64449"/>
    <w:rsid w:val="00E6444E"/>
    <w:rsid w:val="00E64473"/>
    <w:rsid w:val="00E6449B"/>
    <w:rsid w:val="00E64526"/>
    <w:rsid w:val="00E64561"/>
    <w:rsid w:val="00E6460F"/>
    <w:rsid w:val="00E64626"/>
    <w:rsid w:val="00E64705"/>
    <w:rsid w:val="00E6472D"/>
    <w:rsid w:val="00E6473A"/>
    <w:rsid w:val="00E64863"/>
    <w:rsid w:val="00E64922"/>
    <w:rsid w:val="00E64929"/>
    <w:rsid w:val="00E64B18"/>
    <w:rsid w:val="00E64B24"/>
    <w:rsid w:val="00E64B73"/>
    <w:rsid w:val="00E64B81"/>
    <w:rsid w:val="00E64CE4"/>
    <w:rsid w:val="00E64D19"/>
    <w:rsid w:val="00E64DC9"/>
    <w:rsid w:val="00E64DF4"/>
    <w:rsid w:val="00E64E13"/>
    <w:rsid w:val="00E64E57"/>
    <w:rsid w:val="00E64EEA"/>
    <w:rsid w:val="00E64F17"/>
    <w:rsid w:val="00E650E7"/>
    <w:rsid w:val="00E65145"/>
    <w:rsid w:val="00E6529C"/>
    <w:rsid w:val="00E652D3"/>
    <w:rsid w:val="00E65325"/>
    <w:rsid w:val="00E65370"/>
    <w:rsid w:val="00E653C6"/>
    <w:rsid w:val="00E653CA"/>
    <w:rsid w:val="00E653E4"/>
    <w:rsid w:val="00E655CD"/>
    <w:rsid w:val="00E655E8"/>
    <w:rsid w:val="00E65645"/>
    <w:rsid w:val="00E65683"/>
    <w:rsid w:val="00E656B8"/>
    <w:rsid w:val="00E65750"/>
    <w:rsid w:val="00E657B5"/>
    <w:rsid w:val="00E6582C"/>
    <w:rsid w:val="00E65862"/>
    <w:rsid w:val="00E658B1"/>
    <w:rsid w:val="00E65926"/>
    <w:rsid w:val="00E65998"/>
    <w:rsid w:val="00E65A61"/>
    <w:rsid w:val="00E65ADB"/>
    <w:rsid w:val="00E65B20"/>
    <w:rsid w:val="00E65B71"/>
    <w:rsid w:val="00E65C71"/>
    <w:rsid w:val="00E65CA1"/>
    <w:rsid w:val="00E65CF1"/>
    <w:rsid w:val="00E65D3A"/>
    <w:rsid w:val="00E65D94"/>
    <w:rsid w:val="00E65E6C"/>
    <w:rsid w:val="00E65E8B"/>
    <w:rsid w:val="00E65EB9"/>
    <w:rsid w:val="00E66005"/>
    <w:rsid w:val="00E66107"/>
    <w:rsid w:val="00E66135"/>
    <w:rsid w:val="00E66188"/>
    <w:rsid w:val="00E661D5"/>
    <w:rsid w:val="00E6633C"/>
    <w:rsid w:val="00E66359"/>
    <w:rsid w:val="00E663CE"/>
    <w:rsid w:val="00E6647E"/>
    <w:rsid w:val="00E66481"/>
    <w:rsid w:val="00E664CC"/>
    <w:rsid w:val="00E6657E"/>
    <w:rsid w:val="00E665B2"/>
    <w:rsid w:val="00E665F9"/>
    <w:rsid w:val="00E666B9"/>
    <w:rsid w:val="00E6678B"/>
    <w:rsid w:val="00E66819"/>
    <w:rsid w:val="00E66909"/>
    <w:rsid w:val="00E6697E"/>
    <w:rsid w:val="00E669EC"/>
    <w:rsid w:val="00E66A72"/>
    <w:rsid w:val="00E66A8D"/>
    <w:rsid w:val="00E66AE7"/>
    <w:rsid w:val="00E66B01"/>
    <w:rsid w:val="00E66C5D"/>
    <w:rsid w:val="00E66D64"/>
    <w:rsid w:val="00E66D8C"/>
    <w:rsid w:val="00E66EAC"/>
    <w:rsid w:val="00E66EDE"/>
    <w:rsid w:val="00E66F16"/>
    <w:rsid w:val="00E66F50"/>
    <w:rsid w:val="00E66F79"/>
    <w:rsid w:val="00E66FD6"/>
    <w:rsid w:val="00E67000"/>
    <w:rsid w:val="00E6708C"/>
    <w:rsid w:val="00E670C0"/>
    <w:rsid w:val="00E67105"/>
    <w:rsid w:val="00E6710E"/>
    <w:rsid w:val="00E67128"/>
    <w:rsid w:val="00E671B5"/>
    <w:rsid w:val="00E6723E"/>
    <w:rsid w:val="00E672E8"/>
    <w:rsid w:val="00E67360"/>
    <w:rsid w:val="00E673C2"/>
    <w:rsid w:val="00E673DB"/>
    <w:rsid w:val="00E674C9"/>
    <w:rsid w:val="00E67503"/>
    <w:rsid w:val="00E6750D"/>
    <w:rsid w:val="00E6754D"/>
    <w:rsid w:val="00E675A6"/>
    <w:rsid w:val="00E675E0"/>
    <w:rsid w:val="00E6772A"/>
    <w:rsid w:val="00E6772F"/>
    <w:rsid w:val="00E6782D"/>
    <w:rsid w:val="00E678D3"/>
    <w:rsid w:val="00E67924"/>
    <w:rsid w:val="00E6798F"/>
    <w:rsid w:val="00E679F7"/>
    <w:rsid w:val="00E679FF"/>
    <w:rsid w:val="00E67A21"/>
    <w:rsid w:val="00E67AA7"/>
    <w:rsid w:val="00E67BAB"/>
    <w:rsid w:val="00E67CDF"/>
    <w:rsid w:val="00E67D2C"/>
    <w:rsid w:val="00E67E12"/>
    <w:rsid w:val="00E67E5A"/>
    <w:rsid w:val="00E67E82"/>
    <w:rsid w:val="00E67F04"/>
    <w:rsid w:val="00E67F6E"/>
    <w:rsid w:val="00E7021E"/>
    <w:rsid w:val="00E7022F"/>
    <w:rsid w:val="00E70262"/>
    <w:rsid w:val="00E70348"/>
    <w:rsid w:val="00E703BA"/>
    <w:rsid w:val="00E70433"/>
    <w:rsid w:val="00E7045D"/>
    <w:rsid w:val="00E7046E"/>
    <w:rsid w:val="00E70639"/>
    <w:rsid w:val="00E706B8"/>
    <w:rsid w:val="00E706CF"/>
    <w:rsid w:val="00E707E3"/>
    <w:rsid w:val="00E7081A"/>
    <w:rsid w:val="00E7083E"/>
    <w:rsid w:val="00E708A8"/>
    <w:rsid w:val="00E70957"/>
    <w:rsid w:val="00E70985"/>
    <w:rsid w:val="00E709A0"/>
    <w:rsid w:val="00E70A6B"/>
    <w:rsid w:val="00E70A83"/>
    <w:rsid w:val="00E70AFE"/>
    <w:rsid w:val="00E70BF2"/>
    <w:rsid w:val="00E70BFF"/>
    <w:rsid w:val="00E70E40"/>
    <w:rsid w:val="00E70E86"/>
    <w:rsid w:val="00E70F91"/>
    <w:rsid w:val="00E71052"/>
    <w:rsid w:val="00E71057"/>
    <w:rsid w:val="00E710C1"/>
    <w:rsid w:val="00E71101"/>
    <w:rsid w:val="00E711B1"/>
    <w:rsid w:val="00E711CC"/>
    <w:rsid w:val="00E711DA"/>
    <w:rsid w:val="00E7125E"/>
    <w:rsid w:val="00E7128D"/>
    <w:rsid w:val="00E71290"/>
    <w:rsid w:val="00E712D8"/>
    <w:rsid w:val="00E7134D"/>
    <w:rsid w:val="00E71464"/>
    <w:rsid w:val="00E71497"/>
    <w:rsid w:val="00E71598"/>
    <w:rsid w:val="00E715B9"/>
    <w:rsid w:val="00E71614"/>
    <w:rsid w:val="00E71775"/>
    <w:rsid w:val="00E7181A"/>
    <w:rsid w:val="00E71876"/>
    <w:rsid w:val="00E718BC"/>
    <w:rsid w:val="00E719BB"/>
    <w:rsid w:val="00E71ABF"/>
    <w:rsid w:val="00E71B2F"/>
    <w:rsid w:val="00E71C50"/>
    <w:rsid w:val="00E71DDF"/>
    <w:rsid w:val="00E71E22"/>
    <w:rsid w:val="00E71EF2"/>
    <w:rsid w:val="00E71F72"/>
    <w:rsid w:val="00E71FAD"/>
    <w:rsid w:val="00E72208"/>
    <w:rsid w:val="00E72231"/>
    <w:rsid w:val="00E72274"/>
    <w:rsid w:val="00E7229E"/>
    <w:rsid w:val="00E72356"/>
    <w:rsid w:val="00E72639"/>
    <w:rsid w:val="00E7269A"/>
    <w:rsid w:val="00E7272E"/>
    <w:rsid w:val="00E7273F"/>
    <w:rsid w:val="00E7274E"/>
    <w:rsid w:val="00E727FC"/>
    <w:rsid w:val="00E728A8"/>
    <w:rsid w:val="00E728C2"/>
    <w:rsid w:val="00E728D4"/>
    <w:rsid w:val="00E72919"/>
    <w:rsid w:val="00E7296D"/>
    <w:rsid w:val="00E729CD"/>
    <w:rsid w:val="00E72A6E"/>
    <w:rsid w:val="00E72A82"/>
    <w:rsid w:val="00E72C4D"/>
    <w:rsid w:val="00E72C5C"/>
    <w:rsid w:val="00E72D51"/>
    <w:rsid w:val="00E72DEC"/>
    <w:rsid w:val="00E72E2E"/>
    <w:rsid w:val="00E72E91"/>
    <w:rsid w:val="00E72EE1"/>
    <w:rsid w:val="00E72F2E"/>
    <w:rsid w:val="00E72F5B"/>
    <w:rsid w:val="00E72F8F"/>
    <w:rsid w:val="00E72FD0"/>
    <w:rsid w:val="00E73044"/>
    <w:rsid w:val="00E730D8"/>
    <w:rsid w:val="00E73199"/>
    <w:rsid w:val="00E731F9"/>
    <w:rsid w:val="00E73339"/>
    <w:rsid w:val="00E7336A"/>
    <w:rsid w:val="00E7336E"/>
    <w:rsid w:val="00E733D5"/>
    <w:rsid w:val="00E73434"/>
    <w:rsid w:val="00E73436"/>
    <w:rsid w:val="00E734D8"/>
    <w:rsid w:val="00E735B7"/>
    <w:rsid w:val="00E73621"/>
    <w:rsid w:val="00E736E1"/>
    <w:rsid w:val="00E73703"/>
    <w:rsid w:val="00E737BC"/>
    <w:rsid w:val="00E73807"/>
    <w:rsid w:val="00E738D0"/>
    <w:rsid w:val="00E738DF"/>
    <w:rsid w:val="00E7391C"/>
    <w:rsid w:val="00E73939"/>
    <w:rsid w:val="00E7398A"/>
    <w:rsid w:val="00E73A14"/>
    <w:rsid w:val="00E73B17"/>
    <w:rsid w:val="00E73B2A"/>
    <w:rsid w:val="00E73B44"/>
    <w:rsid w:val="00E73B8E"/>
    <w:rsid w:val="00E73BE1"/>
    <w:rsid w:val="00E73D20"/>
    <w:rsid w:val="00E73D77"/>
    <w:rsid w:val="00E73D85"/>
    <w:rsid w:val="00E73E68"/>
    <w:rsid w:val="00E73E6A"/>
    <w:rsid w:val="00E73F6D"/>
    <w:rsid w:val="00E73F8A"/>
    <w:rsid w:val="00E73F93"/>
    <w:rsid w:val="00E73FD2"/>
    <w:rsid w:val="00E73FD7"/>
    <w:rsid w:val="00E74017"/>
    <w:rsid w:val="00E74038"/>
    <w:rsid w:val="00E740DA"/>
    <w:rsid w:val="00E7415B"/>
    <w:rsid w:val="00E74194"/>
    <w:rsid w:val="00E7425F"/>
    <w:rsid w:val="00E7427E"/>
    <w:rsid w:val="00E742D4"/>
    <w:rsid w:val="00E742F5"/>
    <w:rsid w:val="00E7438C"/>
    <w:rsid w:val="00E74435"/>
    <w:rsid w:val="00E7444B"/>
    <w:rsid w:val="00E74559"/>
    <w:rsid w:val="00E745A0"/>
    <w:rsid w:val="00E745C3"/>
    <w:rsid w:val="00E74652"/>
    <w:rsid w:val="00E74702"/>
    <w:rsid w:val="00E74768"/>
    <w:rsid w:val="00E747AB"/>
    <w:rsid w:val="00E74852"/>
    <w:rsid w:val="00E74860"/>
    <w:rsid w:val="00E748F0"/>
    <w:rsid w:val="00E74902"/>
    <w:rsid w:val="00E7495A"/>
    <w:rsid w:val="00E749FB"/>
    <w:rsid w:val="00E74A0E"/>
    <w:rsid w:val="00E74A33"/>
    <w:rsid w:val="00E74B5D"/>
    <w:rsid w:val="00E74BEB"/>
    <w:rsid w:val="00E74C7A"/>
    <w:rsid w:val="00E74CB8"/>
    <w:rsid w:val="00E74CDE"/>
    <w:rsid w:val="00E74CE6"/>
    <w:rsid w:val="00E74DB9"/>
    <w:rsid w:val="00E74DCE"/>
    <w:rsid w:val="00E74E3C"/>
    <w:rsid w:val="00E74E72"/>
    <w:rsid w:val="00E74F46"/>
    <w:rsid w:val="00E74F5E"/>
    <w:rsid w:val="00E74F92"/>
    <w:rsid w:val="00E75090"/>
    <w:rsid w:val="00E75236"/>
    <w:rsid w:val="00E75257"/>
    <w:rsid w:val="00E75279"/>
    <w:rsid w:val="00E75356"/>
    <w:rsid w:val="00E75438"/>
    <w:rsid w:val="00E754CD"/>
    <w:rsid w:val="00E7556C"/>
    <w:rsid w:val="00E75585"/>
    <w:rsid w:val="00E755A1"/>
    <w:rsid w:val="00E755DC"/>
    <w:rsid w:val="00E7566E"/>
    <w:rsid w:val="00E75683"/>
    <w:rsid w:val="00E75687"/>
    <w:rsid w:val="00E7568E"/>
    <w:rsid w:val="00E756E1"/>
    <w:rsid w:val="00E757D2"/>
    <w:rsid w:val="00E757ED"/>
    <w:rsid w:val="00E75866"/>
    <w:rsid w:val="00E7589A"/>
    <w:rsid w:val="00E758AD"/>
    <w:rsid w:val="00E758F4"/>
    <w:rsid w:val="00E75A49"/>
    <w:rsid w:val="00E75AA2"/>
    <w:rsid w:val="00E75AB1"/>
    <w:rsid w:val="00E75AEA"/>
    <w:rsid w:val="00E75B74"/>
    <w:rsid w:val="00E75C89"/>
    <w:rsid w:val="00E75CF7"/>
    <w:rsid w:val="00E75D8F"/>
    <w:rsid w:val="00E75F39"/>
    <w:rsid w:val="00E75F53"/>
    <w:rsid w:val="00E75FD8"/>
    <w:rsid w:val="00E7600F"/>
    <w:rsid w:val="00E76052"/>
    <w:rsid w:val="00E76086"/>
    <w:rsid w:val="00E760CD"/>
    <w:rsid w:val="00E762E3"/>
    <w:rsid w:val="00E762EB"/>
    <w:rsid w:val="00E76317"/>
    <w:rsid w:val="00E76363"/>
    <w:rsid w:val="00E76391"/>
    <w:rsid w:val="00E763BA"/>
    <w:rsid w:val="00E7640F"/>
    <w:rsid w:val="00E76430"/>
    <w:rsid w:val="00E7644D"/>
    <w:rsid w:val="00E76490"/>
    <w:rsid w:val="00E764D1"/>
    <w:rsid w:val="00E764D5"/>
    <w:rsid w:val="00E7661A"/>
    <w:rsid w:val="00E766D7"/>
    <w:rsid w:val="00E7674E"/>
    <w:rsid w:val="00E76776"/>
    <w:rsid w:val="00E76782"/>
    <w:rsid w:val="00E7678E"/>
    <w:rsid w:val="00E7679C"/>
    <w:rsid w:val="00E7691E"/>
    <w:rsid w:val="00E76967"/>
    <w:rsid w:val="00E76971"/>
    <w:rsid w:val="00E769B8"/>
    <w:rsid w:val="00E769EE"/>
    <w:rsid w:val="00E769F6"/>
    <w:rsid w:val="00E76A86"/>
    <w:rsid w:val="00E76A8D"/>
    <w:rsid w:val="00E76AB7"/>
    <w:rsid w:val="00E76B9A"/>
    <w:rsid w:val="00E76BAA"/>
    <w:rsid w:val="00E76D27"/>
    <w:rsid w:val="00E76DAC"/>
    <w:rsid w:val="00E76E17"/>
    <w:rsid w:val="00E76E65"/>
    <w:rsid w:val="00E76EB5"/>
    <w:rsid w:val="00E76FE6"/>
    <w:rsid w:val="00E77039"/>
    <w:rsid w:val="00E77042"/>
    <w:rsid w:val="00E77053"/>
    <w:rsid w:val="00E770E9"/>
    <w:rsid w:val="00E77263"/>
    <w:rsid w:val="00E77283"/>
    <w:rsid w:val="00E772D7"/>
    <w:rsid w:val="00E773ED"/>
    <w:rsid w:val="00E774A2"/>
    <w:rsid w:val="00E774DF"/>
    <w:rsid w:val="00E77562"/>
    <w:rsid w:val="00E77651"/>
    <w:rsid w:val="00E77686"/>
    <w:rsid w:val="00E776CF"/>
    <w:rsid w:val="00E778AF"/>
    <w:rsid w:val="00E7795A"/>
    <w:rsid w:val="00E77A27"/>
    <w:rsid w:val="00E77A79"/>
    <w:rsid w:val="00E77A9C"/>
    <w:rsid w:val="00E77AF6"/>
    <w:rsid w:val="00E77BB9"/>
    <w:rsid w:val="00E77C20"/>
    <w:rsid w:val="00E77CD8"/>
    <w:rsid w:val="00E77D00"/>
    <w:rsid w:val="00E77D4E"/>
    <w:rsid w:val="00E8007F"/>
    <w:rsid w:val="00E8014B"/>
    <w:rsid w:val="00E801BC"/>
    <w:rsid w:val="00E801DF"/>
    <w:rsid w:val="00E80203"/>
    <w:rsid w:val="00E80228"/>
    <w:rsid w:val="00E802D0"/>
    <w:rsid w:val="00E80308"/>
    <w:rsid w:val="00E8030C"/>
    <w:rsid w:val="00E8041C"/>
    <w:rsid w:val="00E804AB"/>
    <w:rsid w:val="00E8054D"/>
    <w:rsid w:val="00E80568"/>
    <w:rsid w:val="00E8060D"/>
    <w:rsid w:val="00E806ED"/>
    <w:rsid w:val="00E80737"/>
    <w:rsid w:val="00E80791"/>
    <w:rsid w:val="00E8085E"/>
    <w:rsid w:val="00E80885"/>
    <w:rsid w:val="00E80898"/>
    <w:rsid w:val="00E808BE"/>
    <w:rsid w:val="00E80A62"/>
    <w:rsid w:val="00E80AF8"/>
    <w:rsid w:val="00E80B5E"/>
    <w:rsid w:val="00E80C34"/>
    <w:rsid w:val="00E80CAE"/>
    <w:rsid w:val="00E80CF5"/>
    <w:rsid w:val="00E80D3F"/>
    <w:rsid w:val="00E80F1D"/>
    <w:rsid w:val="00E80F70"/>
    <w:rsid w:val="00E80F7B"/>
    <w:rsid w:val="00E80FA2"/>
    <w:rsid w:val="00E80FB1"/>
    <w:rsid w:val="00E80FFD"/>
    <w:rsid w:val="00E81047"/>
    <w:rsid w:val="00E81119"/>
    <w:rsid w:val="00E811B7"/>
    <w:rsid w:val="00E81308"/>
    <w:rsid w:val="00E81378"/>
    <w:rsid w:val="00E81382"/>
    <w:rsid w:val="00E8138F"/>
    <w:rsid w:val="00E81486"/>
    <w:rsid w:val="00E814B5"/>
    <w:rsid w:val="00E8156F"/>
    <w:rsid w:val="00E815D3"/>
    <w:rsid w:val="00E816B3"/>
    <w:rsid w:val="00E816C2"/>
    <w:rsid w:val="00E816D8"/>
    <w:rsid w:val="00E817AA"/>
    <w:rsid w:val="00E817E4"/>
    <w:rsid w:val="00E818FE"/>
    <w:rsid w:val="00E819D3"/>
    <w:rsid w:val="00E81B1A"/>
    <w:rsid w:val="00E81B3F"/>
    <w:rsid w:val="00E81B9C"/>
    <w:rsid w:val="00E81C33"/>
    <w:rsid w:val="00E81D4E"/>
    <w:rsid w:val="00E81F0A"/>
    <w:rsid w:val="00E81F16"/>
    <w:rsid w:val="00E81F33"/>
    <w:rsid w:val="00E81F4D"/>
    <w:rsid w:val="00E81F9D"/>
    <w:rsid w:val="00E81FE1"/>
    <w:rsid w:val="00E8204C"/>
    <w:rsid w:val="00E820C4"/>
    <w:rsid w:val="00E82192"/>
    <w:rsid w:val="00E82198"/>
    <w:rsid w:val="00E821F0"/>
    <w:rsid w:val="00E821F8"/>
    <w:rsid w:val="00E8238B"/>
    <w:rsid w:val="00E823C0"/>
    <w:rsid w:val="00E82418"/>
    <w:rsid w:val="00E8252C"/>
    <w:rsid w:val="00E82542"/>
    <w:rsid w:val="00E82632"/>
    <w:rsid w:val="00E82670"/>
    <w:rsid w:val="00E826FA"/>
    <w:rsid w:val="00E8275E"/>
    <w:rsid w:val="00E827C7"/>
    <w:rsid w:val="00E8280C"/>
    <w:rsid w:val="00E82860"/>
    <w:rsid w:val="00E82880"/>
    <w:rsid w:val="00E828AB"/>
    <w:rsid w:val="00E828CF"/>
    <w:rsid w:val="00E8293F"/>
    <w:rsid w:val="00E82958"/>
    <w:rsid w:val="00E829CA"/>
    <w:rsid w:val="00E82AAB"/>
    <w:rsid w:val="00E82B73"/>
    <w:rsid w:val="00E82B8D"/>
    <w:rsid w:val="00E82C83"/>
    <w:rsid w:val="00E82D53"/>
    <w:rsid w:val="00E82D57"/>
    <w:rsid w:val="00E83116"/>
    <w:rsid w:val="00E83126"/>
    <w:rsid w:val="00E83167"/>
    <w:rsid w:val="00E83174"/>
    <w:rsid w:val="00E83188"/>
    <w:rsid w:val="00E831C6"/>
    <w:rsid w:val="00E831E5"/>
    <w:rsid w:val="00E8328D"/>
    <w:rsid w:val="00E83300"/>
    <w:rsid w:val="00E83302"/>
    <w:rsid w:val="00E83436"/>
    <w:rsid w:val="00E83444"/>
    <w:rsid w:val="00E83569"/>
    <w:rsid w:val="00E835BD"/>
    <w:rsid w:val="00E835D2"/>
    <w:rsid w:val="00E835FB"/>
    <w:rsid w:val="00E83650"/>
    <w:rsid w:val="00E83671"/>
    <w:rsid w:val="00E836C8"/>
    <w:rsid w:val="00E8373F"/>
    <w:rsid w:val="00E837AA"/>
    <w:rsid w:val="00E837C3"/>
    <w:rsid w:val="00E838C7"/>
    <w:rsid w:val="00E8395C"/>
    <w:rsid w:val="00E83975"/>
    <w:rsid w:val="00E83A77"/>
    <w:rsid w:val="00E83ACC"/>
    <w:rsid w:val="00E83AE4"/>
    <w:rsid w:val="00E83B99"/>
    <w:rsid w:val="00E83BFB"/>
    <w:rsid w:val="00E83C0E"/>
    <w:rsid w:val="00E83C1B"/>
    <w:rsid w:val="00E83CDA"/>
    <w:rsid w:val="00E83DC7"/>
    <w:rsid w:val="00E83DF8"/>
    <w:rsid w:val="00E83E73"/>
    <w:rsid w:val="00E83EEE"/>
    <w:rsid w:val="00E83F0F"/>
    <w:rsid w:val="00E83F43"/>
    <w:rsid w:val="00E83F4D"/>
    <w:rsid w:val="00E83FD6"/>
    <w:rsid w:val="00E840B3"/>
    <w:rsid w:val="00E840BD"/>
    <w:rsid w:val="00E8413D"/>
    <w:rsid w:val="00E841B0"/>
    <w:rsid w:val="00E841DB"/>
    <w:rsid w:val="00E841EC"/>
    <w:rsid w:val="00E841F7"/>
    <w:rsid w:val="00E84261"/>
    <w:rsid w:val="00E843B3"/>
    <w:rsid w:val="00E84482"/>
    <w:rsid w:val="00E84483"/>
    <w:rsid w:val="00E844E6"/>
    <w:rsid w:val="00E8452E"/>
    <w:rsid w:val="00E84552"/>
    <w:rsid w:val="00E84578"/>
    <w:rsid w:val="00E8459B"/>
    <w:rsid w:val="00E8459D"/>
    <w:rsid w:val="00E845EC"/>
    <w:rsid w:val="00E8462D"/>
    <w:rsid w:val="00E84639"/>
    <w:rsid w:val="00E84715"/>
    <w:rsid w:val="00E84874"/>
    <w:rsid w:val="00E848C5"/>
    <w:rsid w:val="00E84A94"/>
    <w:rsid w:val="00E84B9A"/>
    <w:rsid w:val="00E84C47"/>
    <w:rsid w:val="00E84CA7"/>
    <w:rsid w:val="00E84D20"/>
    <w:rsid w:val="00E84D24"/>
    <w:rsid w:val="00E84E60"/>
    <w:rsid w:val="00E84E80"/>
    <w:rsid w:val="00E84E9B"/>
    <w:rsid w:val="00E84EA5"/>
    <w:rsid w:val="00E84EBA"/>
    <w:rsid w:val="00E84F7A"/>
    <w:rsid w:val="00E8509A"/>
    <w:rsid w:val="00E8526C"/>
    <w:rsid w:val="00E8528C"/>
    <w:rsid w:val="00E8529E"/>
    <w:rsid w:val="00E852CA"/>
    <w:rsid w:val="00E853D4"/>
    <w:rsid w:val="00E853E0"/>
    <w:rsid w:val="00E8551E"/>
    <w:rsid w:val="00E85522"/>
    <w:rsid w:val="00E8555A"/>
    <w:rsid w:val="00E856F8"/>
    <w:rsid w:val="00E85771"/>
    <w:rsid w:val="00E857DE"/>
    <w:rsid w:val="00E85859"/>
    <w:rsid w:val="00E859CF"/>
    <w:rsid w:val="00E85A09"/>
    <w:rsid w:val="00E85A3D"/>
    <w:rsid w:val="00E85A4B"/>
    <w:rsid w:val="00E85A5D"/>
    <w:rsid w:val="00E85CCE"/>
    <w:rsid w:val="00E85D36"/>
    <w:rsid w:val="00E85DB1"/>
    <w:rsid w:val="00E85DEA"/>
    <w:rsid w:val="00E85E48"/>
    <w:rsid w:val="00E85EA6"/>
    <w:rsid w:val="00E85EF5"/>
    <w:rsid w:val="00E85F06"/>
    <w:rsid w:val="00E85F2F"/>
    <w:rsid w:val="00E85F81"/>
    <w:rsid w:val="00E860BF"/>
    <w:rsid w:val="00E860EB"/>
    <w:rsid w:val="00E8615A"/>
    <w:rsid w:val="00E861BC"/>
    <w:rsid w:val="00E862E3"/>
    <w:rsid w:val="00E8633F"/>
    <w:rsid w:val="00E86397"/>
    <w:rsid w:val="00E86409"/>
    <w:rsid w:val="00E864A7"/>
    <w:rsid w:val="00E865DE"/>
    <w:rsid w:val="00E86639"/>
    <w:rsid w:val="00E866A2"/>
    <w:rsid w:val="00E8673E"/>
    <w:rsid w:val="00E8680B"/>
    <w:rsid w:val="00E86816"/>
    <w:rsid w:val="00E868E9"/>
    <w:rsid w:val="00E86A41"/>
    <w:rsid w:val="00E86A8E"/>
    <w:rsid w:val="00E86A91"/>
    <w:rsid w:val="00E86AAB"/>
    <w:rsid w:val="00E86B68"/>
    <w:rsid w:val="00E86B7B"/>
    <w:rsid w:val="00E86B9F"/>
    <w:rsid w:val="00E86DD9"/>
    <w:rsid w:val="00E86EC8"/>
    <w:rsid w:val="00E86EE7"/>
    <w:rsid w:val="00E86F79"/>
    <w:rsid w:val="00E86FCB"/>
    <w:rsid w:val="00E87012"/>
    <w:rsid w:val="00E870C6"/>
    <w:rsid w:val="00E871F1"/>
    <w:rsid w:val="00E872F3"/>
    <w:rsid w:val="00E87339"/>
    <w:rsid w:val="00E87406"/>
    <w:rsid w:val="00E874B0"/>
    <w:rsid w:val="00E874FA"/>
    <w:rsid w:val="00E87509"/>
    <w:rsid w:val="00E87522"/>
    <w:rsid w:val="00E87786"/>
    <w:rsid w:val="00E8780C"/>
    <w:rsid w:val="00E87908"/>
    <w:rsid w:val="00E879E3"/>
    <w:rsid w:val="00E87B69"/>
    <w:rsid w:val="00E87BBF"/>
    <w:rsid w:val="00E87C39"/>
    <w:rsid w:val="00E87D2B"/>
    <w:rsid w:val="00E87D66"/>
    <w:rsid w:val="00E87DA9"/>
    <w:rsid w:val="00E87DE3"/>
    <w:rsid w:val="00E87DE8"/>
    <w:rsid w:val="00E87E02"/>
    <w:rsid w:val="00E9004F"/>
    <w:rsid w:val="00E90086"/>
    <w:rsid w:val="00E90089"/>
    <w:rsid w:val="00E90097"/>
    <w:rsid w:val="00E900C6"/>
    <w:rsid w:val="00E900F1"/>
    <w:rsid w:val="00E9016F"/>
    <w:rsid w:val="00E90181"/>
    <w:rsid w:val="00E90273"/>
    <w:rsid w:val="00E9037E"/>
    <w:rsid w:val="00E90457"/>
    <w:rsid w:val="00E9045E"/>
    <w:rsid w:val="00E90484"/>
    <w:rsid w:val="00E9052F"/>
    <w:rsid w:val="00E90533"/>
    <w:rsid w:val="00E90647"/>
    <w:rsid w:val="00E90685"/>
    <w:rsid w:val="00E90789"/>
    <w:rsid w:val="00E90815"/>
    <w:rsid w:val="00E90839"/>
    <w:rsid w:val="00E90AEC"/>
    <w:rsid w:val="00E90B49"/>
    <w:rsid w:val="00E90B9C"/>
    <w:rsid w:val="00E90C50"/>
    <w:rsid w:val="00E90D4C"/>
    <w:rsid w:val="00E90E05"/>
    <w:rsid w:val="00E90E30"/>
    <w:rsid w:val="00E90E61"/>
    <w:rsid w:val="00E90ECD"/>
    <w:rsid w:val="00E90F04"/>
    <w:rsid w:val="00E90F42"/>
    <w:rsid w:val="00E90FE3"/>
    <w:rsid w:val="00E91031"/>
    <w:rsid w:val="00E91034"/>
    <w:rsid w:val="00E910B7"/>
    <w:rsid w:val="00E910FA"/>
    <w:rsid w:val="00E9114C"/>
    <w:rsid w:val="00E911F7"/>
    <w:rsid w:val="00E91323"/>
    <w:rsid w:val="00E9136F"/>
    <w:rsid w:val="00E91379"/>
    <w:rsid w:val="00E91517"/>
    <w:rsid w:val="00E91522"/>
    <w:rsid w:val="00E9154B"/>
    <w:rsid w:val="00E91665"/>
    <w:rsid w:val="00E9166C"/>
    <w:rsid w:val="00E9169A"/>
    <w:rsid w:val="00E9169E"/>
    <w:rsid w:val="00E91761"/>
    <w:rsid w:val="00E917E8"/>
    <w:rsid w:val="00E91860"/>
    <w:rsid w:val="00E91925"/>
    <w:rsid w:val="00E91A6E"/>
    <w:rsid w:val="00E91C12"/>
    <w:rsid w:val="00E91C35"/>
    <w:rsid w:val="00E91CC2"/>
    <w:rsid w:val="00E91D2B"/>
    <w:rsid w:val="00E91D64"/>
    <w:rsid w:val="00E91DC2"/>
    <w:rsid w:val="00E91E04"/>
    <w:rsid w:val="00E91E5B"/>
    <w:rsid w:val="00E91E86"/>
    <w:rsid w:val="00E91E9D"/>
    <w:rsid w:val="00E91ED8"/>
    <w:rsid w:val="00E91EE6"/>
    <w:rsid w:val="00E91F1F"/>
    <w:rsid w:val="00E91F34"/>
    <w:rsid w:val="00E91F49"/>
    <w:rsid w:val="00E91FB5"/>
    <w:rsid w:val="00E9202A"/>
    <w:rsid w:val="00E9202E"/>
    <w:rsid w:val="00E92108"/>
    <w:rsid w:val="00E9210F"/>
    <w:rsid w:val="00E921D6"/>
    <w:rsid w:val="00E92299"/>
    <w:rsid w:val="00E922B5"/>
    <w:rsid w:val="00E922DC"/>
    <w:rsid w:val="00E922F5"/>
    <w:rsid w:val="00E92395"/>
    <w:rsid w:val="00E9243B"/>
    <w:rsid w:val="00E924ED"/>
    <w:rsid w:val="00E924F5"/>
    <w:rsid w:val="00E9253C"/>
    <w:rsid w:val="00E9256D"/>
    <w:rsid w:val="00E92577"/>
    <w:rsid w:val="00E92583"/>
    <w:rsid w:val="00E9274D"/>
    <w:rsid w:val="00E9283C"/>
    <w:rsid w:val="00E928B6"/>
    <w:rsid w:val="00E928F8"/>
    <w:rsid w:val="00E92902"/>
    <w:rsid w:val="00E92914"/>
    <w:rsid w:val="00E929E8"/>
    <w:rsid w:val="00E92A00"/>
    <w:rsid w:val="00E92A37"/>
    <w:rsid w:val="00E92A4C"/>
    <w:rsid w:val="00E92AC9"/>
    <w:rsid w:val="00E92B67"/>
    <w:rsid w:val="00E92C0D"/>
    <w:rsid w:val="00E92C15"/>
    <w:rsid w:val="00E92C8D"/>
    <w:rsid w:val="00E92CFE"/>
    <w:rsid w:val="00E92DDA"/>
    <w:rsid w:val="00E92E5A"/>
    <w:rsid w:val="00E92EDD"/>
    <w:rsid w:val="00E92FB6"/>
    <w:rsid w:val="00E92FF2"/>
    <w:rsid w:val="00E9314C"/>
    <w:rsid w:val="00E93184"/>
    <w:rsid w:val="00E932AE"/>
    <w:rsid w:val="00E933C5"/>
    <w:rsid w:val="00E93401"/>
    <w:rsid w:val="00E935AF"/>
    <w:rsid w:val="00E93694"/>
    <w:rsid w:val="00E937D4"/>
    <w:rsid w:val="00E937DD"/>
    <w:rsid w:val="00E937FF"/>
    <w:rsid w:val="00E938E7"/>
    <w:rsid w:val="00E93985"/>
    <w:rsid w:val="00E9398E"/>
    <w:rsid w:val="00E939A0"/>
    <w:rsid w:val="00E939A1"/>
    <w:rsid w:val="00E939F3"/>
    <w:rsid w:val="00E93A06"/>
    <w:rsid w:val="00E93A2B"/>
    <w:rsid w:val="00E93A8B"/>
    <w:rsid w:val="00E93AD7"/>
    <w:rsid w:val="00E93B18"/>
    <w:rsid w:val="00E93BFE"/>
    <w:rsid w:val="00E93C30"/>
    <w:rsid w:val="00E93C53"/>
    <w:rsid w:val="00E93CFE"/>
    <w:rsid w:val="00E93D09"/>
    <w:rsid w:val="00E93D55"/>
    <w:rsid w:val="00E93E21"/>
    <w:rsid w:val="00E93F67"/>
    <w:rsid w:val="00E93FA1"/>
    <w:rsid w:val="00E93FB1"/>
    <w:rsid w:val="00E93FC9"/>
    <w:rsid w:val="00E93FF9"/>
    <w:rsid w:val="00E940B8"/>
    <w:rsid w:val="00E940D7"/>
    <w:rsid w:val="00E940EA"/>
    <w:rsid w:val="00E9413B"/>
    <w:rsid w:val="00E941BA"/>
    <w:rsid w:val="00E941D3"/>
    <w:rsid w:val="00E94278"/>
    <w:rsid w:val="00E94283"/>
    <w:rsid w:val="00E942DD"/>
    <w:rsid w:val="00E9431A"/>
    <w:rsid w:val="00E943BB"/>
    <w:rsid w:val="00E943C4"/>
    <w:rsid w:val="00E943FC"/>
    <w:rsid w:val="00E944C2"/>
    <w:rsid w:val="00E94551"/>
    <w:rsid w:val="00E945A3"/>
    <w:rsid w:val="00E94604"/>
    <w:rsid w:val="00E9460B"/>
    <w:rsid w:val="00E946C6"/>
    <w:rsid w:val="00E946FC"/>
    <w:rsid w:val="00E9480B"/>
    <w:rsid w:val="00E948B3"/>
    <w:rsid w:val="00E94968"/>
    <w:rsid w:val="00E9498C"/>
    <w:rsid w:val="00E949D5"/>
    <w:rsid w:val="00E94A21"/>
    <w:rsid w:val="00E94AE6"/>
    <w:rsid w:val="00E94B0A"/>
    <w:rsid w:val="00E94B76"/>
    <w:rsid w:val="00E94B79"/>
    <w:rsid w:val="00E94C56"/>
    <w:rsid w:val="00E94CCE"/>
    <w:rsid w:val="00E94CE4"/>
    <w:rsid w:val="00E94D22"/>
    <w:rsid w:val="00E94D23"/>
    <w:rsid w:val="00E94DF6"/>
    <w:rsid w:val="00E94E83"/>
    <w:rsid w:val="00E94EA0"/>
    <w:rsid w:val="00E94EA5"/>
    <w:rsid w:val="00E94EB4"/>
    <w:rsid w:val="00E94F1A"/>
    <w:rsid w:val="00E94F56"/>
    <w:rsid w:val="00E9505D"/>
    <w:rsid w:val="00E950C5"/>
    <w:rsid w:val="00E950F4"/>
    <w:rsid w:val="00E95110"/>
    <w:rsid w:val="00E9518A"/>
    <w:rsid w:val="00E951B0"/>
    <w:rsid w:val="00E95237"/>
    <w:rsid w:val="00E952A6"/>
    <w:rsid w:val="00E95462"/>
    <w:rsid w:val="00E954B7"/>
    <w:rsid w:val="00E95654"/>
    <w:rsid w:val="00E95666"/>
    <w:rsid w:val="00E9575E"/>
    <w:rsid w:val="00E957F5"/>
    <w:rsid w:val="00E95942"/>
    <w:rsid w:val="00E95AF4"/>
    <w:rsid w:val="00E95BAF"/>
    <w:rsid w:val="00E95BD0"/>
    <w:rsid w:val="00E95BE7"/>
    <w:rsid w:val="00E95BEA"/>
    <w:rsid w:val="00E95CB7"/>
    <w:rsid w:val="00E95CC5"/>
    <w:rsid w:val="00E95CE6"/>
    <w:rsid w:val="00E95CEB"/>
    <w:rsid w:val="00E95D25"/>
    <w:rsid w:val="00E95F3B"/>
    <w:rsid w:val="00E95F4A"/>
    <w:rsid w:val="00E95FF4"/>
    <w:rsid w:val="00E9610A"/>
    <w:rsid w:val="00E9619F"/>
    <w:rsid w:val="00E96271"/>
    <w:rsid w:val="00E96273"/>
    <w:rsid w:val="00E9627C"/>
    <w:rsid w:val="00E9648E"/>
    <w:rsid w:val="00E964CF"/>
    <w:rsid w:val="00E96505"/>
    <w:rsid w:val="00E9652F"/>
    <w:rsid w:val="00E96677"/>
    <w:rsid w:val="00E96735"/>
    <w:rsid w:val="00E96768"/>
    <w:rsid w:val="00E967A6"/>
    <w:rsid w:val="00E967CD"/>
    <w:rsid w:val="00E9682A"/>
    <w:rsid w:val="00E96914"/>
    <w:rsid w:val="00E969BD"/>
    <w:rsid w:val="00E96A54"/>
    <w:rsid w:val="00E96A66"/>
    <w:rsid w:val="00E96A83"/>
    <w:rsid w:val="00E96B75"/>
    <w:rsid w:val="00E96C23"/>
    <w:rsid w:val="00E96CCA"/>
    <w:rsid w:val="00E96D69"/>
    <w:rsid w:val="00E96E3E"/>
    <w:rsid w:val="00E96E58"/>
    <w:rsid w:val="00E96ED4"/>
    <w:rsid w:val="00E96F36"/>
    <w:rsid w:val="00E96F96"/>
    <w:rsid w:val="00E96FA2"/>
    <w:rsid w:val="00E96FA8"/>
    <w:rsid w:val="00E96FC3"/>
    <w:rsid w:val="00E96FDB"/>
    <w:rsid w:val="00E97168"/>
    <w:rsid w:val="00E9717C"/>
    <w:rsid w:val="00E971CA"/>
    <w:rsid w:val="00E97267"/>
    <w:rsid w:val="00E972AE"/>
    <w:rsid w:val="00E97317"/>
    <w:rsid w:val="00E9739C"/>
    <w:rsid w:val="00E97401"/>
    <w:rsid w:val="00E97423"/>
    <w:rsid w:val="00E97636"/>
    <w:rsid w:val="00E976AC"/>
    <w:rsid w:val="00E976D9"/>
    <w:rsid w:val="00E9770F"/>
    <w:rsid w:val="00E97764"/>
    <w:rsid w:val="00E97765"/>
    <w:rsid w:val="00E977E3"/>
    <w:rsid w:val="00E97885"/>
    <w:rsid w:val="00E9794E"/>
    <w:rsid w:val="00E97957"/>
    <w:rsid w:val="00E979C5"/>
    <w:rsid w:val="00E97AA7"/>
    <w:rsid w:val="00E97B14"/>
    <w:rsid w:val="00E97B52"/>
    <w:rsid w:val="00E97BA8"/>
    <w:rsid w:val="00E97BCF"/>
    <w:rsid w:val="00E97C18"/>
    <w:rsid w:val="00E97C38"/>
    <w:rsid w:val="00E97C3D"/>
    <w:rsid w:val="00E97CD5"/>
    <w:rsid w:val="00E97CF8"/>
    <w:rsid w:val="00E97D43"/>
    <w:rsid w:val="00E97D83"/>
    <w:rsid w:val="00E97DD1"/>
    <w:rsid w:val="00E97E43"/>
    <w:rsid w:val="00E97E6F"/>
    <w:rsid w:val="00E97E73"/>
    <w:rsid w:val="00E97E86"/>
    <w:rsid w:val="00E97EDA"/>
    <w:rsid w:val="00E97EDD"/>
    <w:rsid w:val="00E97F7D"/>
    <w:rsid w:val="00E97FFD"/>
    <w:rsid w:val="00EA000A"/>
    <w:rsid w:val="00EA0051"/>
    <w:rsid w:val="00EA0075"/>
    <w:rsid w:val="00EA00F9"/>
    <w:rsid w:val="00EA018E"/>
    <w:rsid w:val="00EA01A6"/>
    <w:rsid w:val="00EA026F"/>
    <w:rsid w:val="00EA02D7"/>
    <w:rsid w:val="00EA031F"/>
    <w:rsid w:val="00EA032A"/>
    <w:rsid w:val="00EA0416"/>
    <w:rsid w:val="00EA0442"/>
    <w:rsid w:val="00EA0452"/>
    <w:rsid w:val="00EA04BB"/>
    <w:rsid w:val="00EA057C"/>
    <w:rsid w:val="00EA0598"/>
    <w:rsid w:val="00EA059C"/>
    <w:rsid w:val="00EA05E9"/>
    <w:rsid w:val="00EA0643"/>
    <w:rsid w:val="00EA0659"/>
    <w:rsid w:val="00EA067F"/>
    <w:rsid w:val="00EA071B"/>
    <w:rsid w:val="00EA074A"/>
    <w:rsid w:val="00EA07C2"/>
    <w:rsid w:val="00EA07C3"/>
    <w:rsid w:val="00EA080F"/>
    <w:rsid w:val="00EA0882"/>
    <w:rsid w:val="00EA0963"/>
    <w:rsid w:val="00EA0981"/>
    <w:rsid w:val="00EA09F4"/>
    <w:rsid w:val="00EA0A38"/>
    <w:rsid w:val="00EA0A5B"/>
    <w:rsid w:val="00EA0A68"/>
    <w:rsid w:val="00EA0A86"/>
    <w:rsid w:val="00EA0A98"/>
    <w:rsid w:val="00EA0AB0"/>
    <w:rsid w:val="00EA0B41"/>
    <w:rsid w:val="00EA0BC9"/>
    <w:rsid w:val="00EA0C39"/>
    <w:rsid w:val="00EA0C3D"/>
    <w:rsid w:val="00EA0C84"/>
    <w:rsid w:val="00EA0D00"/>
    <w:rsid w:val="00EA0D07"/>
    <w:rsid w:val="00EA0D29"/>
    <w:rsid w:val="00EA0D32"/>
    <w:rsid w:val="00EA0F0E"/>
    <w:rsid w:val="00EA0F15"/>
    <w:rsid w:val="00EA0FA0"/>
    <w:rsid w:val="00EA0FB3"/>
    <w:rsid w:val="00EA0FF8"/>
    <w:rsid w:val="00EA1033"/>
    <w:rsid w:val="00EA107B"/>
    <w:rsid w:val="00EA1186"/>
    <w:rsid w:val="00EA11EA"/>
    <w:rsid w:val="00EA11ED"/>
    <w:rsid w:val="00EA1226"/>
    <w:rsid w:val="00EA1235"/>
    <w:rsid w:val="00EA12B9"/>
    <w:rsid w:val="00EA12BB"/>
    <w:rsid w:val="00EA12D5"/>
    <w:rsid w:val="00EA134B"/>
    <w:rsid w:val="00EA1430"/>
    <w:rsid w:val="00EA154D"/>
    <w:rsid w:val="00EA162F"/>
    <w:rsid w:val="00EA16B7"/>
    <w:rsid w:val="00EA17BD"/>
    <w:rsid w:val="00EA1811"/>
    <w:rsid w:val="00EA18AB"/>
    <w:rsid w:val="00EA18E5"/>
    <w:rsid w:val="00EA19EC"/>
    <w:rsid w:val="00EA1AE5"/>
    <w:rsid w:val="00EA1AFB"/>
    <w:rsid w:val="00EA1B9E"/>
    <w:rsid w:val="00EA1C7D"/>
    <w:rsid w:val="00EA1CAD"/>
    <w:rsid w:val="00EA1CE0"/>
    <w:rsid w:val="00EA1CE2"/>
    <w:rsid w:val="00EA1E76"/>
    <w:rsid w:val="00EA2066"/>
    <w:rsid w:val="00EA20B8"/>
    <w:rsid w:val="00EA21AF"/>
    <w:rsid w:val="00EA21BE"/>
    <w:rsid w:val="00EA221C"/>
    <w:rsid w:val="00EA22DA"/>
    <w:rsid w:val="00EA2328"/>
    <w:rsid w:val="00EA23F6"/>
    <w:rsid w:val="00EA23FB"/>
    <w:rsid w:val="00EA243F"/>
    <w:rsid w:val="00EA2444"/>
    <w:rsid w:val="00EA24B8"/>
    <w:rsid w:val="00EA2591"/>
    <w:rsid w:val="00EA25A4"/>
    <w:rsid w:val="00EA2643"/>
    <w:rsid w:val="00EA26AF"/>
    <w:rsid w:val="00EA272D"/>
    <w:rsid w:val="00EA2750"/>
    <w:rsid w:val="00EA2763"/>
    <w:rsid w:val="00EA27C3"/>
    <w:rsid w:val="00EA28BD"/>
    <w:rsid w:val="00EA2928"/>
    <w:rsid w:val="00EA29F3"/>
    <w:rsid w:val="00EA2A96"/>
    <w:rsid w:val="00EA2B50"/>
    <w:rsid w:val="00EA2C03"/>
    <w:rsid w:val="00EA2CC3"/>
    <w:rsid w:val="00EA2D67"/>
    <w:rsid w:val="00EA2D92"/>
    <w:rsid w:val="00EA2DB4"/>
    <w:rsid w:val="00EA2DDB"/>
    <w:rsid w:val="00EA2E80"/>
    <w:rsid w:val="00EA2F3F"/>
    <w:rsid w:val="00EA2FE1"/>
    <w:rsid w:val="00EA30E4"/>
    <w:rsid w:val="00EA31BB"/>
    <w:rsid w:val="00EA31C7"/>
    <w:rsid w:val="00EA31DB"/>
    <w:rsid w:val="00EA31FB"/>
    <w:rsid w:val="00EA324D"/>
    <w:rsid w:val="00EA32E6"/>
    <w:rsid w:val="00EA3358"/>
    <w:rsid w:val="00EA33A0"/>
    <w:rsid w:val="00EA3458"/>
    <w:rsid w:val="00EA34AB"/>
    <w:rsid w:val="00EA34D0"/>
    <w:rsid w:val="00EA3575"/>
    <w:rsid w:val="00EA35D1"/>
    <w:rsid w:val="00EA362E"/>
    <w:rsid w:val="00EA3669"/>
    <w:rsid w:val="00EA36AA"/>
    <w:rsid w:val="00EA377D"/>
    <w:rsid w:val="00EA3806"/>
    <w:rsid w:val="00EA3905"/>
    <w:rsid w:val="00EA3989"/>
    <w:rsid w:val="00EA3A35"/>
    <w:rsid w:val="00EA3AB1"/>
    <w:rsid w:val="00EA3AC4"/>
    <w:rsid w:val="00EA3BC9"/>
    <w:rsid w:val="00EA3C80"/>
    <w:rsid w:val="00EA3CF3"/>
    <w:rsid w:val="00EA3CF7"/>
    <w:rsid w:val="00EA3D36"/>
    <w:rsid w:val="00EA3E5C"/>
    <w:rsid w:val="00EA3EB4"/>
    <w:rsid w:val="00EA3ED8"/>
    <w:rsid w:val="00EA3EE5"/>
    <w:rsid w:val="00EA3F6F"/>
    <w:rsid w:val="00EA4050"/>
    <w:rsid w:val="00EA40A6"/>
    <w:rsid w:val="00EA4232"/>
    <w:rsid w:val="00EA4244"/>
    <w:rsid w:val="00EA4250"/>
    <w:rsid w:val="00EA4269"/>
    <w:rsid w:val="00EA429A"/>
    <w:rsid w:val="00EA436F"/>
    <w:rsid w:val="00EA43AA"/>
    <w:rsid w:val="00EA43BF"/>
    <w:rsid w:val="00EA43EE"/>
    <w:rsid w:val="00EA44D4"/>
    <w:rsid w:val="00EA44F4"/>
    <w:rsid w:val="00EA45C9"/>
    <w:rsid w:val="00EA4611"/>
    <w:rsid w:val="00EA4645"/>
    <w:rsid w:val="00EA46FC"/>
    <w:rsid w:val="00EA478E"/>
    <w:rsid w:val="00EA4798"/>
    <w:rsid w:val="00EA48C3"/>
    <w:rsid w:val="00EA48EB"/>
    <w:rsid w:val="00EA49E1"/>
    <w:rsid w:val="00EA4A4D"/>
    <w:rsid w:val="00EA4ACD"/>
    <w:rsid w:val="00EA4BA5"/>
    <w:rsid w:val="00EA4BBD"/>
    <w:rsid w:val="00EA4BCF"/>
    <w:rsid w:val="00EA4BFE"/>
    <w:rsid w:val="00EA4C22"/>
    <w:rsid w:val="00EA4CEE"/>
    <w:rsid w:val="00EA4D40"/>
    <w:rsid w:val="00EA4EAF"/>
    <w:rsid w:val="00EA4EB0"/>
    <w:rsid w:val="00EA4F86"/>
    <w:rsid w:val="00EA4F98"/>
    <w:rsid w:val="00EA521B"/>
    <w:rsid w:val="00EA529E"/>
    <w:rsid w:val="00EA529F"/>
    <w:rsid w:val="00EA5301"/>
    <w:rsid w:val="00EA54FA"/>
    <w:rsid w:val="00EA553B"/>
    <w:rsid w:val="00EA5556"/>
    <w:rsid w:val="00EA558A"/>
    <w:rsid w:val="00EA5690"/>
    <w:rsid w:val="00EA56D0"/>
    <w:rsid w:val="00EA570D"/>
    <w:rsid w:val="00EA575B"/>
    <w:rsid w:val="00EA5794"/>
    <w:rsid w:val="00EA584B"/>
    <w:rsid w:val="00EA5883"/>
    <w:rsid w:val="00EA5892"/>
    <w:rsid w:val="00EA58AE"/>
    <w:rsid w:val="00EA59C6"/>
    <w:rsid w:val="00EA5A91"/>
    <w:rsid w:val="00EA5ABB"/>
    <w:rsid w:val="00EA5B8C"/>
    <w:rsid w:val="00EA5BCB"/>
    <w:rsid w:val="00EA5BD7"/>
    <w:rsid w:val="00EA5C31"/>
    <w:rsid w:val="00EA5C99"/>
    <w:rsid w:val="00EA5EE9"/>
    <w:rsid w:val="00EA5FFB"/>
    <w:rsid w:val="00EA603A"/>
    <w:rsid w:val="00EA6219"/>
    <w:rsid w:val="00EA63C3"/>
    <w:rsid w:val="00EA640A"/>
    <w:rsid w:val="00EA647E"/>
    <w:rsid w:val="00EA64A8"/>
    <w:rsid w:val="00EA6508"/>
    <w:rsid w:val="00EA66B4"/>
    <w:rsid w:val="00EA67F2"/>
    <w:rsid w:val="00EA68FF"/>
    <w:rsid w:val="00EA69E8"/>
    <w:rsid w:val="00EA69E9"/>
    <w:rsid w:val="00EA6A4C"/>
    <w:rsid w:val="00EA6A4E"/>
    <w:rsid w:val="00EA6BA8"/>
    <w:rsid w:val="00EA6C0D"/>
    <w:rsid w:val="00EA6CC4"/>
    <w:rsid w:val="00EA6CED"/>
    <w:rsid w:val="00EA6D62"/>
    <w:rsid w:val="00EA6DA3"/>
    <w:rsid w:val="00EA6DD3"/>
    <w:rsid w:val="00EA6E9B"/>
    <w:rsid w:val="00EA707D"/>
    <w:rsid w:val="00EA708B"/>
    <w:rsid w:val="00EA70BB"/>
    <w:rsid w:val="00EA71B4"/>
    <w:rsid w:val="00EA71C9"/>
    <w:rsid w:val="00EA71F1"/>
    <w:rsid w:val="00EA727A"/>
    <w:rsid w:val="00EA73D5"/>
    <w:rsid w:val="00EA7424"/>
    <w:rsid w:val="00EA7464"/>
    <w:rsid w:val="00EA74F2"/>
    <w:rsid w:val="00EA75E0"/>
    <w:rsid w:val="00EA7633"/>
    <w:rsid w:val="00EA76D6"/>
    <w:rsid w:val="00EA76DD"/>
    <w:rsid w:val="00EA76E4"/>
    <w:rsid w:val="00EA76EE"/>
    <w:rsid w:val="00EA772F"/>
    <w:rsid w:val="00EA775F"/>
    <w:rsid w:val="00EA779C"/>
    <w:rsid w:val="00EA779E"/>
    <w:rsid w:val="00EA7812"/>
    <w:rsid w:val="00EA78D5"/>
    <w:rsid w:val="00EA7947"/>
    <w:rsid w:val="00EA7993"/>
    <w:rsid w:val="00EA79D5"/>
    <w:rsid w:val="00EA79F7"/>
    <w:rsid w:val="00EA7A07"/>
    <w:rsid w:val="00EA7A96"/>
    <w:rsid w:val="00EA7AD1"/>
    <w:rsid w:val="00EA7AEE"/>
    <w:rsid w:val="00EA7C64"/>
    <w:rsid w:val="00EA7C88"/>
    <w:rsid w:val="00EA7E78"/>
    <w:rsid w:val="00EA7E9D"/>
    <w:rsid w:val="00EA7F09"/>
    <w:rsid w:val="00EA7F11"/>
    <w:rsid w:val="00EA7F43"/>
    <w:rsid w:val="00EA7F58"/>
    <w:rsid w:val="00EA7F87"/>
    <w:rsid w:val="00EB0094"/>
    <w:rsid w:val="00EB00B1"/>
    <w:rsid w:val="00EB00ED"/>
    <w:rsid w:val="00EB0140"/>
    <w:rsid w:val="00EB01AB"/>
    <w:rsid w:val="00EB02EE"/>
    <w:rsid w:val="00EB03AC"/>
    <w:rsid w:val="00EB058E"/>
    <w:rsid w:val="00EB05A0"/>
    <w:rsid w:val="00EB05AD"/>
    <w:rsid w:val="00EB0696"/>
    <w:rsid w:val="00EB0757"/>
    <w:rsid w:val="00EB091A"/>
    <w:rsid w:val="00EB0B4C"/>
    <w:rsid w:val="00EB0B8D"/>
    <w:rsid w:val="00EB0BE2"/>
    <w:rsid w:val="00EB0D05"/>
    <w:rsid w:val="00EB0E01"/>
    <w:rsid w:val="00EB0E5A"/>
    <w:rsid w:val="00EB0E5B"/>
    <w:rsid w:val="00EB0E65"/>
    <w:rsid w:val="00EB1027"/>
    <w:rsid w:val="00EB1029"/>
    <w:rsid w:val="00EB1063"/>
    <w:rsid w:val="00EB1068"/>
    <w:rsid w:val="00EB107F"/>
    <w:rsid w:val="00EB1098"/>
    <w:rsid w:val="00EB10AC"/>
    <w:rsid w:val="00EB1126"/>
    <w:rsid w:val="00EB1170"/>
    <w:rsid w:val="00EB11AD"/>
    <w:rsid w:val="00EB11BA"/>
    <w:rsid w:val="00EB1225"/>
    <w:rsid w:val="00EB1285"/>
    <w:rsid w:val="00EB128F"/>
    <w:rsid w:val="00EB12C9"/>
    <w:rsid w:val="00EB1351"/>
    <w:rsid w:val="00EB13D5"/>
    <w:rsid w:val="00EB13E0"/>
    <w:rsid w:val="00EB13F6"/>
    <w:rsid w:val="00EB152B"/>
    <w:rsid w:val="00EB156E"/>
    <w:rsid w:val="00EB15A1"/>
    <w:rsid w:val="00EB16BA"/>
    <w:rsid w:val="00EB16D6"/>
    <w:rsid w:val="00EB17F7"/>
    <w:rsid w:val="00EB180F"/>
    <w:rsid w:val="00EB184D"/>
    <w:rsid w:val="00EB1919"/>
    <w:rsid w:val="00EB196C"/>
    <w:rsid w:val="00EB196D"/>
    <w:rsid w:val="00EB196F"/>
    <w:rsid w:val="00EB197B"/>
    <w:rsid w:val="00EB1A99"/>
    <w:rsid w:val="00EB1C78"/>
    <w:rsid w:val="00EB1DA7"/>
    <w:rsid w:val="00EB1DAF"/>
    <w:rsid w:val="00EB1F05"/>
    <w:rsid w:val="00EB1F89"/>
    <w:rsid w:val="00EB1F96"/>
    <w:rsid w:val="00EB1FE8"/>
    <w:rsid w:val="00EB2012"/>
    <w:rsid w:val="00EB2021"/>
    <w:rsid w:val="00EB2100"/>
    <w:rsid w:val="00EB2113"/>
    <w:rsid w:val="00EB2148"/>
    <w:rsid w:val="00EB2264"/>
    <w:rsid w:val="00EB232D"/>
    <w:rsid w:val="00EB2356"/>
    <w:rsid w:val="00EB238A"/>
    <w:rsid w:val="00EB2422"/>
    <w:rsid w:val="00EB24D9"/>
    <w:rsid w:val="00EB26BC"/>
    <w:rsid w:val="00EB26C9"/>
    <w:rsid w:val="00EB2746"/>
    <w:rsid w:val="00EB2773"/>
    <w:rsid w:val="00EB2930"/>
    <w:rsid w:val="00EB2947"/>
    <w:rsid w:val="00EB29AA"/>
    <w:rsid w:val="00EB29C0"/>
    <w:rsid w:val="00EB29C5"/>
    <w:rsid w:val="00EB2B29"/>
    <w:rsid w:val="00EB2B2D"/>
    <w:rsid w:val="00EB2D53"/>
    <w:rsid w:val="00EB2E6A"/>
    <w:rsid w:val="00EB2E7E"/>
    <w:rsid w:val="00EB2F71"/>
    <w:rsid w:val="00EB2FBE"/>
    <w:rsid w:val="00EB3112"/>
    <w:rsid w:val="00EB316B"/>
    <w:rsid w:val="00EB324F"/>
    <w:rsid w:val="00EB3295"/>
    <w:rsid w:val="00EB356D"/>
    <w:rsid w:val="00EB3596"/>
    <w:rsid w:val="00EB3612"/>
    <w:rsid w:val="00EB3776"/>
    <w:rsid w:val="00EB37D0"/>
    <w:rsid w:val="00EB37D4"/>
    <w:rsid w:val="00EB37DC"/>
    <w:rsid w:val="00EB3804"/>
    <w:rsid w:val="00EB38AB"/>
    <w:rsid w:val="00EB38D2"/>
    <w:rsid w:val="00EB3922"/>
    <w:rsid w:val="00EB3942"/>
    <w:rsid w:val="00EB3956"/>
    <w:rsid w:val="00EB39A7"/>
    <w:rsid w:val="00EB39AC"/>
    <w:rsid w:val="00EB39B4"/>
    <w:rsid w:val="00EB39CB"/>
    <w:rsid w:val="00EB3A52"/>
    <w:rsid w:val="00EB3A62"/>
    <w:rsid w:val="00EB3BF5"/>
    <w:rsid w:val="00EB3C3B"/>
    <w:rsid w:val="00EB3C44"/>
    <w:rsid w:val="00EB3CAB"/>
    <w:rsid w:val="00EB3CE5"/>
    <w:rsid w:val="00EB3D25"/>
    <w:rsid w:val="00EB3D5C"/>
    <w:rsid w:val="00EB3D6A"/>
    <w:rsid w:val="00EB3DED"/>
    <w:rsid w:val="00EB3F40"/>
    <w:rsid w:val="00EB3FAF"/>
    <w:rsid w:val="00EB41AF"/>
    <w:rsid w:val="00EB41D7"/>
    <w:rsid w:val="00EB4270"/>
    <w:rsid w:val="00EB4293"/>
    <w:rsid w:val="00EB445D"/>
    <w:rsid w:val="00EB44BD"/>
    <w:rsid w:val="00EB45A7"/>
    <w:rsid w:val="00EB464F"/>
    <w:rsid w:val="00EB4655"/>
    <w:rsid w:val="00EB46C5"/>
    <w:rsid w:val="00EB46EE"/>
    <w:rsid w:val="00EB4762"/>
    <w:rsid w:val="00EB4791"/>
    <w:rsid w:val="00EB47C0"/>
    <w:rsid w:val="00EB47EF"/>
    <w:rsid w:val="00EB4803"/>
    <w:rsid w:val="00EB4832"/>
    <w:rsid w:val="00EB4859"/>
    <w:rsid w:val="00EB488F"/>
    <w:rsid w:val="00EB492B"/>
    <w:rsid w:val="00EB49A8"/>
    <w:rsid w:val="00EB49B9"/>
    <w:rsid w:val="00EB4A21"/>
    <w:rsid w:val="00EB4A72"/>
    <w:rsid w:val="00EB4A93"/>
    <w:rsid w:val="00EB4B04"/>
    <w:rsid w:val="00EB4B13"/>
    <w:rsid w:val="00EB4B26"/>
    <w:rsid w:val="00EB4B3B"/>
    <w:rsid w:val="00EB4B81"/>
    <w:rsid w:val="00EB4C29"/>
    <w:rsid w:val="00EB4D36"/>
    <w:rsid w:val="00EB4DE5"/>
    <w:rsid w:val="00EB4F60"/>
    <w:rsid w:val="00EB4F86"/>
    <w:rsid w:val="00EB4FBC"/>
    <w:rsid w:val="00EB5050"/>
    <w:rsid w:val="00EB5062"/>
    <w:rsid w:val="00EB506B"/>
    <w:rsid w:val="00EB50A1"/>
    <w:rsid w:val="00EB5146"/>
    <w:rsid w:val="00EB51A4"/>
    <w:rsid w:val="00EB5219"/>
    <w:rsid w:val="00EB529B"/>
    <w:rsid w:val="00EB543C"/>
    <w:rsid w:val="00EB5442"/>
    <w:rsid w:val="00EB5494"/>
    <w:rsid w:val="00EB5725"/>
    <w:rsid w:val="00EB5849"/>
    <w:rsid w:val="00EB589F"/>
    <w:rsid w:val="00EB5924"/>
    <w:rsid w:val="00EB596E"/>
    <w:rsid w:val="00EB598C"/>
    <w:rsid w:val="00EB5A86"/>
    <w:rsid w:val="00EB5A97"/>
    <w:rsid w:val="00EB5B19"/>
    <w:rsid w:val="00EB5BE5"/>
    <w:rsid w:val="00EB5C06"/>
    <w:rsid w:val="00EB5C4F"/>
    <w:rsid w:val="00EB5C69"/>
    <w:rsid w:val="00EB5C8A"/>
    <w:rsid w:val="00EB5C8F"/>
    <w:rsid w:val="00EB5CBD"/>
    <w:rsid w:val="00EB5D69"/>
    <w:rsid w:val="00EB5DFC"/>
    <w:rsid w:val="00EB5EAF"/>
    <w:rsid w:val="00EB5F4F"/>
    <w:rsid w:val="00EB5F9A"/>
    <w:rsid w:val="00EB5FB7"/>
    <w:rsid w:val="00EB6216"/>
    <w:rsid w:val="00EB623D"/>
    <w:rsid w:val="00EB6246"/>
    <w:rsid w:val="00EB625F"/>
    <w:rsid w:val="00EB62BC"/>
    <w:rsid w:val="00EB62D7"/>
    <w:rsid w:val="00EB62F7"/>
    <w:rsid w:val="00EB62FB"/>
    <w:rsid w:val="00EB6377"/>
    <w:rsid w:val="00EB63E6"/>
    <w:rsid w:val="00EB641F"/>
    <w:rsid w:val="00EB643B"/>
    <w:rsid w:val="00EB6491"/>
    <w:rsid w:val="00EB6538"/>
    <w:rsid w:val="00EB65B9"/>
    <w:rsid w:val="00EB668B"/>
    <w:rsid w:val="00EB6750"/>
    <w:rsid w:val="00EB67A9"/>
    <w:rsid w:val="00EB67B2"/>
    <w:rsid w:val="00EB6865"/>
    <w:rsid w:val="00EB6869"/>
    <w:rsid w:val="00EB6889"/>
    <w:rsid w:val="00EB68A1"/>
    <w:rsid w:val="00EB69A1"/>
    <w:rsid w:val="00EB69F1"/>
    <w:rsid w:val="00EB6A78"/>
    <w:rsid w:val="00EB6A99"/>
    <w:rsid w:val="00EB6AB9"/>
    <w:rsid w:val="00EB6AC2"/>
    <w:rsid w:val="00EB6B13"/>
    <w:rsid w:val="00EB6B4A"/>
    <w:rsid w:val="00EB6B54"/>
    <w:rsid w:val="00EB6B9C"/>
    <w:rsid w:val="00EB6BD5"/>
    <w:rsid w:val="00EB6D31"/>
    <w:rsid w:val="00EB6D56"/>
    <w:rsid w:val="00EB6FEA"/>
    <w:rsid w:val="00EB70EB"/>
    <w:rsid w:val="00EB7101"/>
    <w:rsid w:val="00EB7173"/>
    <w:rsid w:val="00EB719F"/>
    <w:rsid w:val="00EB72F5"/>
    <w:rsid w:val="00EB73FB"/>
    <w:rsid w:val="00EB745E"/>
    <w:rsid w:val="00EB758C"/>
    <w:rsid w:val="00EB75ED"/>
    <w:rsid w:val="00EB7612"/>
    <w:rsid w:val="00EB7647"/>
    <w:rsid w:val="00EB7712"/>
    <w:rsid w:val="00EB771C"/>
    <w:rsid w:val="00EB77AA"/>
    <w:rsid w:val="00EB77BE"/>
    <w:rsid w:val="00EB77CC"/>
    <w:rsid w:val="00EB77FF"/>
    <w:rsid w:val="00EB784E"/>
    <w:rsid w:val="00EB78EB"/>
    <w:rsid w:val="00EB78F6"/>
    <w:rsid w:val="00EB795B"/>
    <w:rsid w:val="00EB799A"/>
    <w:rsid w:val="00EB7A18"/>
    <w:rsid w:val="00EB7A86"/>
    <w:rsid w:val="00EB7A87"/>
    <w:rsid w:val="00EB7A93"/>
    <w:rsid w:val="00EB7B00"/>
    <w:rsid w:val="00EB7B99"/>
    <w:rsid w:val="00EB7C09"/>
    <w:rsid w:val="00EB7D1E"/>
    <w:rsid w:val="00EB7D51"/>
    <w:rsid w:val="00EB7EBD"/>
    <w:rsid w:val="00EB7EEF"/>
    <w:rsid w:val="00EB7F5A"/>
    <w:rsid w:val="00EC002C"/>
    <w:rsid w:val="00EC0078"/>
    <w:rsid w:val="00EC00C6"/>
    <w:rsid w:val="00EC0143"/>
    <w:rsid w:val="00EC0186"/>
    <w:rsid w:val="00EC0245"/>
    <w:rsid w:val="00EC03AE"/>
    <w:rsid w:val="00EC03E1"/>
    <w:rsid w:val="00EC03E4"/>
    <w:rsid w:val="00EC042E"/>
    <w:rsid w:val="00EC060E"/>
    <w:rsid w:val="00EC06CC"/>
    <w:rsid w:val="00EC06CF"/>
    <w:rsid w:val="00EC072F"/>
    <w:rsid w:val="00EC0744"/>
    <w:rsid w:val="00EC0791"/>
    <w:rsid w:val="00EC0793"/>
    <w:rsid w:val="00EC079E"/>
    <w:rsid w:val="00EC0853"/>
    <w:rsid w:val="00EC09C5"/>
    <w:rsid w:val="00EC0A9D"/>
    <w:rsid w:val="00EC0AB5"/>
    <w:rsid w:val="00EC0ACD"/>
    <w:rsid w:val="00EC0B01"/>
    <w:rsid w:val="00EC0B80"/>
    <w:rsid w:val="00EC0BB2"/>
    <w:rsid w:val="00EC0D2B"/>
    <w:rsid w:val="00EC0DFD"/>
    <w:rsid w:val="00EC0F3F"/>
    <w:rsid w:val="00EC0F7C"/>
    <w:rsid w:val="00EC0F90"/>
    <w:rsid w:val="00EC0FE8"/>
    <w:rsid w:val="00EC104E"/>
    <w:rsid w:val="00EC1093"/>
    <w:rsid w:val="00EC10A0"/>
    <w:rsid w:val="00EC10DC"/>
    <w:rsid w:val="00EC118A"/>
    <w:rsid w:val="00EC1195"/>
    <w:rsid w:val="00EC1196"/>
    <w:rsid w:val="00EC120E"/>
    <w:rsid w:val="00EC12CA"/>
    <w:rsid w:val="00EC12E1"/>
    <w:rsid w:val="00EC1383"/>
    <w:rsid w:val="00EC13D0"/>
    <w:rsid w:val="00EC14A0"/>
    <w:rsid w:val="00EC1514"/>
    <w:rsid w:val="00EC1560"/>
    <w:rsid w:val="00EC1575"/>
    <w:rsid w:val="00EC1591"/>
    <w:rsid w:val="00EC15F8"/>
    <w:rsid w:val="00EC1611"/>
    <w:rsid w:val="00EC161B"/>
    <w:rsid w:val="00EC16C6"/>
    <w:rsid w:val="00EC16E3"/>
    <w:rsid w:val="00EC16F1"/>
    <w:rsid w:val="00EC17C2"/>
    <w:rsid w:val="00EC17E2"/>
    <w:rsid w:val="00EC18D0"/>
    <w:rsid w:val="00EC1931"/>
    <w:rsid w:val="00EC1A4E"/>
    <w:rsid w:val="00EC1A75"/>
    <w:rsid w:val="00EC1A7C"/>
    <w:rsid w:val="00EC1B2F"/>
    <w:rsid w:val="00EC1B33"/>
    <w:rsid w:val="00EC1B3A"/>
    <w:rsid w:val="00EC1C74"/>
    <w:rsid w:val="00EC1C8A"/>
    <w:rsid w:val="00EC1D17"/>
    <w:rsid w:val="00EC1DA3"/>
    <w:rsid w:val="00EC1DFD"/>
    <w:rsid w:val="00EC1E33"/>
    <w:rsid w:val="00EC1E49"/>
    <w:rsid w:val="00EC1E89"/>
    <w:rsid w:val="00EC1EB6"/>
    <w:rsid w:val="00EC1F52"/>
    <w:rsid w:val="00EC1FBD"/>
    <w:rsid w:val="00EC20D8"/>
    <w:rsid w:val="00EC21CF"/>
    <w:rsid w:val="00EC2283"/>
    <w:rsid w:val="00EC2297"/>
    <w:rsid w:val="00EC236E"/>
    <w:rsid w:val="00EC23E6"/>
    <w:rsid w:val="00EC248A"/>
    <w:rsid w:val="00EC24EF"/>
    <w:rsid w:val="00EC25C8"/>
    <w:rsid w:val="00EC2747"/>
    <w:rsid w:val="00EC27EC"/>
    <w:rsid w:val="00EC282D"/>
    <w:rsid w:val="00EC2840"/>
    <w:rsid w:val="00EC28B8"/>
    <w:rsid w:val="00EC291E"/>
    <w:rsid w:val="00EC295B"/>
    <w:rsid w:val="00EC2A20"/>
    <w:rsid w:val="00EC2A75"/>
    <w:rsid w:val="00EC2B0D"/>
    <w:rsid w:val="00EC2BD4"/>
    <w:rsid w:val="00EC2C25"/>
    <w:rsid w:val="00EC2C52"/>
    <w:rsid w:val="00EC2CBD"/>
    <w:rsid w:val="00EC2D18"/>
    <w:rsid w:val="00EC2D67"/>
    <w:rsid w:val="00EC2E50"/>
    <w:rsid w:val="00EC2EC4"/>
    <w:rsid w:val="00EC2EC9"/>
    <w:rsid w:val="00EC2F83"/>
    <w:rsid w:val="00EC2FF6"/>
    <w:rsid w:val="00EC3090"/>
    <w:rsid w:val="00EC30B2"/>
    <w:rsid w:val="00EC3139"/>
    <w:rsid w:val="00EC31C5"/>
    <w:rsid w:val="00EC31DD"/>
    <w:rsid w:val="00EC3289"/>
    <w:rsid w:val="00EC330D"/>
    <w:rsid w:val="00EC33D3"/>
    <w:rsid w:val="00EC33F2"/>
    <w:rsid w:val="00EC34FE"/>
    <w:rsid w:val="00EC3541"/>
    <w:rsid w:val="00EC354A"/>
    <w:rsid w:val="00EC3573"/>
    <w:rsid w:val="00EC3591"/>
    <w:rsid w:val="00EC35D5"/>
    <w:rsid w:val="00EC3667"/>
    <w:rsid w:val="00EC3676"/>
    <w:rsid w:val="00EC369E"/>
    <w:rsid w:val="00EC3722"/>
    <w:rsid w:val="00EC3723"/>
    <w:rsid w:val="00EC3757"/>
    <w:rsid w:val="00EC37AB"/>
    <w:rsid w:val="00EC384F"/>
    <w:rsid w:val="00EC3A13"/>
    <w:rsid w:val="00EC3A22"/>
    <w:rsid w:val="00EC3AA4"/>
    <w:rsid w:val="00EC3AAF"/>
    <w:rsid w:val="00EC3DDA"/>
    <w:rsid w:val="00EC3E71"/>
    <w:rsid w:val="00EC406E"/>
    <w:rsid w:val="00EC407D"/>
    <w:rsid w:val="00EC40CB"/>
    <w:rsid w:val="00EC416F"/>
    <w:rsid w:val="00EC419F"/>
    <w:rsid w:val="00EC41CD"/>
    <w:rsid w:val="00EC4293"/>
    <w:rsid w:val="00EC42B3"/>
    <w:rsid w:val="00EC4347"/>
    <w:rsid w:val="00EC4367"/>
    <w:rsid w:val="00EC43BC"/>
    <w:rsid w:val="00EC4454"/>
    <w:rsid w:val="00EC4543"/>
    <w:rsid w:val="00EC46E7"/>
    <w:rsid w:val="00EC4885"/>
    <w:rsid w:val="00EC48A9"/>
    <w:rsid w:val="00EC4966"/>
    <w:rsid w:val="00EC4AFC"/>
    <w:rsid w:val="00EC4BF0"/>
    <w:rsid w:val="00EC4C27"/>
    <w:rsid w:val="00EC4CA5"/>
    <w:rsid w:val="00EC4CC6"/>
    <w:rsid w:val="00EC4CCB"/>
    <w:rsid w:val="00EC4D8D"/>
    <w:rsid w:val="00EC4D94"/>
    <w:rsid w:val="00EC4DA9"/>
    <w:rsid w:val="00EC4ECA"/>
    <w:rsid w:val="00EC4EE2"/>
    <w:rsid w:val="00EC4FB1"/>
    <w:rsid w:val="00EC5034"/>
    <w:rsid w:val="00EC50A2"/>
    <w:rsid w:val="00EC5168"/>
    <w:rsid w:val="00EC518D"/>
    <w:rsid w:val="00EC52B8"/>
    <w:rsid w:val="00EC52F4"/>
    <w:rsid w:val="00EC5329"/>
    <w:rsid w:val="00EC5434"/>
    <w:rsid w:val="00EC54F8"/>
    <w:rsid w:val="00EC55DA"/>
    <w:rsid w:val="00EC564C"/>
    <w:rsid w:val="00EC56CB"/>
    <w:rsid w:val="00EC5729"/>
    <w:rsid w:val="00EC5752"/>
    <w:rsid w:val="00EC5791"/>
    <w:rsid w:val="00EC57C6"/>
    <w:rsid w:val="00EC57FF"/>
    <w:rsid w:val="00EC586A"/>
    <w:rsid w:val="00EC587B"/>
    <w:rsid w:val="00EC58E5"/>
    <w:rsid w:val="00EC5961"/>
    <w:rsid w:val="00EC5A19"/>
    <w:rsid w:val="00EC5A4E"/>
    <w:rsid w:val="00EC5BBF"/>
    <w:rsid w:val="00EC5D19"/>
    <w:rsid w:val="00EC5DD7"/>
    <w:rsid w:val="00EC5DEA"/>
    <w:rsid w:val="00EC5F09"/>
    <w:rsid w:val="00EC5FB8"/>
    <w:rsid w:val="00EC60C6"/>
    <w:rsid w:val="00EC6232"/>
    <w:rsid w:val="00EC628D"/>
    <w:rsid w:val="00EC62F5"/>
    <w:rsid w:val="00EC638E"/>
    <w:rsid w:val="00EC6486"/>
    <w:rsid w:val="00EC6500"/>
    <w:rsid w:val="00EC653A"/>
    <w:rsid w:val="00EC6566"/>
    <w:rsid w:val="00EC6662"/>
    <w:rsid w:val="00EC66AD"/>
    <w:rsid w:val="00EC6704"/>
    <w:rsid w:val="00EC6763"/>
    <w:rsid w:val="00EC677D"/>
    <w:rsid w:val="00EC67C7"/>
    <w:rsid w:val="00EC689D"/>
    <w:rsid w:val="00EC69B0"/>
    <w:rsid w:val="00EC6B7A"/>
    <w:rsid w:val="00EC6BA1"/>
    <w:rsid w:val="00EC6BEB"/>
    <w:rsid w:val="00EC6C28"/>
    <w:rsid w:val="00EC6CA7"/>
    <w:rsid w:val="00EC6CFF"/>
    <w:rsid w:val="00EC6D0E"/>
    <w:rsid w:val="00EC6DD8"/>
    <w:rsid w:val="00EC6DFD"/>
    <w:rsid w:val="00EC6E04"/>
    <w:rsid w:val="00EC6E8C"/>
    <w:rsid w:val="00EC6EAF"/>
    <w:rsid w:val="00EC6EF3"/>
    <w:rsid w:val="00EC6F36"/>
    <w:rsid w:val="00EC6FE2"/>
    <w:rsid w:val="00EC6FEE"/>
    <w:rsid w:val="00EC7048"/>
    <w:rsid w:val="00EC70E6"/>
    <w:rsid w:val="00EC71CB"/>
    <w:rsid w:val="00EC71D1"/>
    <w:rsid w:val="00EC71D6"/>
    <w:rsid w:val="00EC728C"/>
    <w:rsid w:val="00EC72A8"/>
    <w:rsid w:val="00EC73BC"/>
    <w:rsid w:val="00EC74A9"/>
    <w:rsid w:val="00EC7514"/>
    <w:rsid w:val="00EC753D"/>
    <w:rsid w:val="00EC7597"/>
    <w:rsid w:val="00EC75A1"/>
    <w:rsid w:val="00EC75BA"/>
    <w:rsid w:val="00EC75C8"/>
    <w:rsid w:val="00EC768F"/>
    <w:rsid w:val="00EC769A"/>
    <w:rsid w:val="00EC769C"/>
    <w:rsid w:val="00EC769E"/>
    <w:rsid w:val="00EC76AF"/>
    <w:rsid w:val="00EC76F3"/>
    <w:rsid w:val="00EC7716"/>
    <w:rsid w:val="00EC7797"/>
    <w:rsid w:val="00EC7831"/>
    <w:rsid w:val="00EC7832"/>
    <w:rsid w:val="00EC78BC"/>
    <w:rsid w:val="00EC78DD"/>
    <w:rsid w:val="00EC78EE"/>
    <w:rsid w:val="00EC7A01"/>
    <w:rsid w:val="00EC7A8C"/>
    <w:rsid w:val="00EC7B11"/>
    <w:rsid w:val="00EC7D29"/>
    <w:rsid w:val="00EC7D2F"/>
    <w:rsid w:val="00EC7D87"/>
    <w:rsid w:val="00EC7DE3"/>
    <w:rsid w:val="00EC7E17"/>
    <w:rsid w:val="00EC7E37"/>
    <w:rsid w:val="00EC7E5F"/>
    <w:rsid w:val="00EC7ED8"/>
    <w:rsid w:val="00EC7F1E"/>
    <w:rsid w:val="00EC7F2C"/>
    <w:rsid w:val="00EC7FD8"/>
    <w:rsid w:val="00ED00DF"/>
    <w:rsid w:val="00ED013E"/>
    <w:rsid w:val="00ED0161"/>
    <w:rsid w:val="00ED0306"/>
    <w:rsid w:val="00ED0341"/>
    <w:rsid w:val="00ED036C"/>
    <w:rsid w:val="00ED044A"/>
    <w:rsid w:val="00ED05D6"/>
    <w:rsid w:val="00ED060E"/>
    <w:rsid w:val="00ED0645"/>
    <w:rsid w:val="00ED064D"/>
    <w:rsid w:val="00ED0678"/>
    <w:rsid w:val="00ED0738"/>
    <w:rsid w:val="00ED0817"/>
    <w:rsid w:val="00ED086A"/>
    <w:rsid w:val="00ED0877"/>
    <w:rsid w:val="00ED08BE"/>
    <w:rsid w:val="00ED0979"/>
    <w:rsid w:val="00ED0ABE"/>
    <w:rsid w:val="00ED0C6F"/>
    <w:rsid w:val="00ED0CAA"/>
    <w:rsid w:val="00ED0CE5"/>
    <w:rsid w:val="00ED0D03"/>
    <w:rsid w:val="00ED0D59"/>
    <w:rsid w:val="00ED0D88"/>
    <w:rsid w:val="00ED0DD2"/>
    <w:rsid w:val="00ED0E87"/>
    <w:rsid w:val="00ED0E93"/>
    <w:rsid w:val="00ED0F68"/>
    <w:rsid w:val="00ED0FBD"/>
    <w:rsid w:val="00ED0FDF"/>
    <w:rsid w:val="00ED1065"/>
    <w:rsid w:val="00ED1116"/>
    <w:rsid w:val="00ED1145"/>
    <w:rsid w:val="00ED11BC"/>
    <w:rsid w:val="00ED1336"/>
    <w:rsid w:val="00ED13A8"/>
    <w:rsid w:val="00ED13D1"/>
    <w:rsid w:val="00ED1518"/>
    <w:rsid w:val="00ED151C"/>
    <w:rsid w:val="00ED15C7"/>
    <w:rsid w:val="00ED161D"/>
    <w:rsid w:val="00ED1693"/>
    <w:rsid w:val="00ED16C7"/>
    <w:rsid w:val="00ED16EF"/>
    <w:rsid w:val="00ED1744"/>
    <w:rsid w:val="00ED17AC"/>
    <w:rsid w:val="00ED17F2"/>
    <w:rsid w:val="00ED184D"/>
    <w:rsid w:val="00ED18AB"/>
    <w:rsid w:val="00ED19CD"/>
    <w:rsid w:val="00ED1A39"/>
    <w:rsid w:val="00ED1A85"/>
    <w:rsid w:val="00ED1AA8"/>
    <w:rsid w:val="00ED1AF2"/>
    <w:rsid w:val="00ED1CD0"/>
    <w:rsid w:val="00ED1E0C"/>
    <w:rsid w:val="00ED1E51"/>
    <w:rsid w:val="00ED1E64"/>
    <w:rsid w:val="00ED20BE"/>
    <w:rsid w:val="00ED20ED"/>
    <w:rsid w:val="00ED2166"/>
    <w:rsid w:val="00ED21ED"/>
    <w:rsid w:val="00ED224D"/>
    <w:rsid w:val="00ED228D"/>
    <w:rsid w:val="00ED22D1"/>
    <w:rsid w:val="00ED22DA"/>
    <w:rsid w:val="00ED233E"/>
    <w:rsid w:val="00ED23F3"/>
    <w:rsid w:val="00ED23FC"/>
    <w:rsid w:val="00ED25C4"/>
    <w:rsid w:val="00ED2662"/>
    <w:rsid w:val="00ED26B2"/>
    <w:rsid w:val="00ED2968"/>
    <w:rsid w:val="00ED29F2"/>
    <w:rsid w:val="00ED2A8D"/>
    <w:rsid w:val="00ED2B27"/>
    <w:rsid w:val="00ED2BA3"/>
    <w:rsid w:val="00ED2BCD"/>
    <w:rsid w:val="00ED2C21"/>
    <w:rsid w:val="00ED2D3B"/>
    <w:rsid w:val="00ED2DD1"/>
    <w:rsid w:val="00ED2E83"/>
    <w:rsid w:val="00ED2F28"/>
    <w:rsid w:val="00ED2F53"/>
    <w:rsid w:val="00ED2F86"/>
    <w:rsid w:val="00ED2F9E"/>
    <w:rsid w:val="00ED2FAC"/>
    <w:rsid w:val="00ED2FCC"/>
    <w:rsid w:val="00ED2FE8"/>
    <w:rsid w:val="00ED3020"/>
    <w:rsid w:val="00ED3028"/>
    <w:rsid w:val="00ED3053"/>
    <w:rsid w:val="00ED30DF"/>
    <w:rsid w:val="00ED329D"/>
    <w:rsid w:val="00ED32DF"/>
    <w:rsid w:val="00ED3363"/>
    <w:rsid w:val="00ED3403"/>
    <w:rsid w:val="00ED34C7"/>
    <w:rsid w:val="00ED35A8"/>
    <w:rsid w:val="00ED35DD"/>
    <w:rsid w:val="00ED368A"/>
    <w:rsid w:val="00ED36C3"/>
    <w:rsid w:val="00ED3712"/>
    <w:rsid w:val="00ED3739"/>
    <w:rsid w:val="00ED378B"/>
    <w:rsid w:val="00ED389A"/>
    <w:rsid w:val="00ED38D4"/>
    <w:rsid w:val="00ED3A14"/>
    <w:rsid w:val="00ED3A81"/>
    <w:rsid w:val="00ED3B70"/>
    <w:rsid w:val="00ED3BA7"/>
    <w:rsid w:val="00ED3C95"/>
    <w:rsid w:val="00ED3DEC"/>
    <w:rsid w:val="00ED3E86"/>
    <w:rsid w:val="00ED3EEF"/>
    <w:rsid w:val="00ED3F32"/>
    <w:rsid w:val="00ED3F84"/>
    <w:rsid w:val="00ED3FB1"/>
    <w:rsid w:val="00ED3FDB"/>
    <w:rsid w:val="00ED3FF6"/>
    <w:rsid w:val="00ED4007"/>
    <w:rsid w:val="00ED400B"/>
    <w:rsid w:val="00ED40AF"/>
    <w:rsid w:val="00ED40D5"/>
    <w:rsid w:val="00ED4140"/>
    <w:rsid w:val="00ED4147"/>
    <w:rsid w:val="00ED41EA"/>
    <w:rsid w:val="00ED4224"/>
    <w:rsid w:val="00ED42BC"/>
    <w:rsid w:val="00ED43A0"/>
    <w:rsid w:val="00ED43FD"/>
    <w:rsid w:val="00ED448D"/>
    <w:rsid w:val="00ED44B3"/>
    <w:rsid w:val="00ED44BB"/>
    <w:rsid w:val="00ED44F0"/>
    <w:rsid w:val="00ED4579"/>
    <w:rsid w:val="00ED4584"/>
    <w:rsid w:val="00ED4599"/>
    <w:rsid w:val="00ED4637"/>
    <w:rsid w:val="00ED4659"/>
    <w:rsid w:val="00ED480C"/>
    <w:rsid w:val="00ED486A"/>
    <w:rsid w:val="00ED492A"/>
    <w:rsid w:val="00ED4967"/>
    <w:rsid w:val="00ED4A36"/>
    <w:rsid w:val="00ED4A37"/>
    <w:rsid w:val="00ED4A89"/>
    <w:rsid w:val="00ED4BB2"/>
    <w:rsid w:val="00ED4C12"/>
    <w:rsid w:val="00ED4C5A"/>
    <w:rsid w:val="00ED4D79"/>
    <w:rsid w:val="00ED4DC7"/>
    <w:rsid w:val="00ED4E12"/>
    <w:rsid w:val="00ED4E1B"/>
    <w:rsid w:val="00ED4E79"/>
    <w:rsid w:val="00ED50A4"/>
    <w:rsid w:val="00ED50AA"/>
    <w:rsid w:val="00ED50D8"/>
    <w:rsid w:val="00ED510E"/>
    <w:rsid w:val="00ED5252"/>
    <w:rsid w:val="00ED5349"/>
    <w:rsid w:val="00ED53B0"/>
    <w:rsid w:val="00ED53CF"/>
    <w:rsid w:val="00ED53D7"/>
    <w:rsid w:val="00ED542E"/>
    <w:rsid w:val="00ED5473"/>
    <w:rsid w:val="00ED54B9"/>
    <w:rsid w:val="00ED54BD"/>
    <w:rsid w:val="00ED5508"/>
    <w:rsid w:val="00ED5538"/>
    <w:rsid w:val="00ED55B0"/>
    <w:rsid w:val="00ED5646"/>
    <w:rsid w:val="00ED570B"/>
    <w:rsid w:val="00ED5747"/>
    <w:rsid w:val="00ED58E9"/>
    <w:rsid w:val="00ED5911"/>
    <w:rsid w:val="00ED597F"/>
    <w:rsid w:val="00ED5B9B"/>
    <w:rsid w:val="00ED5C94"/>
    <w:rsid w:val="00ED5CF8"/>
    <w:rsid w:val="00ED5FCC"/>
    <w:rsid w:val="00ED6146"/>
    <w:rsid w:val="00ED6204"/>
    <w:rsid w:val="00ED6205"/>
    <w:rsid w:val="00ED6266"/>
    <w:rsid w:val="00ED6351"/>
    <w:rsid w:val="00ED636D"/>
    <w:rsid w:val="00ED637E"/>
    <w:rsid w:val="00ED64D2"/>
    <w:rsid w:val="00ED6533"/>
    <w:rsid w:val="00ED65F2"/>
    <w:rsid w:val="00ED65FE"/>
    <w:rsid w:val="00ED6601"/>
    <w:rsid w:val="00ED663C"/>
    <w:rsid w:val="00ED6681"/>
    <w:rsid w:val="00ED66DB"/>
    <w:rsid w:val="00ED67A7"/>
    <w:rsid w:val="00ED67CE"/>
    <w:rsid w:val="00ED6856"/>
    <w:rsid w:val="00ED6902"/>
    <w:rsid w:val="00ED691D"/>
    <w:rsid w:val="00ED69C2"/>
    <w:rsid w:val="00ED6A26"/>
    <w:rsid w:val="00ED6A4B"/>
    <w:rsid w:val="00ED6AF2"/>
    <w:rsid w:val="00ED6DBD"/>
    <w:rsid w:val="00ED6DCF"/>
    <w:rsid w:val="00ED6DED"/>
    <w:rsid w:val="00ED700A"/>
    <w:rsid w:val="00ED7040"/>
    <w:rsid w:val="00ED7240"/>
    <w:rsid w:val="00ED7311"/>
    <w:rsid w:val="00ED7332"/>
    <w:rsid w:val="00ED73AD"/>
    <w:rsid w:val="00ED7456"/>
    <w:rsid w:val="00ED74CA"/>
    <w:rsid w:val="00ED7552"/>
    <w:rsid w:val="00ED7559"/>
    <w:rsid w:val="00ED7602"/>
    <w:rsid w:val="00ED7630"/>
    <w:rsid w:val="00ED7637"/>
    <w:rsid w:val="00ED76D3"/>
    <w:rsid w:val="00ED76D9"/>
    <w:rsid w:val="00ED7774"/>
    <w:rsid w:val="00ED78AD"/>
    <w:rsid w:val="00ED7934"/>
    <w:rsid w:val="00ED79D5"/>
    <w:rsid w:val="00ED7A2E"/>
    <w:rsid w:val="00ED7A84"/>
    <w:rsid w:val="00ED7BCC"/>
    <w:rsid w:val="00ED7CD6"/>
    <w:rsid w:val="00ED7D07"/>
    <w:rsid w:val="00ED7D27"/>
    <w:rsid w:val="00ED7D4C"/>
    <w:rsid w:val="00ED7DCB"/>
    <w:rsid w:val="00ED7DF4"/>
    <w:rsid w:val="00ED7E17"/>
    <w:rsid w:val="00ED7E40"/>
    <w:rsid w:val="00ED7E9D"/>
    <w:rsid w:val="00ED7EFF"/>
    <w:rsid w:val="00ED7F11"/>
    <w:rsid w:val="00ED7FA7"/>
    <w:rsid w:val="00ED7FB7"/>
    <w:rsid w:val="00EE0067"/>
    <w:rsid w:val="00EE00B3"/>
    <w:rsid w:val="00EE0164"/>
    <w:rsid w:val="00EE019B"/>
    <w:rsid w:val="00EE01A8"/>
    <w:rsid w:val="00EE01F0"/>
    <w:rsid w:val="00EE0224"/>
    <w:rsid w:val="00EE0279"/>
    <w:rsid w:val="00EE035B"/>
    <w:rsid w:val="00EE0386"/>
    <w:rsid w:val="00EE044B"/>
    <w:rsid w:val="00EE0469"/>
    <w:rsid w:val="00EE0538"/>
    <w:rsid w:val="00EE053B"/>
    <w:rsid w:val="00EE053C"/>
    <w:rsid w:val="00EE053F"/>
    <w:rsid w:val="00EE055D"/>
    <w:rsid w:val="00EE05A4"/>
    <w:rsid w:val="00EE05EC"/>
    <w:rsid w:val="00EE0625"/>
    <w:rsid w:val="00EE0646"/>
    <w:rsid w:val="00EE066F"/>
    <w:rsid w:val="00EE070C"/>
    <w:rsid w:val="00EE076B"/>
    <w:rsid w:val="00EE076E"/>
    <w:rsid w:val="00EE07F1"/>
    <w:rsid w:val="00EE08FE"/>
    <w:rsid w:val="00EE09BB"/>
    <w:rsid w:val="00EE0A07"/>
    <w:rsid w:val="00EE0A4C"/>
    <w:rsid w:val="00EE0A8B"/>
    <w:rsid w:val="00EE0B6E"/>
    <w:rsid w:val="00EE0C5A"/>
    <w:rsid w:val="00EE0F57"/>
    <w:rsid w:val="00EE0F79"/>
    <w:rsid w:val="00EE0F89"/>
    <w:rsid w:val="00EE0F97"/>
    <w:rsid w:val="00EE0F9F"/>
    <w:rsid w:val="00EE1046"/>
    <w:rsid w:val="00EE10C4"/>
    <w:rsid w:val="00EE115C"/>
    <w:rsid w:val="00EE11B1"/>
    <w:rsid w:val="00EE11EF"/>
    <w:rsid w:val="00EE1295"/>
    <w:rsid w:val="00EE12D3"/>
    <w:rsid w:val="00EE1317"/>
    <w:rsid w:val="00EE136E"/>
    <w:rsid w:val="00EE1377"/>
    <w:rsid w:val="00EE15CB"/>
    <w:rsid w:val="00EE15D6"/>
    <w:rsid w:val="00EE15DB"/>
    <w:rsid w:val="00EE1644"/>
    <w:rsid w:val="00EE16A8"/>
    <w:rsid w:val="00EE16B3"/>
    <w:rsid w:val="00EE17F1"/>
    <w:rsid w:val="00EE1986"/>
    <w:rsid w:val="00EE19BB"/>
    <w:rsid w:val="00EE1AA1"/>
    <w:rsid w:val="00EE1B07"/>
    <w:rsid w:val="00EE1B10"/>
    <w:rsid w:val="00EE1B3B"/>
    <w:rsid w:val="00EE1B56"/>
    <w:rsid w:val="00EE1BE2"/>
    <w:rsid w:val="00EE1C79"/>
    <w:rsid w:val="00EE1C9E"/>
    <w:rsid w:val="00EE1D02"/>
    <w:rsid w:val="00EE1D6C"/>
    <w:rsid w:val="00EE1DF2"/>
    <w:rsid w:val="00EE1F65"/>
    <w:rsid w:val="00EE1FA7"/>
    <w:rsid w:val="00EE2076"/>
    <w:rsid w:val="00EE207D"/>
    <w:rsid w:val="00EE21D3"/>
    <w:rsid w:val="00EE2216"/>
    <w:rsid w:val="00EE2222"/>
    <w:rsid w:val="00EE2268"/>
    <w:rsid w:val="00EE22CF"/>
    <w:rsid w:val="00EE2371"/>
    <w:rsid w:val="00EE23B0"/>
    <w:rsid w:val="00EE23E7"/>
    <w:rsid w:val="00EE23FF"/>
    <w:rsid w:val="00EE2468"/>
    <w:rsid w:val="00EE24E9"/>
    <w:rsid w:val="00EE2500"/>
    <w:rsid w:val="00EE250F"/>
    <w:rsid w:val="00EE2533"/>
    <w:rsid w:val="00EE25C6"/>
    <w:rsid w:val="00EE263D"/>
    <w:rsid w:val="00EE2752"/>
    <w:rsid w:val="00EE2756"/>
    <w:rsid w:val="00EE28A4"/>
    <w:rsid w:val="00EE28CE"/>
    <w:rsid w:val="00EE28F4"/>
    <w:rsid w:val="00EE2934"/>
    <w:rsid w:val="00EE29FA"/>
    <w:rsid w:val="00EE2B60"/>
    <w:rsid w:val="00EE2B81"/>
    <w:rsid w:val="00EE2B94"/>
    <w:rsid w:val="00EE2BB2"/>
    <w:rsid w:val="00EE2CF6"/>
    <w:rsid w:val="00EE2D19"/>
    <w:rsid w:val="00EE2D96"/>
    <w:rsid w:val="00EE2D98"/>
    <w:rsid w:val="00EE2DB1"/>
    <w:rsid w:val="00EE2E03"/>
    <w:rsid w:val="00EE2E2A"/>
    <w:rsid w:val="00EE2E77"/>
    <w:rsid w:val="00EE2EBD"/>
    <w:rsid w:val="00EE2F13"/>
    <w:rsid w:val="00EE2F6C"/>
    <w:rsid w:val="00EE2F9A"/>
    <w:rsid w:val="00EE302A"/>
    <w:rsid w:val="00EE3051"/>
    <w:rsid w:val="00EE30E0"/>
    <w:rsid w:val="00EE310D"/>
    <w:rsid w:val="00EE3123"/>
    <w:rsid w:val="00EE316F"/>
    <w:rsid w:val="00EE3178"/>
    <w:rsid w:val="00EE31DB"/>
    <w:rsid w:val="00EE3203"/>
    <w:rsid w:val="00EE327A"/>
    <w:rsid w:val="00EE338B"/>
    <w:rsid w:val="00EE339B"/>
    <w:rsid w:val="00EE3417"/>
    <w:rsid w:val="00EE345B"/>
    <w:rsid w:val="00EE3488"/>
    <w:rsid w:val="00EE3508"/>
    <w:rsid w:val="00EE352E"/>
    <w:rsid w:val="00EE35CF"/>
    <w:rsid w:val="00EE36A0"/>
    <w:rsid w:val="00EE36E3"/>
    <w:rsid w:val="00EE3703"/>
    <w:rsid w:val="00EE3728"/>
    <w:rsid w:val="00EE38B6"/>
    <w:rsid w:val="00EE3966"/>
    <w:rsid w:val="00EE3ADE"/>
    <w:rsid w:val="00EE3B55"/>
    <w:rsid w:val="00EE3BE1"/>
    <w:rsid w:val="00EE3BE7"/>
    <w:rsid w:val="00EE3C1E"/>
    <w:rsid w:val="00EE3DF2"/>
    <w:rsid w:val="00EE3E67"/>
    <w:rsid w:val="00EE3E7B"/>
    <w:rsid w:val="00EE3E83"/>
    <w:rsid w:val="00EE3F9B"/>
    <w:rsid w:val="00EE401C"/>
    <w:rsid w:val="00EE40A8"/>
    <w:rsid w:val="00EE41FF"/>
    <w:rsid w:val="00EE424E"/>
    <w:rsid w:val="00EE4261"/>
    <w:rsid w:val="00EE4284"/>
    <w:rsid w:val="00EE42E9"/>
    <w:rsid w:val="00EE4348"/>
    <w:rsid w:val="00EE43A7"/>
    <w:rsid w:val="00EE4493"/>
    <w:rsid w:val="00EE449E"/>
    <w:rsid w:val="00EE45C5"/>
    <w:rsid w:val="00EE464E"/>
    <w:rsid w:val="00EE46BF"/>
    <w:rsid w:val="00EE46E1"/>
    <w:rsid w:val="00EE4728"/>
    <w:rsid w:val="00EE47C4"/>
    <w:rsid w:val="00EE48D3"/>
    <w:rsid w:val="00EE48F6"/>
    <w:rsid w:val="00EE4ADF"/>
    <w:rsid w:val="00EE4B3E"/>
    <w:rsid w:val="00EE4B77"/>
    <w:rsid w:val="00EE4C79"/>
    <w:rsid w:val="00EE4C9A"/>
    <w:rsid w:val="00EE4C9F"/>
    <w:rsid w:val="00EE4D24"/>
    <w:rsid w:val="00EE4DF0"/>
    <w:rsid w:val="00EE4E6F"/>
    <w:rsid w:val="00EE4E9F"/>
    <w:rsid w:val="00EE4EFF"/>
    <w:rsid w:val="00EE4F69"/>
    <w:rsid w:val="00EE4F8E"/>
    <w:rsid w:val="00EE4FA1"/>
    <w:rsid w:val="00EE50E9"/>
    <w:rsid w:val="00EE51D7"/>
    <w:rsid w:val="00EE5252"/>
    <w:rsid w:val="00EE52AD"/>
    <w:rsid w:val="00EE534E"/>
    <w:rsid w:val="00EE539B"/>
    <w:rsid w:val="00EE5404"/>
    <w:rsid w:val="00EE540F"/>
    <w:rsid w:val="00EE547E"/>
    <w:rsid w:val="00EE5485"/>
    <w:rsid w:val="00EE54F9"/>
    <w:rsid w:val="00EE5546"/>
    <w:rsid w:val="00EE5565"/>
    <w:rsid w:val="00EE556D"/>
    <w:rsid w:val="00EE561F"/>
    <w:rsid w:val="00EE569F"/>
    <w:rsid w:val="00EE56A0"/>
    <w:rsid w:val="00EE57A6"/>
    <w:rsid w:val="00EE57AC"/>
    <w:rsid w:val="00EE57FA"/>
    <w:rsid w:val="00EE5880"/>
    <w:rsid w:val="00EE58EE"/>
    <w:rsid w:val="00EE593F"/>
    <w:rsid w:val="00EE59EA"/>
    <w:rsid w:val="00EE5A6B"/>
    <w:rsid w:val="00EE5AB3"/>
    <w:rsid w:val="00EE5AC4"/>
    <w:rsid w:val="00EE5AD5"/>
    <w:rsid w:val="00EE5B3C"/>
    <w:rsid w:val="00EE5BAA"/>
    <w:rsid w:val="00EE5CAC"/>
    <w:rsid w:val="00EE5D6F"/>
    <w:rsid w:val="00EE5D88"/>
    <w:rsid w:val="00EE5E3D"/>
    <w:rsid w:val="00EE5E81"/>
    <w:rsid w:val="00EE5E9D"/>
    <w:rsid w:val="00EE5F75"/>
    <w:rsid w:val="00EE60F9"/>
    <w:rsid w:val="00EE60FF"/>
    <w:rsid w:val="00EE61BE"/>
    <w:rsid w:val="00EE6209"/>
    <w:rsid w:val="00EE6298"/>
    <w:rsid w:val="00EE6378"/>
    <w:rsid w:val="00EE63BE"/>
    <w:rsid w:val="00EE63E1"/>
    <w:rsid w:val="00EE644D"/>
    <w:rsid w:val="00EE6493"/>
    <w:rsid w:val="00EE64C2"/>
    <w:rsid w:val="00EE64CD"/>
    <w:rsid w:val="00EE6513"/>
    <w:rsid w:val="00EE65E0"/>
    <w:rsid w:val="00EE66AC"/>
    <w:rsid w:val="00EE66B2"/>
    <w:rsid w:val="00EE6701"/>
    <w:rsid w:val="00EE6785"/>
    <w:rsid w:val="00EE67D3"/>
    <w:rsid w:val="00EE6972"/>
    <w:rsid w:val="00EE6A2B"/>
    <w:rsid w:val="00EE6A36"/>
    <w:rsid w:val="00EE6A54"/>
    <w:rsid w:val="00EE6B04"/>
    <w:rsid w:val="00EE6B06"/>
    <w:rsid w:val="00EE6B89"/>
    <w:rsid w:val="00EE6BCB"/>
    <w:rsid w:val="00EE6C3F"/>
    <w:rsid w:val="00EE6C89"/>
    <w:rsid w:val="00EE6D6F"/>
    <w:rsid w:val="00EE6D70"/>
    <w:rsid w:val="00EE6F04"/>
    <w:rsid w:val="00EE6F87"/>
    <w:rsid w:val="00EE6F95"/>
    <w:rsid w:val="00EE6F99"/>
    <w:rsid w:val="00EE6F9A"/>
    <w:rsid w:val="00EE6FC9"/>
    <w:rsid w:val="00EE7046"/>
    <w:rsid w:val="00EE7063"/>
    <w:rsid w:val="00EE706B"/>
    <w:rsid w:val="00EE70B2"/>
    <w:rsid w:val="00EE7107"/>
    <w:rsid w:val="00EE712F"/>
    <w:rsid w:val="00EE715B"/>
    <w:rsid w:val="00EE7163"/>
    <w:rsid w:val="00EE7178"/>
    <w:rsid w:val="00EE71A0"/>
    <w:rsid w:val="00EE722E"/>
    <w:rsid w:val="00EE723B"/>
    <w:rsid w:val="00EE7270"/>
    <w:rsid w:val="00EE73B5"/>
    <w:rsid w:val="00EE73FB"/>
    <w:rsid w:val="00EE75B4"/>
    <w:rsid w:val="00EE7648"/>
    <w:rsid w:val="00EE77FA"/>
    <w:rsid w:val="00EE7886"/>
    <w:rsid w:val="00EE78D3"/>
    <w:rsid w:val="00EE7949"/>
    <w:rsid w:val="00EE7991"/>
    <w:rsid w:val="00EE7999"/>
    <w:rsid w:val="00EE79AF"/>
    <w:rsid w:val="00EE79C8"/>
    <w:rsid w:val="00EE7A06"/>
    <w:rsid w:val="00EE7B0A"/>
    <w:rsid w:val="00EE7B19"/>
    <w:rsid w:val="00EE7B46"/>
    <w:rsid w:val="00EE7C00"/>
    <w:rsid w:val="00EE7C42"/>
    <w:rsid w:val="00EE7C9B"/>
    <w:rsid w:val="00EE7D70"/>
    <w:rsid w:val="00EE7DD8"/>
    <w:rsid w:val="00EE7DFD"/>
    <w:rsid w:val="00EE7E8B"/>
    <w:rsid w:val="00EE7EA3"/>
    <w:rsid w:val="00EE7ED9"/>
    <w:rsid w:val="00EE7F3D"/>
    <w:rsid w:val="00EF0018"/>
    <w:rsid w:val="00EF0023"/>
    <w:rsid w:val="00EF0024"/>
    <w:rsid w:val="00EF002C"/>
    <w:rsid w:val="00EF00A9"/>
    <w:rsid w:val="00EF00D2"/>
    <w:rsid w:val="00EF0119"/>
    <w:rsid w:val="00EF01D4"/>
    <w:rsid w:val="00EF029C"/>
    <w:rsid w:val="00EF02DA"/>
    <w:rsid w:val="00EF0322"/>
    <w:rsid w:val="00EF0328"/>
    <w:rsid w:val="00EF0352"/>
    <w:rsid w:val="00EF0365"/>
    <w:rsid w:val="00EF0369"/>
    <w:rsid w:val="00EF0570"/>
    <w:rsid w:val="00EF05DF"/>
    <w:rsid w:val="00EF0606"/>
    <w:rsid w:val="00EF062E"/>
    <w:rsid w:val="00EF065C"/>
    <w:rsid w:val="00EF0676"/>
    <w:rsid w:val="00EF0720"/>
    <w:rsid w:val="00EF072E"/>
    <w:rsid w:val="00EF0799"/>
    <w:rsid w:val="00EF0801"/>
    <w:rsid w:val="00EF0818"/>
    <w:rsid w:val="00EF0885"/>
    <w:rsid w:val="00EF088A"/>
    <w:rsid w:val="00EF0912"/>
    <w:rsid w:val="00EF09CD"/>
    <w:rsid w:val="00EF09D0"/>
    <w:rsid w:val="00EF0A3D"/>
    <w:rsid w:val="00EF0B16"/>
    <w:rsid w:val="00EF0BEC"/>
    <w:rsid w:val="00EF0CF5"/>
    <w:rsid w:val="00EF0E1A"/>
    <w:rsid w:val="00EF0ED0"/>
    <w:rsid w:val="00EF0F25"/>
    <w:rsid w:val="00EF0F3A"/>
    <w:rsid w:val="00EF0FE9"/>
    <w:rsid w:val="00EF10B4"/>
    <w:rsid w:val="00EF10CC"/>
    <w:rsid w:val="00EF1106"/>
    <w:rsid w:val="00EF111E"/>
    <w:rsid w:val="00EF114A"/>
    <w:rsid w:val="00EF12C5"/>
    <w:rsid w:val="00EF1354"/>
    <w:rsid w:val="00EF1359"/>
    <w:rsid w:val="00EF1391"/>
    <w:rsid w:val="00EF13BF"/>
    <w:rsid w:val="00EF13CA"/>
    <w:rsid w:val="00EF14C1"/>
    <w:rsid w:val="00EF154A"/>
    <w:rsid w:val="00EF15F5"/>
    <w:rsid w:val="00EF164C"/>
    <w:rsid w:val="00EF166C"/>
    <w:rsid w:val="00EF16C7"/>
    <w:rsid w:val="00EF16D2"/>
    <w:rsid w:val="00EF183C"/>
    <w:rsid w:val="00EF18D0"/>
    <w:rsid w:val="00EF190F"/>
    <w:rsid w:val="00EF19F5"/>
    <w:rsid w:val="00EF1A20"/>
    <w:rsid w:val="00EF1B28"/>
    <w:rsid w:val="00EF1B90"/>
    <w:rsid w:val="00EF1C75"/>
    <w:rsid w:val="00EF1D38"/>
    <w:rsid w:val="00EF1D59"/>
    <w:rsid w:val="00EF1D98"/>
    <w:rsid w:val="00EF1E13"/>
    <w:rsid w:val="00EF1E24"/>
    <w:rsid w:val="00EF1E82"/>
    <w:rsid w:val="00EF1EB2"/>
    <w:rsid w:val="00EF1EE2"/>
    <w:rsid w:val="00EF1EEB"/>
    <w:rsid w:val="00EF1F19"/>
    <w:rsid w:val="00EF1F45"/>
    <w:rsid w:val="00EF1FAE"/>
    <w:rsid w:val="00EF2006"/>
    <w:rsid w:val="00EF207C"/>
    <w:rsid w:val="00EF209B"/>
    <w:rsid w:val="00EF20EC"/>
    <w:rsid w:val="00EF21A1"/>
    <w:rsid w:val="00EF21AF"/>
    <w:rsid w:val="00EF21FE"/>
    <w:rsid w:val="00EF2234"/>
    <w:rsid w:val="00EF2257"/>
    <w:rsid w:val="00EF2268"/>
    <w:rsid w:val="00EF22A8"/>
    <w:rsid w:val="00EF2379"/>
    <w:rsid w:val="00EF23AC"/>
    <w:rsid w:val="00EF241D"/>
    <w:rsid w:val="00EF24F7"/>
    <w:rsid w:val="00EF2549"/>
    <w:rsid w:val="00EF25CC"/>
    <w:rsid w:val="00EF260B"/>
    <w:rsid w:val="00EF2722"/>
    <w:rsid w:val="00EF2744"/>
    <w:rsid w:val="00EF284B"/>
    <w:rsid w:val="00EF2916"/>
    <w:rsid w:val="00EF2944"/>
    <w:rsid w:val="00EF294E"/>
    <w:rsid w:val="00EF2A35"/>
    <w:rsid w:val="00EF2B08"/>
    <w:rsid w:val="00EF2B86"/>
    <w:rsid w:val="00EF2B93"/>
    <w:rsid w:val="00EF2C0C"/>
    <w:rsid w:val="00EF2D5B"/>
    <w:rsid w:val="00EF2D7C"/>
    <w:rsid w:val="00EF2DB3"/>
    <w:rsid w:val="00EF2E0E"/>
    <w:rsid w:val="00EF2F14"/>
    <w:rsid w:val="00EF2F15"/>
    <w:rsid w:val="00EF3098"/>
    <w:rsid w:val="00EF30E2"/>
    <w:rsid w:val="00EF31D0"/>
    <w:rsid w:val="00EF32FE"/>
    <w:rsid w:val="00EF3364"/>
    <w:rsid w:val="00EF336A"/>
    <w:rsid w:val="00EF3454"/>
    <w:rsid w:val="00EF3494"/>
    <w:rsid w:val="00EF357F"/>
    <w:rsid w:val="00EF35DC"/>
    <w:rsid w:val="00EF3621"/>
    <w:rsid w:val="00EF363D"/>
    <w:rsid w:val="00EF36EF"/>
    <w:rsid w:val="00EF3850"/>
    <w:rsid w:val="00EF3873"/>
    <w:rsid w:val="00EF38E1"/>
    <w:rsid w:val="00EF3953"/>
    <w:rsid w:val="00EF3977"/>
    <w:rsid w:val="00EF3BF3"/>
    <w:rsid w:val="00EF3CB4"/>
    <w:rsid w:val="00EF3CC4"/>
    <w:rsid w:val="00EF3CF9"/>
    <w:rsid w:val="00EF3DFF"/>
    <w:rsid w:val="00EF3E2C"/>
    <w:rsid w:val="00EF3E9B"/>
    <w:rsid w:val="00EF3E9D"/>
    <w:rsid w:val="00EF3ED4"/>
    <w:rsid w:val="00EF3F00"/>
    <w:rsid w:val="00EF3F49"/>
    <w:rsid w:val="00EF3F6A"/>
    <w:rsid w:val="00EF40A5"/>
    <w:rsid w:val="00EF40BE"/>
    <w:rsid w:val="00EF40CC"/>
    <w:rsid w:val="00EF40EF"/>
    <w:rsid w:val="00EF416B"/>
    <w:rsid w:val="00EF4181"/>
    <w:rsid w:val="00EF419C"/>
    <w:rsid w:val="00EF41D3"/>
    <w:rsid w:val="00EF426C"/>
    <w:rsid w:val="00EF43DE"/>
    <w:rsid w:val="00EF4469"/>
    <w:rsid w:val="00EF446D"/>
    <w:rsid w:val="00EF44E3"/>
    <w:rsid w:val="00EF4656"/>
    <w:rsid w:val="00EF4674"/>
    <w:rsid w:val="00EF46F4"/>
    <w:rsid w:val="00EF47D0"/>
    <w:rsid w:val="00EF4841"/>
    <w:rsid w:val="00EF48AA"/>
    <w:rsid w:val="00EF4AE4"/>
    <w:rsid w:val="00EF4B11"/>
    <w:rsid w:val="00EF4B8E"/>
    <w:rsid w:val="00EF4D91"/>
    <w:rsid w:val="00EF4E06"/>
    <w:rsid w:val="00EF4E26"/>
    <w:rsid w:val="00EF4E6C"/>
    <w:rsid w:val="00EF4EAC"/>
    <w:rsid w:val="00EF4EEF"/>
    <w:rsid w:val="00EF4F29"/>
    <w:rsid w:val="00EF5028"/>
    <w:rsid w:val="00EF5107"/>
    <w:rsid w:val="00EF51AA"/>
    <w:rsid w:val="00EF51D8"/>
    <w:rsid w:val="00EF51E5"/>
    <w:rsid w:val="00EF51FB"/>
    <w:rsid w:val="00EF5240"/>
    <w:rsid w:val="00EF53B3"/>
    <w:rsid w:val="00EF53FE"/>
    <w:rsid w:val="00EF542A"/>
    <w:rsid w:val="00EF545F"/>
    <w:rsid w:val="00EF5494"/>
    <w:rsid w:val="00EF565B"/>
    <w:rsid w:val="00EF5818"/>
    <w:rsid w:val="00EF5895"/>
    <w:rsid w:val="00EF58D8"/>
    <w:rsid w:val="00EF59D9"/>
    <w:rsid w:val="00EF5A78"/>
    <w:rsid w:val="00EF5AAE"/>
    <w:rsid w:val="00EF5AEE"/>
    <w:rsid w:val="00EF5B30"/>
    <w:rsid w:val="00EF5B55"/>
    <w:rsid w:val="00EF5B6A"/>
    <w:rsid w:val="00EF5B8B"/>
    <w:rsid w:val="00EF5C21"/>
    <w:rsid w:val="00EF5C48"/>
    <w:rsid w:val="00EF5C8C"/>
    <w:rsid w:val="00EF5C99"/>
    <w:rsid w:val="00EF5CE4"/>
    <w:rsid w:val="00EF5DFA"/>
    <w:rsid w:val="00EF5E9A"/>
    <w:rsid w:val="00EF5EBC"/>
    <w:rsid w:val="00EF5EEA"/>
    <w:rsid w:val="00EF5F0B"/>
    <w:rsid w:val="00EF5F7D"/>
    <w:rsid w:val="00EF615D"/>
    <w:rsid w:val="00EF6216"/>
    <w:rsid w:val="00EF6294"/>
    <w:rsid w:val="00EF62CF"/>
    <w:rsid w:val="00EF63DD"/>
    <w:rsid w:val="00EF64DA"/>
    <w:rsid w:val="00EF6510"/>
    <w:rsid w:val="00EF6601"/>
    <w:rsid w:val="00EF6748"/>
    <w:rsid w:val="00EF67B7"/>
    <w:rsid w:val="00EF67D6"/>
    <w:rsid w:val="00EF6805"/>
    <w:rsid w:val="00EF6867"/>
    <w:rsid w:val="00EF692B"/>
    <w:rsid w:val="00EF696D"/>
    <w:rsid w:val="00EF6AE5"/>
    <w:rsid w:val="00EF6B03"/>
    <w:rsid w:val="00EF6B3A"/>
    <w:rsid w:val="00EF6BE6"/>
    <w:rsid w:val="00EF6C42"/>
    <w:rsid w:val="00EF6CE9"/>
    <w:rsid w:val="00EF6CF5"/>
    <w:rsid w:val="00EF6D20"/>
    <w:rsid w:val="00EF6D9B"/>
    <w:rsid w:val="00EF6DF0"/>
    <w:rsid w:val="00EF6EAE"/>
    <w:rsid w:val="00EF6F05"/>
    <w:rsid w:val="00EF6F72"/>
    <w:rsid w:val="00EF6F80"/>
    <w:rsid w:val="00EF6FB1"/>
    <w:rsid w:val="00EF6FD4"/>
    <w:rsid w:val="00EF700D"/>
    <w:rsid w:val="00EF7026"/>
    <w:rsid w:val="00EF70E8"/>
    <w:rsid w:val="00EF711F"/>
    <w:rsid w:val="00EF7246"/>
    <w:rsid w:val="00EF72A3"/>
    <w:rsid w:val="00EF730B"/>
    <w:rsid w:val="00EF7337"/>
    <w:rsid w:val="00EF741F"/>
    <w:rsid w:val="00EF7534"/>
    <w:rsid w:val="00EF757B"/>
    <w:rsid w:val="00EF768F"/>
    <w:rsid w:val="00EF76CC"/>
    <w:rsid w:val="00EF76FC"/>
    <w:rsid w:val="00EF772F"/>
    <w:rsid w:val="00EF7774"/>
    <w:rsid w:val="00EF77A5"/>
    <w:rsid w:val="00EF785F"/>
    <w:rsid w:val="00EF78A0"/>
    <w:rsid w:val="00EF78D9"/>
    <w:rsid w:val="00EF78DB"/>
    <w:rsid w:val="00EF78F3"/>
    <w:rsid w:val="00EF790B"/>
    <w:rsid w:val="00EF79DC"/>
    <w:rsid w:val="00EF7A03"/>
    <w:rsid w:val="00EF7A19"/>
    <w:rsid w:val="00EF7AA7"/>
    <w:rsid w:val="00EF7B08"/>
    <w:rsid w:val="00EF7CDE"/>
    <w:rsid w:val="00EF7CF2"/>
    <w:rsid w:val="00EF7CFC"/>
    <w:rsid w:val="00EF7D47"/>
    <w:rsid w:val="00EF7D85"/>
    <w:rsid w:val="00EF7EDA"/>
    <w:rsid w:val="00EF7EF8"/>
    <w:rsid w:val="00EF7F31"/>
    <w:rsid w:val="00F00093"/>
    <w:rsid w:val="00F00168"/>
    <w:rsid w:val="00F00199"/>
    <w:rsid w:val="00F00216"/>
    <w:rsid w:val="00F0022C"/>
    <w:rsid w:val="00F00367"/>
    <w:rsid w:val="00F0036C"/>
    <w:rsid w:val="00F003A1"/>
    <w:rsid w:val="00F0040B"/>
    <w:rsid w:val="00F00508"/>
    <w:rsid w:val="00F0052C"/>
    <w:rsid w:val="00F0057A"/>
    <w:rsid w:val="00F00799"/>
    <w:rsid w:val="00F007B8"/>
    <w:rsid w:val="00F00849"/>
    <w:rsid w:val="00F008D3"/>
    <w:rsid w:val="00F009A1"/>
    <w:rsid w:val="00F009EF"/>
    <w:rsid w:val="00F00AC1"/>
    <w:rsid w:val="00F00B2E"/>
    <w:rsid w:val="00F00B6A"/>
    <w:rsid w:val="00F00B78"/>
    <w:rsid w:val="00F00BAB"/>
    <w:rsid w:val="00F00C09"/>
    <w:rsid w:val="00F00C15"/>
    <w:rsid w:val="00F00C2F"/>
    <w:rsid w:val="00F00D00"/>
    <w:rsid w:val="00F00E9C"/>
    <w:rsid w:val="00F00F10"/>
    <w:rsid w:val="00F00F1B"/>
    <w:rsid w:val="00F010E8"/>
    <w:rsid w:val="00F010EA"/>
    <w:rsid w:val="00F01129"/>
    <w:rsid w:val="00F011C2"/>
    <w:rsid w:val="00F0123F"/>
    <w:rsid w:val="00F012BB"/>
    <w:rsid w:val="00F01321"/>
    <w:rsid w:val="00F013BA"/>
    <w:rsid w:val="00F013D8"/>
    <w:rsid w:val="00F01401"/>
    <w:rsid w:val="00F01478"/>
    <w:rsid w:val="00F01490"/>
    <w:rsid w:val="00F01523"/>
    <w:rsid w:val="00F0153F"/>
    <w:rsid w:val="00F0158B"/>
    <w:rsid w:val="00F015B7"/>
    <w:rsid w:val="00F015F5"/>
    <w:rsid w:val="00F01622"/>
    <w:rsid w:val="00F016DC"/>
    <w:rsid w:val="00F01765"/>
    <w:rsid w:val="00F01820"/>
    <w:rsid w:val="00F01866"/>
    <w:rsid w:val="00F018DA"/>
    <w:rsid w:val="00F0193F"/>
    <w:rsid w:val="00F01999"/>
    <w:rsid w:val="00F019B3"/>
    <w:rsid w:val="00F01C02"/>
    <w:rsid w:val="00F01C5B"/>
    <w:rsid w:val="00F01CAA"/>
    <w:rsid w:val="00F01E44"/>
    <w:rsid w:val="00F01E52"/>
    <w:rsid w:val="00F01E96"/>
    <w:rsid w:val="00F01FAF"/>
    <w:rsid w:val="00F0200D"/>
    <w:rsid w:val="00F020E2"/>
    <w:rsid w:val="00F021E2"/>
    <w:rsid w:val="00F021FF"/>
    <w:rsid w:val="00F02213"/>
    <w:rsid w:val="00F0224A"/>
    <w:rsid w:val="00F022D1"/>
    <w:rsid w:val="00F022EE"/>
    <w:rsid w:val="00F0238C"/>
    <w:rsid w:val="00F0240C"/>
    <w:rsid w:val="00F02473"/>
    <w:rsid w:val="00F024EC"/>
    <w:rsid w:val="00F0256E"/>
    <w:rsid w:val="00F0261E"/>
    <w:rsid w:val="00F0281A"/>
    <w:rsid w:val="00F028E5"/>
    <w:rsid w:val="00F02966"/>
    <w:rsid w:val="00F02A4A"/>
    <w:rsid w:val="00F02B2E"/>
    <w:rsid w:val="00F02B46"/>
    <w:rsid w:val="00F02C92"/>
    <w:rsid w:val="00F02CDB"/>
    <w:rsid w:val="00F02D96"/>
    <w:rsid w:val="00F02D9D"/>
    <w:rsid w:val="00F02DC2"/>
    <w:rsid w:val="00F02DCB"/>
    <w:rsid w:val="00F02E66"/>
    <w:rsid w:val="00F02E79"/>
    <w:rsid w:val="00F02E87"/>
    <w:rsid w:val="00F02FB7"/>
    <w:rsid w:val="00F0319D"/>
    <w:rsid w:val="00F031C5"/>
    <w:rsid w:val="00F03238"/>
    <w:rsid w:val="00F03264"/>
    <w:rsid w:val="00F032C2"/>
    <w:rsid w:val="00F0335F"/>
    <w:rsid w:val="00F033D7"/>
    <w:rsid w:val="00F03489"/>
    <w:rsid w:val="00F03492"/>
    <w:rsid w:val="00F03567"/>
    <w:rsid w:val="00F036F4"/>
    <w:rsid w:val="00F03705"/>
    <w:rsid w:val="00F0389E"/>
    <w:rsid w:val="00F038B8"/>
    <w:rsid w:val="00F0395D"/>
    <w:rsid w:val="00F03972"/>
    <w:rsid w:val="00F03A25"/>
    <w:rsid w:val="00F03B01"/>
    <w:rsid w:val="00F03B39"/>
    <w:rsid w:val="00F03B48"/>
    <w:rsid w:val="00F03B4E"/>
    <w:rsid w:val="00F03B63"/>
    <w:rsid w:val="00F03B6D"/>
    <w:rsid w:val="00F03C19"/>
    <w:rsid w:val="00F03C52"/>
    <w:rsid w:val="00F03CA0"/>
    <w:rsid w:val="00F03CAE"/>
    <w:rsid w:val="00F03CE1"/>
    <w:rsid w:val="00F03CE6"/>
    <w:rsid w:val="00F03DAF"/>
    <w:rsid w:val="00F03DC1"/>
    <w:rsid w:val="00F03E04"/>
    <w:rsid w:val="00F03E11"/>
    <w:rsid w:val="00F03E33"/>
    <w:rsid w:val="00F03E40"/>
    <w:rsid w:val="00F03F98"/>
    <w:rsid w:val="00F04074"/>
    <w:rsid w:val="00F040A5"/>
    <w:rsid w:val="00F04137"/>
    <w:rsid w:val="00F04147"/>
    <w:rsid w:val="00F04279"/>
    <w:rsid w:val="00F04286"/>
    <w:rsid w:val="00F042DA"/>
    <w:rsid w:val="00F042DC"/>
    <w:rsid w:val="00F04309"/>
    <w:rsid w:val="00F04335"/>
    <w:rsid w:val="00F04443"/>
    <w:rsid w:val="00F0448B"/>
    <w:rsid w:val="00F045F4"/>
    <w:rsid w:val="00F04623"/>
    <w:rsid w:val="00F0463B"/>
    <w:rsid w:val="00F0464F"/>
    <w:rsid w:val="00F046BD"/>
    <w:rsid w:val="00F04704"/>
    <w:rsid w:val="00F04842"/>
    <w:rsid w:val="00F048ED"/>
    <w:rsid w:val="00F0495C"/>
    <w:rsid w:val="00F0499C"/>
    <w:rsid w:val="00F04AE5"/>
    <w:rsid w:val="00F04AED"/>
    <w:rsid w:val="00F04B02"/>
    <w:rsid w:val="00F04B91"/>
    <w:rsid w:val="00F04C17"/>
    <w:rsid w:val="00F04C1F"/>
    <w:rsid w:val="00F04C30"/>
    <w:rsid w:val="00F04C71"/>
    <w:rsid w:val="00F04CE3"/>
    <w:rsid w:val="00F04D5E"/>
    <w:rsid w:val="00F04D63"/>
    <w:rsid w:val="00F04E40"/>
    <w:rsid w:val="00F04E72"/>
    <w:rsid w:val="00F04EF1"/>
    <w:rsid w:val="00F04FDC"/>
    <w:rsid w:val="00F05075"/>
    <w:rsid w:val="00F0517A"/>
    <w:rsid w:val="00F0526B"/>
    <w:rsid w:val="00F05285"/>
    <w:rsid w:val="00F052B7"/>
    <w:rsid w:val="00F052D4"/>
    <w:rsid w:val="00F05396"/>
    <w:rsid w:val="00F0540E"/>
    <w:rsid w:val="00F05445"/>
    <w:rsid w:val="00F05479"/>
    <w:rsid w:val="00F0547A"/>
    <w:rsid w:val="00F054D9"/>
    <w:rsid w:val="00F054EE"/>
    <w:rsid w:val="00F0557A"/>
    <w:rsid w:val="00F05622"/>
    <w:rsid w:val="00F0576D"/>
    <w:rsid w:val="00F0576E"/>
    <w:rsid w:val="00F0577E"/>
    <w:rsid w:val="00F057C2"/>
    <w:rsid w:val="00F057E2"/>
    <w:rsid w:val="00F0580E"/>
    <w:rsid w:val="00F0584D"/>
    <w:rsid w:val="00F0593A"/>
    <w:rsid w:val="00F0593B"/>
    <w:rsid w:val="00F05970"/>
    <w:rsid w:val="00F05999"/>
    <w:rsid w:val="00F059A9"/>
    <w:rsid w:val="00F059AB"/>
    <w:rsid w:val="00F059D4"/>
    <w:rsid w:val="00F05A0F"/>
    <w:rsid w:val="00F05B05"/>
    <w:rsid w:val="00F05B4A"/>
    <w:rsid w:val="00F05BF5"/>
    <w:rsid w:val="00F05C60"/>
    <w:rsid w:val="00F05C7A"/>
    <w:rsid w:val="00F05C7B"/>
    <w:rsid w:val="00F05CC5"/>
    <w:rsid w:val="00F05CED"/>
    <w:rsid w:val="00F05D17"/>
    <w:rsid w:val="00F05D22"/>
    <w:rsid w:val="00F05D2E"/>
    <w:rsid w:val="00F05D3F"/>
    <w:rsid w:val="00F05DD3"/>
    <w:rsid w:val="00F05E9D"/>
    <w:rsid w:val="00F06002"/>
    <w:rsid w:val="00F060AD"/>
    <w:rsid w:val="00F060CC"/>
    <w:rsid w:val="00F061C6"/>
    <w:rsid w:val="00F06225"/>
    <w:rsid w:val="00F0622E"/>
    <w:rsid w:val="00F06249"/>
    <w:rsid w:val="00F0628B"/>
    <w:rsid w:val="00F062DA"/>
    <w:rsid w:val="00F06315"/>
    <w:rsid w:val="00F06322"/>
    <w:rsid w:val="00F0634E"/>
    <w:rsid w:val="00F0642C"/>
    <w:rsid w:val="00F06453"/>
    <w:rsid w:val="00F06467"/>
    <w:rsid w:val="00F066CF"/>
    <w:rsid w:val="00F066E4"/>
    <w:rsid w:val="00F0675B"/>
    <w:rsid w:val="00F06760"/>
    <w:rsid w:val="00F06784"/>
    <w:rsid w:val="00F06894"/>
    <w:rsid w:val="00F06906"/>
    <w:rsid w:val="00F06A04"/>
    <w:rsid w:val="00F06A28"/>
    <w:rsid w:val="00F06A5A"/>
    <w:rsid w:val="00F06A81"/>
    <w:rsid w:val="00F06B54"/>
    <w:rsid w:val="00F06B6F"/>
    <w:rsid w:val="00F06C35"/>
    <w:rsid w:val="00F06C38"/>
    <w:rsid w:val="00F06C93"/>
    <w:rsid w:val="00F06D83"/>
    <w:rsid w:val="00F06DDD"/>
    <w:rsid w:val="00F06F62"/>
    <w:rsid w:val="00F06F82"/>
    <w:rsid w:val="00F06FB3"/>
    <w:rsid w:val="00F07069"/>
    <w:rsid w:val="00F07099"/>
    <w:rsid w:val="00F0729E"/>
    <w:rsid w:val="00F073C0"/>
    <w:rsid w:val="00F073E6"/>
    <w:rsid w:val="00F073F9"/>
    <w:rsid w:val="00F074FA"/>
    <w:rsid w:val="00F07575"/>
    <w:rsid w:val="00F07578"/>
    <w:rsid w:val="00F075FE"/>
    <w:rsid w:val="00F07714"/>
    <w:rsid w:val="00F07760"/>
    <w:rsid w:val="00F077D0"/>
    <w:rsid w:val="00F0789C"/>
    <w:rsid w:val="00F07933"/>
    <w:rsid w:val="00F07946"/>
    <w:rsid w:val="00F079CE"/>
    <w:rsid w:val="00F07A8A"/>
    <w:rsid w:val="00F07A90"/>
    <w:rsid w:val="00F07B75"/>
    <w:rsid w:val="00F07BCE"/>
    <w:rsid w:val="00F07C5E"/>
    <w:rsid w:val="00F07D89"/>
    <w:rsid w:val="00F07E03"/>
    <w:rsid w:val="00F07E4F"/>
    <w:rsid w:val="00F07EBC"/>
    <w:rsid w:val="00F07ECB"/>
    <w:rsid w:val="00F07EF3"/>
    <w:rsid w:val="00F10007"/>
    <w:rsid w:val="00F10029"/>
    <w:rsid w:val="00F10141"/>
    <w:rsid w:val="00F10271"/>
    <w:rsid w:val="00F102A7"/>
    <w:rsid w:val="00F102E3"/>
    <w:rsid w:val="00F102FD"/>
    <w:rsid w:val="00F10328"/>
    <w:rsid w:val="00F10389"/>
    <w:rsid w:val="00F10463"/>
    <w:rsid w:val="00F1058F"/>
    <w:rsid w:val="00F105DE"/>
    <w:rsid w:val="00F105EA"/>
    <w:rsid w:val="00F10622"/>
    <w:rsid w:val="00F106C4"/>
    <w:rsid w:val="00F106ED"/>
    <w:rsid w:val="00F10724"/>
    <w:rsid w:val="00F10730"/>
    <w:rsid w:val="00F10788"/>
    <w:rsid w:val="00F107E1"/>
    <w:rsid w:val="00F10871"/>
    <w:rsid w:val="00F109F9"/>
    <w:rsid w:val="00F10A08"/>
    <w:rsid w:val="00F10A53"/>
    <w:rsid w:val="00F10AB6"/>
    <w:rsid w:val="00F10B1A"/>
    <w:rsid w:val="00F10B8A"/>
    <w:rsid w:val="00F10C8F"/>
    <w:rsid w:val="00F10CBA"/>
    <w:rsid w:val="00F10E8F"/>
    <w:rsid w:val="00F10EB3"/>
    <w:rsid w:val="00F10EB5"/>
    <w:rsid w:val="00F10F01"/>
    <w:rsid w:val="00F10F10"/>
    <w:rsid w:val="00F10FB2"/>
    <w:rsid w:val="00F11001"/>
    <w:rsid w:val="00F11003"/>
    <w:rsid w:val="00F1105D"/>
    <w:rsid w:val="00F1106A"/>
    <w:rsid w:val="00F1109A"/>
    <w:rsid w:val="00F11117"/>
    <w:rsid w:val="00F11180"/>
    <w:rsid w:val="00F111B8"/>
    <w:rsid w:val="00F1123F"/>
    <w:rsid w:val="00F11242"/>
    <w:rsid w:val="00F112B0"/>
    <w:rsid w:val="00F112D0"/>
    <w:rsid w:val="00F11304"/>
    <w:rsid w:val="00F11380"/>
    <w:rsid w:val="00F113E4"/>
    <w:rsid w:val="00F11420"/>
    <w:rsid w:val="00F11431"/>
    <w:rsid w:val="00F114F4"/>
    <w:rsid w:val="00F114FE"/>
    <w:rsid w:val="00F1154F"/>
    <w:rsid w:val="00F11589"/>
    <w:rsid w:val="00F115F0"/>
    <w:rsid w:val="00F1171A"/>
    <w:rsid w:val="00F11745"/>
    <w:rsid w:val="00F11768"/>
    <w:rsid w:val="00F117E9"/>
    <w:rsid w:val="00F11910"/>
    <w:rsid w:val="00F11913"/>
    <w:rsid w:val="00F11981"/>
    <w:rsid w:val="00F119EC"/>
    <w:rsid w:val="00F11B57"/>
    <w:rsid w:val="00F11BB3"/>
    <w:rsid w:val="00F11C14"/>
    <w:rsid w:val="00F11CCC"/>
    <w:rsid w:val="00F11D04"/>
    <w:rsid w:val="00F11D27"/>
    <w:rsid w:val="00F11D55"/>
    <w:rsid w:val="00F11DC7"/>
    <w:rsid w:val="00F11EB7"/>
    <w:rsid w:val="00F11EEB"/>
    <w:rsid w:val="00F11F23"/>
    <w:rsid w:val="00F11F27"/>
    <w:rsid w:val="00F11FA7"/>
    <w:rsid w:val="00F120A8"/>
    <w:rsid w:val="00F12184"/>
    <w:rsid w:val="00F121AE"/>
    <w:rsid w:val="00F121BA"/>
    <w:rsid w:val="00F12201"/>
    <w:rsid w:val="00F1222F"/>
    <w:rsid w:val="00F122BB"/>
    <w:rsid w:val="00F1233D"/>
    <w:rsid w:val="00F1236E"/>
    <w:rsid w:val="00F123BF"/>
    <w:rsid w:val="00F123DC"/>
    <w:rsid w:val="00F12481"/>
    <w:rsid w:val="00F1248F"/>
    <w:rsid w:val="00F124C0"/>
    <w:rsid w:val="00F124E3"/>
    <w:rsid w:val="00F12541"/>
    <w:rsid w:val="00F1264E"/>
    <w:rsid w:val="00F12760"/>
    <w:rsid w:val="00F12796"/>
    <w:rsid w:val="00F12876"/>
    <w:rsid w:val="00F12992"/>
    <w:rsid w:val="00F12A57"/>
    <w:rsid w:val="00F12A98"/>
    <w:rsid w:val="00F12C53"/>
    <w:rsid w:val="00F12D5F"/>
    <w:rsid w:val="00F12DBD"/>
    <w:rsid w:val="00F12E0B"/>
    <w:rsid w:val="00F12E34"/>
    <w:rsid w:val="00F12EA7"/>
    <w:rsid w:val="00F12F7F"/>
    <w:rsid w:val="00F12FE3"/>
    <w:rsid w:val="00F12FE6"/>
    <w:rsid w:val="00F130F5"/>
    <w:rsid w:val="00F1316F"/>
    <w:rsid w:val="00F13580"/>
    <w:rsid w:val="00F13586"/>
    <w:rsid w:val="00F135AC"/>
    <w:rsid w:val="00F135FF"/>
    <w:rsid w:val="00F1368E"/>
    <w:rsid w:val="00F13751"/>
    <w:rsid w:val="00F1375A"/>
    <w:rsid w:val="00F13813"/>
    <w:rsid w:val="00F13936"/>
    <w:rsid w:val="00F13956"/>
    <w:rsid w:val="00F13C0D"/>
    <w:rsid w:val="00F13C10"/>
    <w:rsid w:val="00F13C6E"/>
    <w:rsid w:val="00F13C9D"/>
    <w:rsid w:val="00F13E7B"/>
    <w:rsid w:val="00F13EB4"/>
    <w:rsid w:val="00F13EE1"/>
    <w:rsid w:val="00F13EF7"/>
    <w:rsid w:val="00F13F31"/>
    <w:rsid w:val="00F13FE1"/>
    <w:rsid w:val="00F13FFB"/>
    <w:rsid w:val="00F14050"/>
    <w:rsid w:val="00F140CF"/>
    <w:rsid w:val="00F141B9"/>
    <w:rsid w:val="00F142E5"/>
    <w:rsid w:val="00F143A0"/>
    <w:rsid w:val="00F143EE"/>
    <w:rsid w:val="00F14435"/>
    <w:rsid w:val="00F14479"/>
    <w:rsid w:val="00F144FD"/>
    <w:rsid w:val="00F14554"/>
    <w:rsid w:val="00F14683"/>
    <w:rsid w:val="00F14686"/>
    <w:rsid w:val="00F1470D"/>
    <w:rsid w:val="00F14717"/>
    <w:rsid w:val="00F14727"/>
    <w:rsid w:val="00F147BA"/>
    <w:rsid w:val="00F147C8"/>
    <w:rsid w:val="00F147F6"/>
    <w:rsid w:val="00F1483A"/>
    <w:rsid w:val="00F1485D"/>
    <w:rsid w:val="00F14886"/>
    <w:rsid w:val="00F148D8"/>
    <w:rsid w:val="00F149CF"/>
    <w:rsid w:val="00F14A0F"/>
    <w:rsid w:val="00F14A13"/>
    <w:rsid w:val="00F14A45"/>
    <w:rsid w:val="00F14B69"/>
    <w:rsid w:val="00F14C30"/>
    <w:rsid w:val="00F14C45"/>
    <w:rsid w:val="00F14C70"/>
    <w:rsid w:val="00F14D75"/>
    <w:rsid w:val="00F14E32"/>
    <w:rsid w:val="00F14E80"/>
    <w:rsid w:val="00F14ED9"/>
    <w:rsid w:val="00F14F68"/>
    <w:rsid w:val="00F14FEF"/>
    <w:rsid w:val="00F14FFA"/>
    <w:rsid w:val="00F1509E"/>
    <w:rsid w:val="00F150A2"/>
    <w:rsid w:val="00F150F9"/>
    <w:rsid w:val="00F1510D"/>
    <w:rsid w:val="00F1513D"/>
    <w:rsid w:val="00F15233"/>
    <w:rsid w:val="00F152E4"/>
    <w:rsid w:val="00F152EC"/>
    <w:rsid w:val="00F1541F"/>
    <w:rsid w:val="00F15535"/>
    <w:rsid w:val="00F155D4"/>
    <w:rsid w:val="00F15618"/>
    <w:rsid w:val="00F1561F"/>
    <w:rsid w:val="00F156B8"/>
    <w:rsid w:val="00F1577E"/>
    <w:rsid w:val="00F15829"/>
    <w:rsid w:val="00F1590D"/>
    <w:rsid w:val="00F15978"/>
    <w:rsid w:val="00F15A6C"/>
    <w:rsid w:val="00F15B26"/>
    <w:rsid w:val="00F15B62"/>
    <w:rsid w:val="00F15BEC"/>
    <w:rsid w:val="00F15D29"/>
    <w:rsid w:val="00F15D4B"/>
    <w:rsid w:val="00F15DA9"/>
    <w:rsid w:val="00F15DAB"/>
    <w:rsid w:val="00F15DF7"/>
    <w:rsid w:val="00F15E5A"/>
    <w:rsid w:val="00F15E91"/>
    <w:rsid w:val="00F15EE0"/>
    <w:rsid w:val="00F15F04"/>
    <w:rsid w:val="00F15F07"/>
    <w:rsid w:val="00F15F47"/>
    <w:rsid w:val="00F15F78"/>
    <w:rsid w:val="00F1607E"/>
    <w:rsid w:val="00F160B8"/>
    <w:rsid w:val="00F16251"/>
    <w:rsid w:val="00F1628E"/>
    <w:rsid w:val="00F162AC"/>
    <w:rsid w:val="00F162E2"/>
    <w:rsid w:val="00F1643B"/>
    <w:rsid w:val="00F16481"/>
    <w:rsid w:val="00F164D2"/>
    <w:rsid w:val="00F164E7"/>
    <w:rsid w:val="00F1666A"/>
    <w:rsid w:val="00F167B5"/>
    <w:rsid w:val="00F167F0"/>
    <w:rsid w:val="00F16AB9"/>
    <w:rsid w:val="00F16B4F"/>
    <w:rsid w:val="00F16BDC"/>
    <w:rsid w:val="00F16BFB"/>
    <w:rsid w:val="00F16C32"/>
    <w:rsid w:val="00F16C6C"/>
    <w:rsid w:val="00F16CAB"/>
    <w:rsid w:val="00F16CBF"/>
    <w:rsid w:val="00F16CFE"/>
    <w:rsid w:val="00F16D09"/>
    <w:rsid w:val="00F16D35"/>
    <w:rsid w:val="00F16D92"/>
    <w:rsid w:val="00F16D9A"/>
    <w:rsid w:val="00F16DA1"/>
    <w:rsid w:val="00F16E72"/>
    <w:rsid w:val="00F16F98"/>
    <w:rsid w:val="00F1701E"/>
    <w:rsid w:val="00F17169"/>
    <w:rsid w:val="00F171AA"/>
    <w:rsid w:val="00F171C2"/>
    <w:rsid w:val="00F171C9"/>
    <w:rsid w:val="00F172D8"/>
    <w:rsid w:val="00F172DE"/>
    <w:rsid w:val="00F172E5"/>
    <w:rsid w:val="00F172EB"/>
    <w:rsid w:val="00F1735C"/>
    <w:rsid w:val="00F173CA"/>
    <w:rsid w:val="00F173D8"/>
    <w:rsid w:val="00F17404"/>
    <w:rsid w:val="00F17425"/>
    <w:rsid w:val="00F17473"/>
    <w:rsid w:val="00F174B5"/>
    <w:rsid w:val="00F17568"/>
    <w:rsid w:val="00F175A6"/>
    <w:rsid w:val="00F175BC"/>
    <w:rsid w:val="00F175F8"/>
    <w:rsid w:val="00F17699"/>
    <w:rsid w:val="00F17746"/>
    <w:rsid w:val="00F1781D"/>
    <w:rsid w:val="00F1788A"/>
    <w:rsid w:val="00F178CD"/>
    <w:rsid w:val="00F178D2"/>
    <w:rsid w:val="00F178D3"/>
    <w:rsid w:val="00F178FF"/>
    <w:rsid w:val="00F17901"/>
    <w:rsid w:val="00F1792A"/>
    <w:rsid w:val="00F17955"/>
    <w:rsid w:val="00F17A14"/>
    <w:rsid w:val="00F17ACA"/>
    <w:rsid w:val="00F17AD4"/>
    <w:rsid w:val="00F17BB2"/>
    <w:rsid w:val="00F17C97"/>
    <w:rsid w:val="00F17CBB"/>
    <w:rsid w:val="00F17CC9"/>
    <w:rsid w:val="00F17CDF"/>
    <w:rsid w:val="00F17F1A"/>
    <w:rsid w:val="00F17F40"/>
    <w:rsid w:val="00F17F93"/>
    <w:rsid w:val="00F2002D"/>
    <w:rsid w:val="00F20092"/>
    <w:rsid w:val="00F20103"/>
    <w:rsid w:val="00F201B3"/>
    <w:rsid w:val="00F201BD"/>
    <w:rsid w:val="00F20317"/>
    <w:rsid w:val="00F20324"/>
    <w:rsid w:val="00F20352"/>
    <w:rsid w:val="00F203F7"/>
    <w:rsid w:val="00F20452"/>
    <w:rsid w:val="00F2046A"/>
    <w:rsid w:val="00F20597"/>
    <w:rsid w:val="00F205E1"/>
    <w:rsid w:val="00F2061F"/>
    <w:rsid w:val="00F2064C"/>
    <w:rsid w:val="00F206CD"/>
    <w:rsid w:val="00F2077D"/>
    <w:rsid w:val="00F209B6"/>
    <w:rsid w:val="00F209D5"/>
    <w:rsid w:val="00F209EB"/>
    <w:rsid w:val="00F20A2A"/>
    <w:rsid w:val="00F20AEF"/>
    <w:rsid w:val="00F20B40"/>
    <w:rsid w:val="00F20B53"/>
    <w:rsid w:val="00F20B5F"/>
    <w:rsid w:val="00F20C20"/>
    <w:rsid w:val="00F20CF5"/>
    <w:rsid w:val="00F20D61"/>
    <w:rsid w:val="00F20E1A"/>
    <w:rsid w:val="00F20E35"/>
    <w:rsid w:val="00F20F40"/>
    <w:rsid w:val="00F20F6B"/>
    <w:rsid w:val="00F2100B"/>
    <w:rsid w:val="00F2103F"/>
    <w:rsid w:val="00F21056"/>
    <w:rsid w:val="00F2110A"/>
    <w:rsid w:val="00F21147"/>
    <w:rsid w:val="00F2117E"/>
    <w:rsid w:val="00F2121D"/>
    <w:rsid w:val="00F212F3"/>
    <w:rsid w:val="00F21303"/>
    <w:rsid w:val="00F21380"/>
    <w:rsid w:val="00F213DA"/>
    <w:rsid w:val="00F2140F"/>
    <w:rsid w:val="00F2144C"/>
    <w:rsid w:val="00F21517"/>
    <w:rsid w:val="00F2151A"/>
    <w:rsid w:val="00F215F0"/>
    <w:rsid w:val="00F21660"/>
    <w:rsid w:val="00F216B7"/>
    <w:rsid w:val="00F216C6"/>
    <w:rsid w:val="00F21775"/>
    <w:rsid w:val="00F2179D"/>
    <w:rsid w:val="00F2185A"/>
    <w:rsid w:val="00F21864"/>
    <w:rsid w:val="00F218B9"/>
    <w:rsid w:val="00F218DC"/>
    <w:rsid w:val="00F218F1"/>
    <w:rsid w:val="00F2194F"/>
    <w:rsid w:val="00F21961"/>
    <w:rsid w:val="00F219AC"/>
    <w:rsid w:val="00F21A22"/>
    <w:rsid w:val="00F21A42"/>
    <w:rsid w:val="00F21B12"/>
    <w:rsid w:val="00F21BA6"/>
    <w:rsid w:val="00F21BB3"/>
    <w:rsid w:val="00F21C38"/>
    <w:rsid w:val="00F21C4F"/>
    <w:rsid w:val="00F21C71"/>
    <w:rsid w:val="00F21CFA"/>
    <w:rsid w:val="00F21D12"/>
    <w:rsid w:val="00F21DF9"/>
    <w:rsid w:val="00F21E0B"/>
    <w:rsid w:val="00F21E8A"/>
    <w:rsid w:val="00F21FB3"/>
    <w:rsid w:val="00F22035"/>
    <w:rsid w:val="00F22040"/>
    <w:rsid w:val="00F221B5"/>
    <w:rsid w:val="00F221FC"/>
    <w:rsid w:val="00F223A7"/>
    <w:rsid w:val="00F223B5"/>
    <w:rsid w:val="00F223F7"/>
    <w:rsid w:val="00F2242B"/>
    <w:rsid w:val="00F224E8"/>
    <w:rsid w:val="00F2250A"/>
    <w:rsid w:val="00F2253A"/>
    <w:rsid w:val="00F22559"/>
    <w:rsid w:val="00F22640"/>
    <w:rsid w:val="00F226A4"/>
    <w:rsid w:val="00F226C9"/>
    <w:rsid w:val="00F226CD"/>
    <w:rsid w:val="00F22730"/>
    <w:rsid w:val="00F22772"/>
    <w:rsid w:val="00F22773"/>
    <w:rsid w:val="00F22802"/>
    <w:rsid w:val="00F22829"/>
    <w:rsid w:val="00F22883"/>
    <w:rsid w:val="00F22909"/>
    <w:rsid w:val="00F2291C"/>
    <w:rsid w:val="00F22A18"/>
    <w:rsid w:val="00F22A56"/>
    <w:rsid w:val="00F22B78"/>
    <w:rsid w:val="00F22C19"/>
    <w:rsid w:val="00F22D06"/>
    <w:rsid w:val="00F22D18"/>
    <w:rsid w:val="00F22D44"/>
    <w:rsid w:val="00F22D4A"/>
    <w:rsid w:val="00F22E37"/>
    <w:rsid w:val="00F22F34"/>
    <w:rsid w:val="00F22F51"/>
    <w:rsid w:val="00F22FAE"/>
    <w:rsid w:val="00F22FD6"/>
    <w:rsid w:val="00F22FDC"/>
    <w:rsid w:val="00F2300F"/>
    <w:rsid w:val="00F23057"/>
    <w:rsid w:val="00F23077"/>
    <w:rsid w:val="00F23140"/>
    <w:rsid w:val="00F2318F"/>
    <w:rsid w:val="00F23281"/>
    <w:rsid w:val="00F23289"/>
    <w:rsid w:val="00F232A8"/>
    <w:rsid w:val="00F23350"/>
    <w:rsid w:val="00F2335B"/>
    <w:rsid w:val="00F233C2"/>
    <w:rsid w:val="00F23434"/>
    <w:rsid w:val="00F23439"/>
    <w:rsid w:val="00F23442"/>
    <w:rsid w:val="00F234E0"/>
    <w:rsid w:val="00F235FB"/>
    <w:rsid w:val="00F23664"/>
    <w:rsid w:val="00F2367A"/>
    <w:rsid w:val="00F237AE"/>
    <w:rsid w:val="00F237B9"/>
    <w:rsid w:val="00F237D0"/>
    <w:rsid w:val="00F2386A"/>
    <w:rsid w:val="00F23880"/>
    <w:rsid w:val="00F23969"/>
    <w:rsid w:val="00F239A3"/>
    <w:rsid w:val="00F23B8E"/>
    <w:rsid w:val="00F23CB2"/>
    <w:rsid w:val="00F23CDB"/>
    <w:rsid w:val="00F23D88"/>
    <w:rsid w:val="00F23D98"/>
    <w:rsid w:val="00F23DC1"/>
    <w:rsid w:val="00F23DCC"/>
    <w:rsid w:val="00F23EA6"/>
    <w:rsid w:val="00F23EC3"/>
    <w:rsid w:val="00F23F1B"/>
    <w:rsid w:val="00F23F3C"/>
    <w:rsid w:val="00F2400D"/>
    <w:rsid w:val="00F2409B"/>
    <w:rsid w:val="00F24125"/>
    <w:rsid w:val="00F2417C"/>
    <w:rsid w:val="00F241B0"/>
    <w:rsid w:val="00F241F2"/>
    <w:rsid w:val="00F2435A"/>
    <w:rsid w:val="00F24450"/>
    <w:rsid w:val="00F244B5"/>
    <w:rsid w:val="00F24540"/>
    <w:rsid w:val="00F24576"/>
    <w:rsid w:val="00F245AA"/>
    <w:rsid w:val="00F245D9"/>
    <w:rsid w:val="00F246ED"/>
    <w:rsid w:val="00F24728"/>
    <w:rsid w:val="00F24782"/>
    <w:rsid w:val="00F247A0"/>
    <w:rsid w:val="00F247C2"/>
    <w:rsid w:val="00F2481E"/>
    <w:rsid w:val="00F2482E"/>
    <w:rsid w:val="00F248E7"/>
    <w:rsid w:val="00F24912"/>
    <w:rsid w:val="00F249A2"/>
    <w:rsid w:val="00F249A9"/>
    <w:rsid w:val="00F24A20"/>
    <w:rsid w:val="00F24A56"/>
    <w:rsid w:val="00F24B23"/>
    <w:rsid w:val="00F24B44"/>
    <w:rsid w:val="00F24C54"/>
    <w:rsid w:val="00F24C82"/>
    <w:rsid w:val="00F24C9C"/>
    <w:rsid w:val="00F24D55"/>
    <w:rsid w:val="00F24D8B"/>
    <w:rsid w:val="00F24D8F"/>
    <w:rsid w:val="00F24DFE"/>
    <w:rsid w:val="00F24E57"/>
    <w:rsid w:val="00F24E8A"/>
    <w:rsid w:val="00F24EC8"/>
    <w:rsid w:val="00F24F96"/>
    <w:rsid w:val="00F24FCA"/>
    <w:rsid w:val="00F250B3"/>
    <w:rsid w:val="00F2513E"/>
    <w:rsid w:val="00F251A7"/>
    <w:rsid w:val="00F25212"/>
    <w:rsid w:val="00F2521E"/>
    <w:rsid w:val="00F25280"/>
    <w:rsid w:val="00F25337"/>
    <w:rsid w:val="00F25371"/>
    <w:rsid w:val="00F25427"/>
    <w:rsid w:val="00F254BC"/>
    <w:rsid w:val="00F2565B"/>
    <w:rsid w:val="00F25662"/>
    <w:rsid w:val="00F25680"/>
    <w:rsid w:val="00F2573E"/>
    <w:rsid w:val="00F25740"/>
    <w:rsid w:val="00F25B50"/>
    <w:rsid w:val="00F25C44"/>
    <w:rsid w:val="00F25CA2"/>
    <w:rsid w:val="00F25D28"/>
    <w:rsid w:val="00F25E38"/>
    <w:rsid w:val="00F25E56"/>
    <w:rsid w:val="00F25EC6"/>
    <w:rsid w:val="00F25EDA"/>
    <w:rsid w:val="00F25F2F"/>
    <w:rsid w:val="00F26027"/>
    <w:rsid w:val="00F26028"/>
    <w:rsid w:val="00F26055"/>
    <w:rsid w:val="00F26073"/>
    <w:rsid w:val="00F26137"/>
    <w:rsid w:val="00F26270"/>
    <w:rsid w:val="00F26377"/>
    <w:rsid w:val="00F26385"/>
    <w:rsid w:val="00F263A4"/>
    <w:rsid w:val="00F263D4"/>
    <w:rsid w:val="00F263D7"/>
    <w:rsid w:val="00F26472"/>
    <w:rsid w:val="00F264F1"/>
    <w:rsid w:val="00F2657D"/>
    <w:rsid w:val="00F26602"/>
    <w:rsid w:val="00F266D6"/>
    <w:rsid w:val="00F266EA"/>
    <w:rsid w:val="00F26766"/>
    <w:rsid w:val="00F2677B"/>
    <w:rsid w:val="00F2678A"/>
    <w:rsid w:val="00F267AE"/>
    <w:rsid w:val="00F26946"/>
    <w:rsid w:val="00F26AA8"/>
    <w:rsid w:val="00F26AF2"/>
    <w:rsid w:val="00F26B6B"/>
    <w:rsid w:val="00F26B85"/>
    <w:rsid w:val="00F26BCE"/>
    <w:rsid w:val="00F26CA4"/>
    <w:rsid w:val="00F26CF0"/>
    <w:rsid w:val="00F26D6F"/>
    <w:rsid w:val="00F26DD6"/>
    <w:rsid w:val="00F26E13"/>
    <w:rsid w:val="00F26E84"/>
    <w:rsid w:val="00F26F2F"/>
    <w:rsid w:val="00F26F94"/>
    <w:rsid w:val="00F26FBD"/>
    <w:rsid w:val="00F26FD7"/>
    <w:rsid w:val="00F27019"/>
    <w:rsid w:val="00F27073"/>
    <w:rsid w:val="00F2708B"/>
    <w:rsid w:val="00F2710A"/>
    <w:rsid w:val="00F271BA"/>
    <w:rsid w:val="00F2730C"/>
    <w:rsid w:val="00F27454"/>
    <w:rsid w:val="00F274B0"/>
    <w:rsid w:val="00F274D9"/>
    <w:rsid w:val="00F274E0"/>
    <w:rsid w:val="00F274FB"/>
    <w:rsid w:val="00F275C9"/>
    <w:rsid w:val="00F2762F"/>
    <w:rsid w:val="00F2768C"/>
    <w:rsid w:val="00F276C2"/>
    <w:rsid w:val="00F27727"/>
    <w:rsid w:val="00F2782D"/>
    <w:rsid w:val="00F278B8"/>
    <w:rsid w:val="00F278DA"/>
    <w:rsid w:val="00F27951"/>
    <w:rsid w:val="00F279A0"/>
    <w:rsid w:val="00F279F9"/>
    <w:rsid w:val="00F27AA9"/>
    <w:rsid w:val="00F27B97"/>
    <w:rsid w:val="00F27BB2"/>
    <w:rsid w:val="00F27C17"/>
    <w:rsid w:val="00F27C4D"/>
    <w:rsid w:val="00F27D48"/>
    <w:rsid w:val="00F27ED9"/>
    <w:rsid w:val="00F27FA5"/>
    <w:rsid w:val="00F27FAD"/>
    <w:rsid w:val="00F27FCA"/>
    <w:rsid w:val="00F30082"/>
    <w:rsid w:val="00F300C8"/>
    <w:rsid w:val="00F30148"/>
    <w:rsid w:val="00F30196"/>
    <w:rsid w:val="00F301E0"/>
    <w:rsid w:val="00F3024F"/>
    <w:rsid w:val="00F3026A"/>
    <w:rsid w:val="00F302AB"/>
    <w:rsid w:val="00F302B0"/>
    <w:rsid w:val="00F302D3"/>
    <w:rsid w:val="00F3037B"/>
    <w:rsid w:val="00F30380"/>
    <w:rsid w:val="00F3039A"/>
    <w:rsid w:val="00F30422"/>
    <w:rsid w:val="00F3044B"/>
    <w:rsid w:val="00F304BF"/>
    <w:rsid w:val="00F30502"/>
    <w:rsid w:val="00F30687"/>
    <w:rsid w:val="00F306DB"/>
    <w:rsid w:val="00F306E1"/>
    <w:rsid w:val="00F3071C"/>
    <w:rsid w:val="00F30781"/>
    <w:rsid w:val="00F307B3"/>
    <w:rsid w:val="00F30819"/>
    <w:rsid w:val="00F308C2"/>
    <w:rsid w:val="00F30A58"/>
    <w:rsid w:val="00F30A7F"/>
    <w:rsid w:val="00F30A91"/>
    <w:rsid w:val="00F30B4B"/>
    <w:rsid w:val="00F30BB4"/>
    <w:rsid w:val="00F30C52"/>
    <w:rsid w:val="00F30C73"/>
    <w:rsid w:val="00F30C8E"/>
    <w:rsid w:val="00F30D21"/>
    <w:rsid w:val="00F30D2E"/>
    <w:rsid w:val="00F30D36"/>
    <w:rsid w:val="00F30DC8"/>
    <w:rsid w:val="00F30E65"/>
    <w:rsid w:val="00F30E9F"/>
    <w:rsid w:val="00F30ECD"/>
    <w:rsid w:val="00F30F17"/>
    <w:rsid w:val="00F30F43"/>
    <w:rsid w:val="00F30F8A"/>
    <w:rsid w:val="00F30FFC"/>
    <w:rsid w:val="00F310AF"/>
    <w:rsid w:val="00F310D9"/>
    <w:rsid w:val="00F311A4"/>
    <w:rsid w:val="00F31216"/>
    <w:rsid w:val="00F312B5"/>
    <w:rsid w:val="00F312C4"/>
    <w:rsid w:val="00F31315"/>
    <w:rsid w:val="00F3133B"/>
    <w:rsid w:val="00F31360"/>
    <w:rsid w:val="00F3136B"/>
    <w:rsid w:val="00F3137B"/>
    <w:rsid w:val="00F31394"/>
    <w:rsid w:val="00F313C9"/>
    <w:rsid w:val="00F31414"/>
    <w:rsid w:val="00F3142C"/>
    <w:rsid w:val="00F3144B"/>
    <w:rsid w:val="00F314D9"/>
    <w:rsid w:val="00F314E6"/>
    <w:rsid w:val="00F314E8"/>
    <w:rsid w:val="00F3151E"/>
    <w:rsid w:val="00F3156D"/>
    <w:rsid w:val="00F3162D"/>
    <w:rsid w:val="00F316A1"/>
    <w:rsid w:val="00F316AE"/>
    <w:rsid w:val="00F31726"/>
    <w:rsid w:val="00F3174C"/>
    <w:rsid w:val="00F31767"/>
    <w:rsid w:val="00F317D7"/>
    <w:rsid w:val="00F31805"/>
    <w:rsid w:val="00F31837"/>
    <w:rsid w:val="00F31875"/>
    <w:rsid w:val="00F318AF"/>
    <w:rsid w:val="00F318C3"/>
    <w:rsid w:val="00F31911"/>
    <w:rsid w:val="00F31A7B"/>
    <w:rsid w:val="00F31B32"/>
    <w:rsid w:val="00F31D25"/>
    <w:rsid w:val="00F31DD9"/>
    <w:rsid w:val="00F31E1A"/>
    <w:rsid w:val="00F31E51"/>
    <w:rsid w:val="00F31E60"/>
    <w:rsid w:val="00F31E7F"/>
    <w:rsid w:val="00F31EC4"/>
    <w:rsid w:val="00F31F11"/>
    <w:rsid w:val="00F31F92"/>
    <w:rsid w:val="00F31FE4"/>
    <w:rsid w:val="00F3200F"/>
    <w:rsid w:val="00F32176"/>
    <w:rsid w:val="00F3230C"/>
    <w:rsid w:val="00F32316"/>
    <w:rsid w:val="00F323C9"/>
    <w:rsid w:val="00F3244F"/>
    <w:rsid w:val="00F324A3"/>
    <w:rsid w:val="00F324B6"/>
    <w:rsid w:val="00F324D4"/>
    <w:rsid w:val="00F326B5"/>
    <w:rsid w:val="00F3270E"/>
    <w:rsid w:val="00F3272D"/>
    <w:rsid w:val="00F327A6"/>
    <w:rsid w:val="00F327CC"/>
    <w:rsid w:val="00F32834"/>
    <w:rsid w:val="00F3289E"/>
    <w:rsid w:val="00F32981"/>
    <w:rsid w:val="00F32998"/>
    <w:rsid w:val="00F32999"/>
    <w:rsid w:val="00F329F5"/>
    <w:rsid w:val="00F32A89"/>
    <w:rsid w:val="00F32AFE"/>
    <w:rsid w:val="00F32BB0"/>
    <w:rsid w:val="00F32C0C"/>
    <w:rsid w:val="00F32C5A"/>
    <w:rsid w:val="00F32D08"/>
    <w:rsid w:val="00F32DAC"/>
    <w:rsid w:val="00F32E32"/>
    <w:rsid w:val="00F32E50"/>
    <w:rsid w:val="00F32F13"/>
    <w:rsid w:val="00F33051"/>
    <w:rsid w:val="00F33185"/>
    <w:rsid w:val="00F331E8"/>
    <w:rsid w:val="00F33244"/>
    <w:rsid w:val="00F33273"/>
    <w:rsid w:val="00F332AC"/>
    <w:rsid w:val="00F332B8"/>
    <w:rsid w:val="00F332CC"/>
    <w:rsid w:val="00F332F8"/>
    <w:rsid w:val="00F3335C"/>
    <w:rsid w:val="00F3343E"/>
    <w:rsid w:val="00F335FE"/>
    <w:rsid w:val="00F3362E"/>
    <w:rsid w:val="00F33636"/>
    <w:rsid w:val="00F336E4"/>
    <w:rsid w:val="00F33727"/>
    <w:rsid w:val="00F33881"/>
    <w:rsid w:val="00F3392C"/>
    <w:rsid w:val="00F3392D"/>
    <w:rsid w:val="00F339DC"/>
    <w:rsid w:val="00F33A67"/>
    <w:rsid w:val="00F33B30"/>
    <w:rsid w:val="00F33C45"/>
    <w:rsid w:val="00F33C7C"/>
    <w:rsid w:val="00F33E0F"/>
    <w:rsid w:val="00F33E9E"/>
    <w:rsid w:val="00F33EF8"/>
    <w:rsid w:val="00F33F14"/>
    <w:rsid w:val="00F33F9F"/>
    <w:rsid w:val="00F34042"/>
    <w:rsid w:val="00F3412F"/>
    <w:rsid w:val="00F341BC"/>
    <w:rsid w:val="00F34209"/>
    <w:rsid w:val="00F3427D"/>
    <w:rsid w:val="00F3431C"/>
    <w:rsid w:val="00F34369"/>
    <w:rsid w:val="00F34406"/>
    <w:rsid w:val="00F344C0"/>
    <w:rsid w:val="00F34501"/>
    <w:rsid w:val="00F3450D"/>
    <w:rsid w:val="00F34527"/>
    <w:rsid w:val="00F34536"/>
    <w:rsid w:val="00F34548"/>
    <w:rsid w:val="00F34579"/>
    <w:rsid w:val="00F3462A"/>
    <w:rsid w:val="00F34664"/>
    <w:rsid w:val="00F34807"/>
    <w:rsid w:val="00F348C8"/>
    <w:rsid w:val="00F349C9"/>
    <w:rsid w:val="00F34A0A"/>
    <w:rsid w:val="00F34AA9"/>
    <w:rsid w:val="00F34ADE"/>
    <w:rsid w:val="00F34B6C"/>
    <w:rsid w:val="00F34B76"/>
    <w:rsid w:val="00F34B7A"/>
    <w:rsid w:val="00F34B8A"/>
    <w:rsid w:val="00F34C25"/>
    <w:rsid w:val="00F34C4C"/>
    <w:rsid w:val="00F34C74"/>
    <w:rsid w:val="00F34D96"/>
    <w:rsid w:val="00F34DDC"/>
    <w:rsid w:val="00F34DE7"/>
    <w:rsid w:val="00F34E8D"/>
    <w:rsid w:val="00F34FC3"/>
    <w:rsid w:val="00F34FE2"/>
    <w:rsid w:val="00F34FEA"/>
    <w:rsid w:val="00F3510D"/>
    <w:rsid w:val="00F3512D"/>
    <w:rsid w:val="00F351F4"/>
    <w:rsid w:val="00F3529C"/>
    <w:rsid w:val="00F35491"/>
    <w:rsid w:val="00F354D4"/>
    <w:rsid w:val="00F354EC"/>
    <w:rsid w:val="00F35553"/>
    <w:rsid w:val="00F3569A"/>
    <w:rsid w:val="00F35749"/>
    <w:rsid w:val="00F35751"/>
    <w:rsid w:val="00F35754"/>
    <w:rsid w:val="00F35794"/>
    <w:rsid w:val="00F357BC"/>
    <w:rsid w:val="00F35A07"/>
    <w:rsid w:val="00F35AB3"/>
    <w:rsid w:val="00F35BF5"/>
    <w:rsid w:val="00F35BF6"/>
    <w:rsid w:val="00F35C10"/>
    <w:rsid w:val="00F35CD3"/>
    <w:rsid w:val="00F35D34"/>
    <w:rsid w:val="00F35D96"/>
    <w:rsid w:val="00F35DB7"/>
    <w:rsid w:val="00F35E0D"/>
    <w:rsid w:val="00F35EBA"/>
    <w:rsid w:val="00F35F81"/>
    <w:rsid w:val="00F3603E"/>
    <w:rsid w:val="00F36054"/>
    <w:rsid w:val="00F3606A"/>
    <w:rsid w:val="00F360A8"/>
    <w:rsid w:val="00F360AD"/>
    <w:rsid w:val="00F360C9"/>
    <w:rsid w:val="00F36115"/>
    <w:rsid w:val="00F361D0"/>
    <w:rsid w:val="00F36258"/>
    <w:rsid w:val="00F362F3"/>
    <w:rsid w:val="00F36446"/>
    <w:rsid w:val="00F364E1"/>
    <w:rsid w:val="00F36543"/>
    <w:rsid w:val="00F36557"/>
    <w:rsid w:val="00F365D3"/>
    <w:rsid w:val="00F36656"/>
    <w:rsid w:val="00F3676D"/>
    <w:rsid w:val="00F3680C"/>
    <w:rsid w:val="00F3688F"/>
    <w:rsid w:val="00F368D8"/>
    <w:rsid w:val="00F368E6"/>
    <w:rsid w:val="00F36982"/>
    <w:rsid w:val="00F369C2"/>
    <w:rsid w:val="00F369C7"/>
    <w:rsid w:val="00F36A38"/>
    <w:rsid w:val="00F36AFB"/>
    <w:rsid w:val="00F36B24"/>
    <w:rsid w:val="00F36C42"/>
    <w:rsid w:val="00F36C47"/>
    <w:rsid w:val="00F36C63"/>
    <w:rsid w:val="00F36C87"/>
    <w:rsid w:val="00F36C9F"/>
    <w:rsid w:val="00F36E5C"/>
    <w:rsid w:val="00F36F30"/>
    <w:rsid w:val="00F36F72"/>
    <w:rsid w:val="00F36F81"/>
    <w:rsid w:val="00F36F9F"/>
    <w:rsid w:val="00F37034"/>
    <w:rsid w:val="00F3707B"/>
    <w:rsid w:val="00F371B0"/>
    <w:rsid w:val="00F371CF"/>
    <w:rsid w:val="00F37432"/>
    <w:rsid w:val="00F37476"/>
    <w:rsid w:val="00F374AA"/>
    <w:rsid w:val="00F3750F"/>
    <w:rsid w:val="00F375CB"/>
    <w:rsid w:val="00F3768F"/>
    <w:rsid w:val="00F37691"/>
    <w:rsid w:val="00F376F4"/>
    <w:rsid w:val="00F37AAC"/>
    <w:rsid w:val="00F37AE3"/>
    <w:rsid w:val="00F37B33"/>
    <w:rsid w:val="00F37BA8"/>
    <w:rsid w:val="00F37C04"/>
    <w:rsid w:val="00F37C60"/>
    <w:rsid w:val="00F37CD9"/>
    <w:rsid w:val="00F37D62"/>
    <w:rsid w:val="00F37D63"/>
    <w:rsid w:val="00F37D6F"/>
    <w:rsid w:val="00F37DC6"/>
    <w:rsid w:val="00F37E44"/>
    <w:rsid w:val="00F37E9B"/>
    <w:rsid w:val="00F37FF4"/>
    <w:rsid w:val="00F40031"/>
    <w:rsid w:val="00F4003D"/>
    <w:rsid w:val="00F40238"/>
    <w:rsid w:val="00F40307"/>
    <w:rsid w:val="00F403DF"/>
    <w:rsid w:val="00F403F3"/>
    <w:rsid w:val="00F403FF"/>
    <w:rsid w:val="00F40460"/>
    <w:rsid w:val="00F40485"/>
    <w:rsid w:val="00F404B2"/>
    <w:rsid w:val="00F40549"/>
    <w:rsid w:val="00F405B3"/>
    <w:rsid w:val="00F405B5"/>
    <w:rsid w:val="00F405BC"/>
    <w:rsid w:val="00F4068E"/>
    <w:rsid w:val="00F407CE"/>
    <w:rsid w:val="00F407D6"/>
    <w:rsid w:val="00F40856"/>
    <w:rsid w:val="00F4088E"/>
    <w:rsid w:val="00F40894"/>
    <w:rsid w:val="00F4091D"/>
    <w:rsid w:val="00F409AA"/>
    <w:rsid w:val="00F409D5"/>
    <w:rsid w:val="00F40A00"/>
    <w:rsid w:val="00F40A35"/>
    <w:rsid w:val="00F40A99"/>
    <w:rsid w:val="00F40AAA"/>
    <w:rsid w:val="00F40B48"/>
    <w:rsid w:val="00F40C03"/>
    <w:rsid w:val="00F40C0B"/>
    <w:rsid w:val="00F40F88"/>
    <w:rsid w:val="00F40FB8"/>
    <w:rsid w:val="00F4101D"/>
    <w:rsid w:val="00F410B3"/>
    <w:rsid w:val="00F410C6"/>
    <w:rsid w:val="00F41176"/>
    <w:rsid w:val="00F411D3"/>
    <w:rsid w:val="00F4120C"/>
    <w:rsid w:val="00F41247"/>
    <w:rsid w:val="00F412E1"/>
    <w:rsid w:val="00F413E0"/>
    <w:rsid w:val="00F413E7"/>
    <w:rsid w:val="00F413E9"/>
    <w:rsid w:val="00F41414"/>
    <w:rsid w:val="00F4150D"/>
    <w:rsid w:val="00F4165C"/>
    <w:rsid w:val="00F41869"/>
    <w:rsid w:val="00F418F8"/>
    <w:rsid w:val="00F419D5"/>
    <w:rsid w:val="00F41A32"/>
    <w:rsid w:val="00F41A52"/>
    <w:rsid w:val="00F41A82"/>
    <w:rsid w:val="00F41C74"/>
    <w:rsid w:val="00F41CBB"/>
    <w:rsid w:val="00F41CD0"/>
    <w:rsid w:val="00F41CF4"/>
    <w:rsid w:val="00F41CF9"/>
    <w:rsid w:val="00F41D20"/>
    <w:rsid w:val="00F41D2E"/>
    <w:rsid w:val="00F41D87"/>
    <w:rsid w:val="00F41E15"/>
    <w:rsid w:val="00F41E2A"/>
    <w:rsid w:val="00F41FB9"/>
    <w:rsid w:val="00F4200D"/>
    <w:rsid w:val="00F42082"/>
    <w:rsid w:val="00F420C8"/>
    <w:rsid w:val="00F421E7"/>
    <w:rsid w:val="00F4243D"/>
    <w:rsid w:val="00F42506"/>
    <w:rsid w:val="00F4256F"/>
    <w:rsid w:val="00F42657"/>
    <w:rsid w:val="00F4277B"/>
    <w:rsid w:val="00F427F0"/>
    <w:rsid w:val="00F428DA"/>
    <w:rsid w:val="00F4299A"/>
    <w:rsid w:val="00F42A0E"/>
    <w:rsid w:val="00F42A79"/>
    <w:rsid w:val="00F42AE3"/>
    <w:rsid w:val="00F42C4B"/>
    <w:rsid w:val="00F42CA7"/>
    <w:rsid w:val="00F42D2B"/>
    <w:rsid w:val="00F42D7A"/>
    <w:rsid w:val="00F42D9F"/>
    <w:rsid w:val="00F42FA9"/>
    <w:rsid w:val="00F42FB2"/>
    <w:rsid w:val="00F42FF4"/>
    <w:rsid w:val="00F4307F"/>
    <w:rsid w:val="00F43099"/>
    <w:rsid w:val="00F4309B"/>
    <w:rsid w:val="00F430C6"/>
    <w:rsid w:val="00F43159"/>
    <w:rsid w:val="00F43165"/>
    <w:rsid w:val="00F43202"/>
    <w:rsid w:val="00F4325B"/>
    <w:rsid w:val="00F4332D"/>
    <w:rsid w:val="00F4348B"/>
    <w:rsid w:val="00F4348E"/>
    <w:rsid w:val="00F43560"/>
    <w:rsid w:val="00F4362A"/>
    <w:rsid w:val="00F438B7"/>
    <w:rsid w:val="00F438BA"/>
    <w:rsid w:val="00F438FD"/>
    <w:rsid w:val="00F43921"/>
    <w:rsid w:val="00F43957"/>
    <w:rsid w:val="00F439C9"/>
    <w:rsid w:val="00F43A7E"/>
    <w:rsid w:val="00F43AD2"/>
    <w:rsid w:val="00F43B0B"/>
    <w:rsid w:val="00F43B52"/>
    <w:rsid w:val="00F43BD7"/>
    <w:rsid w:val="00F43CB2"/>
    <w:rsid w:val="00F43CDC"/>
    <w:rsid w:val="00F43DE0"/>
    <w:rsid w:val="00F43EA0"/>
    <w:rsid w:val="00F43F38"/>
    <w:rsid w:val="00F43FC1"/>
    <w:rsid w:val="00F440F7"/>
    <w:rsid w:val="00F440FF"/>
    <w:rsid w:val="00F44339"/>
    <w:rsid w:val="00F4433B"/>
    <w:rsid w:val="00F4439D"/>
    <w:rsid w:val="00F4455F"/>
    <w:rsid w:val="00F44606"/>
    <w:rsid w:val="00F4460A"/>
    <w:rsid w:val="00F4461F"/>
    <w:rsid w:val="00F44636"/>
    <w:rsid w:val="00F446C1"/>
    <w:rsid w:val="00F4481B"/>
    <w:rsid w:val="00F44937"/>
    <w:rsid w:val="00F44A07"/>
    <w:rsid w:val="00F44BCD"/>
    <w:rsid w:val="00F44BFB"/>
    <w:rsid w:val="00F44C0E"/>
    <w:rsid w:val="00F44C2F"/>
    <w:rsid w:val="00F44C73"/>
    <w:rsid w:val="00F44DB5"/>
    <w:rsid w:val="00F44DCD"/>
    <w:rsid w:val="00F44EC9"/>
    <w:rsid w:val="00F44EF5"/>
    <w:rsid w:val="00F4502B"/>
    <w:rsid w:val="00F450D1"/>
    <w:rsid w:val="00F45101"/>
    <w:rsid w:val="00F45117"/>
    <w:rsid w:val="00F451C1"/>
    <w:rsid w:val="00F451D9"/>
    <w:rsid w:val="00F45218"/>
    <w:rsid w:val="00F452C9"/>
    <w:rsid w:val="00F45337"/>
    <w:rsid w:val="00F454F1"/>
    <w:rsid w:val="00F4552C"/>
    <w:rsid w:val="00F4570B"/>
    <w:rsid w:val="00F4574C"/>
    <w:rsid w:val="00F45777"/>
    <w:rsid w:val="00F458CD"/>
    <w:rsid w:val="00F459EE"/>
    <w:rsid w:val="00F45B5A"/>
    <w:rsid w:val="00F45B7B"/>
    <w:rsid w:val="00F45B98"/>
    <w:rsid w:val="00F45CAE"/>
    <w:rsid w:val="00F45CD3"/>
    <w:rsid w:val="00F45D49"/>
    <w:rsid w:val="00F45D5B"/>
    <w:rsid w:val="00F45DF6"/>
    <w:rsid w:val="00F45DFF"/>
    <w:rsid w:val="00F45E1F"/>
    <w:rsid w:val="00F45E6E"/>
    <w:rsid w:val="00F45ECF"/>
    <w:rsid w:val="00F45EF8"/>
    <w:rsid w:val="00F45F19"/>
    <w:rsid w:val="00F45F90"/>
    <w:rsid w:val="00F45FFD"/>
    <w:rsid w:val="00F4604D"/>
    <w:rsid w:val="00F46056"/>
    <w:rsid w:val="00F46059"/>
    <w:rsid w:val="00F460F8"/>
    <w:rsid w:val="00F46185"/>
    <w:rsid w:val="00F462F8"/>
    <w:rsid w:val="00F4645B"/>
    <w:rsid w:val="00F4648E"/>
    <w:rsid w:val="00F4664D"/>
    <w:rsid w:val="00F46703"/>
    <w:rsid w:val="00F4670B"/>
    <w:rsid w:val="00F46753"/>
    <w:rsid w:val="00F4676B"/>
    <w:rsid w:val="00F46783"/>
    <w:rsid w:val="00F467A5"/>
    <w:rsid w:val="00F467CD"/>
    <w:rsid w:val="00F467CE"/>
    <w:rsid w:val="00F468D3"/>
    <w:rsid w:val="00F46927"/>
    <w:rsid w:val="00F46A15"/>
    <w:rsid w:val="00F46AD5"/>
    <w:rsid w:val="00F46AED"/>
    <w:rsid w:val="00F46B11"/>
    <w:rsid w:val="00F46C51"/>
    <w:rsid w:val="00F46E48"/>
    <w:rsid w:val="00F46E55"/>
    <w:rsid w:val="00F46ECD"/>
    <w:rsid w:val="00F47009"/>
    <w:rsid w:val="00F47062"/>
    <w:rsid w:val="00F471E8"/>
    <w:rsid w:val="00F471F7"/>
    <w:rsid w:val="00F472A6"/>
    <w:rsid w:val="00F473C1"/>
    <w:rsid w:val="00F47444"/>
    <w:rsid w:val="00F474A8"/>
    <w:rsid w:val="00F47587"/>
    <w:rsid w:val="00F475D7"/>
    <w:rsid w:val="00F476DC"/>
    <w:rsid w:val="00F4771A"/>
    <w:rsid w:val="00F477FB"/>
    <w:rsid w:val="00F47818"/>
    <w:rsid w:val="00F47847"/>
    <w:rsid w:val="00F4784F"/>
    <w:rsid w:val="00F47862"/>
    <w:rsid w:val="00F478AF"/>
    <w:rsid w:val="00F478BF"/>
    <w:rsid w:val="00F47974"/>
    <w:rsid w:val="00F47A87"/>
    <w:rsid w:val="00F47B03"/>
    <w:rsid w:val="00F47B2A"/>
    <w:rsid w:val="00F47B4B"/>
    <w:rsid w:val="00F47D1B"/>
    <w:rsid w:val="00F47E3C"/>
    <w:rsid w:val="00F47E68"/>
    <w:rsid w:val="00F47EF3"/>
    <w:rsid w:val="00F47FB1"/>
    <w:rsid w:val="00F47FC5"/>
    <w:rsid w:val="00F47FCD"/>
    <w:rsid w:val="00F47FD3"/>
    <w:rsid w:val="00F50029"/>
    <w:rsid w:val="00F500E6"/>
    <w:rsid w:val="00F50161"/>
    <w:rsid w:val="00F501C0"/>
    <w:rsid w:val="00F50250"/>
    <w:rsid w:val="00F502DA"/>
    <w:rsid w:val="00F502DF"/>
    <w:rsid w:val="00F50360"/>
    <w:rsid w:val="00F503C2"/>
    <w:rsid w:val="00F503D3"/>
    <w:rsid w:val="00F50407"/>
    <w:rsid w:val="00F504F3"/>
    <w:rsid w:val="00F505E3"/>
    <w:rsid w:val="00F5070B"/>
    <w:rsid w:val="00F5077A"/>
    <w:rsid w:val="00F507D2"/>
    <w:rsid w:val="00F508B5"/>
    <w:rsid w:val="00F5091F"/>
    <w:rsid w:val="00F50999"/>
    <w:rsid w:val="00F50A72"/>
    <w:rsid w:val="00F50AD4"/>
    <w:rsid w:val="00F50B98"/>
    <w:rsid w:val="00F50C49"/>
    <w:rsid w:val="00F50CD6"/>
    <w:rsid w:val="00F50CEB"/>
    <w:rsid w:val="00F50D0C"/>
    <w:rsid w:val="00F50DC4"/>
    <w:rsid w:val="00F50E98"/>
    <w:rsid w:val="00F50EE0"/>
    <w:rsid w:val="00F50F8D"/>
    <w:rsid w:val="00F50FB0"/>
    <w:rsid w:val="00F510A9"/>
    <w:rsid w:val="00F51129"/>
    <w:rsid w:val="00F51291"/>
    <w:rsid w:val="00F51302"/>
    <w:rsid w:val="00F51395"/>
    <w:rsid w:val="00F51396"/>
    <w:rsid w:val="00F51451"/>
    <w:rsid w:val="00F514A6"/>
    <w:rsid w:val="00F51661"/>
    <w:rsid w:val="00F5167E"/>
    <w:rsid w:val="00F51689"/>
    <w:rsid w:val="00F516DA"/>
    <w:rsid w:val="00F516F7"/>
    <w:rsid w:val="00F516FB"/>
    <w:rsid w:val="00F518FB"/>
    <w:rsid w:val="00F51AA5"/>
    <w:rsid w:val="00F51ACD"/>
    <w:rsid w:val="00F51B49"/>
    <w:rsid w:val="00F51B92"/>
    <w:rsid w:val="00F51BB9"/>
    <w:rsid w:val="00F51C6A"/>
    <w:rsid w:val="00F51C83"/>
    <w:rsid w:val="00F51C8A"/>
    <w:rsid w:val="00F51C95"/>
    <w:rsid w:val="00F51CE6"/>
    <w:rsid w:val="00F51D13"/>
    <w:rsid w:val="00F51D15"/>
    <w:rsid w:val="00F51DCB"/>
    <w:rsid w:val="00F51E74"/>
    <w:rsid w:val="00F51E9A"/>
    <w:rsid w:val="00F51F64"/>
    <w:rsid w:val="00F51F9F"/>
    <w:rsid w:val="00F51FBB"/>
    <w:rsid w:val="00F520A9"/>
    <w:rsid w:val="00F520E5"/>
    <w:rsid w:val="00F52176"/>
    <w:rsid w:val="00F521D0"/>
    <w:rsid w:val="00F52234"/>
    <w:rsid w:val="00F5225C"/>
    <w:rsid w:val="00F522AB"/>
    <w:rsid w:val="00F5231F"/>
    <w:rsid w:val="00F52329"/>
    <w:rsid w:val="00F52406"/>
    <w:rsid w:val="00F52423"/>
    <w:rsid w:val="00F5269D"/>
    <w:rsid w:val="00F526AB"/>
    <w:rsid w:val="00F526FD"/>
    <w:rsid w:val="00F527D0"/>
    <w:rsid w:val="00F52853"/>
    <w:rsid w:val="00F528B0"/>
    <w:rsid w:val="00F529BA"/>
    <w:rsid w:val="00F52A66"/>
    <w:rsid w:val="00F52AB5"/>
    <w:rsid w:val="00F52B12"/>
    <w:rsid w:val="00F52B1C"/>
    <w:rsid w:val="00F52BD9"/>
    <w:rsid w:val="00F52BEE"/>
    <w:rsid w:val="00F52C58"/>
    <w:rsid w:val="00F52DE7"/>
    <w:rsid w:val="00F52E2A"/>
    <w:rsid w:val="00F52E2F"/>
    <w:rsid w:val="00F52F95"/>
    <w:rsid w:val="00F53082"/>
    <w:rsid w:val="00F53089"/>
    <w:rsid w:val="00F530CC"/>
    <w:rsid w:val="00F530D4"/>
    <w:rsid w:val="00F5310C"/>
    <w:rsid w:val="00F5311F"/>
    <w:rsid w:val="00F53231"/>
    <w:rsid w:val="00F53237"/>
    <w:rsid w:val="00F532F3"/>
    <w:rsid w:val="00F53312"/>
    <w:rsid w:val="00F5333E"/>
    <w:rsid w:val="00F53415"/>
    <w:rsid w:val="00F53489"/>
    <w:rsid w:val="00F534B5"/>
    <w:rsid w:val="00F534E4"/>
    <w:rsid w:val="00F535CF"/>
    <w:rsid w:val="00F5368B"/>
    <w:rsid w:val="00F536A4"/>
    <w:rsid w:val="00F5381A"/>
    <w:rsid w:val="00F53852"/>
    <w:rsid w:val="00F5385F"/>
    <w:rsid w:val="00F538BE"/>
    <w:rsid w:val="00F538ED"/>
    <w:rsid w:val="00F538F1"/>
    <w:rsid w:val="00F53961"/>
    <w:rsid w:val="00F53997"/>
    <w:rsid w:val="00F539AE"/>
    <w:rsid w:val="00F53CC4"/>
    <w:rsid w:val="00F53E6C"/>
    <w:rsid w:val="00F53E99"/>
    <w:rsid w:val="00F53EE7"/>
    <w:rsid w:val="00F54025"/>
    <w:rsid w:val="00F5404B"/>
    <w:rsid w:val="00F5405A"/>
    <w:rsid w:val="00F540DF"/>
    <w:rsid w:val="00F54100"/>
    <w:rsid w:val="00F5412F"/>
    <w:rsid w:val="00F54209"/>
    <w:rsid w:val="00F54238"/>
    <w:rsid w:val="00F54307"/>
    <w:rsid w:val="00F54382"/>
    <w:rsid w:val="00F543CC"/>
    <w:rsid w:val="00F543FF"/>
    <w:rsid w:val="00F5441D"/>
    <w:rsid w:val="00F54498"/>
    <w:rsid w:val="00F544B7"/>
    <w:rsid w:val="00F5452F"/>
    <w:rsid w:val="00F54559"/>
    <w:rsid w:val="00F545D4"/>
    <w:rsid w:val="00F545D5"/>
    <w:rsid w:val="00F54690"/>
    <w:rsid w:val="00F5472C"/>
    <w:rsid w:val="00F54786"/>
    <w:rsid w:val="00F5478A"/>
    <w:rsid w:val="00F54842"/>
    <w:rsid w:val="00F548FC"/>
    <w:rsid w:val="00F5493B"/>
    <w:rsid w:val="00F54A76"/>
    <w:rsid w:val="00F54AFD"/>
    <w:rsid w:val="00F54B22"/>
    <w:rsid w:val="00F54B80"/>
    <w:rsid w:val="00F54C33"/>
    <w:rsid w:val="00F54C90"/>
    <w:rsid w:val="00F54CC9"/>
    <w:rsid w:val="00F54CFA"/>
    <w:rsid w:val="00F54D43"/>
    <w:rsid w:val="00F54D46"/>
    <w:rsid w:val="00F54DBB"/>
    <w:rsid w:val="00F54DC3"/>
    <w:rsid w:val="00F54E5E"/>
    <w:rsid w:val="00F54E7F"/>
    <w:rsid w:val="00F54EA2"/>
    <w:rsid w:val="00F54F8C"/>
    <w:rsid w:val="00F55097"/>
    <w:rsid w:val="00F550A7"/>
    <w:rsid w:val="00F5523F"/>
    <w:rsid w:val="00F55382"/>
    <w:rsid w:val="00F55395"/>
    <w:rsid w:val="00F5539D"/>
    <w:rsid w:val="00F5540A"/>
    <w:rsid w:val="00F5566C"/>
    <w:rsid w:val="00F556D2"/>
    <w:rsid w:val="00F5571A"/>
    <w:rsid w:val="00F55811"/>
    <w:rsid w:val="00F55854"/>
    <w:rsid w:val="00F5588D"/>
    <w:rsid w:val="00F55894"/>
    <w:rsid w:val="00F558A1"/>
    <w:rsid w:val="00F55918"/>
    <w:rsid w:val="00F55A35"/>
    <w:rsid w:val="00F55A50"/>
    <w:rsid w:val="00F55A97"/>
    <w:rsid w:val="00F55AD7"/>
    <w:rsid w:val="00F55B36"/>
    <w:rsid w:val="00F55C53"/>
    <w:rsid w:val="00F55CEC"/>
    <w:rsid w:val="00F55D5C"/>
    <w:rsid w:val="00F55EA1"/>
    <w:rsid w:val="00F55F1C"/>
    <w:rsid w:val="00F55F61"/>
    <w:rsid w:val="00F55FB5"/>
    <w:rsid w:val="00F55FE4"/>
    <w:rsid w:val="00F5609A"/>
    <w:rsid w:val="00F560DA"/>
    <w:rsid w:val="00F56103"/>
    <w:rsid w:val="00F561BF"/>
    <w:rsid w:val="00F56231"/>
    <w:rsid w:val="00F56234"/>
    <w:rsid w:val="00F5628A"/>
    <w:rsid w:val="00F5634E"/>
    <w:rsid w:val="00F56410"/>
    <w:rsid w:val="00F5649C"/>
    <w:rsid w:val="00F564DD"/>
    <w:rsid w:val="00F564F2"/>
    <w:rsid w:val="00F56527"/>
    <w:rsid w:val="00F56530"/>
    <w:rsid w:val="00F5654E"/>
    <w:rsid w:val="00F5659D"/>
    <w:rsid w:val="00F56729"/>
    <w:rsid w:val="00F56746"/>
    <w:rsid w:val="00F56813"/>
    <w:rsid w:val="00F56815"/>
    <w:rsid w:val="00F56846"/>
    <w:rsid w:val="00F56863"/>
    <w:rsid w:val="00F5686F"/>
    <w:rsid w:val="00F5688D"/>
    <w:rsid w:val="00F569D5"/>
    <w:rsid w:val="00F56A46"/>
    <w:rsid w:val="00F56A62"/>
    <w:rsid w:val="00F56A64"/>
    <w:rsid w:val="00F56AB3"/>
    <w:rsid w:val="00F56C9B"/>
    <w:rsid w:val="00F56D79"/>
    <w:rsid w:val="00F56F15"/>
    <w:rsid w:val="00F56FAE"/>
    <w:rsid w:val="00F56FBB"/>
    <w:rsid w:val="00F57068"/>
    <w:rsid w:val="00F5709B"/>
    <w:rsid w:val="00F570EC"/>
    <w:rsid w:val="00F570F7"/>
    <w:rsid w:val="00F57111"/>
    <w:rsid w:val="00F57134"/>
    <w:rsid w:val="00F571D5"/>
    <w:rsid w:val="00F571E2"/>
    <w:rsid w:val="00F57202"/>
    <w:rsid w:val="00F57318"/>
    <w:rsid w:val="00F57351"/>
    <w:rsid w:val="00F57404"/>
    <w:rsid w:val="00F574CF"/>
    <w:rsid w:val="00F57508"/>
    <w:rsid w:val="00F57523"/>
    <w:rsid w:val="00F57562"/>
    <w:rsid w:val="00F57758"/>
    <w:rsid w:val="00F577A3"/>
    <w:rsid w:val="00F5780A"/>
    <w:rsid w:val="00F57872"/>
    <w:rsid w:val="00F5788B"/>
    <w:rsid w:val="00F57A04"/>
    <w:rsid w:val="00F57A8B"/>
    <w:rsid w:val="00F57AE9"/>
    <w:rsid w:val="00F57B2C"/>
    <w:rsid w:val="00F57B9A"/>
    <w:rsid w:val="00F57BEC"/>
    <w:rsid w:val="00F57BFD"/>
    <w:rsid w:val="00F57CF3"/>
    <w:rsid w:val="00F57D0F"/>
    <w:rsid w:val="00F57F20"/>
    <w:rsid w:val="00F57F4B"/>
    <w:rsid w:val="00F600BC"/>
    <w:rsid w:val="00F600E0"/>
    <w:rsid w:val="00F60111"/>
    <w:rsid w:val="00F60155"/>
    <w:rsid w:val="00F60257"/>
    <w:rsid w:val="00F60359"/>
    <w:rsid w:val="00F60361"/>
    <w:rsid w:val="00F605D7"/>
    <w:rsid w:val="00F60647"/>
    <w:rsid w:val="00F60650"/>
    <w:rsid w:val="00F60779"/>
    <w:rsid w:val="00F608E4"/>
    <w:rsid w:val="00F60906"/>
    <w:rsid w:val="00F60944"/>
    <w:rsid w:val="00F6094B"/>
    <w:rsid w:val="00F60955"/>
    <w:rsid w:val="00F60986"/>
    <w:rsid w:val="00F60A03"/>
    <w:rsid w:val="00F60AC1"/>
    <w:rsid w:val="00F60B47"/>
    <w:rsid w:val="00F60B8C"/>
    <w:rsid w:val="00F60B8D"/>
    <w:rsid w:val="00F60BB5"/>
    <w:rsid w:val="00F60CA1"/>
    <w:rsid w:val="00F60CA8"/>
    <w:rsid w:val="00F60CF6"/>
    <w:rsid w:val="00F60D6C"/>
    <w:rsid w:val="00F60DD1"/>
    <w:rsid w:val="00F60E72"/>
    <w:rsid w:val="00F60EB2"/>
    <w:rsid w:val="00F60F15"/>
    <w:rsid w:val="00F60F80"/>
    <w:rsid w:val="00F610BF"/>
    <w:rsid w:val="00F6110F"/>
    <w:rsid w:val="00F611A6"/>
    <w:rsid w:val="00F61201"/>
    <w:rsid w:val="00F61213"/>
    <w:rsid w:val="00F61392"/>
    <w:rsid w:val="00F613FB"/>
    <w:rsid w:val="00F614E2"/>
    <w:rsid w:val="00F61533"/>
    <w:rsid w:val="00F615B4"/>
    <w:rsid w:val="00F615F8"/>
    <w:rsid w:val="00F6160F"/>
    <w:rsid w:val="00F6169B"/>
    <w:rsid w:val="00F616A0"/>
    <w:rsid w:val="00F616D8"/>
    <w:rsid w:val="00F61783"/>
    <w:rsid w:val="00F617AC"/>
    <w:rsid w:val="00F6180A"/>
    <w:rsid w:val="00F61839"/>
    <w:rsid w:val="00F6183D"/>
    <w:rsid w:val="00F61896"/>
    <w:rsid w:val="00F6191C"/>
    <w:rsid w:val="00F61942"/>
    <w:rsid w:val="00F61994"/>
    <w:rsid w:val="00F61B3F"/>
    <w:rsid w:val="00F61B58"/>
    <w:rsid w:val="00F61B6E"/>
    <w:rsid w:val="00F61D53"/>
    <w:rsid w:val="00F61E45"/>
    <w:rsid w:val="00F61FC9"/>
    <w:rsid w:val="00F62121"/>
    <w:rsid w:val="00F621A4"/>
    <w:rsid w:val="00F6223C"/>
    <w:rsid w:val="00F6225D"/>
    <w:rsid w:val="00F622F0"/>
    <w:rsid w:val="00F6234B"/>
    <w:rsid w:val="00F62355"/>
    <w:rsid w:val="00F623AB"/>
    <w:rsid w:val="00F62409"/>
    <w:rsid w:val="00F62413"/>
    <w:rsid w:val="00F624A9"/>
    <w:rsid w:val="00F62542"/>
    <w:rsid w:val="00F62574"/>
    <w:rsid w:val="00F625F4"/>
    <w:rsid w:val="00F6263A"/>
    <w:rsid w:val="00F62666"/>
    <w:rsid w:val="00F62674"/>
    <w:rsid w:val="00F6272A"/>
    <w:rsid w:val="00F627EF"/>
    <w:rsid w:val="00F6294A"/>
    <w:rsid w:val="00F62ACD"/>
    <w:rsid w:val="00F62AF7"/>
    <w:rsid w:val="00F62C17"/>
    <w:rsid w:val="00F62C4C"/>
    <w:rsid w:val="00F62C7E"/>
    <w:rsid w:val="00F62D42"/>
    <w:rsid w:val="00F62DDB"/>
    <w:rsid w:val="00F62EDF"/>
    <w:rsid w:val="00F62F17"/>
    <w:rsid w:val="00F62F49"/>
    <w:rsid w:val="00F62F82"/>
    <w:rsid w:val="00F62F8E"/>
    <w:rsid w:val="00F63032"/>
    <w:rsid w:val="00F63196"/>
    <w:rsid w:val="00F63198"/>
    <w:rsid w:val="00F631EC"/>
    <w:rsid w:val="00F63394"/>
    <w:rsid w:val="00F633A1"/>
    <w:rsid w:val="00F633F3"/>
    <w:rsid w:val="00F6340F"/>
    <w:rsid w:val="00F6342B"/>
    <w:rsid w:val="00F634E8"/>
    <w:rsid w:val="00F63515"/>
    <w:rsid w:val="00F63565"/>
    <w:rsid w:val="00F63566"/>
    <w:rsid w:val="00F63568"/>
    <w:rsid w:val="00F636AC"/>
    <w:rsid w:val="00F636FE"/>
    <w:rsid w:val="00F63754"/>
    <w:rsid w:val="00F638CD"/>
    <w:rsid w:val="00F639CD"/>
    <w:rsid w:val="00F63ABA"/>
    <w:rsid w:val="00F63AF6"/>
    <w:rsid w:val="00F63B25"/>
    <w:rsid w:val="00F63B2B"/>
    <w:rsid w:val="00F63B7C"/>
    <w:rsid w:val="00F63B8F"/>
    <w:rsid w:val="00F63B93"/>
    <w:rsid w:val="00F63D20"/>
    <w:rsid w:val="00F63D3A"/>
    <w:rsid w:val="00F63DC4"/>
    <w:rsid w:val="00F63F22"/>
    <w:rsid w:val="00F63F45"/>
    <w:rsid w:val="00F63F59"/>
    <w:rsid w:val="00F64080"/>
    <w:rsid w:val="00F64087"/>
    <w:rsid w:val="00F640BF"/>
    <w:rsid w:val="00F6414A"/>
    <w:rsid w:val="00F641A0"/>
    <w:rsid w:val="00F6422C"/>
    <w:rsid w:val="00F64268"/>
    <w:rsid w:val="00F64272"/>
    <w:rsid w:val="00F643AD"/>
    <w:rsid w:val="00F6441A"/>
    <w:rsid w:val="00F64478"/>
    <w:rsid w:val="00F64556"/>
    <w:rsid w:val="00F64584"/>
    <w:rsid w:val="00F64650"/>
    <w:rsid w:val="00F64655"/>
    <w:rsid w:val="00F64749"/>
    <w:rsid w:val="00F64863"/>
    <w:rsid w:val="00F64885"/>
    <w:rsid w:val="00F64991"/>
    <w:rsid w:val="00F64A79"/>
    <w:rsid w:val="00F64AAF"/>
    <w:rsid w:val="00F64B3B"/>
    <w:rsid w:val="00F64C3F"/>
    <w:rsid w:val="00F64D73"/>
    <w:rsid w:val="00F64D7F"/>
    <w:rsid w:val="00F64D96"/>
    <w:rsid w:val="00F64DC2"/>
    <w:rsid w:val="00F64F7E"/>
    <w:rsid w:val="00F64FA9"/>
    <w:rsid w:val="00F65032"/>
    <w:rsid w:val="00F65034"/>
    <w:rsid w:val="00F65098"/>
    <w:rsid w:val="00F6513A"/>
    <w:rsid w:val="00F65140"/>
    <w:rsid w:val="00F65178"/>
    <w:rsid w:val="00F6525E"/>
    <w:rsid w:val="00F65276"/>
    <w:rsid w:val="00F652AA"/>
    <w:rsid w:val="00F6534F"/>
    <w:rsid w:val="00F65368"/>
    <w:rsid w:val="00F6539A"/>
    <w:rsid w:val="00F653E5"/>
    <w:rsid w:val="00F65413"/>
    <w:rsid w:val="00F654A2"/>
    <w:rsid w:val="00F654C2"/>
    <w:rsid w:val="00F654E6"/>
    <w:rsid w:val="00F65512"/>
    <w:rsid w:val="00F655E0"/>
    <w:rsid w:val="00F65679"/>
    <w:rsid w:val="00F65696"/>
    <w:rsid w:val="00F656A6"/>
    <w:rsid w:val="00F656E3"/>
    <w:rsid w:val="00F6578C"/>
    <w:rsid w:val="00F65841"/>
    <w:rsid w:val="00F6587C"/>
    <w:rsid w:val="00F658A7"/>
    <w:rsid w:val="00F658FD"/>
    <w:rsid w:val="00F65930"/>
    <w:rsid w:val="00F6595E"/>
    <w:rsid w:val="00F65A32"/>
    <w:rsid w:val="00F65AE6"/>
    <w:rsid w:val="00F65B2A"/>
    <w:rsid w:val="00F65B5F"/>
    <w:rsid w:val="00F65B93"/>
    <w:rsid w:val="00F65C34"/>
    <w:rsid w:val="00F65CDD"/>
    <w:rsid w:val="00F65CFF"/>
    <w:rsid w:val="00F65FBF"/>
    <w:rsid w:val="00F66139"/>
    <w:rsid w:val="00F661F2"/>
    <w:rsid w:val="00F661F4"/>
    <w:rsid w:val="00F66298"/>
    <w:rsid w:val="00F66367"/>
    <w:rsid w:val="00F663EB"/>
    <w:rsid w:val="00F664EC"/>
    <w:rsid w:val="00F6653D"/>
    <w:rsid w:val="00F66578"/>
    <w:rsid w:val="00F66617"/>
    <w:rsid w:val="00F6661C"/>
    <w:rsid w:val="00F66775"/>
    <w:rsid w:val="00F66848"/>
    <w:rsid w:val="00F6688B"/>
    <w:rsid w:val="00F66A9D"/>
    <w:rsid w:val="00F66ADF"/>
    <w:rsid w:val="00F66B4C"/>
    <w:rsid w:val="00F66BCA"/>
    <w:rsid w:val="00F66BFE"/>
    <w:rsid w:val="00F66C2F"/>
    <w:rsid w:val="00F66CC4"/>
    <w:rsid w:val="00F66D4C"/>
    <w:rsid w:val="00F66D82"/>
    <w:rsid w:val="00F66D9A"/>
    <w:rsid w:val="00F66E29"/>
    <w:rsid w:val="00F66E4D"/>
    <w:rsid w:val="00F66E99"/>
    <w:rsid w:val="00F66F48"/>
    <w:rsid w:val="00F66F7D"/>
    <w:rsid w:val="00F66FB1"/>
    <w:rsid w:val="00F66FFF"/>
    <w:rsid w:val="00F67044"/>
    <w:rsid w:val="00F67053"/>
    <w:rsid w:val="00F6707A"/>
    <w:rsid w:val="00F670A0"/>
    <w:rsid w:val="00F670BF"/>
    <w:rsid w:val="00F6712A"/>
    <w:rsid w:val="00F67139"/>
    <w:rsid w:val="00F671F1"/>
    <w:rsid w:val="00F672FD"/>
    <w:rsid w:val="00F67359"/>
    <w:rsid w:val="00F67475"/>
    <w:rsid w:val="00F67540"/>
    <w:rsid w:val="00F675E5"/>
    <w:rsid w:val="00F676A3"/>
    <w:rsid w:val="00F676AF"/>
    <w:rsid w:val="00F676EC"/>
    <w:rsid w:val="00F676FC"/>
    <w:rsid w:val="00F677A7"/>
    <w:rsid w:val="00F677D2"/>
    <w:rsid w:val="00F67859"/>
    <w:rsid w:val="00F6787C"/>
    <w:rsid w:val="00F67929"/>
    <w:rsid w:val="00F6796A"/>
    <w:rsid w:val="00F679C8"/>
    <w:rsid w:val="00F67A08"/>
    <w:rsid w:val="00F67A8B"/>
    <w:rsid w:val="00F67B42"/>
    <w:rsid w:val="00F67B54"/>
    <w:rsid w:val="00F67B5E"/>
    <w:rsid w:val="00F67E07"/>
    <w:rsid w:val="00F67E31"/>
    <w:rsid w:val="00F67E44"/>
    <w:rsid w:val="00F67E6C"/>
    <w:rsid w:val="00F67EC8"/>
    <w:rsid w:val="00F67F7F"/>
    <w:rsid w:val="00F7004B"/>
    <w:rsid w:val="00F7010B"/>
    <w:rsid w:val="00F70110"/>
    <w:rsid w:val="00F7011F"/>
    <w:rsid w:val="00F701B3"/>
    <w:rsid w:val="00F70265"/>
    <w:rsid w:val="00F70465"/>
    <w:rsid w:val="00F70493"/>
    <w:rsid w:val="00F704E1"/>
    <w:rsid w:val="00F7054F"/>
    <w:rsid w:val="00F707C2"/>
    <w:rsid w:val="00F708DF"/>
    <w:rsid w:val="00F70A4C"/>
    <w:rsid w:val="00F70A4D"/>
    <w:rsid w:val="00F70ACA"/>
    <w:rsid w:val="00F70AF0"/>
    <w:rsid w:val="00F70B0C"/>
    <w:rsid w:val="00F70BE0"/>
    <w:rsid w:val="00F70C9D"/>
    <w:rsid w:val="00F70CBF"/>
    <w:rsid w:val="00F70D99"/>
    <w:rsid w:val="00F70DC3"/>
    <w:rsid w:val="00F70DDC"/>
    <w:rsid w:val="00F70DE9"/>
    <w:rsid w:val="00F70E2B"/>
    <w:rsid w:val="00F70E2C"/>
    <w:rsid w:val="00F70E55"/>
    <w:rsid w:val="00F70E5B"/>
    <w:rsid w:val="00F70F09"/>
    <w:rsid w:val="00F70F7D"/>
    <w:rsid w:val="00F71072"/>
    <w:rsid w:val="00F71088"/>
    <w:rsid w:val="00F710B5"/>
    <w:rsid w:val="00F7115C"/>
    <w:rsid w:val="00F7118D"/>
    <w:rsid w:val="00F711DA"/>
    <w:rsid w:val="00F7127B"/>
    <w:rsid w:val="00F7131D"/>
    <w:rsid w:val="00F713AB"/>
    <w:rsid w:val="00F7149B"/>
    <w:rsid w:val="00F7149C"/>
    <w:rsid w:val="00F715B8"/>
    <w:rsid w:val="00F71604"/>
    <w:rsid w:val="00F71658"/>
    <w:rsid w:val="00F7166F"/>
    <w:rsid w:val="00F7167E"/>
    <w:rsid w:val="00F71743"/>
    <w:rsid w:val="00F7178F"/>
    <w:rsid w:val="00F7189A"/>
    <w:rsid w:val="00F718A1"/>
    <w:rsid w:val="00F71A15"/>
    <w:rsid w:val="00F71A20"/>
    <w:rsid w:val="00F71A2D"/>
    <w:rsid w:val="00F71AA4"/>
    <w:rsid w:val="00F71ABF"/>
    <w:rsid w:val="00F71B9E"/>
    <w:rsid w:val="00F71BFB"/>
    <w:rsid w:val="00F71C45"/>
    <w:rsid w:val="00F71C63"/>
    <w:rsid w:val="00F71C8E"/>
    <w:rsid w:val="00F71DB2"/>
    <w:rsid w:val="00F71E9A"/>
    <w:rsid w:val="00F71F59"/>
    <w:rsid w:val="00F71F74"/>
    <w:rsid w:val="00F72086"/>
    <w:rsid w:val="00F720DE"/>
    <w:rsid w:val="00F720E7"/>
    <w:rsid w:val="00F721A0"/>
    <w:rsid w:val="00F7224E"/>
    <w:rsid w:val="00F72250"/>
    <w:rsid w:val="00F72281"/>
    <w:rsid w:val="00F72292"/>
    <w:rsid w:val="00F72331"/>
    <w:rsid w:val="00F723E1"/>
    <w:rsid w:val="00F72428"/>
    <w:rsid w:val="00F724DF"/>
    <w:rsid w:val="00F72587"/>
    <w:rsid w:val="00F7262E"/>
    <w:rsid w:val="00F72752"/>
    <w:rsid w:val="00F7276D"/>
    <w:rsid w:val="00F72784"/>
    <w:rsid w:val="00F72793"/>
    <w:rsid w:val="00F728C5"/>
    <w:rsid w:val="00F72945"/>
    <w:rsid w:val="00F729E5"/>
    <w:rsid w:val="00F72A80"/>
    <w:rsid w:val="00F72B1D"/>
    <w:rsid w:val="00F72B2C"/>
    <w:rsid w:val="00F72C22"/>
    <w:rsid w:val="00F72C25"/>
    <w:rsid w:val="00F72C67"/>
    <w:rsid w:val="00F72C93"/>
    <w:rsid w:val="00F72D0D"/>
    <w:rsid w:val="00F72D44"/>
    <w:rsid w:val="00F72D81"/>
    <w:rsid w:val="00F72DE7"/>
    <w:rsid w:val="00F72E63"/>
    <w:rsid w:val="00F72EE7"/>
    <w:rsid w:val="00F72FB6"/>
    <w:rsid w:val="00F72FC7"/>
    <w:rsid w:val="00F7309D"/>
    <w:rsid w:val="00F73121"/>
    <w:rsid w:val="00F731F4"/>
    <w:rsid w:val="00F732AF"/>
    <w:rsid w:val="00F732F8"/>
    <w:rsid w:val="00F73340"/>
    <w:rsid w:val="00F733EB"/>
    <w:rsid w:val="00F7348C"/>
    <w:rsid w:val="00F734A9"/>
    <w:rsid w:val="00F73564"/>
    <w:rsid w:val="00F735B1"/>
    <w:rsid w:val="00F735E8"/>
    <w:rsid w:val="00F73671"/>
    <w:rsid w:val="00F736EA"/>
    <w:rsid w:val="00F736F7"/>
    <w:rsid w:val="00F736FE"/>
    <w:rsid w:val="00F73805"/>
    <w:rsid w:val="00F73891"/>
    <w:rsid w:val="00F738C1"/>
    <w:rsid w:val="00F7392F"/>
    <w:rsid w:val="00F7396C"/>
    <w:rsid w:val="00F7399D"/>
    <w:rsid w:val="00F739EC"/>
    <w:rsid w:val="00F73AAB"/>
    <w:rsid w:val="00F73ABB"/>
    <w:rsid w:val="00F73ABE"/>
    <w:rsid w:val="00F73AD2"/>
    <w:rsid w:val="00F73BC2"/>
    <w:rsid w:val="00F73BE7"/>
    <w:rsid w:val="00F73D27"/>
    <w:rsid w:val="00F73E9C"/>
    <w:rsid w:val="00F73ECB"/>
    <w:rsid w:val="00F73ED8"/>
    <w:rsid w:val="00F73F05"/>
    <w:rsid w:val="00F73F37"/>
    <w:rsid w:val="00F73F76"/>
    <w:rsid w:val="00F74059"/>
    <w:rsid w:val="00F740A2"/>
    <w:rsid w:val="00F74112"/>
    <w:rsid w:val="00F7412E"/>
    <w:rsid w:val="00F74179"/>
    <w:rsid w:val="00F74288"/>
    <w:rsid w:val="00F743A6"/>
    <w:rsid w:val="00F743D7"/>
    <w:rsid w:val="00F7443F"/>
    <w:rsid w:val="00F744C5"/>
    <w:rsid w:val="00F74532"/>
    <w:rsid w:val="00F74538"/>
    <w:rsid w:val="00F74565"/>
    <w:rsid w:val="00F745AC"/>
    <w:rsid w:val="00F74643"/>
    <w:rsid w:val="00F7465B"/>
    <w:rsid w:val="00F74673"/>
    <w:rsid w:val="00F74685"/>
    <w:rsid w:val="00F7468A"/>
    <w:rsid w:val="00F746B3"/>
    <w:rsid w:val="00F74775"/>
    <w:rsid w:val="00F747FB"/>
    <w:rsid w:val="00F74953"/>
    <w:rsid w:val="00F749E0"/>
    <w:rsid w:val="00F749FA"/>
    <w:rsid w:val="00F74A58"/>
    <w:rsid w:val="00F74B26"/>
    <w:rsid w:val="00F74B31"/>
    <w:rsid w:val="00F74B4B"/>
    <w:rsid w:val="00F74CB4"/>
    <w:rsid w:val="00F74CB8"/>
    <w:rsid w:val="00F74DD2"/>
    <w:rsid w:val="00F74DE5"/>
    <w:rsid w:val="00F74E74"/>
    <w:rsid w:val="00F74EFB"/>
    <w:rsid w:val="00F74F71"/>
    <w:rsid w:val="00F74FE2"/>
    <w:rsid w:val="00F75051"/>
    <w:rsid w:val="00F750A0"/>
    <w:rsid w:val="00F751AB"/>
    <w:rsid w:val="00F75391"/>
    <w:rsid w:val="00F75402"/>
    <w:rsid w:val="00F754C2"/>
    <w:rsid w:val="00F75527"/>
    <w:rsid w:val="00F7563B"/>
    <w:rsid w:val="00F756C2"/>
    <w:rsid w:val="00F757D1"/>
    <w:rsid w:val="00F757F9"/>
    <w:rsid w:val="00F7581E"/>
    <w:rsid w:val="00F75843"/>
    <w:rsid w:val="00F758F4"/>
    <w:rsid w:val="00F75903"/>
    <w:rsid w:val="00F759BD"/>
    <w:rsid w:val="00F759CC"/>
    <w:rsid w:val="00F759E3"/>
    <w:rsid w:val="00F75A5A"/>
    <w:rsid w:val="00F75A79"/>
    <w:rsid w:val="00F75AD1"/>
    <w:rsid w:val="00F75AEB"/>
    <w:rsid w:val="00F75B07"/>
    <w:rsid w:val="00F75B2C"/>
    <w:rsid w:val="00F75B6C"/>
    <w:rsid w:val="00F75BC4"/>
    <w:rsid w:val="00F75D03"/>
    <w:rsid w:val="00F75D91"/>
    <w:rsid w:val="00F75E39"/>
    <w:rsid w:val="00F75FAF"/>
    <w:rsid w:val="00F75FDB"/>
    <w:rsid w:val="00F7601C"/>
    <w:rsid w:val="00F76027"/>
    <w:rsid w:val="00F7603A"/>
    <w:rsid w:val="00F76072"/>
    <w:rsid w:val="00F760CB"/>
    <w:rsid w:val="00F761C5"/>
    <w:rsid w:val="00F76246"/>
    <w:rsid w:val="00F76408"/>
    <w:rsid w:val="00F764D1"/>
    <w:rsid w:val="00F765A8"/>
    <w:rsid w:val="00F765E4"/>
    <w:rsid w:val="00F7666A"/>
    <w:rsid w:val="00F76701"/>
    <w:rsid w:val="00F767AE"/>
    <w:rsid w:val="00F76854"/>
    <w:rsid w:val="00F768A9"/>
    <w:rsid w:val="00F768FF"/>
    <w:rsid w:val="00F76909"/>
    <w:rsid w:val="00F769DF"/>
    <w:rsid w:val="00F76A3C"/>
    <w:rsid w:val="00F76A51"/>
    <w:rsid w:val="00F76AE4"/>
    <w:rsid w:val="00F76B90"/>
    <w:rsid w:val="00F76BBD"/>
    <w:rsid w:val="00F76CB2"/>
    <w:rsid w:val="00F76CE7"/>
    <w:rsid w:val="00F76E21"/>
    <w:rsid w:val="00F76E4A"/>
    <w:rsid w:val="00F76F48"/>
    <w:rsid w:val="00F76FCD"/>
    <w:rsid w:val="00F76FDF"/>
    <w:rsid w:val="00F77095"/>
    <w:rsid w:val="00F770AC"/>
    <w:rsid w:val="00F77304"/>
    <w:rsid w:val="00F77395"/>
    <w:rsid w:val="00F773FF"/>
    <w:rsid w:val="00F77406"/>
    <w:rsid w:val="00F77498"/>
    <w:rsid w:val="00F7760A"/>
    <w:rsid w:val="00F7770E"/>
    <w:rsid w:val="00F7783D"/>
    <w:rsid w:val="00F7784A"/>
    <w:rsid w:val="00F77967"/>
    <w:rsid w:val="00F77A5F"/>
    <w:rsid w:val="00F77AEB"/>
    <w:rsid w:val="00F77B97"/>
    <w:rsid w:val="00F77C02"/>
    <w:rsid w:val="00F77C09"/>
    <w:rsid w:val="00F77EC7"/>
    <w:rsid w:val="00F77EE5"/>
    <w:rsid w:val="00F77F80"/>
    <w:rsid w:val="00F77FCB"/>
    <w:rsid w:val="00F800B8"/>
    <w:rsid w:val="00F80131"/>
    <w:rsid w:val="00F80150"/>
    <w:rsid w:val="00F801E0"/>
    <w:rsid w:val="00F80213"/>
    <w:rsid w:val="00F80220"/>
    <w:rsid w:val="00F802D3"/>
    <w:rsid w:val="00F8030E"/>
    <w:rsid w:val="00F8031E"/>
    <w:rsid w:val="00F8038B"/>
    <w:rsid w:val="00F8046C"/>
    <w:rsid w:val="00F80496"/>
    <w:rsid w:val="00F8052B"/>
    <w:rsid w:val="00F8058F"/>
    <w:rsid w:val="00F805A4"/>
    <w:rsid w:val="00F80632"/>
    <w:rsid w:val="00F80662"/>
    <w:rsid w:val="00F80677"/>
    <w:rsid w:val="00F8073A"/>
    <w:rsid w:val="00F807F7"/>
    <w:rsid w:val="00F80833"/>
    <w:rsid w:val="00F80866"/>
    <w:rsid w:val="00F80A5E"/>
    <w:rsid w:val="00F80A88"/>
    <w:rsid w:val="00F80AB8"/>
    <w:rsid w:val="00F80B4E"/>
    <w:rsid w:val="00F80CB6"/>
    <w:rsid w:val="00F80CFE"/>
    <w:rsid w:val="00F80F5A"/>
    <w:rsid w:val="00F80F6B"/>
    <w:rsid w:val="00F8102B"/>
    <w:rsid w:val="00F810C8"/>
    <w:rsid w:val="00F810CE"/>
    <w:rsid w:val="00F810E6"/>
    <w:rsid w:val="00F810FB"/>
    <w:rsid w:val="00F8130B"/>
    <w:rsid w:val="00F81374"/>
    <w:rsid w:val="00F813FF"/>
    <w:rsid w:val="00F81416"/>
    <w:rsid w:val="00F81498"/>
    <w:rsid w:val="00F814BC"/>
    <w:rsid w:val="00F81596"/>
    <w:rsid w:val="00F815F9"/>
    <w:rsid w:val="00F816AC"/>
    <w:rsid w:val="00F816B9"/>
    <w:rsid w:val="00F816CC"/>
    <w:rsid w:val="00F817B2"/>
    <w:rsid w:val="00F81858"/>
    <w:rsid w:val="00F8195F"/>
    <w:rsid w:val="00F819A3"/>
    <w:rsid w:val="00F819F3"/>
    <w:rsid w:val="00F81B38"/>
    <w:rsid w:val="00F81B4F"/>
    <w:rsid w:val="00F81C1C"/>
    <w:rsid w:val="00F81C4D"/>
    <w:rsid w:val="00F81C6A"/>
    <w:rsid w:val="00F81D68"/>
    <w:rsid w:val="00F81DCC"/>
    <w:rsid w:val="00F81EE0"/>
    <w:rsid w:val="00F81F5D"/>
    <w:rsid w:val="00F81F72"/>
    <w:rsid w:val="00F81FC7"/>
    <w:rsid w:val="00F82029"/>
    <w:rsid w:val="00F8213A"/>
    <w:rsid w:val="00F82197"/>
    <w:rsid w:val="00F82285"/>
    <w:rsid w:val="00F82306"/>
    <w:rsid w:val="00F823BA"/>
    <w:rsid w:val="00F823E1"/>
    <w:rsid w:val="00F823F5"/>
    <w:rsid w:val="00F824BE"/>
    <w:rsid w:val="00F82624"/>
    <w:rsid w:val="00F82626"/>
    <w:rsid w:val="00F82657"/>
    <w:rsid w:val="00F826A2"/>
    <w:rsid w:val="00F826C0"/>
    <w:rsid w:val="00F82778"/>
    <w:rsid w:val="00F82854"/>
    <w:rsid w:val="00F82925"/>
    <w:rsid w:val="00F82A54"/>
    <w:rsid w:val="00F82A9B"/>
    <w:rsid w:val="00F82B3F"/>
    <w:rsid w:val="00F82B4B"/>
    <w:rsid w:val="00F82B83"/>
    <w:rsid w:val="00F82BB5"/>
    <w:rsid w:val="00F82C4A"/>
    <w:rsid w:val="00F82D98"/>
    <w:rsid w:val="00F82D9D"/>
    <w:rsid w:val="00F82DC6"/>
    <w:rsid w:val="00F82DD0"/>
    <w:rsid w:val="00F82EE9"/>
    <w:rsid w:val="00F82F4E"/>
    <w:rsid w:val="00F82F60"/>
    <w:rsid w:val="00F82FC7"/>
    <w:rsid w:val="00F8303B"/>
    <w:rsid w:val="00F830C6"/>
    <w:rsid w:val="00F830D7"/>
    <w:rsid w:val="00F8310E"/>
    <w:rsid w:val="00F8311F"/>
    <w:rsid w:val="00F83181"/>
    <w:rsid w:val="00F831F7"/>
    <w:rsid w:val="00F833B3"/>
    <w:rsid w:val="00F83517"/>
    <w:rsid w:val="00F8351D"/>
    <w:rsid w:val="00F83572"/>
    <w:rsid w:val="00F835F0"/>
    <w:rsid w:val="00F83707"/>
    <w:rsid w:val="00F83728"/>
    <w:rsid w:val="00F8379A"/>
    <w:rsid w:val="00F837A3"/>
    <w:rsid w:val="00F837A5"/>
    <w:rsid w:val="00F83832"/>
    <w:rsid w:val="00F8386F"/>
    <w:rsid w:val="00F83914"/>
    <w:rsid w:val="00F83924"/>
    <w:rsid w:val="00F83929"/>
    <w:rsid w:val="00F83958"/>
    <w:rsid w:val="00F8399B"/>
    <w:rsid w:val="00F839AF"/>
    <w:rsid w:val="00F83A90"/>
    <w:rsid w:val="00F83B2A"/>
    <w:rsid w:val="00F83BF0"/>
    <w:rsid w:val="00F83C13"/>
    <w:rsid w:val="00F83C22"/>
    <w:rsid w:val="00F83C50"/>
    <w:rsid w:val="00F83C90"/>
    <w:rsid w:val="00F83D1B"/>
    <w:rsid w:val="00F83D29"/>
    <w:rsid w:val="00F83D91"/>
    <w:rsid w:val="00F83D92"/>
    <w:rsid w:val="00F83D9F"/>
    <w:rsid w:val="00F83E39"/>
    <w:rsid w:val="00F83EB1"/>
    <w:rsid w:val="00F83ECA"/>
    <w:rsid w:val="00F83F5D"/>
    <w:rsid w:val="00F83FEF"/>
    <w:rsid w:val="00F84000"/>
    <w:rsid w:val="00F84024"/>
    <w:rsid w:val="00F8408C"/>
    <w:rsid w:val="00F84091"/>
    <w:rsid w:val="00F840E9"/>
    <w:rsid w:val="00F840ED"/>
    <w:rsid w:val="00F840F1"/>
    <w:rsid w:val="00F84207"/>
    <w:rsid w:val="00F842CC"/>
    <w:rsid w:val="00F8434C"/>
    <w:rsid w:val="00F84400"/>
    <w:rsid w:val="00F84520"/>
    <w:rsid w:val="00F84524"/>
    <w:rsid w:val="00F846B3"/>
    <w:rsid w:val="00F846CA"/>
    <w:rsid w:val="00F846ED"/>
    <w:rsid w:val="00F84718"/>
    <w:rsid w:val="00F84723"/>
    <w:rsid w:val="00F84758"/>
    <w:rsid w:val="00F847DD"/>
    <w:rsid w:val="00F8486D"/>
    <w:rsid w:val="00F84890"/>
    <w:rsid w:val="00F848F9"/>
    <w:rsid w:val="00F84A0B"/>
    <w:rsid w:val="00F84AA6"/>
    <w:rsid w:val="00F84AE2"/>
    <w:rsid w:val="00F84B6A"/>
    <w:rsid w:val="00F84C9C"/>
    <w:rsid w:val="00F84CDD"/>
    <w:rsid w:val="00F84D2F"/>
    <w:rsid w:val="00F84DFF"/>
    <w:rsid w:val="00F84E11"/>
    <w:rsid w:val="00F84F2F"/>
    <w:rsid w:val="00F84F9C"/>
    <w:rsid w:val="00F84FC4"/>
    <w:rsid w:val="00F85000"/>
    <w:rsid w:val="00F85019"/>
    <w:rsid w:val="00F85082"/>
    <w:rsid w:val="00F850D5"/>
    <w:rsid w:val="00F851C9"/>
    <w:rsid w:val="00F851E7"/>
    <w:rsid w:val="00F85268"/>
    <w:rsid w:val="00F854A0"/>
    <w:rsid w:val="00F854AF"/>
    <w:rsid w:val="00F85593"/>
    <w:rsid w:val="00F855A1"/>
    <w:rsid w:val="00F856F0"/>
    <w:rsid w:val="00F85716"/>
    <w:rsid w:val="00F85721"/>
    <w:rsid w:val="00F857F9"/>
    <w:rsid w:val="00F85927"/>
    <w:rsid w:val="00F859C3"/>
    <w:rsid w:val="00F85A09"/>
    <w:rsid w:val="00F85AD4"/>
    <w:rsid w:val="00F85AD5"/>
    <w:rsid w:val="00F85AFB"/>
    <w:rsid w:val="00F85B1B"/>
    <w:rsid w:val="00F85B60"/>
    <w:rsid w:val="00F85C60"/>
    <w:rsid w:val="00F85CDF"/>
    <w:rsid w:val="00F85DE7"/>
    <w:rsid w:val="00F85EB7"/>
    <w:rsid w:val="00F85F5C"/>
    <w:rsid w:val="00F85F71"/>
    <w:rsid w:val="00F85FEF"/>
    <w:rsid w:val="00F86028"/>
    <w:rsid w:val="00F860DC"/>
    <w:rsid w:val="00F86109"/>
    <w:rsid w:val="00F86203"/>
    <w:rsid w:val="00F8621D"/>
    <w:rsid w:val="00F8626D"/>
    <w:rsid w:val="00F86298"/>
    <w:rsid w:val="00F862CA"/>
    <w:rsid w:val="00F86313"/>
    <w:rsid w:val="00F863A8"/>
    <w:rsid w:val="00F863FD"/>
    <w:rsid w:val="00F86425"/>
    <w:rsid w:val="00F86443"/>
    <w:rsid w:val="00F86450"/>
    <w:rsid w:val="00F8648E"/>
    <w:rsid w:val="00F86519"/>
    <w:rsid w:val="00F86703"/>
    <w:rsid w:val="00F8673D"/>
    <w:rsid w:val="00F8678C"/>
    <w:rsid w:val="00F86799"/>
    <w:rsid w:val="00F867EA"/>
    <w:rsid w:val="00F86861"/>
    <w:rsid w:val="00F868AC"/>
    <w:rsid w:val="00F868CA"/>
    <w:rsid w:val="00F86903"/>
    <w:rsid w:val="00F86923"/>
    <w:rsid w:val="00F86956"/>
    <w:rsid w:val="00F86A08"/>
    <w:rsid w:val="00F86A0B"/>
    <w:rsid w:val="00F86A4F"/>
    <w:rsid w:val="00F86A5E"/>
    <w:rsid w:val="00F86B66"/>
    <w:rsid w:val="00F86BF8"/>
    <w:rsid w:val="00F86D20"/>
    <w:rsid w:val="00F86D28"/>
    <w:rsid w:val="00F86DB4"/>
    <w:rsid w:val="00F86DF4"/>
    <w:rsid w:val="00F86E0B"/>
    <w:rsid w:val="00F86EE6"/>
    <w:rsid w:val="00F86EFA"/>
    <w:rsid w:val="00F86F78"/>
    <w:rsid w:val="00F87000"/>
    <w:rsid w:val="00F87002"/>
    <w:rsid w:val="00F870A9"/>
    <w:rsid w:val="00F87281"/>
    <w:rsid w:val="00F873ED"/>
    <w:rsid w:val="00F8751F"/>
    <w:rsid w:val="00F875D3"/>
    <w:rsid w:val="00F87631"/>
    <w:rsid w:val="00F87779"/>
    <w:rsid w:val="00F87791"/>
    <w:rsid w:val="00F877FF"/>
    <w:rsid w:val="00F8781B"/>
    <w:rsid w:val="00F878BD"/>
    <w:rsid w:val="00F879DA"/>
    <w:rsid w:val="00F87A37"/>
    <w:rsid w:val="00F87A64"/>
    <w:rsid w:val="00F87AC6"/>
    <w:rsid w:val="00F87AE9"/>
    <w:rsid w:val="00F87B1B"/>
    <w:rsid w:val="00F87B42"/>
    <w:rsid w:val="00F87CCC"/>
    <w:rsid w:val="00F87D08"/>
    <w:rsid w:val="00F87D42"/>
    <w:rsid w:val="00F87D75"/>
    <w:rsid w:val="00F87DCD"/>
    <w:rsid w:val="00F90077"/>
    <w:rsid w:val="00F900B3"/>
    <w:rsid w:val="00F9011A"/>
    <w:rsid w:val="00F90243"/>
    <w:rsid w:val="00F902A2"/>
    <w:rsid w:val="00F902B4"/>
    <w:rsid w:val="00F902BD"/>
    <w:rsid w:val="00F902DB"/>
    <w:rsid w:val="00F90311"/>
    <w:rsid w:val="00F90403"/>
    <w:rsid w:val="00F90476"/>
    <w:rsid w:val="00F9047A"/>
    <w:rsid w:val="00F90522"/>
    <w:rsid w:val="00F905B7"/>
    <w:rsid w:val="00F90708"/>
    <w:rsid w:val="00F90762"/>
    <w:rsid w:val="00F90811"/>
    <w:rsid w:val="00F9086C"/>
    <w:rsid w:val="00F908A9"/>
    <w:rsid w:val="00F9094A"/>
    <w:rsid w:val="00F90A68"/>
    <w:rsid w:val="00F90BA9"/>
    <w:rsid w:val="00F90C76"/>
    <w:rsid w:val="00F90D14"/>
    <w:rsid w:val="00F90E65"/>
    <w:rsid w:val="00F90EF1"/>
    <w:rsid w:val="00F91004"/>
    <w:rsid w:val="00F91011"/>
    <w:rsid w:val="00F910AC"/>
    <w:rsid w:val="00F91178"/>
    <w:rsid w:val="00F9117D"/>
    <w:rsid w:val="00F91195"/>
    <w:rsid w:val="00F9124A"/>
    <w:rsid w:val="00F91276"/>
    <w:rsid w:val="00F913E9"/>
    <w:rsid w:val="00F914B7"/>
    <w:rsid w:val="00F91611"/>
    <w:rsid w:val="00F9170D"/>
    <w:rsid w:val="00F91746"/>
    <w:rsid w:val="00F91770"/>
    <w:rsid w:val="00F917D5"/>
    <w:rsid w:val="00F917F6"/>
    <w:rsid w:val="00F9182E"/>
    <w:rsid w:val="00F918BF"/>
    <w:rsid w:val="00F918FB"/>
    <w:rsid w:val="00F91963"/>
    <w:rsid w:val="00F91998"/>
    <w:rsid w:val="00F91A7B"/>
    <w:rsid w:val="00F91A93"/>
    <w:rsid w:val="00F91AD1"/>
    <w:rsid w:val="00F91B9E"/>
    <w:rsid w:val="00F91BB6"/>
    <w:rsid w:val="00F91C06"/>
    <w:rsid w:val="00F91C53"/>
    <w:rsid w:val="00F91C61"/>
    <w:rsid w:val="00F91CC3"/>
    <w:rsid w:val="00F91DC4"/>
    <w:rsid w:val="00F91DEF"/>
    <w:rsid w:val="00F91ED0"/>
    <w:rsid w:val="00F91F31"/>
    <w:rsid w:val="00F91F51"/>
    <w:rsid w:val="00F91FA3"/>
    <w:rsid w:val="00F920A6"/>
    <w:rsid w:val="00F920C9"/>
    <w:rsid w:val="00F922D8"/>
    <w:rsid w:val="00F92371"/>
    <w:rsid w:val="00F92392"/>
    <w:rsid w:val="00F923DE"/>
    <w:rsid w:val="00F92514"/>
    <w:rsid w:val="00F92536"/>
    <w:rsid w:val="00F92580"/>
    <w:rsid w:val="00F9267F"/>
    <w:rsid w:val="00F926BB"/>
    <w:rsid w:val="00F926C9"/>
    <w:rsid w:val="00F926E2"/>
    <w:rsid w:val="00F92734"/>
    <w:rsid w:val="00F92739"/>
    <w:rsid w:val="00F927AA"/>
    <w:rsid w:val="00F927D0"/>
    <w:rsid w:val="00F92803"/>
    <w:rsid w:val="00F9287C"/>
    <w:rsid w:val="00F9288A"/>
    <w:rsid w:val="00F928C8"/>
    <w:rsid w:val="00F928E1"/>
    <w:rsid w:val="00F92981"/>
    <w:rsid w:val="00F929EF"/>
    <w:rsid w:val="00F929F2"/>
    <w:rsid w:val="00F92C06"/>
    <w:rsid w:val="00F92DA8"/>
    <w:rsid w:val="00F92DF6"/>
    <w:rsid w:val="00F92E02"/>
    <w:rsid w:val="00F92E3A"/>
    <w:rsid w:val="00F92F0B"/>
    <w:rsid w:val="00F930A5"/>
    <w:rsid w:val="00F9316F"/>
    <w:rsid w:val="00F93174"/>
    <w:rsid w:val="00F931F1"/>
    <w:rsid w:val="00F93252"/>
    <w:rsid w:val="00F93258"/>
    <w:rsid w:val="00F932BD"/>
    <w:rsid w:val="00F932D3"/>
    <w:rsid w:val="00F932EF"/>
    <w:rsid w:val="00F9332E"/>
    <w:rsid w:val="00F93330"/>
    <w:rsid w:val="00F9338F"/>
    <w:rsid w:val="00F93442"/>
    <w:rsid w:val="00F93455"/>
    <w:rsid w:val="00F934FF"/>
    <w:rsid w:val="00F93526"/>
    <w:rsid w:val="00F93565"/>
    <w:rsid w:val="00F935A7"/>
    <w:rsid w:val="00F93681"/>
    <w:rsid w:val="00F936D6"/>
    <w:rsid w:val="00F9377D"/>
    <w:rsid w:val="00F93780"/>
    <w:rsid w:val="00F937A9"/>
    <w:rsid w:val="00F937C8"/>
    <w:rsid w:val="00F93818"/>
    <w:rsid w:val="00F93824"/>
    <w:rsid w:val="00F93849"/>
    <w:rsid w:val="00F938F0"/>
    <w:rsid w:val="00F93939"/>
    <w:rsid w:val="00F93993"/>
    <w:rsid w:val="00F93A6D"/>
    <w:rsid w:val="00F93AFF"/>
    <w:rsid w:val="00F93B17"/>
    <w:rsid w:val="00F93B52"/>
    <w:rsid w:val="00F93B53"/>
    <w:rsid w:val="00F93B7C"/>
    <w:rsid w:val="00F93B99"/>
    <w:rsid w:val="00F93BE4"/>
    <w:rsid w:val="00F93C15"/>
    <w:rsid w:val="00F93CCF"/>
    <w:rsid w:val="00F93D18"/>
    <w:rsid w:val="00F93D34"/>
    <w:rsid w:val="00F93D76"/>
    <w:rsid w:val="00F93D8D"/>
    <w:rsid w:val="00F93DB7"/>
    <w:rsid w:val="00F93F47"/>
    <w:rsid w:val="00F93FA2"/>
    <w:rsid w:val="00F93FE3"/>
    <w:rsid w:val="00F9401D"/>
    <w:rsid w:val="00F94020"/>
    <w:rsid w:val="00F94102"/>
    <w:rsid w:val="00F9434B"/>
    <w:rsid w:val="00F94368"/>
    <w:rsid w:val="00F943E3"/>
    <w:rsid w:val="00F94423"/>
    <w:rsid w:val="00F945EB"/>
    <w:rsid w:val="00F945ED"/>
    <w:rsid w:val="00F9466D"/>
    <w:rsid w:val="00F94695"/>
    <w:rsid w:val="00F946F9"/>
    <w:rsid w:val="00F9470C"/>
    <w:rsid w:val="00F9472E"/>
    <w:rsid w:val="00F94858"/>
    <w:rsid w:val="00F94881"/>
    <w:rsid w:val="00F948A0"/>
    <w:rsid w:val="00F94949"/>
    <w:rsid w:val="00F9494C"/>
    <w:rsid w:val="00F949D0"/>
    <w:rsid w:val="00F94A0E"/>
    <w:rsid w:val="00F94A56"/>
    <w:rsid w:val="00F94A7C"/>
    <w:rsid w:val="00F94AB0"/>
    <w:rsid w:val="00F94BA7"/>
    <w:rsid w:val="00F94C8B"/>
    <w:rsid w:val="00F94C8C"/>
    <w:rsid w:val="00F94D7B"/>
    <w:rsid w:val="00F94DD0"/>
    <w:rsid w:val="00F94E89"/>
    <w:rsid w:val="00F94EC4"/>
    <w:rsid w:val="00F94F4A"/>
    <w:rsid w:val="00F94FA7"/>
    <w:rsid w:val="00F94FEA"/>
    <w:rsid w:val="00F95066"/>
    <w:rsid w:val="00F9507B"/>
    <w:rsid w:val="00F9513C"/>
    <w:rsid w:val="00F9521E"/>
    <w:rsid w:val="00F9525D"/>
    <w:rsid w:val="00F95285"/>
    <w:rsid w:val="00F95296"/>
    <w:rsid w:val="00F952A4"/>
    <w:rsid w:val="00F952B8"/>
    <w:rsid w:val="00F95476"/>
    <w:rsid w:val="00F954F4"/>
    <w:rsid w:val="00F9562B"/>
    <w:rsid w:val="00F95631"/>
    <w:rsid w:val="00F95655"/>
    <w:rsid w:val="00F95711"/>
    <w:rsid w:val="00F95751"/>
    <w:rsid w:val="00F95841"/>
    <w:rsid w:val="00F95885"/>
    <w:rsid w:val="00F958D7"/>
    <w:rsid w:val="00F95A03"/>
    <w:rsid w:val="00F95A6B"/>
    <w:rsid w:val="00F95A8A"/>
    <w:rsid w:val="00F95B1E"/>
    <w:rsid w:val="00F95C24"/>
    <w:rsid w:val="00F95D24"/>
    <w:rsid w:val="00F95DC2"/>
    <w:rsid w:val="00F95E0C"/>
    <w:rsid w:val="00F95E49"/>
    <w:rsid w:val="00F95EDD"/>
    <w:rsid w:val="00F95FF2"/>
    <w:rsid w:val="00F9600B"/>
    <w:rsid w:val="00F9611B"/>
    <w:rsid w:val="00F961A8"/>
    <w:rsid w:val="00F96217"/>
    <w:rsid w:val="00F962C0"/>
    <w:rsid w:val="00F962C4"/>
    <w:rsid w:val="00F962F2"/>
    <w:rsid w:val="00F9640B"/>
    <w:rsid w:val="00F96410"/>
    <w:rsid w:val="00F96581"/>
    <w:rsid w:val="00F965BE"/>
    <w:rsid w:val="00F965D3"/>
    <w:rsid w:val="00F9683D"/>
    <w:rsid w:val="00F96855"/>
    <w:rsid w:val="00F968A4"/>
    <w:rsid w:val="00F969D7"/>
    <w:rsid w:val="00F96C40"/>
    <w:rsid w:val="00F96C99"/>
    <w:rsid w:val="00F96CD8"/>
    <w:rsid w:val="00F96CEC"/>
    <w:rsid w:val="00F96E89"/>
    <w:rsid w:val="00F96EAB"/>
    <w:rsid w:val="00F96F06"/>
    <w:rsid w:val="00F97152"/>
    <w:rsid w:val="00F971B0"/>
    <w:rsid w:val="00F972EA"/>
    <w:rsid w:val="00F9733D"/>
    <w:rsid w:val="00F97349"/>
    <w:rsid w:val="00F97392"/>
    <w:rsid w:val="00F97532"/>
    <w:rsid w:val="00F9764A"/>
    <w:rsid w:val="00F97691"/>
    <w:rsid w:val="00F976F7"/>
    <w:rsid w:val="00F976FB"/>
    <w:rsid w:val="00F9774D"/>
    <w:rsid w:val="00F97773"/>
    <w:rsid w:val="00F97785"/>
    <w:rsid w:val="00F9782C"/>
    <w:rsid w:val="00F9789A"/>
    <w:rsid w:val="00F978AC"/>
    <w:rsid w:val="00F97909"/>
    <w:rsid w:val="00F9792D"/>
    <w:rsid w:val="00F97970"/>
    <w:rsid w:val="00F979B3"/>
    <w:rsid w:val="00F979E0"/>
    <w:rsid w:val="00F979FC"/>
    <w:rsid w:val="00F97A46"/>
    <w:rsid w:val="00F97A61"/>
    <w:rsid w:val="00F97AD3"/>
    <w:rsid w:val="00F97AD8"/>
    <w:rsid w:val="00F97CB8"/>
    <w:rsid w:val="00F97D19"/>
    <w:rsid w:val="00F97DB4"/>
    <w:rsid w:val="00F97DBF"/>
    <w:rsid w:val="00F97E24"/>
    <w:rsid w:val="00F97E69"/>
    <w:rsid w:val="00F97EBA"/>
    <w:rsid w:val="00FA0023"/>
    <w:rsid w:val="00FA01AA"/>
    <w:rsid w:val="00FA0263"/>
    <w:rsid w:val="00FA02A7"/>
    <w:rsid w:val="00FA0352"/>
    <w:rsid w:val="00FA037B"/>
    <w:rsid w:val="00FA0396"/>
    <w:rsid w:val="00FA03C1"/>
    <w:rsid w:val="00FA051D"/>
    <w:rsid w:val="00FA0597"/>
    <w:rsid w:val="00FA05DC"/>
    <w:rsid w:val="00FA0626"/>
    <w:rsid w:val="00FA064B"/>
    <w:rsid w:val="00FA0686"/>
    <w:rsid w:val="00FA075A"/>
    <w:rsid w:val="00FA075F"/>
    <w:rsid w:val="00FA0840"/>
    <w:rsid w:val="00FA0868"/>
    <w:rsid w:val="00FA087F"/>
    <w:rsid w:val="00FA0997"/>
    <w:rsid w:val="00FA0A4E"/>
    <w:rsid w:val="00FA0A9A"/>
    <w:rsid w:val="00FA0A9E"/>
    <w:rsid w:val="00FA0B17"/>
    <w:rsid w:val="00FA0B1A"/>
    <w:rsid w:val="00FA0B81"/>
    <w:rsid w:val="00FA0BCD"/>
    <w:rsid w:val="00FA0BFF"/>
    <w:rsid w:val="00FA0C2C"/>
    <w:rsid w:val="00FA0DA8"/>
    <w:rsid w:val="00FA0DD3"/>
    <w:rsid w:val="00FA0E6C"/>
    <w:rsid w:val="00FA1078"/>
    <w:rsid w:val="00FA1127"/>
    <w:rsid w:val="00FA11E1"/>
    <w:rsid w:val="00FA121E"/>
    <w:rsid w:val="00FA1224"/>
    <w:rsid w:val="00FA1263"/>
    <w:rsid w:val="00FA1326"/>
    <w:rsid w:val="00FA142D"/>
    <w:rsid w:val="00FA14F2"/>
    <w:rsid w:val="00FA14F7"/>
    <w:rsid w:val="00FA15C8"/>
    <w:rsid w:val="00FA15F2"/>
    <w:rsid w:val="00FA1640"/>
    <w:rsid w:val="00FA16E7"/>
    <w:rsid w:val="00FA1853"/>
    <w:rsid w:val="00FA187C"/>
    <w:rsid w:val="00FA18C8"/>
    <w:rsid w:val="00FA196D"/>
    <w:rsid w:val="00FA19B9"/>
    <w:rsid w:val="00FA1A27"/>
    <w:rsid w:val="00FA1D05"/>
    <w:rsid w:val="00FA1D11"/>
    <w:rsid w:val="00FA1DB4"/>
    <w:rsid w:val="00FA1E01"/>
    <w:rsid w:val="00FA1ED3"/>
    <w:rsid w:val="00FA1F57"/>
    <w:rsid w:val="00FA1FBA"/>
    <w:rsid w:val="00FA1FDA"/>
    <w:rsid w:val="00FA2069"/>
    <w:rsid w:val="00FA2090"/>
    <w:rsid w:val="00FA20CB"/>
    <w:rsid w:val="00FA20CF"/>
    <w:rsid w:val="00FA20F7"/>
    <w:rsid w:val="00FA211A"/>
    <w:rsid w:val="00FA2186"/>
    <w:rsid w:val="00FA21D5"/>
    <w:rsid w:val="00FA2256"/>
    <w:rsid w:val="00FA2311"/>
    <w:rsid w:val="00FA23D1"/>
    <w:rsid w:val="00FA23E4"/>
    <w:rsid w:val="00FA23F1"/>
    <w:rsid w:val="00FA24A2"/>
    <w:rsid w:val="00FA25EF"/>
    <w:rsid w:val="00FA2651"/>
    <w:rsid w:val="00FA26B5"/>
    <w:rsid w:val="00FA2785"/>
    <w:rsid w:val="00FA27DE"/>
    <w:rsid w:val="00FA2861"/>
    <w:rsid w:val="00FA28E9"/>
    <w:rsid w:val="00FA295D"/>
    <w:rsid w:val="00FA297B"/>
    <w:rsid w:val="00FA2B17"/>
    <w:rsid w:val="00FA2B63"/>
    <w:rsid w:val="00FA2BD3"/>
    <w:rsid w:val="00FA2C18"/>
    <w:rsid w:val="00FA2C5D"/>
    <w:rsid w:val="00FA2CD2"/>
    <w:rsid w:val="00FA2CF1"/>
    <w:rsid w:val="00FA2CFB"/>
    <w:rsid w:val="00FA2D1A"/>
    <w:rsid w:val="00FA2D20"/>
    <w:rsid w:val="00FA2D86"/>
    <w:rsid w:val="00FA2DBA"/>
    <w:rsid w:val="00FA2E19"/>
    <w:rsid w:val="00FA2E49"/>
    <w:rsid w:val="00FA2E68"/>
    <w:rsid w:val="00FA2F72"/>
    <w:rsid w:val="00FA30F3"/>
    <w:rsid w:val="00FA315A"/>
    <w:rsid w:val="00FA320D"/>
    <w:rsid w:val="00FA3332"/>
    <w:rsid w:val="00FA3377"/>
    <w:rsid w:val="00FA33CB"/>
    <w:rsid w:val="00FA343C"/>
    <w:rsid w:val="00FA348C"/>
    <w:rsid w:val="00FA34E5"/>
    <w:rsid w:val="00FA350C"/>
    <w:rsid w:val="00FA3591"/>
    <w:rsid w:val="00FA35C2"/>
    <w:rsid w:val="00FA3608"/>
    <w:rsid w:val="00FA3666"/>
    <w:rsid w:val="00FA36A6"/>
    <w:rsid w:val="00FA372E"/>
    <w:rsid w:val="00FA3834"/>
    <w:rsid w:val="00FA399B"/>
    <w:rsid w:val="00FA39D5"/>
    <w:rsid w:val="00FA3AEE"/>
    <w:rsid w:val="00FA3B6D"/>
    <w:rsid w:val="00FA3B7D"/>
    <w:rsid w:val="00FA3B8A"/>
    <w:rsid w:val="00FA3BA8"/>
    <w:rsid w:val="00FA3C5A"/>
    <w:rsid w:val="00FA3CD3"/>
    <w:rsid w:val="00FA3D2D"/>
    <w:rsid w:val="00FA3D87"/>
    <w:rsid w:val="00FA3E60"/>
    <w:rsid w:val="00FA3EBD"/>
    <w:rsid w:val="00FA3F05"/>
    <w:rsid w:val="00FA3FDD"/>
    <w:rsid w:val="00FA401B"/>
    <w:rsid w:val="00FA40B4"/>
    <w:rsid w:val="00FA41F3"/>
    <w:rsid w:val="00FA423B"/>
    <w:rsid w:val="00FA42A0"/>
    <w:rsid w:val="00FA42BC"/>
    <w:rsid w:val="00FA435F"/>
    <w:rsid w:val="00FA4457"/>
    <w:rsid w:val="00FA4461"/>
    <w:rsid w:val="00FA447D"/>
    <w:rsid w:val="00FA4504"/>
    <w:rsid w:val="00FA4557"/>
    <w:rsid w:val="00FA4614"/>
    <w:rsid w:val="00FA462D"/>
    <w:rsid w:val="00FA463F"/>
    <w:rsid w:val="00FA46A2"/>
    <w:rsid w:val="00FA475A"/>
    <w:rsid w:val="00FA476F"/>
    <w:rsid w:val="00FA47CC"/>
    <w:rsid w:val="00FA481B"/>
    <w:rsid w:val="00FA482B"/>
    <w:rsid w:val="00FA482F"/>
    <w:rsid w:val="00FA49CF"/>
    <w:rsid w:val="00FA4A12"/>
    <w:rsid w:val="00FA4A50"/>
    <w:rsid w:val="00FA4A85"/>
    <w:rsid w:val="00FA4AED"/>
    <w:rsid w:val="00FA4B0B"/>
    <w:rsid w:val="00FA4B47"/>
    <w:rsid w:val="00FA4BAA"/>
    <w:rsid w:val="00FA4C2F"/>
    <w:rsid w:val="00FA4C57"/>
    <w:rsid w:val="00FA4C5B"/>
    <w:rsid w:val="00FA4D26"/>
    <w:rsid w:val="00FA4D27"/>
    <w:rsid w:val="00FA4D86"/>
    <w:rsid w:val="00FA4E09"/>
    <w:rsid w:val="00FA4E31"/>
    <w:rsid w:val="00FA4E88"/>
    <w:rsid w:val="00FA4EAC"/>
    <w:rsid w:val="00FA4F25"/>
    <w:rsid w:val="00FA4FF6"/>
    <w:rsid w:val="00FA5068"/>
    <w:rsid w:val="00FA50D2"/>
    <w:rsid w:val="00FA50DE"/>
    <w:rsid w:val="00FA515B"/>
    <w:rsid w:val="00FA522F"/>
    <w:rsid w:val="00FA523F"/>
    <w:rsid w:val="00FA533F"/>
    <w:rsid w:val="00FA5364"/>
    <w:rsid w:val="00FA53D8"/>
    <w:rsid w:val="00FA53EE"/>
    <w:rsid w:val="00FA5427"/>
    <w:rsid w:val="00FA5526"/>
    <w:rsid w:val="00FA5528"/>
    <w:rsid w:val="00FA55D1"/>
    <w:rsid w:val="00FA5613"/>
    <w:rsid w:val="00FA56B6"/>
    <w:rsid w:val="00FA5721"/>
    <w:rsid w:val="00FA57E4"/>
    <w:rsid w:val="00FA5836"/>
    <w:rsid w:val="00FA58C0"/>
    <w:rsid w:val="00FA58FF"/>
    <w:rsid w:val="00FA592A"/>
    <w:rsid w:val="00FA5930"/>
    <w:rsid w:val="00FA5A2B"/>
    <w:rsid w:val="00FA5B6F"/>
    <w:rsid w:val="00FA5D80"/>
    <w:rsid w:val="00FA5E30"/>
    <w:rsid w:val="00FA5EA8"/>
    <w:rsid w:val="00FA5F0F"/>
    <w:rsid w:val="00FA5F80"/>
    <w:rsid w:val="00FA5F91"/>
    <w:rsid w:val="00FA5FA8"/>
    <w:rsid w:val="00FA6064"/>
    <w:rsid w:val="00FA6186"/>
    <w:rsid w:val="00FA61BE"/>
    <w:rsid w:val="00FA6201"/>
    <w:rsid w:val="00FA6204"/>
    <w:rsid w:val="00FA62B9"/>
    <w:rsid w:val="00FA6390"/>
    <w:rsid w:val="00FA645E"/>
    <w:rsid w:val="00FA660C"/>
    <w:rsid w:val="00FA6674"/>
    <w:rsid w:val="00FA669F"/>
    <w:rsid w:val="00FA66A4"/>
    <w:rsid w:val="00FA66FD"/>
    <w:rsid w:val="00FA674B"/>
    <w:rsid w:val="00FA6762"/>
    <w:rsid w:val="00FA6792"/>
    <w:rsid w:val="00FA6799"/>
    <w:rsid w:val="00FA679E"/>
    <w:rsid w:val="00FA67B0"/>
    <w:rsid w:val="00FA6871"/>
    <w:rsid w:val="00FA6899"/>
    <w:rsid w:val="00FA68EE"/>
    <w:rsid w:val="00FA6947"/>
    <w:rsid w:val="00FA6961"/>
    <w:rsid w:val="00FA69AF"/>
    <w:rsid w:val="00FA6A23"/>
    <w:rsid w:val="00FA6A7C"/>
    <w:rsid w:val="00FA6B50"/>
    <w:rsid w:val="00FA6BB9"/>
    <w:rsid w:val="00FA6BD3"/>
    <w:rsid w:val="00FA6C9B"/>
    <w:rsid w:val="00FA6CBF"/>
    <w:rsid w:val="00FA6D31"/>
    <w:rsid w:val="00FA6E44"/>
    <w:rsid w:val="00FA6F00"/>
    <w:rsid w:val="00FA6FD4"/>
    <w:rsid w:val="00FA704A"/>
    <w:rsid w:val="00FA707E"/>
    <w:rsid w:val="00FA710F"/>
    <w:rsid w:val="00FA7166"/>
    <w:rsid w:val="00FA719E"/>
    <w:rsid w:val="00FA71C4"/>
    <w:rsid w:val="00FA7302"/>
    <w:rsid w:val="00FA73A9"/>
    <w:rsid w:val="00FA73B5"/>
    <w:rsid w:val="00FA7453"/>
    <w:rsid w:val="00FA745E"/>
    <w:rsid w:val="00FA7554"/>
    <w:rsid w:val="00FA75B9"/>
    <w:rsid w:val="00FA7650"/>
    <w:rsid w:val="00FA7718"/>
    <w:rsid w:val="00FA78E4"/>
    <w:rsid w:val="00FA7906"/>
    <w:rsid w:val="00FA790D"/>
    <w:rsid w:val="00FA791F"/>
    <w:rsid w:val="00FA796D"/>
    <w:rsid w:val="00FA7A0C"/>
    <w:rsid w:val="00FA7AE4"/>
    <w:rsid w:val="00FA7B06"/>
    <w:rsid w:val="00FA7B54"/>
    <w:rsid w:val="00FA7B7F"/>
    <w:rsid w:val="00FA7C45"/>
    <w:rsid w:val="00FA7C46"/>
    <w:rsid w:val="00FA7CBE"/>
    <w:rsid w:val="00FA7D61"/>
    <w:rsid w:val="00FA7DD7"/>
    <w:rsid w:val="00FA7E1A"/>
    <w:rsid w:val="00FA7EB1"/>
    <w:rsid w:val="00FB007F"/>
    <w:rsid w:val="00FB009C"/>
    <w:rsid w:val="00FB00AE"/>
    <w:rsid w:val="00FB0185"/>
    <w:rsid w:val="00FB019C"/>
    <w:rsid w:val="00FB01D1"/>
    <w:rsid w:val="00FB027A"/>
    <w:rsid w:val="00FB0362"/>
    <w:rsid w:val="00FB03EB"/>
    <w:rsid w:val="00FB045F"/>
    <w:rsid w:val="00FB04D9"/>
    <w:rsid w:val="00FB05A6"/>
    <w:rsid w:val="00FB0600"/>
    <w:rsid w:val="00FB06BD"/>
    <w:rsid w:val="00FB06F6"/>
    <w:rsid w:val="00FB070D"/>
    <w:rsid w:val="00FB09AB"/>
    <w:rsid w:val="00FB0A22"/>
    <w:rsid w:val="00FB0A85"/>
    <w:rsid w:val="00FB0AD8"/>
    <w:rsid w:val="00FB0B7E"/>
    <w:rsid w:val="00FB0BD1"/>
    <w:rsid w:val="00FB0C38"/>
    <w:rsid w:val="00FB0C3C"/>
    <w:rsid w:val="00FB0D04"/>
    <w:rsid w:val="00FB0D3F"/>
    <w:rsid w:val="00FB0E05"/>
    <w:rsid w:val="00FB0ED1"/>
    <w:rsid w:val="00FB0F0D"/>
    <w:rsid w:val="00FB0F38"/>
    <w:rsid w:val="00FB1018"/>
    <w:rsid w:val="00FB1055"/>
    <w:rsid w:val="00FB105C"/>
    <w:rsid w:val="00FB1078"/>
    <w:rsid w:val="00FB1108"/>
    <w:rsid w:val="00FB114E"/>
    <w:rsid w:val="00FB12D4"/>
    <w:rsid w:val="00FB12DE"/>
    <w:rsid w:val="00FB1327"/>
    <w:rsid w:val="00FB1441"/>
    <w:rsid w:val="00FB1443"/>
    <w:rsid w:val="00FB1489"/>
    <w:rsid w:val="00FB14F6"/>
    <w:rsid w:val="00FB16A9"/>
    <w:rsid w:val="00FB1712"/>
    <w:rsid w:val="00FB1748"/>
    <w:rsid w:val="00FB1752"/>
    <w:rsid w:val="00FB178E"/>
    <w:rsid w:val="00FB17EA"/>
    <w:rsid w:val="00FB1806"/>
    <w:rsid w:val="00FB1864"/>
    <w:rsid w:val="00FB191E"/>
    <w:rsid w:val="00FB196A"/>
    <w:rsid w:val="00FB1974"/>
    <w:rsid w:val="00FB19A5"/>
    <w:rsid w:val="00FB1A3B"/>
    <w:rsid w:val="00FB1A7C"/>
    <w:rsid w:val="00FB1AAF"/>
    <w:rsid w:val="00FB1ACC"/>
    <w:rsid w:val="00FB1B1F"/>
    <w:rsid w:val="00FB1B83"/>
    <w:rsid w:val="00FB1BFF"/>
    <w:rsid w:val="00FB1C37"/>
    <w:rsid w:val="00FB1CBB"/>
    <w:rsid w:val="00FB1D0C"/>
    <w:rsid w:val="00FB1DC8"/>
    <w:rsid w:val="00FB1DD6"/>
    <w:rsid w:val="00FB1EA6"/>
    <w:rsid w:val="00FB1EA7"/>
    <w:rsid w:val="00FB1EDD"/>
    <w:rsid w:val="00FB1EEA"/>
    <w:rsid w:val="00FB1EEB"/>
    <w:rsid w:val="00FB1F10"/>
    <w:rsid w:val="00FB1F20"/>
    <w:rsid w:val="00FB1F38"/>
    <w:rsid w:val="00FB1F70"/>
    <w:rsid w:val="00FB2029"/>
    <w:rsid w:val="00FB2031"/>
    <w:rsid w:val="00FB20E7"/>
    <w:rsid w:val="00FB20F9"/>
    <w:rsid w:val="00FB212B"/>
    <w:rsid w:val="00FB2324"/>
    <w:rsid w:val="00FB23F6"/>
    <w:rsid w:val="00FB252C"/>
    <w:rsid w:val="00FB255B"/>
    <w:rsid w:val="00FB2597"/>
    <w:rsid w:val="00FB26AC"/>
    <w:rsid w:val="00FB27B1"/>
    <w:rsid w:val="00FB2844"/>
    <w:rsid w:val="00FB2848"/>
    <w:rsid w:val="00FB2878"/>
    <w:rsid w:val="00FB2894"/>
    <w:rsid w:val="00FB2896"/>
    <w:rsid w:val="00FB28F0"/>
    <w:rsid w:val="00FB2917"/>
    <w:rsid w:val="00FB2940"/>
    <w:rsid w:val="00FB2995"/>
    <w:rsid w:val="00FB29DE"/>
    <w:rsid w:val="00FB2AC3"/>
    <w:rsid w:val="00FB2B76"/>
    <w:rsid w:val="00FB2B98"/>
    <w:rsid w:val="00FB2BC9"/>
    <w:rsid w:val="00FB2C1F"/>
    <w:rsid w:val="00FB2C6B"/>
    <w:rsid w:val="00FB2E17"/>
    <w:rsid w:val="00FB2E47"/>
    <w:rsid w:val="00FB2E6B"/>
    <w:rsid w:val="00FB2E78"/>
    <w:rsid w:val="00FB2FF1"/>
    <w:rsid w:val="00FB31D8"/>
    <w:rsid w:val="00FB3224"/>
    <w:rsid w:val="00FB323B"/>
    <w:rsid w:val="00FB3539"/>
    <w:rsid w:val="00FB3555"/>
    <w:rsid w:val="00FB363C"/>
    <w:rsid w:val="00FB3654"/>
    <w:rsid w:val="00FB375E"/>
    <w:rsid w:val="00FB378E"/>
    <w:rsid w:val="00FB3802"/>
    <w:rsid w:val="00FB3837"/>
    <w:rsid w:val="00FB394D"/>
    <w:rsid w:val="00FB39F1"/>
    <w:rsid w:val="00FB3AD3"/>
    <w:rsid w:val="00FB3B32"/>
    <w:rsid w:val="00FB3B3F"/>
    <w:rsid w:val="00FB3BD2"/>
    <w:rsid w:val="00FB3BFF"/>
    <w:rsid w:val="00FB3C2A"/>
    <w:rsid w:val="00FB3D42"/>
    <w:rsid w:val="00FB3D53"/>
    <w:rsid w:val="00FB3D5E"/>
    <w:rsid w:val="00FB3D71"/>
    <w:rsid w:val="00FB3DAC"/>
    <w:rsid w:val="00FB3DE0"/>
    <w:rsid w:val="00FB3DE3"/>
    <w:rsid w:val="00FB3EB4"/>
    <w:rsid w:val="00FB3EC7"/>
    <w:rsid w:val="00FB3F71"/>
    <w:rsid w:val="00FB3FCD"/>
    <w:rsid w:val="00FB3FF9"/>
    <w:rsid w:val="00FB402D"/>
    <w:rsid w:val="00FB404B"/>
    <w:rsid w:val="00FB406E"/>
    <w:rsid w:val="00FB407D"/>
    <w:rsid w:val="00FB40AF"/>
    <w:rsid w:val="00FB419B"/>
    <w:rsid w:val="00FB4278"/>
    <w:rsid w:val="00FB4345"/>
    <w:rsid w:val="00FB435B"/>
    <w:rsid w:val="00FB436C"/>
    <w:rsid w:val="00FB43AF"/>
    <w:rsid w:val="00FB43FF"/>
    <w:rsid w:val="00FB44C1"/>
    <w:rsid w:val="00FB44D3"/>
    <w:rsid w:val="00FB44FA"/>
    <w:rsid w:val="00FB45B0"/>
    <w:rsid w:val="00FB45E7"/>
    <w:rsid w:val="00FB462B"/>
    <w:rsid w:val="00FB46EC"/>
    <w:rsid w:val="00FB474D"/>
    <w:rsid w:val="00FB476C"/>
    <w:rsid w:val="00FB479F"/>
    <w:rsid w:val="00FB47BE"/>
    <w:rsid w:val="00FB47C9"/>
    <w:rsid w:val="00FB488E"/>
    <w:rsid w:val="00FB4989"/>
    <w:rsid w:val="00FB49D4"/>
    <w:rsid w:val="00FB4A29"/>
    <w:rsid w:val="00FB4A83"/>
    <w:rsid w:val="00FB4C1F"/>
    <w:rsid w:val="00FB4C99"/>
    <w:rsid w:val="00FB4D34"/>
    <w:rsid w:val="00FB4D3E"/>
    <w:rsid w:val="00FB4D6C"/>
    <w:rsid w:val="00FB4DB9"/>
    <w:rsid w:val="00FB4DBB"/>
    <w:rsid w:val="00FB4EF6"/>
    <w:rsid w:val="00FB4F02"/>
    <w:rsid w:val="00FB4F74"/>
    <w:rsid w:val="00FB50D5"/>
    <w:rsid w:val="00FB50DC"/>
    <w:rsid w:val="00FB521B"/>
    <w:rsid w:val="00FB52AE"/>
    <w:rsid w:val="00FB5361"/>
    <w:rsid w:val="00FB5376"/>
    <w:rsid w:val="00FB53E2"/>
    <w:rsid w:val="00FB53F9"/>
    <w:rsid w:val="00FB546E"/>
    <w:rsid w:val="00FB54A9"/>
    <w:rsid w:val="00FB54BC"/>
    <w:rsid w:val="00FB5526"/>
    <w:rsid w:val="00FB552F"/>
    <w:rsid w:val="00FB55D8"/>
    <w:rsid w:val="00FB569A"/>
    <w:rsid w:val="00FB56A3"/>
    <w:rsid w:val="00FB56E8"/>
    <w:rsid w:val="00FB5753"/>
    <w:rsid w:val="00FB57A7"/>
    <w:rsid w:val="00FB5828"/>
    <w:rsid w:val="00FB58C0"/>
    <w:rsid w:val="00FB59C2"/>
    <w:rsid w:val="00FB59DD"/>
    <w:rsid w:val="00FB5A29"/>
    <w:rsid w:val="00FB5B3C"/>
    <w:rsid w:val="00FB5B4D"/>
    <w:rsid w:val="00FB5B94"/>
    <w:rsid w:val="00FB5BA6"/>
    <w:rsid w:val="00FB5BAA"/>
    <w:rsid w:val="00FB5C3B"/>
    <w:rsid w:val="00FB5CD0"/>
    <w:rsid w:val="00FB5DB3"/>
    <w:rsid w:val="00FB5E1E"/>
    <w:rsid w:val="00FB5E2D"/>
    <w:rsid w:val="00FB5E7A"/>
    <w:rsid w:val="00FB5EA1"/>
    <w:rsid w:val="00FB5EE3"/>
    <w:rsid w:val="00FB5EE4"/>
    <w:rsid w:val="00FB5F97"/>
    <w:rsid w:val="00FB5F9B"/>
    <w:rsid w:val="00FB5FF7"/>
    <w:rsid w:val="00FB6066"/>
    <w:rsid w:val="00FB60F2"/>
    <w:rsid w:val="00FB612B"/>
    <w:rsid w:val="00FB6148"/>
    <w:rsid w:val="00FB633A"/>
    <w:rsid w:val="00FB64FC"/>
    <w:rsid w:val="00FB661E"/>
    <w:rsid w:val="00FB666E"/>
    <w:rsid w:val="00FB66E4"/>
    <w:rsid w:val="00FB6752"/>
    <w:rsid w:val="00FB67B1"/>
    <w:rsid w:val="00FB6947"/>
    <w:rsid w:val="00FB6999"/>
    <w:rsid w:val="00FB69C4"/>
    <w:rsid w:val="00FB6ADB"/>
    <w:rsid w:val="00FB6AFE"/>
    <w:rsid w:val="00FB6B7E"/>
    <w:rsid w:val="00FB6C05"/>
    <w:rsid w:val="00FB6C5B"/>
    <w:rsid w:val="00FB6D0E"/>
    <w:rsid w:val="00FB6E68"/>
    <w:rsid w:val="00FB6E8B"/>
    <w:rsid w:val="00FB6E97"/>
    <w:rsid w:val="00FB6EBF"/>
    <w:rsid w:val="00FB6EE8"/>
    <w:rsid w:val="00FB6F0D"/>
    <w:rsid w:val="00FB6F67"/>
    <w:rsid w:val="00FB7027"/>
    <w:rsid w:val="00FB703E"/>
    <w:rsid w:val="00FB71B4"/>
    <w:rsid w:val="00FB71D2"/>
    <w:rsid w:val="00FB7240"/>
    <w:rsid w:val="00FB7258"/>
    <w:rsid w:val="00FB72B3"/>
    <w:rsid w:val="00FB7337"/>
    <w:rsid w:val="00FB7442"/>
    <w:rsid w:val="00FB748F"/>
    <w:rsid w:val="00FB749B"/>
    <w:rsid w:val="00FB75A2"/>
    <w:rsid w:val="00FB7622"/>
    <w:rsid w:val="00FB7659"/>
    <w:rsid w:val="00FB765F"/>
    <w:rsid w:val="00FB768A"/>
    <w:rsid w:val="00FB7773"/>
    <w:rsid w:val="00FB777D"/>
    <w:rsid w:val="00FB77C8"/>
    <w:rsid w:val="00FB7814"/>
    <w:rsid w:val="00FB7895"/>
    <w:rsid w:val="00FB78CF"/>
    <w:rsid w:val="00FB792A"/>
    <w:rsid w:val="00FB7A57"/>
    <w:rsid w:val="00FB7AED"/>
    <w:rsid w:val="00FB7B0F"/>
    <w:rsid w:val="00FB7BB6"/>
    <w:rsid w:val="00FB7BC3"/>
    <w:rsid w:val="00FB7BFB"/>
    <w:rsid w:val="00FB7C15"/>
    <w:rsid w:val="00FB7C21"/>
    <w:rsid w:val="00FB7D0A"/>
    <w:rsid w:val="00FB7D3F"/>
    <w:rsid w:val="00FB7D4B"/>
    <w:rsid w:val="00FB7D6F"/>
    <w:rsid w:val="00FB7D7A"/>
    <w:rsid w:val="00FB7E88"/>
    <w:rsid w:val="00FB7F2C"/>
    <w:rsid w:val="00FC0022"/>
    <w:rsid w:val="00FC00A4"/>
    <w:rsid w:val="00FC0143"/>
    <w:rsid w:val="00FC016A"/>
    <w:rsid w:val="00FC01B4"/>
    <w:rsid w:val="00FC023D"/>
    <w:rsid w:val="00FC0311"/>
    <w:rsid w:val="00FC0346"/>
    <w:rsid w:val="00FC0350"/>
    <w:rsid w:val="00FC04CE"/>
    <w:rsid w:val="00FC05C2"/>
    <w:rsid w:val="00FC079D"/>
    <w:rsid w:val="00FC07C5"/>
    <w:rsid w:val="00FC09AD"/>
    <w:rsid w:val="00FC09CD"/>
    <w:rsid w:val="00FC0A11"/>
    <w:rsid w:val="00FC0A2B"/>
    <w:rsid w:val="00FC0A5F"/>
    <w:rsid w:val="00FC0AE4"/>
    <w:rsid w:val="00FC0AE6"/>
    <w:rsid w:val="00FC0B09"/>
    <w:rsid w:val="00FC0B29"/>
    <w:rsid w:val="00FC0B57"/>
    <w:rsid w:val="00FC0BFA"/>
    <w:rsid w:val="00FC0CC5"/>
    <w:rsid w:val="00FC0CD9"/>
    <w:rsid w:val="00FC0CE4"/>
    <w:rsid w:val="00FC0E08"/>
    <w:rsid w:val="00FC0EA0"/>
    <w:rsid w:val="00FC0EE6"/>
    <w:rsid w:val="00FC0F17"/>
    <w:rsid w:val="00FC0F55"/>
    <w:rsid w:val="00FC0FCD"/>
    <w:rsid w:val="00FC1081"/>
    <w:rsid w:val="00FC1180"/>
    <w:rsid w:val="00FC1240"/>
    <w:rsid w:val="00FC125C"/>
    <w:rsid w:val="00FC13AD"/>
    <w:rsid w:val="00FC13E5"/>
    <w:rsid w:val="00FC14E0"/>
    <w:rsid w:val="00FC14E1"/>
    <w:rsid w:val="00FC14EE"/>
    <w:rsid w:val="00FC1510"/>
    <w:rsid w:val="00FC1515"/>
    <w:rsid w:val="00FC15D4"/>
    <w:rsid w:val="00FC160D"/>
    <w:rsid w:val="00FC1717"/>
    <w:rsid w:val="00FC1726"/>
    <w:rsid w:val="00FC188B"/>
    <w:rsid w:val="00FC195C"/>
    <w:rsid w:val="00FC19B4"/>
    <w:rsid w:val="00FC1A06"/>
    <w:rsid w:val="00FC1A39"/>
    <w:rsid w:val="00FC1ADC"/>
    <w:rsid w:val="00FC1AFD"/>
    <w:rsid w:val="00FC1B86"/>
    <w:rsid w:val="00FC1CEC"/>
    <w:rsid w:val="00FC1D33"/>
    <w:rsid w:val="00FC1E09"/>
    <w:rsid w:val="00FC1E13"/>
    <w:rsid w:val="00FC1EC6"/>
    <w:rsid w:val="00FC1F98"/>
    <w:rsid w:val="00FC1FAD"/>
    <w:rsid w:val="00FC1FFE"/>
    <w:rsid w:val="00FC2007"/>
    <w:rsid w:val="00FC2025"/>
    <w:rsid w:val="00FC2072"/>
    <w:rsid w:val="00FC2085"/>
    <w:rsid w:val="00FC21C0"/>
    <w:rsid w:val="00FC21E3"/>
    <w:rsid w:val="00FC22AB"/>
    <w:rsid w:val="00FC2310"/>
    <w:rsid w:val="00FC23ED"/>
    <w:rsid w:val="00FC2409"/>
    <w:rsid w:val="00FC244B"/>
    <w:rsid w:val="00FC247C"/>
    <w:rsid w:val="00FC24A4"/>
    <w:rsid w:val="00FC24F3"/>
    <w:rsid w:val="00FC25B8"/>
    <w:rsid w:val="00FC27A5"/>
    <w:rsid w:val="00FC27C0"/>
    <w:rsid w:val="00FC28B1"/>
    <w:rsid w:val="00FC2974"/>
    <w:rsid w:val="00FC29A5"/>
    <w:rsid w:val="00FC2A3C"/>
    <w:rsid w:val="00FC2AA5"/>
    <w:rsid w:val="00FC2B2B"/>
    <w:rsid w:val="00FC2B60"/>
    <w:rsid w:val="00FC2B75"/>
    <w:rsid w:val="00FC2BBA"/>
    <w:rsid w:val="00FC2CF5"/>
    <w:rsid w:val="00FC2D7F"/>
    <w:rsid w:val="00FC2EB6"/>
    <w:rsid w:val="00FC2FC4"/>
    <w:rsid w:val="00FC310C"/>
    <w:rsid w:val="00FC31D2"/>
    <w:rsid w:val="00FC31D5"/>
    <w:rsid w:val="00FC31D6"/>
    <w:rsid w:val="00FC31DD"/>
    <w:rsid w:val="00FC321C"/>
    <w:rsid w:val="00FC3329"/>
    <w:rsid w:val="00FC337A"/>
    <w:rsid w:val="00FC33A8"/>
    <w:rsid w:val="00FC33CD"/>
    <w:rsid w:val="00FC3516"/>
    <w:rsid w:val="00FC351F"/>
    <w:rsid w:val="00FC3557"/>
    <w:rsid w:val="00FC358B"/>
    <w:rsid w:val="00FC35BA"/>
    <w:rsid w:val="00FC35EC"/>
    <w:rsid w:val="00FC36EE"/>
    <w:rsid w:val="00FC379B"/>
    <w:rsid w:val="00FC38B6"/>
    <w:rsid w:val="00FC39B0"/>
    <w:rsid w:val="00FC3A39"/>
    <w:rsid w:val="00FC3BED"/>
    <w:rsid w:val="00FC3C57"/>
    <w:rsid w:val="00FC3CC5"/>
    <w:rsid w:val="00FC3DED"/>
    <w:rsid w:val="00FC3EE3"/>
    <w:rsid w:val="00FC3FBE"/>
    <w:rsid w:val="00FC4134"/>
    <w:rsid w:val="00FC41A9"/>
    <w:rsid w:val="00FC4277"/>
    <w:rsid w:val="00FC42E4"/>
    <w:rsid w:val="00FC435B"/>
    <w:rsid w:val="00FC437D"/>
    <w:rsid w:val="00FC43D1"/>
    <w:rsid w:val="00FC4413"/>
    <w:rsid w:val="00FC4510"/>
    <w:rsid w:val="00FC4589"/>
    <w:rsid w:val="00FC45A5"/>
    <w:rsid w:val="00FC4611"/>
    <w:rsid w:val="00FC46AA"/>
    <w:rsid w:val="00FC46CA"/>
    <w:rsid w:val="00FC4789"/>
    <w:rsid w:val="00FC487D"/>
    <w:rsid w:val="00FC48BD"/>
    <w:rsid w:val="00FC48D3"/>
    <w:rsid w:val="00FC493E"/>
    <w:rsid w:val="00FC497F"/>
    <w:rsid w:val="00FC49DA"/>
    <w:rsid w:val="00FC4AB2"/>
    <w:rsid w:val="00FC4AEF"/>
    <w:rsid w:val="00FC4AF6"/>
    <w:rsid w:val="00FC4B8A"/>
    <w:rsid w:val="00FC4BA6"/>
    <w:rsid w:val="00FC4BD8"/>
    <w:rsid w:val="00FC4CF8"/>
    <w:rsid w:val="00FC4D97"/>
    <w:rsid w:val="00FC4DD5"/>
    <w:rsid w:val="00FC4EEF"/>
    <w:rsid w:val="00FC4EFD"/>
    <w:rsid w:val="00FC4F9E"/>
    <w:rsid w:val="00FC4FA0"/>
    <w:rsid w:val="00FC4FEA"/>
    <w:rsid w:val="00FC5011"/>
    <w:rsid w:val="00FC5052"/>
    <w:rsid w:val="00FC50AA"/>
    <w:rsid w:val="00FC518D"/>
    <w:rsid w:val="00FC522E"/>
    <w:rsid w:val="00FC531B"/>
    <w:rsid w:val="00FC539A"/>
    <w:rsid w:val="00FC53D1"/>
    <w:rsid w:val="00FC54CE"/>
    <w:rsid w:val="00FC56AC"/>
    <w:rsid w:val="00FC56EA"/>
    <w:rsid w:val="00FC5701"/>
    <w:rsid w:val="00FC5733"/>
    <w:rsid w:val="00FC5739"/>
    <w:rsid w:val="00FC5757"/>
    <w:rsid w:val="00FC5782"/>
    <w:rsid w:val="00FC57D9"/>
    <w:rsid w:val="00FC57DE"/>
    <w:rsid w:val="00FC58FD"/>
    <w:rsid w:val="00FC5921"/>
    <w:rsid w:val="00FC59AC"/>
    <w:rsid w:val="00FC59AD"/>
    <w:rsid w:val="00FC5A15"/>
    <w:rsid w:val="00FC5B8E"/>
    <w:rsid w:val="00FC5BAB"/>
    <w:rsid w:val="00FC5BCC"/>
    <w:rsid w:val="00FC5D9D"/>
    <w:rsid w:val="00FC5DC6"/>
    <w:rsid w:val="00FC5E79"/>
    <w:rsid w:val="00FC5E96"/>
    <w:rsid w:val="00FC5F09"/>
    <w:rsid w:val="00FC5FA9"/>
    <w:rsid w:val="00FC5FB9"/>
    <w:rsid w:val="00FC601A"/>
    <w:rsid w:val="00FC60E7"/>
    <w:rsid w:val="00FC6184"/>
    <w:rsid w:val="00FC6232"/>
    <w:rsid w:val="00FC6237"/>
    <w:rsid w:val="00FC6327"/>
    <w:rsid w:val="00FC634A"/>
    <w:rsid w:val="00FC6402"/>
    <w:rsid w:val="00FC64A9"/>
    <w:rsid w:val="00FC6521"/>
    <w:rsid w:val="00FC6573"/>
    <w:rsid w:val="00FC65CB"/>
    <w:rsid w:val="00FC65E2"/>
    <w:rsid w:val="00FC67A4"/>
    <w:rsid w:val="00FC683E"/>
    <w:rsid w:val="00FC6872"/>
    <w:rsid w:val="00FC68FD"/>
    <w:rsid w:val="00FC6907"/>
    <w:rsid w:val="00FC6921"/>
    <w:rsid w:val="00FC69B1"/>
    <w:rsid w:val="00FC69BD"/>
    <w:rsid w:val="00FC69CC"/>
    <w:rsid w:val="00FC69D7"/>
    <w:rsid w:val="00FC69DF"/>
    <w:rsid w:val="00FC6A76"/>
    <w:rsid w:val="00FC6AF1"/>
    <w:rsid w:val="00FC6BA2"/>
    <w:rsid w:val="00FC6CAC"/>
    <w:rsid w:val="00FC6F81"/>
    <w:rsid w:val="00FC6F89"/>
    <w:rsid w:val="00FC7062"/>
    <w:rsid w:val="00FC7076"/>
    <w:rsid w:val="00FC70BA"/>
    <w:rsid w:val="00FC714E"/>
    <w:rsid w:val="00FC7206"/>
    <w:rsid w:val="00FC73B2"/>
    <w:rsid w:val="00FC73E1"/>
    <w:rsid w:val="00FC75DC"/>
    <w:rsid w:val="00FC7637"/>
    <w:rsid w:val="00FC764B"/>
    <w:rsid w:val="00FC76BF"/>
    <w:rsid w:val="00FC76F7"/>
    <w:rsid w:val="00FC7740"/>
    <w:rsid w:val="00FC7754"/>
    <w:rsid w:val="00FC775B"/>
    <w:rsid w:val="00FC77B9"/>
    <w:rsid w:val="00FC7807"/>
    <w:rsid w:val="00FC7871"/>
    <w:rsid w:val="00FC7908"/>
    <w:rsid w:val="00FC796E"/>
    <w:rsid w:val="00FC7971"/>
    <w:rsid w:val="00FC79F1"/>
    <w:rsid w:val="00FC7A7A"/>
    <w:rsid w:val="00FC7A89"/>
    <w:rsid w:val="00FC7BD1"/>
    <w:rsid w:val="00FC7D7A"/>
    <w:rsid w:val="00FC7DA3"/>
    <w:rsid w:val="00FC7E63"/>
    <w:rsid w:val="00FC7E85"/>
    <w:rsid w:val="00FC7F5E"/>
    <w:rsid w:val="00FD00AA"/>
    <w:rsid w:val="00FD00CF"/>
    <w:rsid w:val="00FD0112"/>
    <w:rsid w:val="00FD0147"/>
    <w:rsid w:val="00FD019D"/>
    <w:rsid w:val="00FD02A0"/>
    <w:rsid w:val="00FD02F0"/>
    <w:rsid w:val="00FD02F1"/>
    <w:rsid w:val="00FD041B"/>
    <w:rsid w:val="00FD0423"/>
    <w:rsid w:val="00FD04A8"/>
    <w:rsid w:val="00FD04F9"/>
    <w:rsid w:val="00FD05BA"/>
    <w:rsid w:val="00FD061E"/>
    <w:rsid w:val="00FD0657"/>
    <w:rsid w:val="00FD0751"/>
    <w:rsid w:val="00FD07CF"/>
    <w:rsid w:val="00FD08D4"/>
    <w:rsid w:val="00FD090F"/>
    <w:rsid w:val="00FD094F"/>
    <w:rsid w:val="00FD09E2"/>
    <w:rsid w:val="00FD0A50"/>
    <w:rsid w:val="00FD0A68"/>
    <w:rsid w:val="00FD0BC2"/>
    <w:rsid w:val="00FD0C52"/>
    <w:rsid w:val="00FD0C68"/>
    <w:rsid w:val="00FD0F21"/>
    <w:rsid w:val="00FD0F41"/>
    <w:rsid w:val="00FD1065"/>
    <w:rsid w:val="00FD10FE"/>
    <w:rsid w:val="00FD110B"/>
    <w:rsid w:val="00FD123A"/>
    <w:rsid w:val="00FD12A8"/>
    <w:rsid w:val="00FD12FE"/>
    <w:rsid w:val="00FD1324"/>
    <w:rsid w:val="00FD1353"/>
    <w:rsid w:val="00FD14C8"/>
    <w:rsid w:val="00FD15F8"/>
    <w:rsid w:val="00FD1647"/>
    <w:rsid w:val="00FD1749"/>
    <w:rsid w:val="00FD1759"/>
    <w:rsid w:val="00FD1771"/>
    <w:rsid w:val="00FD178F"/>
    <w:rsid w:val="00FD1826"/>
    <w:rsid w:val="00FD183F"/>
    <w:rsid w:val="00FD184F"/>
    <w:rsid w:val="00FD185E"/>
    <w:rsid w:val="00FD1899"/>
    <w:rsid w:val="00FD1954"/>
    <w:rsid w:val="00FD199B"/>
    <w:rsid w:val="00FD19B9"/>
    <w:rsid w:val="00FD1BBF"/>
    <w:rsid w:val="00FD1C2B"/>
    <w:rsid w:val="00FD1C47"/>
    <w:rsid w:val="00FD1CE1"/>
    <w:rsid w:val="00FD1E40"/>
    <w:rsid w:val="00FD1E4D"/>
    <w:rsid w:val="00FD1E7F"/>
    <w:rsid w:val="00FD1FAB"/>
    <w:rsid w:val="00FD1FC1"/>
    <w:rsid w:val="00FD1FFC"/>
    <w:rsid w:val="00FD2005"/>
    <w:rsid w:val="00FD2050"/>
    <w:rsid w:val="00FD21DF"/>
    <w:rsid w:val="00FD233B"/>
    <w:rsid w:val="00FD2393"/>
    <w:rsid w:val="00FD23F0"/>
    <w:rsid w:val="00FD24B6"/>
    <w:rsid w:val="00FD24DE"/>
    <w:rsid w:val="00FD24DF"/>
    <w:rsid w:val="00FD2567"/>
    <w:rsid w:val="00FD260F"/>
    <w:rsid w:val="00FD26C0"/>
    <w:rsid w:val="00FD273C"/>
    <w:rsid w:val="00FD2744"/>
    <w:rsid w:val="00FD277A"/>
    <w:rsid w:val="00FD27A4"/>
    <w:rsid w:val="00FD27D4"/>
    <w:rsid w:val="00FD27EA"/>
    <w:rsid w:val="00FD2805"/>
    <w:rsid w:val="00FD2958"/>
    <w:rsid w:val="00FD29D0"/>
    <w:rsid w:val="00FD2A37"/>
    <w:rsid w:val="00FD2A52"/>
    <w:rsid w:val="00FD2ADC"/>
    <w:rsid w:val="00FD2B27"/>
    <w:rsid w:val="00FD2BCC"/>
    <w:rsid w:val="00FD2C78"/>
    <w:rsid w:val="00FD2D76"/>
    <w:rsid w:val="00FD2F63"/>
    <w:rsid w:val="00FD2FC2"/>
    <w:rsid w:val="00FD2FE0"/>
    <w:rsid w:val="00FD2FF3"/>
    <w:rsid w:val="00FD307E"/>
    <w:rsid w:val="00FD30C4"/>
    <w:rsid w:val="00FD30C6"/>
    <w:rsid w:val="00FD3209"/>
    <w:rsid w:val="00FD328D"/>
    <w:rsid w:val="00FD329D"/>
    <w:rsid w:val="00FD33E0"/>
    <w:rsid w:val="00FD33E6"/>
    <w:rsid w:val="00FD3484"/>
    <w:rsid w:val="00FD35FC"/>
    <w:rsid w:val="00FD363D"/>
    <w:rsid w:val="00FD3783"/>
    <w:rsid w:val="00FD37EA"/>
    <w:rsid w:val="00FD387F"/>
    <w:rsid w:val="00FD3904"/>
    <w:rsid w:val="00FD398B"/>
    <w:rsid w:val="00FD39B5"/>
    <w:rsid w:val="00FD3A09"/>
    <w:rsid w:val="00FD3A68"/>
    <w:rsid w:val="00FD3B2E"/>
    <w:rsid w:val="00FD3B69"/>
    <w:rsid w:val="00FD3BAF"/>
    <w:rsid w:val="00FD3CAF"/>
    <w:rsid w:val="00FD3D31"/>
    <w:rsid w:val="00FD3D36"/>
    <w:rsid w:val="00FD3E8F"/>
    <w:rsid w:val="00FD3EC3"/>
    <w:rsid w:val="00FD4117"/>
    <w:rsid w:val="00FD4214"/>
    <w:rsid w:val="00FD4463"/>
    <w:rsid w:val="00FD4491"/>
    <w:rsid w:val="00FD4502"/>
    <w:rsid w:val="00FD45BD"/>
    <w:rsid w:val="00FD45EE"/>
    <w:rsid w:val="00FD4688"/>
    <w:rsid w:val="00FD46EF"/>
    <w:rsid w:val="00FD4775"/>
    <w:rsid w:val="00FD47C6"/>
    <w:rsid w:val="00FD47F2"/>
    <w:rsid w:val="00FD488B"/>
    <w:rsid w:val="00FD48A1"/>
    <w:rsid w:val="00FD4A5C"/>
    <w:rsid w:val="00FD4A91"/>
    <w:rsid w:val="00FD4ABE"/>
    <w:rsid w:val="00FD4C41"/>
    <w:rsid w:val="00FD4CB5"/>
    <w:rsid w:val="00FD4DC5"/>
    <w:rsid w:val="00FD4DCF"/>
    <w:rsid w:val="00FD4F07"/>
    <w:rsid w:val="00FD4F3B"/>
    <w:rsid w:val="00FD4F94"/>
    <w:rsid w:val="00FD51F3"/>
    <w:rsid w:val="00FD526F"/>
    <w:rsid w:val="00FD52EC"/>
    <w:rsid w:val="00FD536B"/>
    <w:rsid w:val="00FD537F"/>
    <w:rsid w:val="00FD53A3"/>
    <w:rsid w:val="00FD53FE"/>
    <w:rsid w:val="00FD54A6"/>
    <w:rsid w:val="00FD5510"/>
    <w:rsid w:val="00FD557C"/>
    <w:rsid w:val="00FD55CD"/>
    <w:rsid w:val="00FD560E"/>
    <w:rsid w:val="00FD56BC"/>
    <w:rsid w:val="00FD572A"/>
    <w:rsid w:val="00FD572B"/>
    <w:rsid w:val="00FD57ED"/>
    <w:rsid w:val="00FD57F5"/>
    <w:rsid w:val="00FD5882"/>
    <w:rsid w:val="00FD5907"/>
    <w:rsid w:val="00FD592E"/>
    <w:rsid w:val="00FD597A"/>
    <w:rsid w:val="00FD59ED"/>
    <w:rsid w:val="00FD5A03"/>
    <w:rsid w:val="00FD5A14"/>
    <w:rsid w:val="00FD5A3D"/>
    <w:rsid w:val="00FD5AA1"/>
    <w:rsid w:val="00FD5ABE"/>
    <w:rsid w:val="00FD5ADD"/>
    <w:rsid w:val="00FD5B75"/>
    <w:rsid w:val="00FD5BDC"/>
    <w:rsid w:val="00FD5BF8"/>
    <w:rsid w:val="00FD5CE9"/>
    <w:rsid w:val="00FD5D21"/>
    <w:rsid w:val="00FD5D54"/>
    <w:rsid w:val="00FD5D8F"/>
    <w:rsid w:val="00FD5D94"/>
    <w:rsid w:val="00FD5ED5"/>
    <w:rsid w:val="00FD5F07"/>
    <w:rsid w:val="00FD5F29"/>
    <w:rsid w:val="00FD5F68"/>
    <w:rsid w:val="00FD5FC0"/>
    <w:rsid w:val="00FD604B"/>
    <w:rsid w:val="00FD60D9"/>
    <w:rsid w:val="00FD60E3"/>
    <w:rsid w:val="00FD61A8"/>
    <w:rsid w:val="00FD61B2"/>
    <w:rsid w:val="00FD61D6"/>
    <w:rsid w:val="00FD6202"/>
    <w:rsid w:val="00FD623A"/>
    <w:rsid w:val="00FD628E"/>
    <w:rsid w:val="00FD62D4"/>
    <w:rsid w:val="00FD6305"/>
    <w:rsid w:val="00FD63E8"/>
    <w:rsid w:val="00FD64BE"/>
    <w:rsid w:val="00FD64E9"/>
    <w:rsid w:val="00FD65D6"/>
    <w:rsid w:val="00FD65F3"/>
    <w:rsid w:val="00FD6624"/>
    <w:rsid w:val="00FD6634"/>
    <w:rsid w:val="00FD6660"/>
    <w:rsid w:val="00FD6675"/>
    <w:rsid w:val="00FD66C9"/>
    <w:rsid w:val="00FD66D9"/>
    <w:rsid w:val="00FD681C"/>
    <w:rsid w:val="00FD6AEB"/>
    <w:rsid w:val="00FD6B5B"/>
    <w:rsid w:val="00FD6B8A"/>
    <w:rsid w:val="00FD6C12"/>
    <w:rsid w:val="00FD6C22"/>
    <w:rsid w:val="00FD6C6E"/>
    <w:rsid w:val="00FD6C91"/>
    <w:rsid w:val="00FD6D2C"/>
    <w:rsid w:val="00FD6D41"/>
    <w:rsid w:val="00FD6D62"/>
    <w:rsid w:val="00FD6D91"/>
    <w:rsid w:val="00FD6ED7"/>
    <w:rsid w:val="00FD6F1F"/>
    <w:rsid w:val="00FD707C"/>
    <w:rsid w:val="00FD70F9"/>
    <w:rsid w:val="00FD7102"/>
    <w:rsid w:val="00FD7120"/>
    <w:rsid w:val="00FD7167"/>
    <w:rsid w:val="00FD717A"/>
    <w:rsid w:val="00FD721E"/>
    <w:rsid w:val="00FD7235"/>
    <w:rsid w:val="00FD7374"/>
    <w:rsid w:val="00FD747F"/>
    <w:rsid w:val="00FD74B9"/>
    <w:rsid w:val="00FD74BD"/>
    <w:rsid w:val="00FD7529"/>
    <w:rsid w:val="00FD753E"/>
    <w:rsid w:val="00FD7546"/>
    <w:rsid w:val="00FD7573"/>
    <w:rsid w:val="00FD76A3"/>
    <w:rsid w:val="00FD795A"/>
    <w:rsid w:val="00FD79E4"/>
    <w:rsid w:val="00FD7ABA"/>
    <w:rsid w:val="00FD7AEB"/>
    <w:rsid w:val="00FD7C22"/>
    <w:rsid w:val="00FD7C23"/>
    <w:rsid w:val="00FD7D07"/>
    <w:rsid w:val="00FD7DAB"/>
    <w:rsid w:val="00FE0005"/>
    <w:rsid w:val="00FE000B"/>
    <w:rsid w:val="00FE00C3"/>
    <w:rsid w:val="00FE00DE"/>
    <w:rsid w:val="00FE0157"/>
    <w:rsid w:val="00FE01C9"/>
    <w:rsid w:val="00FE022E"/>
    <w:rsid w:val="00FE023B"/>
    <w:rsid w:val="00FE0249"/>
    <w:rsid w:val="00FE0277"/>
    <w:rsid w:val="00FE030E"/>
    <w:rsid w:val="00FE032C"/>
    <w:rsid w:val="00FE0380"/>
    <w:rsid w:val="00FE03F3"/>
    <w:rsid w:val="00FE040A"/>
    <w:rsid w:val="00FE0424"/>
    <w:rsid w:val="00FE0471"/>
    <w:rsid w:val="00FE054B"/>
    <w:rsid w:val="00FE059C"/>
    <w:rsid w:val="00FE05C4"/>
    <w:rsid w:val="00FE0644"/>
    <w:rsid w:val="00FE070A"/>
    <w:rsid w:val="00FE07BB"/>
    <w:rsid w:val="00FE0924"/>
    <w:rsid w:val="00FE09ED"/>
    <w:rsid w:val="00FE0A28"/>
    <w:rsid w:val="00FE0A78"/>
    <w:rsid w:val="00FE0AA3"/>
    <w:rsid w:val="00FE0AE3"/>
    <w:rsid w:val="00FE0AF9"/>
    <w:rsid w:val="00FE0C45"/>
    <w:rsid w:val="00FE0C79"/>
    <w:rsid w:val="00FE0C80"/>
    <w:rsid w:val="00FE0C87"/>
    <w:rsid w:val="00FE0D40"/>
    <w:rsid w:val="00FE0DAB"/>
    <w:rsid w:val="00FE0DB7"/>
    <w:rsid w:val="00FE0E9C"/>
    <w:rsid w:val="00FE0FAA"/>
    <w:rsid w:val="00FE1002"/>
    <w:rsid w:val="00FE1006"/>
    <w:rsid w:val="00FE1071"/>
    <w:rsid w:val="00FE1165"/>
    <w:rsid w:val="00FE11B0"/>
    <w:rsid w:val="00FE136C"/>
    <w:rsid w:val="00FE13DE"/>
    <w:rsid w:val="00FE13E9"/>
    <w:rsid w:val="00FE1406"/>
    <w:rsid w:val="00FE1483"/>
    <w:rsid w:val="00FE1584"/>
    <w:rsid w:val="00FE182F"/>
    <w:rsid w:val="00FE185A"/>
    <w:rsid w:val="00FE18C5"/>
    <w:rsid w:val="00FE18D4"/>
    <w:rsid w:val="00FE18E6"/>
    <w:rsid w:val="00FE1929"/>
    <w:rsid w:val="00FE1A12"/>
    <w:rsid w:val="00FE1AC3"/>
    <w:rsid w:val="00FE1B4F"/>
    <w:rsid w:val="00FE1BC6"/>
    <w:rsid w:val="00FE1C92"/>
    <w:rsid w:val="00FE1D15"/>
    <w:rsid w:val="00FE1D2B"/>
    <w:rsid w:val="00FE1D71"/>
    <w:rsid w:val="00FE1D8E"/>
    <w:rsid w:val="00FE1DC9"/>
    <w:rsid w:val="00FE1E2E"/>
    <w:rsid w:val="00FE1E9E"/>
    <w:rsid w:val="00FE1EC3"/>
    <w:rsid w:val="00FE1F5D"/>
    <w:rsid w:val="00FE200E"/>
    <w:rsid w:val="00FE20E0"/>
    <w:rsid w:val="00FE2183"/>
    <w:rsid w:val="00FE2189"/>
    <w:rsid w:val="00FE21A2"/>
    <w:rsid w:val="00FE21B4"/>
    <w:rsid w:val="00FE221D"/>
    <w:rsid w:val="00FE231C"/>
    <w:rsid w:val="00FE2362"/>
    <w:rsid w:val="00FE23E4"/>
    <w:rsid w:val="00FE2430"/>
    <w:rsid w:val="00FE2459"/>
    <w:rsid w:val="00FE24A4"/>
    <w:rsid w:val="00FE24A6"/>
    <w:rsid w:val="00FE24B1"/>
    <w:rsid w:val="00FE24DA"/>
    <w:rsid w:val="00FE24FF"/>
    <w:rsid w:val="00FE253B"/>
    <w:rsid w:val="00FE2640"/>
    <w:rsid w:val="00FE2760"/>
    <w:rsid w:val="00FE2887"/>
    <w:rsid w:val="00FE28EA"/>
    <w:rsid w:val="00FE2914"/>
    <w:rsid w:val="00FE2A20"/>
    <w:rsid w:val="00FE2AF6"/>
    <w:rsid w:val="00FE2B69"/>
    <w:rsid w:val="00FE2BE5"/>
    <w:rsid w:val="00FE2C17"/>
    <w:rsid w:val="00FE2C5D"/>
    <w:rsid w:val="00FE2D2F"/>
    <w:rsid w:val="00FE2DA2"/>
    <w:rsid w:val="00FE2E07"/>
    <w:rsid w:val="00FE2FBA"/>
    <w:rsid w:val="00FE3010"/>
    <w:rsid w:val="00FE3011"/>
    <w:rsid w:val="00FE3198"/>
    <w:rsid w:val="00FE3365"/>
    <w:rsid w:val="00FE3427"/>
    <w:rsid w:val="00FE3454"/>
    <w:rsid w:val="00FE3496"/>
    <w:rsid w:val="00FE34EA"/>
    <w:rsid w:val="00FE350E"/>
    <w:rsid w:val="00FE351E"/>
    <w:rsid w:val="00FE35CB"/>
    <w:rsid w:val="00FE3604"/>
    <w:rsid w:val="00FE3631"/>
    <w:rsid w:val="00FE36A4"/>
    <w:rsid w:val="00FE36EA"/>
    <w:rsid w:val="00FE3787"/>
    <w:rsid w:val="00FE38E7"/>
    <w:rsid w:val="00FE3920"/>
    <w:rsid w:val="00FE3981"/>
    <w:rsid w:val="00FE39AD"/>
    <w:rsid w:val="00FE39BA"/>
    <w:rsid w:val="00FE39C8"/>
    <w:rsid w:val="00FE3A88"/>
    <w:rsid w:val="00FE3A8A"/>
    <w:rsid w:val="00FE3AC5"/>
    <w:rsid w:val="00FE3B4D"/>
    <w:rsid w:val="00FE3B4E"/>
    <w:rsid w:val="00FE3C1D"/>
    <w:rsid w:val="00FE3D5D"/>
    <w:rsid w:val="00FE3D8D"/>
    <w:rsid w:val="00FE3DBE"/>
    <w:rsid w:val="00FE3E0C"/>
    <w:rsid w:val="00FE3E6C"/>
    <w:rsid w:val="00FE3E72"/>
    <w:rsid w:val="00FE3F16"/>
    <w:rsid w:val="00FE3F28"/>
    <w:rsid w:val="00FE3F38"/>
    <w:rsid w:val="00FE3FE4"/>
    <w:rsid w:val="00FE40CD"/>
    <w:rsid w:val="00FE417F"/>
    <w:rsid w:val="00FE418C"/>
    <w:rsid w:val="00FE433D"/>
    <w:rsid w:val="00FE434D"/>
    <w:rsid w:val="00FE435D"/>
    <w:rsid w:val="00FE43EC"/>
    <w:rsid w:val="00FE462B"/>
    <w:rsid w:val="00FE46B8"/>
    <w:rsid w:val="00FE47AE"/>
    <w:rsid w:val="00FE482B"/>
    <w:rsid w:val="00FE48E8"/>
    <w:rsid w:val="00FE4924"/>
    <w:rsid w:val="00FE4942"/>
    <w:rsid w:val="00FE4989"/>
    <w:rsid w:val="00FE4994"/>
    <w:rsid w:val="00FE4A38"/>
    <w:rsid w:val="00FE4B98"/>
    <w:rsid w:val="00FE4C01"/>
    <w:rsid w:val="00FE4CE0"/>
    <w:rsid w:val="00FE4D0B"/>
    <w:rsid w:val="00FE4D1F"/>
    <w:rsid w:val="00FE4DDC"/>
    <w:rsid w:val="00FE4DE6"/>
    <w:rsid w:val="00FE4EDC"/>
    <w:rsid w:val="00FE4F70"/>
    <w:rsid w:val="00FE4FD0"/>
    <w:rsid w:val="00FE5019"/>
    <w:rsid w:val="00FE50E0"/>
    <w:rsid w:val="00FE5131"/>
    <w:rsid w:val="00FE515E"/>
    <w:rsid w:val="00FE5175"/>
    <w:rsid w:val="00FE518B"/>
    <w:rsid w:val="00FE51FA"/>
    <w:rsid w:val="00FE5254"/>
    <w:rsid w:val="00FE5268"/>
    <w:rsid w:val="00FE537E"/>
    <w:rsid w:val="00FE54F2"/>
    <w:rsid w:val="00FE5532"/>
    <w:rsid w:val="00FE5630"/>
    <w:rsid w:val="00FE5700"/>
    <w:rsid w:val="00FE5730"/>
    <w:rsid w:val="00FE5764"/>
    <w:rsid w:val="00FE57F6"/>
    <w:rsid w:val="00FE5811"/>
    <w:rsid w:val="00FE59BE"/>
    <w:rsid w:val="00FE5A01"/>
    <w:rsid w:val="00FE5A77"/>
    <w:rsid w:val="00FE5AC9"/>
    <w:rsid w:val="00FE5ADE"/>
    <w:rsid w:val="00FE5C0D"/>
    <w:rsid w:val="00FE5C60"/>
    <w:rsid w:val="00FE5CEA"/>
    <w:rsid w:val="00FE5D0E"/>
    <w:rsid w:val="00FE5D6A"/>
    <w:rsid w:val="00FE5DB0"/>
    <w:rsid w:val="00FE5DF9"/>
    <w:rsid w:val="00FE5E34"/>
    <w:rsid w:val="00FE5F5F"/>
    <w:rsid w:val="00FE5FD7"/>
    <w:rsid w:val="00FE60B6"/>
    <w:rsid w:val="00FE6115"/>
    <w:rsid w:val="00FE613E"/>
    <w:rsid w:val="00FE61CE"/>
    <w:rsid w:val="00FE623F"/>
    <w:rsid w:val="00FE6319"/>
    <w:rsid w:val="00FE637C"/>
    <w:rsid w:val="00FE6436"/>
    <w:rsid w:val="00FE645B"/>
    <w:rsid w:val="00FE6465"/>
    <w:rsid w:val="00FE64AC"/>
    <w:rsid w:val="00FE6507"/>
    <w:rsid w:val="00FE653A"/>
    <w:rsid w:val="00FE65D9"/>
    <w:rsid w:val="00FE6623"/>
    <w:rsid w:val="00FE66DC"/>
    <w:rsid w:val="00FE674C"/>
    <w:rsid w:val="00FE6815"/>
    <w:rsid w:val="00FE6862"/>
    <w:rsid w:val="00FE6999"/>
    <w:rsid w:val="00FE699F"/>
    <w:rsid w:val="00FE69B9"/>
    <w:rsid w:val="00FE69E9"/>
    <w:rsid w:val="00FE6AB1"/>
    <w:rsid w:val="00FE6D4D"/>
    <w:rsid w:val="00FE6D68"/>
    <w:rsid w:val="00FE6DDA"/>
    <w:rsid w:val="00FE6DFE"/>
    <w:rsid w:val="00FE6F2F"/>
    <w:rsid w:val="00FE6FF8"/>
    <w:rsid w:val="00FE6FF9"/>
    <w:rsid w:val="00FE71D5"/>
    <w:rsid w:val="00FE72BE"/>
    <w:rsid w:val="00FE72FA"/>
    <w:rsid w:val="00FE736A"/>
    <w:rsid w:val="00FE73F5"/>
    <w:rsid w:val="00FE7407"/>
    <w:rsid w:val="00FE7446"/>
    <w:rsid w:val="00FE744F"/>
    <w:rsid w:val="00FE74F0"/>
    <w:rsid w:val="00FE753A"/>
    <w:rsid w:val="00FE7577"/>
    <w:rsid w:val="00FE757E"/>
    <w:rsid w:val="00FE75C5"/>
    <w:rsid w:val="00FE75EC"/>
    <w:rsid w:val="00FE7612"/>
    <w:rsid w:val="00FE764E"/>
    <w:rsid w:val="00FE7673"/>
    <w:rsid w:val="00FE773E"/>
    <w:rsid w:val="00FE78D2"/>
    <w:rsid w:val="00FE792E"/>
    <w:rsid w:val="00FE79EF"/>
    <w:rsid w:val="00FE79FA"/>
    <w:rsid w:val="00FE7A1F"/>
    <w:rsid w:val="00FE7B20"/>
    <w:rsid w:val="00FE7B6A"/>
    <w:rsid w:val="00FE7B95"/>
    <w:rsid w:val="00FE7D55"/>
    <w:rsid w:val="00FE7E04"/>
    <w:rsid w:val="00FE7E05"/>
    <w:rsid w:val="00FE7E26"/>
    <w:rsid w:val="00FE7E4E"/>
    <w:rsid w:val="00FE7FAF"/>
    <w:rsid w:val="00FE7FCC"/>
    <w:rsid w:val="00FE7FFB"/>
    <w:rsid w:val="00FF0028"/>
    <w:rsid w:val="00FF007D"/>
    <w:rsid w:val="00FF01D7"/>
    <w:rsid w:val="00FF0223"/>
    <w:rsid w:val="00FF02CF"/>
    <w:rsid w:val="00FF02F1"/>
    <w:rsid w:val="00FF03B6"/>
    <w:rsid w:val="00FF03D4"/>
    <w:rsid w:val="00FF0402"/>
    <w:rsid w:val="00FF0406"/>
    <w:rsid w:val="00FF0411"/>
    <w:rsid w:val="00FF0446"/>
    <w:rsid w:val="00FF0469"/>
    <w:rsid w:val="00FF050E"/>
    <w:rsid w:val="00FF050F"/>
    <w:rsid w:val="00FF072F"/>
    <w:rsid w:val="00FF0779"/>
    <w:rsid w:val="00FF082E"/>
    <w:rsid w:val="00FF0835"/>
    <w:rsid w:val="00FF0841"/>
    <w:rsid w:val="00FF09C7"/>
    <w:rsid w:val="00FF0A6A"/>
    <w:rsid w:val="00FF0A81"/>
    <w:rsid w:val="00FF0AFD"/>
    <w:rsid w:val="00FF0B25"/>
    <w:rsid w:val="00FF0B60"/>
    <w:rsid w:val="00FF0BCF"/>
    <w:rsid w:val="00FF0BED"/>
    <w:rsid w:val="00FF0C5A"/>
    <w:rsid w:val="00FF0D37"/>
    <w:rsid w:val="00FF0D5E"/>
    <w:rsid w:val="00FF0D78"/>
    <w:rsid w:val="00FF0DA1"/>
    <w:rsid w:val="00FF0DA3"/>
    <w:rsid w:val="00FF0DF0"/>
    <w:rsid w:val="00FF0DF1"/>
    <w:rsid w:val="00FF0DF8"/>
    <w:rsid w:val="00FF0F15"/>
    <w:rsid w:val="00FF0FF9"/>
    <w:rsid w:val="00FF1027"/>
    <w:rsid w:val="00FF10E6"/>
    <w:rsid w:val="00FF1222"/>
    <w:rsid w:val="00FF128A"/>
    <w:rsid w:val="00FF134B"/>
    <w:rsid w:val="00FF13CE"/>
    <w:rsid w:val="00FF1401"/>
    <w:rsid w:val="00FF140C"/>
    <w:rsid w:val="00FF141B"/>
    <w:rsid w:val="00FF141C"/>
    <w:rsid w:val="00FF1475"/>
    <w:rsid w:val="00FF147A"/>
    <w:rsid w:val="00FF14A7"/>
    <w:rsid w:val="00FF14C8"/>
    <w:rsid w:val="00FF1589"/>
    <w:rsid w:val="00FF15AE"/>
    <w:rsid w:val="00FF15B5"/>
    <w:rsid w:val="00FF162B"/>
    <w:rsid w:val="00FF167D"/>
    <w:rsid w:val="00FF1706"/>
    <w:rsid w:val="00FF17B4"/>
    <w:rsid w:val="00FF18A1"/>
    <w:rsid w:val="00FF18D7"/>
    <w:rsid w:val="00FF19CA"/>
    <w:rsid w:val="00FF1A1E"/>
    <w:rsid w:val="00FF1A4A"/>
    <w:rsid w:val="00FF1A4E"/>
    <w:rsid w:val="00FF1A8E"/>
    <w:rsid w:val="00FF1AA7"/>
    <w:rsid w:val="00FF1AAC"/>
    <w:rsid w:val="00FF1B02"/>
    <w:rsid w:val="00FF1B05"/>
    <w:rsid w:val="00FF1B8A"/>
    <w:rsid w:val="00FF1BF0"/>
    <w:rsid w:val="00FF1CBE"/>
    <w:rsid w:val="00FF1CD5"/>
    <w:rsid w:val="00FF1D1E"/>
    <w:rsid w:val="00FF1D48"/>
    <w:rsid w:val="00FF1E56"/>
    <w:rsid w:val="00FF1F04"/>
    <w:rsid w:val="00FF1F93"/>
    <w:rsid w:val="00FF2067"/>
    <w:rsid w:val="00FF209D"/>
    <w:rsid w:val="00FF20A5"/>
    <w:rsid w:val="00FF20CB"/>
    <w:rsid w:val="00FF20D7"/>
    <w:rsid w:val="00FF2210"/>
    <w:rsid w:val="00FF23C7"/>
    <w:rsid w:val="00FF246E"/>
    <w:rsid w:val="00FF24DA"/>
    <w:rsid w:val="00FF2680"/>
    <w:rsid w:val="00FF26BB"/>
    <w:rsid w:val="00FF26C3"/>
    <w:rsid w:val="00FF26CB"/>
    <w:rsid w:val="00FF2712"/>
    <w:rsid w:val="00FF274A"/>
    <w:rsid w:val="00FF27A4"/>
    <w:rsid w:val="00FF27B6"/>
    <w:rsid w:val="00FF27C1"/>
    <w:rsid w:val="00FF27D9"/>
    <w:rsid w:val="00FF27E8"/>
    <w:rsid w:val="00FF2915"/>
    <w:rsid w:val="00FF2924"/>
    <w:rsid w:val="00FF2B14"/>
    <w:rsid w:val="00FF2CFC"/>
    <w:rsid w:val="00FF2D26"/>
    <w:rsid w:val="00FF2D53"/>
    <w:rsid w:val="00FF2D85"/>
    <w:rsid w:val="00FF2DA6"/>
    <w:rsid w:val="00FF2DC8"/>
    <w:rsid w:val="00FF2DDC"/>
    <w:rsid w:val="00FF2DFA"/>
    <w:rsid w:val="00FF2E00"/>
    <w:rsid w:val="00FF2E27"/>
    <w:rsid w:val="00FF2E78"/>
    <w:rsid w:val="00FF2F72"/>
    <w:rsid w:val="00FF3000"/>
    <w:rsid w:val="00FF304D"/>
    <w:rsid w:val="00FF30A7"/>
    <w:rsid w:val="00FF316C"/>
    <w:rsid w:val="00FF322D"/>
    <w:rsid w:val="00FF3457"/>
    <w:rsid w:val="00FF35B8"/>
    <w:rsid w:val="00FF3624"/>
    <w:rsid w:val="00FF36C3"/>
    <w:rsid w:val="00FF3733"/>
    <w:rsid w:val="00FF389F"/>
    <w:rsid w:val="00FF3967"/>
    <w:rsid w:val="00FF3A53"/>
    <w:rsid w:val="00FF3AA2"/>
    <w:rsid w:val="00FF3B00"/>
    <w:rsid w:val="00FF3B82"/>
    <w:rsid w:val="00FF3C14"/>
    <w:rsid w:val="00FF3C68"/>
    <w:rsid w:val="00FF3C8C"/>
    <w:rsid w:val="00FF3DCE"/>
    <w:rsid w:val="00FF3ED1"/>
    <w:rsid w:val="00FF3EDB"/>
    <w:rsid w:val="00FF3F5B"/>
    <w:rsid w:val="00FF3FF2"/>
    <w:rsid w:val="00FF4012"/>
    <w:rsid w:val="00FF40CA"/>
    <w:rsid w:val="00FF4273"/>
    <w:rsid w:val="00FF431D"/>
    <w:rsid w:val="00FF4347"/>
    <w:rsid w:val="00FF438F"/>
    <w:rsid w:val="00FF43DA"/>
    <w:rsid w:val="00FF4482"/>
    <w:rsid w:val="00FF4487"/>
    <w:rsid w:val="00FF44E3"/>
    <w:rsid w:val="00FF451A"/>
    <w:rsid w:val="00FF4533"/>
    <w:rsid w:val="00FF45D6"/>
    <w:rsid w:val="00FF4613"/>
    <w:rsid w:val="00FF4705"/>
    <w:rsid w:val="00FF471C"/>
    <w:rsid w:val="00FF477B"/>
    <w:rsid w:val="00FF4843"/>
    <w:rsid w:val="00FF4865"/>
    <w:rsid w:val="00FF489E"/>
    <w:rsid w:val="00FF48AB"/>
    <w:rsid w:val="00FF494A"/>
    <w:rsid w:val="00FF494E"/>
    <w:rsid w:val="00FF496E"/>
    <w:rsid w:val="00FF49E3"/>
    <w:rsid w:val="00FF4A05"/>
    <w:rsid w:val="00FF4A81"/>
    <w:rsid w:val="00FF4BD4"/>
    <w:rsid w:val="00FF4C5A"/>
    <w:rsid w:val="00FF4D0B"/>
    <w:rsid w:val="00FF4D3E"/>
    <w:rsid w:val="00FF4DD8"/>
    <w:rsid w:val="00FF4DF4"/>
    <w:rsid w:val="00FF4E8C"/>
    <w:rsid w:val="00FF4EC7"/>
    <w:rsid w:val="00FF4F04"/>
    <w:rsid w:val="00FF4F98"/>
    <w:rsid w:val="00FF4FBD"/>
    <w:rsid w:val="00FF5005"/>
    <w:rsid w:val="00FF50F1"/>
    <w:rsid w:val="00FF5211"/>
    <w:rsid w:val="00FF5294"/>
    <w:rsid w:val="00FF52CC"/>
    <w:rsid w:val="00FF52DC"/>
    <w:rsid w:val="00FF5341"/>
    <w:rsid w:val="00FF534A"/>
    <w:rsid w:val="00FF5373"/>
    <w:rsid w:val="00FF53C4"/>
    <w:rsid w:val="00FF5479"/>
    <w:rsid w:val="00FF5572"/>
    <w:rsid w:val="00FF55B1"/>
    <w:rsid w:val="00FF57E9"/>
    <w:rsid w:val="00FF57F4"/>
    <w:rsid w:val="00FF5850"/>
    <w:rsid w:val="00FF589D"/>
    <w:rsid w:val="00FF58CB"/>
    <w:rsid w:val="00FF5937"/>
    <w:rsid w:val="00FF59A1"/>
    <w:rsid w:val="00FF59BF"/>
    <w:rsid w:val="00FF5A9A"/>
    <w:rsid w:val="00FF5AF7"/>
    <w:rsid w:val="00FF5B06"/>
    <w:rsid w:val="00FF5C33"/>
    <w:rsid w:val="00FF5CB1"/>
    <w:rsid w:val="00FF5D91"/>
    <w:rsid w:val="00FF5E33"/>
    <w:rsid w:val="00FF5E40"/>
    <w:rsid w:val="00FF5EF0"/>
    <w:rsid w:val="00FF5F60"/>
    <w:rsid w:val="00FF6061"/>
    <w:rsid w:val="00FF609B"/>
    <w:rsid w:val="00FF60D1"/>
    <w:rsid w:val="00FF6130"/>
    <w:rsid w:val="00FF6139"/>
    <w:rsid w:val="00FF614B"/>
    <w:rsid w:val="00FF6186"/>
    <w:rsid w:val="00FF61D7"/>
    <w:rsid w:val="00FF6262"/>
    <w:rsid w:val="00FF6403"/>
    <w:rsid w:val="00FF643E"/>
    <w:rsid w:val="00FF6482"/>
    <w:rsid w:val="00FF65D9"/>
    <w:rsid w:val="00FF6617"/>
    <w:rsid w:val="00FF6658"/>
    <w:rsid w:val="00FF668E"/>
    <w:rsid w:val="00FF674D"/>
    <w:rsid w:val="00FF675B"/>
    <w:rsid w:val="00FF6863"/>
    <w:rsid w:val="00FF6897"/>
    <w:rsid w:val="00FF6910"/>
    <w:rsid w:val="00FF6936"/>
    <w:rsid w:val="00FF695D"/>
    <w:rsid w:val="00FF6A79"/>
    <w:rsid w:val="00FF6AFB"/>
    <w:rsid w:val="00FF6B25"/>
    <w:rsid w:val="00FF6BC9"/>
    <w:rsid w:val="00FF6D30"/>
    <w:rsid w:val="00FF6D9D"/>
    <w:rsid w:val="00FF6DF7"/>
    <w:rsid w:val="00FF6ED8"/>
    <w:rsid w:val="00FF6FF7"/>
    <w:rsid w:val="00FF706D"/>
    <w:rsid w:val="00FF70EE"/>
    <w:rsid w:val="00FF7116"/>
    <w:rsid w:val="00FF7137"/>
    <w:rsid w:val="00FF7247"/>
    <w:rsid w:val="00FF7283"/>
    <w:rsid w:val="00FF72B6"/>
    <w:rsid w:val="00FF72F9"/>
    <w:rsid w:val="00FF73BE"/>
    <w:rsid w:val="00FF73FA"/>
    <w:rsid w:val="00FF7457"/>
    <w:rsid w:val="00FF74DD"/>
    <w:rsid w:val="00FF7515"/>
    <w:rsid w:val="00FF75D6"/>
    <w:rsid w:val="00FF760C"/>
    <w:rsid w:val="00FF7699"/>
    <w:rsid w:val="00FF7707"/>
    <w:rsid w:val="00FF772D"/>
    <w:rsid w:val="00FF783B"/>
    <w:rsid w:val="00FF788A"/>
    <w:rsid w:val="00FF7A32"/>
    <w:rsid w:val="00FF7B11"/>
    <w:rsid w:val="00FF7B96"/>
    <w:rsid w:val="00FF7C68"/>
    <w:rsid w:val="00FF7ED1"/>
    <w:rsid w:val="00FF7F6A"/>
    <w:rsid w:val="00FF7FFA"/>
    <w:rsid w:val="016E50DD"/>
    <w:rsid w:val="01795F4A"/>
    <w:rsid w:val="019C7683"/>
    <w:rsid w:val="01A1E801"/>
    <w:rsid w:val="01F3BE28"/>
    <w:rsid w:val="0259D892"/>
    <w:rsid w:val="026DD60F"/>
    <w:rsid w:val="028D4C0B"/>
    <w:rsid w:val="02C39577"/>
    <w:rsid w:val="02FFAC33"/>
    <w:rsid w:val="0320E153"/>
    <w:rsid w:val="0377849E"/>
    <w:rsid w:val="03D7E76A"/>
    <w:rsid w:val="0450BAB7"/>
    <w:rsid w:val="04932F88"/>
    <w:rsid w:val="04978652"/>
    <w:rsid w:val="04A88C1F"/>
    <w:rsid w:val="053D84E8"/>
    <w:rsid w:val="05580D5C"/>
    <w:rsid w:val="05DD0739"/>
    <w:rsid w:val="05E702BA"/>
    <w:rsid w:val="05FA1812"/>
    <w:rsid w:val="060D9BE9"/>
    <w:rsid w:val="067B2C44"/>
    <w:rsid w:val="06E452AA"/>
    <w:rsid w:val="0788FF07"/>
    <w:rsid w:val="07D82297"/>
    <w:rsid w:val="07E7CADF"/>
    <w:rsid w:val="07F0A4EC"/>
    <w:rsid w:val="085A5F75"/>
    <w:rsid w:val="087C6FE9"/>
    <w:rsid w:val="0887862E"/>
    <w:rsid w:val="089D3851"/>
    <w:rsid w:val="08A2CCFA"/>
    <w:rsid w:val="0978826F"/>
    <w:rsid w:val="0984062E"/>
    <w:rsid w:val="09B8C5CE"/>
    <w:rsid w:val="09C6223D"/>
    <w:rsid w:val="09E0522C"/>
    <w:rsid w:val="0A29B6B8"/>
    <w:rsid w:val="0ABB79E3"/>
    <w:rsid w:val="0AC0C684"/>
    <w:rsid w:val="0AC3CEB1"/>
    <w:rsid w:val="0B09D104"/>
    <w:rsid w:val="0B28C0A6"/>
    <w:rsid w:val="0B2AF926"/>
    <w:rsid w:val="0B2FFA70"/>
    <w:rsid w:val="0B58DD05"/>
    <w:rsid w:val="0B58E157"/>
    <w:rsid w:val="0B60A92F"/>
    <w:rsid w:val="0B9FD567"/>
    <w:rsid w:val="0BF76A2E"/>
    <w:rsid w:val="0C122D83"/>
    <w:rsid w:val="0C35E294"/>
    <w:rsid w:val="0C7A1879"/>
    <w:rsid w:val="0CA3AE72"/>
    <w:rsid w:val="0CA8FE74"/>
    <w:rsid w:val="0CB9E8E8"/>
    <w:rsid w:val="0CC4A5E3"/>
    <w:rsid w:val="0D0C3C9A"/>
    <w:rsid w:val="0D906DF9"/>
    <w:rsid w:val="0DC74E24"/>
    <w:rsid w:val="0DEF11E0"/>
    <w:rsid w:val="0E1369EC"/>
    <w:rsid w:val="0E19D6ED"/>
    <w:rsid w:val="0E757769"/>
    <w:rsid w:val="0E79D728"/>
    <w:rsid w:val="0EAC0189"/>
    <w:rsid w:val="0EC2915D"/>
    <w:rsid w:val="0EC7ED6E"/>
    <w:rsid w:val="0EDF9A88"/>
    <w:rsid w:val="0F04C5A1"/>
    <w:rsid w:val="0F1F074A"/>
    <w:rsid w:val="0F21A7C6"/>
    <w:rsid w:val="0F375298"/>
    <w:rsid w:val="0F6AF61B"/>
    <w:rsid w:val="1080CC1A"/>
    <w:rsid w:val="10974AB2"/>
    <w:rsid w:val="109C26CF"/>
    <w:rsid w:val="10B7FF03"/>
    <w:rsid w:val="10F7BB94"/>
    <w:rsid w:val="1133501D"/>
    <w:rsid w:val="115BD69A"/>
    <w:rsid w:val="119DC074"/>
    <w:rsid w:val="11B170AC"/>
    <w:rsid w:val="11C3DE43"/>
    <w:rsid w:val="11C4E781"/>
    <w:rsid w:val="11D59AE3"/>
    <w:rsid w:val="121CFA13"/>
    <w:rsid w:val="124B904C"/>
    <w:rsid w:val="12A84395"/>
    <w:rsid w:val="12C7D8E4"/>
    <w:rsid w:val="12E54437"/>
    <w:rsid w:val="130A7318"/>
    <w:rsid w:val="1326098B"/>
    <w:rsid w:val="134F78D0"/>
    <w:rsid w:val="136A32E4"/>
    <w:rsid w:val="13715720"/>
    <w:rsid w:val="13AA06AC"/>
    <w:rsid w:val="13AB97ED"/>
    <w:rsid w:val="13EDE6CA"/>
    <w:rsid w:val="13F02F0F"/>
    <w:rsid w:val="1439C334"/>
    <w:rsid w:val="146B756B"/>
    <w:rsid w:val="14745B44"/>
    <w:rsid w:val="14BEE917"/>
    <w:rsid w:val="14C23B46"/>
    <w:rsid w:val="14D421E1"/>
    <w:rsid w:val="156238FC"/>
    <w:rsid w:val="15A84E0E"/>
    <w:rsid w:val="15BE0EAD"/>
    <w:rsid w:val="15F741FF"/>
    <w:rsid w:val="15F7BA5D"/>
    <w:rsid w:val="1605FFEE"/>
    <w:rsid w:val="16104D26"/>
    <w:rsid w:val="174C6F0B"/>
    <w:rsid w:val="1754E714"/>
    <w:rsid w:val="175A8314"/>
    <w:rsid w:val="176112E5"/>
    <w:rsid w:val="17BA1B22"/>
    <w:rsid w:val="17CB4DCC"/>
    <w:rsid w:val="17EF4C2A"/>
    <w:rsid w:val="185B2D32"/>
    <w:rsid w:val="18603CAD"/>
    <w:rsid w:val="19062524"/>
    <w:rsid w:val="19379F8F"/>
    <w:rsid w:val="1950EC88"/>
    <w:rsid w:val="19BA428E"/>
    <w:rsid w:val="1A10DA79"/>
    <w:rsid w:val="1A22EB41"/>
    <w:rsid w:val="1A319815"/>
    <w:rsid w:val="1A5A425B"/>
    <w:rsid w:val="1A954293"/>
    <w:rsid w:val="1AB579FF"/>
    <w:rsid w:val="1ABF9717"/>
    <w:rsid w:val="1ADB0F6B"/>
    <w:rsid w:val="1AF03561"/>
    <w:rsid w:val="1AFD5CD4"/>
    <w:rsid w:val="1B3E6125"/>
    <w:rsid w:val="1B73CE32"/>
    <w:rsid w:val="1B801DA7"/>
    <w:rsid w:val="1B86D341"/>
    <w:rsid w:val="1C03573B"/>
    <w:rsid w:val="1C04FB53"/>
    <w:rsid w:val="1C06BB4D"/>
    <w:rsid w:val="1C3D088B"/>
    <w:rsid w:val="1C5B8B6C"/>
    <w:rsid w:val="1C6C26BD"/>
    <w:rsid w:val="1C79DB92"/>
    <w:rsid w:val="1C841F52"/>
    <w:rsid w:val="1C89150B"/>
    <w:rsid w:val="1C89634F"/>
    <w:rsid w:val="1CA2D228"/>
    <w:rsid w:val="1CAC3EB3"/>
    <w:rsid w:val="1D22FE9D"/>
    <w:rsid w:val="1DA90D6A"/>
    <w:rsid w:val="1DE0186C"/>
    <w:rsid w:val="1E1808E1"/>
    <w:rsid w:val="1E322ECC"/>
    <w:rsid w:val="1EB56646"/>
    <w:rsid w:val="1ECB0473"/>
    <w:rsid w:val="1ED1F0BA"/>
    <w:rsid w:val="1EE6AAFA"/>
    <w:rsid w:val="1F8F784A"/>
    <w:rsid w:val="1FD6E63D"/>
    <w:rsid w:val="2007EF86"/>
    <w:rsid w:val="2012C861"/>
    <w:rsid w:val="2022FFD5"/>
    <w:rsid w:val="2034A4F1"/>
    <w:rsid w:val="2048F61D"/>
    <w:rsid w:val="2061D828"/>
    <w:rsid w:val="20D7E3A8"/>
    <w:rsid w:val="213C3B57"/>
    <w:rsid w:val="216F6996"/>
    <w:rsid w:val="21789E43"/>
    <w:rsid w:val="2186F7EA"/>
    <w:rsid w:val="21C6EC78"/>
    <w:rsid w:val="21C75E36"/>
    <w:rsid w:val="21D71CC9"/>
    <w:rsid w:val="21F49744"/>
    <w:rsid w:val="220643C5"/>
    <w:rsid w:val="224CA212"/>
    <w:rsid w:val="2265C4B5"/>
    <w:rsid w:val="226E6AC8"/>
    <w:rsid w:val="22BD08FB"/>
    <w:rsid w:val="2357B97C"/>
    <w:rsid w:val="2385F940"/>
    <w:rsid w:val="23A98042"/>
    <w:rsid w:val="23B22024"/>
    <w:rsid w:val="23E3DC61"/>
    <w:rsid w:val="24528E80"/>
    <w:rsid w:val="248E5720"/>
    <w:rsid w:val="24D1FFFB"/>
    <w:rsid w:val="24F50054"/>
    <w:rsid w:val="25793435"/>
    <w:rsid w:val="2582D415"/>
    <w:rsid w:val="2584AAA8"/>
    <w:rsid w:val="25946398"/>
    <w:rsid w:val="26553907"/>
    <w:rsid w:val="2728F89C"/>
    <w:rsid w:val="2758A511"/>
    <w:rsid w:val="2787B72E"/>
    <w:rsid w:val="27DA62D5"/>
    <w:rsid w:val="27F4BC73"/>
    <w:rsid w:val="27F511B6"/>
    <w:rsid w:val="281DB868"/>
    <w:rsid w:val="286660C9"/>
    <w:rsid w:val="288244B2"/>
    <w:rsid w:val="297367E8"/>
    <w:rsid w:val="29846257"/>
    <w:rsid w:val="29BD4729"/>
    <w:rsid w:val="2A21917A"/>
    <w:rsid w:val="2A2BAB8B"/>
    <w:rsid w:val="2A577E3F"/>
    <w:rsid w:val="2A5E407F"/>
    <w:rsid w:val="2A6DE07B"/>
    <w:rsid w:val="2A6E7C84"/>
    <w:rsid w:val="2AD398EC"/>
    <w:rsid w:val="2B40F60E"/>
    <w:rsid w:val="2B6A9527"/>
    <w:rsid w:val="2B7BCEA3"/>
    <w:rsid w:val="2BD69C59"/>
    <w:rsid w:val="2BEEAA7D"/>
    <w:rsid w:val="2BF214A8"/>
    <w:rsid w:val="2C0533F0"/>
    <w:rsid w:val="2C3ED290"/>
    <w:rsid w:val="2C543F65"/>
    <w:rsid w:val="2C766D98"/>
    <w:rsid w:val="2CACD43B"/>
    <w:rsid w:val="2CCF5EE0"/>
    <w:rsid w:val="2CFC9453"/>
    <w:rsid w:val="2D03D1B5"/>
    <w:rsid w:val="2D5B18F6"/>
    <w:rsid w:val="2D6C29C2"/>
    <w:rsid w:val="2DA62BAF"/>
    <w:rsid w:val="2DE2AB2F"/>
    <w:rsid w:val="2DE2BFB1"/>
    <w:rsid w:val="2E769C44"/>
    <w:rsid w:val="2EA3C253"/>
    <w:rsid w:val="2EB657DF"/>
    <w:rsid w:val="2EDCC68F"/>
    <w:rsid w:val="2F65F07C"/>
    <w:rsid w:val="2F71F21A"/>
    <w:rsid w:val="2F76D2EA"/>
    <w:rsid w:val="2F793C25"/>
    <w:rsid w:val="2F96D3D7"/>
    <w:rsid w:val="2FC4AB7C"/>
    <w:rsid w:val="301767A4"/>
    <w:rsid w:val="30315BD2"/>
    <w:rsid w:val="3057E329"/>
    <w:rsid w:val="3069D2C5"/>
    <w:rsid w:val="306FC4CB"/>
    <w:rsid w:val="30AEB853"/>
    <w:rsid w:val="30D67869"/>
    <w:rsid w:val="318923E0"/>
    <w:rsid w:val="31BA9522"/>
    <w:rsid w:val="31C7DA35"/>
    <w:rsid w:val="31FEC55A"/>
    <w:rsid w:val="32082CDF"/>
    <w:rsid w:val="320A4854"/>
    <w:rsid w:val="324C10B7"/>
    <w:rsid w:val="325BC78F"/>
    <w:rsid w:val="32887D9C"/>
    <w:rsid w:val="328BFC89"/>
    <w:rsid w:val="32B09958"/>
    <w:rsid w:val="32F689A5"/>
    <w:rsid w:val="32F8AECE"/>
    <w:rsid w:val="331A3022"/>
    <w:rsid w:val="336AB5EF"/>
    <w:rsid w:val="33F9AF0F"/>
    <w:rsid w:val="3408599F"/>
    <w:rsid w:val="34210689"/>
    <w:rsid w:val="3431DA2E"/>
    <w:rsid w:val="343B8C6F"/>
    <w:rsid w:val="343EF548"/>
    <w:rsid w:val="3475E3DB"/>
    <w:rsid w:val="347A4F33"/>
    <w:rsid w:val="348393E2"/>
    <w:rsid w:val="3495AE98"/>
    <w:rsid w:val="349B1703"/>
    <w:rsid w:val="34CEAAA4"/>
    <w:rsid w:val="35382CB9"/>
    <w:rsid w:val="356DC63B"/>
    <w:rsid w:val="3588187C"/>
    <w:rsid w:val="35AAC3F5"/>
    <w:rsid w:val="35E30A6F"/>
    <w:rsid w:val="37154129"/>
    <w:rsid w:val="37645FF4"/>
    <w:rsid w:val="37B4CACA"/>
    <w:rsid w:val="37F26103"/>
    <w:rsid w:val="38218FFE"/>
    <w:rsid w:val="383F022B"/>
    <w:rsid w:val="385A465D"/>
    <w:rsid w:val="386310F1"/>
    <w:rsid w:val="3863AAD7"/>
    <w:rsid w:val="38C24066"/>
    <w:rsid w:val="38EE36B9"/>
    <w:rsid w:val="3974EE18"/>
    <w:rsid w:val="39B5E5BD"/>
    <w:rsid w:val="39F24BEA"/>
    <w:rsid w:val="39F6A51A"/>
    <w:rsid w:val="3A44BB2D"/>
    <w:rsid w:val="3A7DBF9F"/>
    <w:rsid w:val="3A985BE1"/>
    <w:rsid w:val="3AC6A799"/>
    <w:rsid w:val="3AF25E43"/>
    <w:rsid w:val="3AFCABB9"/>
    <w:rsid w:val="3B153B98"/>
    <w:rsid w:val="3B2CC258"/>
    <w:rsid w:val="3B5F778B"/>
    <w:rsid w:val="3B6BB146"/>
    <w:rsid w:val="3B9432F8"/>
    <w:rsid w:val="3BA409B2"/>
    <w:rsid w:val="3BACB3C3"/>
    <w:rsid w:val="3BBDBCD6"/>
    <w:rsid w:val="3BEC6BA1"/>
    <w:rsid w:val="3BEE4574"/>
    <w:rsid w:val="3BFA5297"/>
    <w:rsid w:val="3C032AE5"/>
    <w:rsid w:val="3C26F3A3"/>
    <w:rsid w:val="3C2A5CA5"/>
    <w:rsid w:val="3C4C322A"/>
    <w:rsid w:val="3C868446"/>
    <w:rsid w:val="3CF9EBBC"/>
    <w:rsid w:val="3D7425D5"/>
    <w:rsid w:val="3D7F63D2"/>
    <w:rsid w:val="3D8A1204"/>
    <w:rsid w:val="3D93C5E3"/>
    <w:rsid w:val="3DB514C2"/>
    <w:rsid w:val="3E0FB4FF"/>
    <w:rsid w:val="3E3EA42D"/>
    <w:rsid w:val="3E521D80"/>
    <w:rsid w:val="3E56E872"/>
    <w:rsid w:val="3E7A40B8"/>
    <w:rsid w:val="3EEEC718"/>
    <w:rsid w:val="3F299ABC"/>
    <w:rsid w:val="3F306D99"/>
    <w:rsid w:val="3F43C2EB"/>
    <w:rsid w:val="40038608"/>
    <w:rsid w:val="400C66F9"/>
    <w:rsid w:val="4054ED4B"/>
    <w:rsid w:val="4101E2B1"/>
    <w:rsid w:val="413CEE40"/>
    <w:rsid w:val="41682DF3"/>
    <w:rsid w:val="418A224C"/>
    <w:rsid w:val="4195D36D"/>
    <w:rsid w:val="419FE0A1"/>
    <w:rsid w:val="41C805EA"/>
    <w:rsid w:val="41E6E637"/>
    <w:rsid w:val="421507F9"/>
    <w:rsid w:val="42667144"/>
    <w:rsid w:val="427C6059"/>
    <w:rsid w:val="429B984A"/>
    <w:rsid w:val="429BCB39"/>
    <w:rsid w:val="42BEC0BD"/>
    <w:rsid w:val="42D972FA"/>
    <w:rsid w:val="4306CAAC"/>
    <w:rsid w:val="434BC130"/>
    <w:rsid w:val="439EDC93"/>
    <w:rsid w:val="43D22537"/>
    <w:rsid w:val="43D66348"/>
    <w:rsid w:val="444EAF59"/>
    <w:rsid w:val="44507B7D"/>
    <w:rsid w:val="4469DEEC"/>
    <w:rsid w:val="449AA4C3"/>
    <w:rsid w:val="44A64417"/>
    <w:rsid w:val="44B9519D"/>
    <w:rsid w:val="44DDEE7C"/>
    <w:rsid w:val="44F26FAE"/>
    <w:rsid w:val="451D8295"/>
    <w:rsid w:val="453906CE"/>
    <w:rsid w:val="456E2746"/>
    <w:rsid w:val="4577A4C4"/>
    <w:rsid w:val="45802946"/>
    <w:rsid w:val="45D21A16"/>
    <w:rsid w:val="460D8C84"/>
    <w:rsid w:val="46166675"/>
    <w:rsid w:val="46530578"/>
    <w:rsid w:val="46F25864"/>
    <w:rsid w:val="4726EE8E"/>
    <w:rsid w:val="475E8F25"/>
    <w:rsid w:val="477855AB"/>
    <w:rsid w:val="47FCE10F"/>
    <w:rsid w:val="480F7C4A"/>
    <w:rsid w:val="48B86106"/>
    <w:rsid w:val="4917E216"/>
    <w:rsid w:val="49BC46E6"/>
    <w:rsid w:val="49C411B8"/>
    <w:rsid w:val="49DF0626"/>
    <w:rsid w:val="49E55A4A"/>
    <w:rsid w:val="4A4AB5B2"/>
    <w:rsid w:val="4A5A4F71"/>
    <w:rsid w:val="4A621CB4"/>
    <w:rsid w:val="4AD025FE"/>
    <w:rsid w:val="4B0758A4"/>
    <w:rsid w:val="4B5053D9"/>
    <w:rsid w:val="4B60D8AF"/>
    <w:rsid w:val="4B7B90CD"/>
    <w:rsid w:val="4BC6D703"/>
    <w:rsid w:val="4C24754F"/>
    <w:rsid w:val="4C438BDD"/>
    <w:rsid w:val="4C989525"/>
    <w:rsid w:val="4CBE8DCB"/>
    <w:rsid w:val="4CCAF7B4"/>
    <w:rsid w:val="4CE6E46E"/>
    <w:rsid w:val="4D12DFEA"/>
    <w:rsid w:val="4D1ABE1C"/>
    <w:rsid w:val="4D25D02C"/>
    <w:rsid w:val="4D716A39"/>
    <w:rsid w:val="4D80A7D6"/>
    <w:rsid w:val="4D91E58D"/>
    <w:rsid w:val="4D9921A1"/>
    <w:rsid w:val="4DEF3702"/>
    <w:rsid w:val="4E813DCF"/>
    <w:rsid w:val="4E865E03"/>
    <w:rsid w:val="4E8B97CB"/>
    <w:rsid w:val="4E940D90"/>
    <w:rsid w:val="4EAC8B63"/>
    <w:rsid w:val="4ED67F62"/>
    <w:rsid w:val="4F22963C"/>
    <w:rsid w:val="4F281F37"/>
    <w:rsid w:val="4F591BCE"/>
    <w:rsid w:val="4F5C9A92"/>
    <w:rsid w:val="4F63754E"/>
    <w:rsid w:val="4F7F7032"/>
    <w:rsid w:val="4FA0265A"/>
    <w:rsid w:val="502504D3"/>
    <w:rsid w:val="50274945"/>
    <w:rsid w:val="50519C74"/>
    <w:rsid w:val="50621E1B"/>
    <w:rsid w:val="512A003F"/>
    <w:rsid w:val="5156A4FE"/>
    <w:rsid w:val="5184BC79"/>
    <w:rsid w:val="519ADA89"/>
    <w:rsid w:val="519E4710"/>
    <w:rsid w:val="51ED73D6"/>
    <w:rsid w:val="5242AE29"/>
    <w:rsid w:val="5255FB92"/>
    <w:rsid w:val="5280316E"/>
    <w:rsid w:val="529D4F41"/>
    <w:rsid w:val="52F200B4"/>
    <w:rsid w:val="52FFB8BB"/>
    <w:rsid w:val="52FFBB48"/>
    <w:rsid w:val="531A9AE7"/>
    <w:rsid w:val="5377C084"/>
    <w:rsid w:val="537D4185"/>
    <w:rsid w:val="53A7A6C3"/>
    <w:rsid w:val="53DF4C46"/>
    <w:rsid w:val="53F9C574"/>
    <w:rsid w:val="5428BCDD"/>
    <w:rsid w:val="54D73520"/>
    <w:rsid w:val="54F6815F"/>
    <w:rsid w:val="55079316"/>
    <w:rsid w:val="553416CD"/>
    <w:rsid w:val="553BFF06"/>
    <w:rsid w:val="555AB2B8"/>
    <w:rsid w:val="559FBDBF"/>
    <w:rsid w:val="55BAC6EB"/>
    <w:rsid w:val="55E91642"/>
    <w:rsid w:val="55F5E647"/>
    <w:rsid w:val="55F9503E"/>
    <w:rsid w:val="5619533D"/>
    <w:rsid w:val="562BF743"/>
    <w:rsid w:val="5685452F"/>
    <w:rsid w:val="56DA1115"/>
    <w:rsid w:val="56F97DB1"/>
    <w:rsid w:val="5701185F"/>
    <w:rsid w:val="57D4655D"/>
    <w:rsid w:val="57ECC2DC"/>
    <w:rsid w:val="57F1EF2C"/>
    <w:rsid w:val="58030606"/>
    <w:rsid w:val="5872973B"/>
    <w:rsid w:val="58AC8D2C"/>
    <w:rsid w:val="58EAAD9F"/>
    <w:rsid w:val="5900BBCE"/>
    <w:rsid w:val="590B4D12"/>
    <w:rsid w:val="5924DA71"/>
    <w:rsid w:val="595847A7"/>
    <w:rsid w:val="59739768"/>
    <w:rsid w:val="597B6A56"/>
    <w:rsid w:val="59F70394"/>
    <w:rsid w:val="5A145676"/>
    <w:rsid w:val="5A931FB2"/>
    <w:rsid w:val="5AFE4162"/>
    <w:rsid w:val="5B11FF21"/>
    <w:rsid w:val="5B1AC7D6"/>
    <w:rsid w:val="5B319FDC"/>
    <w:rsid w:val="5B414F43"/>
    <w:rsid w:val="5B5760B0"/>
    <w:rsid w:val="5B69EE03"/>
    <w:rsid w:val="5B788B4C"/>
    <w:rsid w:val="5B9610C4"/>
    <w:rsid w:val="5BA1D9F4"/>
    <w:rsid w:val="5BF17759"/>
    <w:rsid w:val="5BF4BC2B"/>
    <w:rsid w:val="5BFFDD4B"/>
    <w:rsid w:val="5C01B427"/>
    <w:rsid w:val="5C684E27"/>
    <w:rsid w:val="5C95788D"/>
    <w:rsid w:val="5CBD94AB"/>
    <w:rsid w:val="5CEC3F3B"/>
    <w:rsid w:val="5D373BE0"/>
    <w:rsid w:val="5D3C852E"/>
    <w:rsid w:val="5D7D598F"/>
    <w:rsid w:val="5DB2514D"/>
    <w:rsid w:val="5DEB5E86"/>
    <w:rsid w:val="5E4597A4"/>
    <w:rsid w:val="5E549570"/>
    <w:rsid w:val="5E9ACFE2"/>
    <w:rsid w:val="5EF21F77"/>
    <w:rsid w:val="5F00D7FF"/>
    <w:rsid w:val="5F1C441C"/>
    <w:rsid w:val="5F7B60DB"/>
    <w:rsid w:val="600E1F45"/>
    <w:rsid w:val="601EA43F"/>
    <w:rsid w:val="605D7503"/>
    <w:rsid w:val="60888AD8"/>
    <w:rsid w:val="608BDBBE"/>
    <w:rsid w:val="60C02B2A"/>
    <w:rsid w:val="6130741D"/>
    <w:rsid w:val="6142A269"/>
    <w:rsid w:val="617D38E3"/>
    <w:rsid w:val="61BBF9B7"/>
    <w:rsid w:val="6265D6F7"/>
    <w:rsid w:val="62CCA497"/>
    <w:rsid w:val="62D97CB9"/>
    <w:rsid w:val="62EA7CB5"/>
    <w:rsid w:val="62FF67EC"/>
    <w:rsid w:val="63365415"/>
    <w:rsid w:val="6347AA9C"/>
    <w:rsid w:val="63871F52"/>
    <w:rsid w:val="63F84288"/>
    <w:rsid w:val="642A0F39"/>
    <w:rsid w:val="648E676B"/>
    <w:rsid w:val="6492DEE6"/>
    <w:rsid w:val="6589B091"/>
    <w:rsid w:val="659D8EED"/>
    <w:rsid w:val="65E9E4F1"/>
    <w:rsid w:val="65F8A4B0"/>
    <w:rsid w:val="6638297F"/>
    <w:rsid w:val="6641E33C"/>
    <w:rsid w:val="66670CED"/>
    <w:rsid w:val="668DE335"/>
    <w:rsid w:val="66A68F73"/>
    <w:rsid w:val="66AFCFA2"/>
    <w:rsid w:val="66CD3D36"/>
    <w:rsid w:val="672E7D25"/>
    <w:rsid w:val="672F597E"/>
    <w:rsid w:val="67641561"/>
    <w:rsid w:val="6767AB4C"/>
    <w:rsid w:val="676A33FA"/>
    <w:rsid w:val="678AE01D"/>
    <w:rsid w:val="67E23356"/>
    <w:rsid w:val="68040760"/>
    <w:rsid w:val="68208C63"/>
    <w:rsid w:val="683E52AA"/>
    <w:rsid w:val="6864743E"/>
    <w:rsid w:val="687EA14A"/>
    <w:rsid w:val="68A674D9"/>
    <w:rsid w:val="68AD4DFA"/>
    <w:rsid w:val="68C24DA6"/>
    <w:rsid w:val="69845FD2"/>
    <w:rsid w:val="69B78528"/>
    <w:rsid w:val="69EFCE4B"/>
    <w:rsid w:val="69FAD3EE"/>
    <w:rsid w:val="6A1DB34D"/>
    <w:rsid w:val="6A2AC078"/>
    <w:rsid w:val="6A317B9E"/>
    <w:rsid w:val="6A8F26ED"/>
    <w:rsid w:val="6AB35D2E"/>
    <w:rsid w:val="6ACC57D4"/>
    <w:rsid w:val="6AE530EB"/>
    <w:rsid w:val="6B23BC8B"/>
    <w:rsid w:val="6BA29881"/>
    <w:rsid w:val="6BB4328C"/>
    <w:rsid w:val="6BB494A2"/>
    <w:rsid w:val="6BBF6F44"/>
    <w:rsid w:val="6C9E0424"/>
    <w:rsid w:val="6CA628A3"/>
    <w:rsid w:val="6CD4AE6A"/>
    <w:rsid w:val="6D67C6A5"/>
    <w:rsid w:val="6D733DEB"/>
    <w:rsid w:val="6D752713"/>
    <w:rsid w:val="6D757224"/>
    <w:rsid w:val="6D9F7D18"/>
    <w:rsid w:val="6DDFF53F"/>
    <w:rsid w:val="6E0A11FF"/>
    <w:rsid w:val="6E19A61A"/>
    <w:rsid w:val="6E356E65"/>
    <w:rsid w:val="6E360C4C"/>
    <w:rsid w:val="6E4C1894"/>
    <w:rsid w:val="6F12D99F"/>
    <w:rsid w:val="6F1FC13C"/>
    <w:rsid w:val="6F372331"/>
    <w:rsid w:val="6F4A20D1"/>
    <w:rsid w:val="6F59B474"/>
    <w:rsid w:val="700C582D"/>
    <w:rsid w:val="7039F1F9"/>
    <w:rsid w:val="7062CE73"/>
    <w:rsid w:val="70807793"/>
    <w:rsid w:val="70957341"/>
    <w:rsid w:val="70B068C0"/>
    <w:rsid w:val="70BBFD1C"/>
    <w:rsid w:val="70D1374C"/>
    <w:rsid w:val="70E89E39"/>
    <w:rsid w:val="70F1AD07"/>
    <w:rsid w:val="715D4325"/>
    <w:rsid w:val="715E924A"/>
    <w:rsid w:val="717FD93D"/>
    <w:rsid w:val="71C6B2CD"/>
    <w:rsid w:val="71F70B22"/>
    <w:rsid w:val="72591D09"/>
    <w:rsid w:val="7273C425"/>
    <w:rsid w:val="72A509EF"/>
    <w:rsid w:val="72A5288D"/>
    <w:rsid w:val="73014F28"/>
    <w:rsid w:val="7316039C"/>
    <w:rsid w:val="7326DB26"/>
    <w:rsid w:val="734A0F33"/>
    <w:rsid w:val="737826A1"/>
    <w:rsid w:val="73A60794"/>
    <w:rsid w:val="73B22ADA"/>
    <w:rsid w:val="7447FAD1"/>
    <w:rsid w:val="744EE60F"/>
    <w:rsid w:val="7452752C"/>
    <w:rsid w:val="746BCB2F"/>
    <w:rsid w:val="74CD992B"/>
    <w:rsid w:val="750A4356"/>
    <w:rsid w:val="75108B92"/>
    <w:rsid w:val="75241EAD"/>
    <w:rsid w:val="757F6515"/>
    <w:rsid w:val="759FAF45"/>
    <w:rsid w:val="75A969CB"/>
    <w:rsid w:val="75D948AC"/>
    <w:rsid w:val="75ED9A04"/>
    <w:rsid w:val="763897D3"/>
    <w:rsid w:val="76849DDB"/>
    <w:rsid w:val="76AAAA26"/>
    <w:rsid w:val="76C57096"/>
    <w:rsid w:val="77055A9F"/>
    <w:rsid w:val="773062E4"/>
    <w:rsid w:val="776245AE"/>
    <w:rsid w:val="77FAC091"/>
    <w:rsid w:val="78356B2F"/>
    <w:rsid w:val="78394C23"/>
    <w:rsid w:val="78569475"/>
    <w:rsid w:val="78A6E7AE"/>
    <w:rsid w:val="78FCEC6C"/>
    <w:rsid w:val="79AC2E21"/>
    <w:rsid w:val="79BAFDED"/>
    <w:rsid w:val="7A06DD62"/>
    <w:rsid w:val="7A2FB07C"/>
    <w:rsid w:val="7A5DC631"/>
    <w:rsid w:val="7A680EAE"/>
    <w:rsid w:val="7A9CADB6"/>
    <w:rsid w:val="7ACC1466"/>
    <w:rsid w:val="7AF65203"/>
    <w:rsid w:val="7B0E4536"/>
    <w:rsid w:val="7B43627A"/>
    <w:rsid w:val="7B4A959B"/>
    <w:rsid w:val="7B64B717"/>
    <w:rsid w:val="7B8CE296"/>
    <w:rsid w:val="7BBB30CB"/>
    <w:rsid w:val="7BCCA111"/>
    <w:rsid w:val="7BDF2206"/>
    <w:rsid w:val="7BE7C426"/>
    <w:rsid w:val="7C11DFF7"/>
    <w:rsid w:val="7C1DD60A"/>
    <w:rsid w:val="7C71741A"/>
    <w:rsid w:val="7C7EE13F"/>
    <w:rsid w:val="7C8A9B21"/>
    <w:rsid w:val="7CA04418"/>
    <w:rsid w:val="7CE8DBF6"/>
    <w:rsid w:val="7D218792"/>
    <w:rsid w:val="7D851426"/>
    <w:rsid w:val="7DA2DE33"/>
    <w:rsid w:val="7DAFDBD2"/>
    <w:rsid w:val="7E14BD06"/>
    <w:rsid w:val="7E51895C"/>
    <w:rsid w:val="7E78524A"/>
    <w:rsid w:val="7E7929CE"/>
    <w:rsid w:val="7EACAFD9"/>
    <w:rsid w:val="7EB35832"/>
    <w:rsid w:val="7EF3624C"/>
    <w:rsid w:val="7F143EC7"/>
    <w:rsid w:val="7F446837"/>
    <w:rsid w:val="7F538C2F"/>
    <w:rsid w:val="7F88D09D"/>
    <w:rsid w:val="7FAE29BF"/>
    <w:rsid w:val="7FC7F147"/>
    <w:rsid w:val="7FD8671E"/>
    <w:rsid w:val="7FE54E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5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9" w:unhideWhenUsed="1" w:qFormat="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B04"/>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link w:val="Heading9Char"/>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link w:val="DocumentMapChar"/>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B472CB"/>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aliases w:val="List Bulle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B472CB"/>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aliases w:val="List Bulle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qFormat/>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966FE7"/>
    <w:pPr>
      <w:ind w:left="567"/>
    </w:pPr>
    <w:rPr>
      <w:rFonts w:ascii="Work Sans" w:hAnsi="Work Sans"/>
      <w:sz w:val="20"/>
    </w:rPr>
  </w:style>
  <w:style w:type="paragraph" w:customStyle="1" w:styleId="CGC2025Bullet2">
    <w:name w:val="CGC 2025 Bullet 2"/>
    <w:basedOn w:val="CGCBullet2"/>
    <w:rsid w:val="0043488A"/>
    <w:pPr>
      <w:ind w:left="1378"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character" w:customStyle="1" w:styleId="Heading8Char">
    <w:name w:val="Heading 8 Char"/>
    <w:aliases w:val="(Do not use) Char,(Sub-section Nos) Char"/>
    <w:basedOn w:val="DefaultParagraphFont"/>
    <w:link w:val="Heading8"/>
    <w:semiHidden/>
    <w:rsid w:val="00673B66"/>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673B66"/>
    <w:rPr>
      <w:rFonts w:ascii="Arial" w:hAnsi="Arial"/>
      <w:b/>
      <w:i/>
      <w:sz w:val="18"/>
      <w:szCs w:val="20"/>
    </w:rPr>
  </w:style>
  <w:style w:type="character" w:customStyle="1" w:styleId="DocumentMapChar">
    <w:name w:val="Document Map Char"/>
    <w:basedOn w:val="DefaultParagraphFont"/>
    <w:link w:val="DocumentMap"/>
    <w:rsid w:val="00673B66"/>
    <w:rPr>
      <w:rFonts w:ascii="Tahoma" w:hAnsi="Tahoma" w:cs="Tahoma"/>
      <w:sz w:val="20"/>
      <w:szCs w:val="20"/>
      <w:shd w:val="clear" w:color="auto" w:fill="000080"/>
    </w:rPr>
  </w:style>
  <w:style w:type="numbering" w:customStyle="1" w:styleId="CGCConsultQuestion1">
    <w:name w:val="CGC Consult Question1"/>
    <w:basedOn w:val="NoList"/>
    <w:uiPriority w:val="99"/>
    <w:rsid w:val="00673B66"/>
    <w:pPr>
      <w:numPr>
        <w:numId w:val="8"/>
      </w:numPr>
    </w:pPr>
  </w:style>
  <w:style w:type="paragraph" w:customStyle="1" w:styleId="CGCBullet1">
    <w:name w:val="CGC Bullet 1"/>
    <w:basedOn w:val="Normal"/>
    <w:qFormat/>
    <w:rsid w:val="00673B66"/>
    <w:pPr>
      <w:numPr>
        <w:numId w:val="14"/>
      </w:numPr>
    </w:pPr>
    <w:rPr>
      <w:rFonts w:ascii="Work Sans" w:hAnsi="Work Sans"/>
      <w:szCs w:val="20"/>
    </w:rPr>
  </w:style>
  <w:style w:type="paragraph" w:customStyle="1" w:styleId="BodyCopyWorkSans10">
    <w:name w:val="Body Copy Work Sans 10"/>
    <w:basedOn w:val="Normal"/>
    <w:link w:val="BodyCopyWorkSans10Char"/>
    <w:qFormat/>
    <w:rsid w:val="00673B66"/>
    <w:pPr>
      <w:numPr>
        <w:numId w:val="13"/>
      </w:numPr>
    </w:pPr>
    <w:rPr>
      <w:rFonts w:ascii="Work Sans" w:hAnsi="Work Sans"/>
    </w:rPr>
  </w:style>
  <w:style w:type="character" w:customStyle="1" w:styleId="BodyCopyWorkSans10Char">
    <w:name w:val="Body Copy Work Sans 10 Char"/>
    <w:basedOn w:val="DefaultParagraphFont"/>
    <w:link w:val="BodyCopyWorkSans10"/>
    <w:rsid w:val="00673B66"/>
    <w:rPr>
      <w:rFonts w:ascii="Work Sans" w:hAnsi="Work Sans"/>
      <w:sz w:val="20"/>
    </w:rPr>
  </w:style>
  <w:style w:type="paragraph" w:styleId="NormalWeb">
    <w:name w:val="Normal (Web)"/>
    <w:basedOn w:val="Normal"/>
    <w:uiPriority w:val="99"/>
    <w:unhideWhenUsed/>
    <w:rsid w:val="00673B66"/>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73B66"/>
  </w:style>
  <w:style w:type="paragraph" w:customStyle="1" w:styleId="paragraph">
    <w:name w:val="paragraph"/>
    <w:basedOn w:val="Normal"/>
    <w:rsid w:val="00673B66"/>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673B66"/>
  </w:style>
  <w:style w:type="character" w:customStyle="1" w:styleId="tabchar">
    <w:name w:val="tabchar"/>
    <w:basedOn w:val="DefaultParagraphFont"/>
    <w:rsid w:val="00673B66"/>
  </w:style>
  <w:style w:type="paragraph" w:customStyle="1" w:styleId="CGC2025ParaNumbers1">
    <w:name w:val="CGC 2025 Para Numbers 1"/>
    <w:basedOn w:val="CGC2025ParaNumbers"/>
    <w:qFormat/>
    <w:rsid w:val="00673B66"/>
    <w:pPr>
      <w:numPr>
        <w:ilvl w:val="0"/>
        <w:numId w:val="0"/>
      </w:numPr>
      <w:ind w:left="567" w:hanging="567"/>
    </w:pPr>
  </w:style>
  <w:style w:type="character" w:customStyle="1" w:styleId="ui-provider">
    <w:name w:val="ui-provider"/>
    <w:basedOn w:val="DefaultParagraphFont"/>
    <w:rsid w:val="00673B66"/>
  </w:style>
  <w:style w:type="paragraph" w:styleId="NormalIndent">
    <w:name w:val="Normal Indent"/>
    <w:basedOn w:val="Normal"/>
    <w:uiPriority w:val="9"/>
    <w:qFormat/>
    <w:rsid w:val="00673B66"/>
    <w:pPr>
      <w:tabs>
        <w:tab w:val="clear" w:pos="567"/>
      </w:tabs>
      <w:spacing w:after="120" w:line="264" w:lineRule="auto"/>
      <w:ind w:left="792"/>
    </w:pPr>
    <w:rPr>
      <w:rFonts w:asciiTheme="minorHAnsi" w:eastAsiaTheme="minorEastAsia" w:hAnsiTheme="minorHAnsi"/>
      <w:color w:val="000000" w:themeColor="text1"/>
      <w:szCs w:val="20"/>
      <w:lang w:eastAsia="en-AU"/>
    </w:rPr>
  </w:style>
  <w:style w:type="paragraph" w:customStyle="1" w:styleId="CGCQuotationBullet">
    <w:name w:val="CGC Quotation Bullet"/>
    <w:basedOn w:val="Normal"/>
    <w:rsid w:val="00673B66"/>
    <w:pPr>
      <w:numPr>
        <w:numId w:val="15"/>
      </w:numPr>
      <w:tabs>
        <w:tab w:val="clear" w:pos="567"/>
      </w:tabs>
      <w:spacing w:line="300" w:lineRule="atLeast"/>
      <w:ind w:right="1134"/>
    </w:pPr>
    <w:rPr>
      <w:sz w:val="22"/>
      <w:szCs w:val="20"/>
    </w:rPr>
  </w:style>
  <w:style w:type="paragraph" w:styleId="ListBullet">
    <w:name w:val="List Bullet"/>
    <w:uiPriority w:val="10"/>
    <w:qFormat/>
    <w:rsid w:val="00673B66"/>
    <w:pPr>
      <w:numPr>
        <w:numId w:val="16"/>
      </w:numPr>
      <w:suppressAutoHyphens/>
      <w:spacing w:before="120" w:after="120" w:line="240" w:lineRule="auto"/>
    </w:pPr>
    <w:rPr>
      <w:rFonts w:eastAsia="Arial" w:cs="Arial"/>
      <w:color w:val="000000" w:themeColor="text1"/>
      <w:szCs w:val="20"/>
    </w:rPr>
  </w:style>
  <w:style w:type="character" w:customStyle="1" w:styleId="superscript">
    <w:name w:val="superscript"/>
    <w:basedOn w:val="DefaultParagraphFont"/>
    <w:rsid w:val="00AF59FB"/>
  </w:style>
  <w:style w:type="paragraph" w:styleId="BalloonText">
    <w:name w:val="Balloon Text"/>
    <w:basedOn w:val="Normal"/>
    <w:link w:val="BalloonTextChar"/>
    <w:uiPriority w:val="99"/>
    <w:semiHidden/>
    <w:unhideWhenUsed/>
    <w:rsid w:val="00573D1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1B"/>
    <w:rPr>
      <w:rFonts w:ascii="Segoe UI" w:hAnsi="Segoe UI" w:cs="Segoe UI"/>
      <w:sz w:val="18"/>
      <w:szCs w:val="18"/>
    </w:rPr>
  </w:style>
  <w:style w:type="paragraph" w:styleId="Bibliography">
    <w:name w:val="Bibliography"/>
    <w:basedOn w:val="Normal"/>
    <w:next w:val="Normal"/>
    <w:uiPriority w:val="37"/>
    <w:semiHidden/>
    <w:unhideWhenUsed/>
    <w:rsid w:val="00573D1B"/>
  </w:style>
  <w:style w:type="paragraph" w:styleId="BlockText">
    <w:name w:val="Block Text"/>
    <w:basedOn w:val="Normal"/>
    <w:semiHidden/>
    <w:unhideWhenUsed/>
    <w:rsid w:val="00573D1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semiHidden/>
    <w:unhideWhenUsed/>
    <w:rsid w:val="00573D1B"/>
    <w:pPr>
      <w:spacing w:after="120"/>
    </w:pPr>
  </w:style>
  <w:style w:type="character" w:customStyle="1" w:styleId="BodyTextChar">
    <w:name w:val="Body Text Char"/>
    <w:basedOn w:val="DefaultParagraphFont"/>
    <w:link w:val="BodyText"/>
    <w:semiHidden/>
    <w:rsid w:val="00573D1B"/>
    <w:rPr>
      <w:rFonts w:ascii="Open Sans Light" w:hAnsi="Open Sans Light"/>
      <w:sz w:val="20"/>
    </w:rPr>
  </w:style>
  <w:style w:type="paragraph" w:styleId="BodyText2">
    <w:name w:val="Body Text 2"/>
    <w:basedOn w:val="Normal"/>
    <w:link w:val="BodyText2Char"/>
    <w:semiHidden/>
    <w:unhideWhenUsed/>
    <w:rsid w:val="00573D1B"/>
    <w:pPr>
      <w:spacing w:after="120" w:line="480" w:lineRule="auto"/>
    </w:pPr>
  </w:style>
  <w:style w:type="character" w:customStyle="1" w:styleId="BodyText2Char">
    <w:name w:val="Body Text 2 Char"/>
    <w:basedOn w:val="DefaultParagraphFont"/>
    <w:link w:val="BodyText2"/>
    <w:semiHidden/>
    <w:rsid w:val="00573D1B"/>
    <w:rPr>
      <w:rFonts w:ascii="Open Sans Light" w:hAnsi="Open Sans Light"/>
      <w:sz w:val="20"/>
    </w:rPr>
  </w:style>
  <w:style w:type="paragraph" w:styleId="BodyText3">
    <w:name w:val="Body Text 3"/>
    <w:basedOn w:val="Normal"/>
    <w:link w:val="BodyText3Char"/>
    <w:semiHidden/>
    <w:unhideWhenUsed/>
    <w:rsid w:val="00573D1B"/>
    <w:pPr>
      <w:spacing w:after="120"/>
    </w:pPr>
    <w:rPr>
      <w:sz w:val="16"/>
      <w:szCs w:val="16"/>
    </w:rPr>
  </w:style>
  <w:style w:type="character" w:customStyle="1" w:styleId="BodyText3Char">
    <w:name w:val="Body Text 3 Char"/>
    <w:basedOn w:val="DefaultParagraphFont"/>
    <w:link w:val="BodyText3"/>
    <w:semiHidden/>
    <w:rsid w:val="00573D1B"/>
    <w:rPr>
      <w:rFonts w:ascii="Open Sans Light" w:hAnsi="Open Sans Light"/>
      <w:sz w:val="16"/>
      <w:szCs w:val="16"/>
    </w:rPr>
  </w:style>
  <w:style w:type="paragraph" w:styleId="BodyTextFirstIndent">
    <w:name w:val="Body Text First Indent"/>
    <w:basedOn w:val="BodyText"/>
    <w:link w:val="BodyTextFirstIndentChar"/>
    <w:rsid w:val="00573D1B"/>
    <w:pPr>
      <w:spacing w:after="0"/>
      <w:ind w:firstLine="360"/>
    </w:pPr>
  </w:style>
  <w:style w:type="character" w:customStyle="1" w:styleId="BodyTextFirstIndentChar">
    <w:name w:val="Body Text First Indent Char"/>
    <w:basedOn w:val="BodyTextChar"/>
    <w:link w:val="BodyTextFirstIndent"/>
    <w:rsid w:val="00573D1B"/>
    <w:rPr>
      <w:rFonts w:ascii="Open Sans Light" w:hAnsi="Open Sans Light"/>
      <w:sz w:val="20"/>
    </w:rPr>
  </w:style>
  <w:style w:type="paragraph" w:styleId="BodyTextIndent">
    <w:name w:val="Body Text Indent"/>
    <w:basedOn w:val="Normal"/>
    <w:link w:val="BodyTextIndentChar"/>
    <w:semiHidden/>
    <w:unhideWhenUsed/>
    <w:rsid w:val="00573D1B"/>
    <w:pPr>
      <w:spacing w:after="120"/>
      <w:ind w:left="283"/>
    </w:pPr>
  </w:style>
  <w:style w:type="character" w:customStyle="1" w:styleId="BodyTextIndentChar">
    <w:name w:val="Body Text Indent Char"/>
    <w:basedOn w:val="DefaultParagraphFont"/>
    <w:link w:val="BodyTextIndent"/>
    <w:semiHidden/>
    <w:rsid w:val="00573D1B"/>
    <w:rPr>
      <w:rFonts w:ascii="Open Sans Light" w:hAnsi="Open Sans Light"/>
      <w:sz w:val="20"/>
    </w:rPr>
  </w:style>
  <w:style w:type="paragraph" w:styleId="BodyTextFirstIndent2">
    <w:name w:val="Body Text First Indent 2"/>
    <w:basedOn w:val="BodyTextIndent"/>
    <w:link w:val="BodyTextFirstIndent2Char"/>
    <w:semiHidden/>
    <w:unhideWhenUsed/>
    <w:rsid w:val="00573D1B"/>
    <w:pPr>
      <w:spacing w:after="0"/>
      <w:ind w:left="360" w:firstLine="360"/>
    </w:pPr>
  </w:style>
  <w:style w:type="character" w:customStyle="1" w:styleId="BodyTextFirstIndent2Char">
    <w:name w:val="Body Text First Indent 2 Char"/>
    <w:basedOn w:val="BodyTextIndentChar"/>
    <w:link w:val="BodyTextFirstIndent2"/>
    <w:semiHidden/>
    <w:rsid w:val="00573D1B"/>
    <w:rPr>
      <w:rFonts w:ascii="Open Sans Light" w:hAnsi="Open Sans Light"/>
      <w:sz w:val="20"/>
    </w:rPr>
  </w:style>
  <w:style w:type="paragraph" w:styleId="BodyTextIndent2">
    <w:name w:val="Body Text Indent 2"/>
    <w:basedOn w:val="Normal"/>
    <w:link w:val="BodyTextIndent2Char"/>
    <w:semiHidden/>
    <w:unhideWhenUsed/>
    <w:rsid w:val="00573D1B"/>
    <w:pPr>
      <w:spacing w:after="120" w:line="480" w:lineRule="auto"/>
      <w:ind w:left="283"/>
    </w:pPr>
  </w:style>
  <w:style w:type="character" w:customStyle="1" w:styleId="BodyTextIndent2Char">
    <w:name w:val="Body Text Indent 2 Char"/>
    <w:basedOn w:val="DefaultParagraphFont"/>
    <w:link w:val="BodyTextIndent2"/>
    <w:semiHidden/>
    <w:rsid w:val="00573D1B"/>
    <w:rPr>
      <w:rFonts w:ascii="Open Sans Light" w:hAnsi="Open Sans Light"/>
      <w:sz w:val="20"/>
    </w:rPr>
  </w:style>
  <w:style w:type="paragraph" w:styleId="BodyTextIndent3">
    <w:name w:val="Body Text Indent 3"/>
    <w:basedOn w:val="Normal"/>
    <w:link w:val="BodyTextIndent3Char"/>
    <w:semiHidden/>
    <w:unhideWhenUsed/>
    <w:rsid w:val="00573D1B"/>
    <w:pPr>
      <w:spacing w:after="120"/>
      <w:ind w:left="283"/>
    </w:pPr>
    <w:rPr>
      <w:sz w:val="16"/>
      <w:szCs w:val="16"/>
    </w:rPr>
  </w:style>
  <w:style w:type="character" w:customStyle="1" w:styleId="BodyTextIndent3Char">
    <w:name w:val="Body Text Indent 3 Char"/>
    <w:basedOn w:val="DefaultParagraphFont"/>
    <w:link w:val="BodyTextIndent3"/>
    <w:semiHidden/>
    <w:rsid w:val="00573D1B"/>
    <w:rPr>
      <w:rFonts w:ascii="Open Sans Light" w:hAnsi="Open Sans Light"/>
      <w:sz w:val="16"/>
      <w:szCs w:val="16"/>
    </w:rPr>
  </w:style>
  <w:style w:type="paragraph" w:styleId="Closing">
    <w:name w:val="Closing"/>
    <w:basedOn w:val="Normal"/>
    <w:link w:val="ClosingChar"/>
    <w:semiHidden/>
    <w:unhideWhenUsed/>
    <w:rsid w:val="00573D1B"/>
    <w:pPr>
      <w:spacing w:before="0" w:line="240" w:lineRule="auto"/>
      <w:ind w:left="4252"/>
    </w:pPr>
  </w:style>
  <w:style w:type="character" w:customStyle="1" w:styleId="ClosingChar">
    <w:name w:val="Closing Char"/>
    <w:basedOn w:val="DefaultParagraphFont"/>
    <w:link w:val="Closing"/>
    <w:semiHidden/>
    <w:rsid w:val="00573D1B"/>
    <w:rPr>
      <w:rFonts w:ascii="Open Sans Light" w:hAnsi="Open Sans Light"/>
      <w:sz w:val="20"/>
    </w:rPr>
  </w:style>
  <w:style w:type="paragraph" w:styleId="Date">
    <w:name w:val="Date"/>
    <w:basedOn w:val="Normal"/>
    <w:next w:val="Normal"/>
    <w:link w:val="DateChar"/>
    <w:rsid w:val="00573D1B"/>
  </w:style>
  <w:style w:type="character" w:customStyle="1" w:styleId="DateChar">
    <w:name w:val="Date Char"/>
    <w:basedOn w:val="DefaultParagraphFont"/>
    <w:link w:val="Date"/>
    <w:rsid w:val="00573D1B"/>
    <w:rPr>
      <w:rFonts w:ascii="Open Sans Light" w:hAnsi="Open Sans Light"/>
      <w:sz w:val="20"/>
    </w:rPr>
  </w:style>
  <w:style w:type="paragraph" w:styleId="E-mailSignature">
    <w:name w:val="E-mail Signature"/>
    <w:basedOn w:val="Normal"/>
    <w:link w:val="E-mailSignatureChar"/>
    <w:semiHidden/>
    <w:unhideWhenUsed/>
    <w:rsid w:val="00573D1B"/>
    <w:pPr>
      <w:spacing w:before="0" w:line="240" w:lineRule="auto"/>
    </w:pPr>
  </w:style>
  <w:style w:type="character" w:customStyle="1" w:styleId="E-mailSignatureChar">
    <w:name w:val="E-mail Signature Char"/>
    <w:basedOn w:val="DefaultParagraphFont"/>
    <w:link w:val="E-mailSignature"/>
    <w:semiHidden/>
    <w:rsid w:val="00573D1B"/>
    <w:rPr>
      <w:rFonts w:ascii="Open Sans Light" w:hAnsi="Open Sans Light"/>
      <w:sz w:val="20"/>
    </w:rPr>
  </w:style>
  <w:style w:type="paragraph" w:styleId="EndnoteText">
    <w:name w:val="endnote text"/>
    <w:basedOn w:val="Normal"/>
    <w:link w:val="EndnoteTextChar"/>
    <w:semiHidden/>
    <w:unhideWhenUsed/>
    <w:rsid w:val="00573D1B"/>
    <w:pPr>
      <w:spacing w:before="0" w:line="240" w:lineRule="auto"/>
    </w:pPr>
    <w:rPr>
      <w:szCs w:val="20"/>
    </w:rPr>
  </w:style>
  <w:style w:type="character" w:customStyle="1" w:styleId="EndnoteTextChar">
    <w:name w:val="Endnote Text Char"/>
    <w:basedOn w:val="DefaultParagraphFont"/>
    <w:link w:val="EndnoteText"/>
    <w:semiHidden/>
    <w:rsid w:val="00573D1B"/>
    <w:rPr>
      <w:rFonts w:ascii="Open Sans Light" w:hAnsi="Open Sans Light"/>
      <w:sz w:val="20"/>
      <w:szCs w:val="20"/>
    </w:rPr>
  </w:style>
  <w:style w:type="paragraph" w:styleId="EnvelopeAddress">
    <w:name w:val="envelope address"/>
    <w:basedOn w:val="Normal"/>
    <w:semiHidden/>
    <w:unhideWhenUsed/>
    <w:rsid w:val="00573D1B"/>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73D1B"/>
    <w:pPr>
      <w:spacing w:before="0" w:line="240" w:lineRule="auto"/>
    </w:pPr>
    <w:rPr>
      <w:rFonts w:asciiTheme="majorHAnsi" w:eastAsiaTheme="majorEastAsia" w:hAnsiTheme="majorHAnsi" w:cstheme="majorBidi"/>
      <w:szCs w:val="20"/>
    </w:rPr>
  </w:style>
  <w:style w:type="paragraph" w:styleId="HTMLAddress">
    <w:name w:val="HTML Address"/>
    <w:basedOn w:val="Normal"/>
    <w:link w:val="HTMLAddressChar"/>
    <w:semiHidden/>
    <w:unhideWhenUsed/>
    <w:rsid w:val="00573D1B"/>
    <w:pPr>
      <w:spacing w:before="0" w:line="240" w:lineRule="auto"/>
    </w:pPr>
    <w:rPr>
      <w:i/>
      <w:iCs/>
    </w:rPr>
  </w:style>
  <w:style w:type="character" w:customStyle="1" w:styleId="HTMLAddressChar">
    <w:name w:val="HTML Address Char"/>
    <w:basedOn w:val="DefaultParagraphFont"/>
    <w:link w:val="HTMLAddress"/>
    <w:semiHidden/>
    <w:rsid w:val="00573D1B"/>
    <w:rPr>
      <w:rFonts w:ascii="Open Sans Light" w:hAnsi="Open Sans Light"/>
      <w:i/>
      <w:iCs/>
      <w:sz w:val="20"/>
    </w:rPr>
  </w:style>
  <w:style w:type="paragraph" w:styleId="HTMLPreformatted">
    <w:name w:val="HTML Preformatted"/>
    <w:basedOn w:val="Normal"/>
    <w:link w:val="HTMLPreformattedChar"/>
    <w:semiHidden/>
    <w:unhideWhenUsed/>
    <w:rsid w:val="00573D1B"/>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573D1B"/>
    <w:rPr>
      <w:rFonts w:ascii="Consolas" w:hAnsi="Consolas"/>
      <w:sz w:val="20"/>
      <w:szCs w:val="20"/>
    </w:rPr>
  </w:style>
  <w:style w:type="paragraph" w:styleId="Index1">
    <w:name w:val="index 1"/>
    <w:basedOn w:val="Normal"/>
    <w:next w:val="Normal"/>
    <w:autoRedefine/>
    <w:semiHidden/>
    <w:unhideWhenUsed/>
    <w:rsid w:val="00573D1B"/>
    <w:pPr>
      <w:tabs>
        <w:tab w:val="clear" w:pos="567"/>
      </w:tabs>
      <w:spacing w:before="0" w:line="240" w:lineRule="auto"/>
      <w:ind w:left="200" w:hanging="200"/>
    </w:pPr>
  </w:style>
  <w:style w:type="paragraph" w:styleId="Index2">
    <w:name w:val="index 2"/>
    <w:basedOn w:val="Normal"/>
    <w:next w:val="Normal"/>
    <w:autoRedefine/>
    <w:semiHidden/>
    <w:unhideWhenUsed/>
    <w:rsid w:val="00573D1B"/>
    <w:pPr>
      <w:tabs>
        <w:tab w:val="clear" w:pos="567"/>
      </w:tabs>
      <w:spacing w:before="0" w:line="240" w:lineRule="auto"/>
      <w:ind w:left="400" w:hanging="200"/>
    </w:pPr>
  </w:style>
  <w:style w:type="paragraph" w:styleId="Index3">
    <w:name w:val="index 3"/>
    <w:basedOn w:val="Normal"/>
    <w:next w:val="Normal"/>
    <w:autoRedefine/>
    <w:semiHidden/>
    <w:unhideWhenUsed/>
    <w:rsid w:val="00573D1B"/>
    <w:pPr>
      <w:tabs>
        <w:tab w:val="clear" w:pos="567"/>
      </w:tabs>
      <w:spacing w:before="0" w:line="240" w:lineRule="auto"/>
      <w:ind w:left="600" w:hanging="200"/>
    </w:pPr>
  </w:style>
  <w:style w:type="paragraph" w:styleId="Index4">
    <w:name w:val="index 4"/>
    <w:basedOn w:val="Normal"/>
    <w:next w:val="Normal"/>
    <w:autoRedefine/>
    <w:semiHidden/>
    <w:unhideWhenUsed/>
    <w:rsid w:val="00573D1B"/>
    <w:pPr>
      <w:tabs>
        <w:tab w:val="clear" w:pos="567"/>
      </w:tabs>
      <w:spacing w:before="0" w:line="240" w:lineRule="auto"/>
      <w:ind w:left="800" w:hanging="200"/>
    </w:pPr>
  </w:style>
  <w:style w:type="paragraph" w:styleId="Index5">
    <w:name w:val="index 5"/>
    <w:basedOn w:val="Normal"/>
    <w:next w:val="Normal"/>
    <w:autoRedefine/>
    <w:semiHidden/>
    <w:unhideWhenUsed/>
    <w:rsid w:val="00573D1B"/>
    <w:pPr>
      <w:tabs>
        <w:tab w:val="clear" w:pos="567"/>
      </w:tabs>
      <w:spacing w:before="0" w:line="240" w:lineRule="auto"/>
      <w:ind w:left="1000" w:hanging="200"/>
    </w:pPr>
  </w:style>
  <w:style w:type="paragraph" w:styleId="Index6">
    <w:name w:val="index 6"/>
    <w:basedOn w:val="Normal"/>
    <w:next w:val="Normal"/>
    <w:autoRedefine/>
    <w:semiHidden/>
    <w:unhideWhenUsed/>
    <w:rsid w:val="00573D1B"/>
    <w:pPr>
      <w:tabs>
        <w:tab w:val="clear" w:pos="567"/>
      </w:tabs>
      <w:spacing w:before="0" w:line="240" w:lineRule="auto"/>
      <w:ind w:left="1200" w:hanging="200"/>
    </w:pPr>
  </w:style>
  <w:style w:type="paragraph" w:styleId="Index7">
    <w:name w:val="index 7"/>
    <w:basedOn w:val="Normal"/>
    <w:next w:val="Normal"/>
    <w:autoRedefine/>
    <w:semiHidden/>
    <w:unhideWhenUsed/>
    <w:rsid w:val="00573D1B"/>
    <w:pPr>
      <w:tabs>
        <w:tab w:val="clear" w:pos="567"/>
      </w:tabs>
      <w:spacing w:before="0" w:line="240" w:lineRule="auto"/>
      <w:ind w:left="1400" w:hanging="200"/>
    </w:pPr>
  </w:style>
  <w:style w:type="paragraph" w:styleId="Index8">
    <w:name w:val="index 8"/>
    <w:basedOn w:val="Normal"/>
    <w:next w:val="Normal"/>
    <w:autoRedefine/>
    <w:semiHidden/>
    <w:unhideWhenUsed/>
    <w:rsid w:val="00573D1B"/>
    <w:pPr>
      <w:tabs>
        <w:tab w:val="clear" w:pos="567"/>
      </w:tabs>
      <w:spacing w:before="0" w:line="240" w:lineRule="auto"/>
      <w:ind w:left="1600" w:hanging="200"/>
    </w:pPr>
  </w:style>
  <w:style w:type="paragraph" w:styleId="Index9">
    <w:name w:val="index 9"/>
    <w:basedOn w:val="Normal"/>
    <w:next w:val="Normal"/>
    <w:autoRedefine/>
    <w:semiHidden/>
    <w:unhideWhenUsed/>
    <w:rsid w:val="00573D1B"/>
    <w:pPr>
      <w:tabs>
        <w:tab w:val="clear" w:pos="567"/>
      </w:tabs>
      <w:spacing w:before="0" w:line="240" w:lineRule="auto"/>
      <w:ind w:left="1800" w:hanging="200"/>
    </w:pPr>
  </w:style>
  <w:style w:type="paragraph" w:styleId="IndexHeading">
    <w:name w:val="index heading"/>
    <w:basedOn w:val="Normal"/>
    <w:next w:val="Index1"/>
    <w:semiHidden/>
    <w:unhideWhenUsed/>
    <w:rsid w:val="00573D1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3D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3D1B"/>
    <w:rPr>
      <w:rFonts w:ascii="Open Sans Light" w:hAnsi="Open Sans Light"/>
      <w:i/>
      <w:iCs/>
      <w:color w:val="4F81BD" w:themeColor="accent1"/>
      <w:sz w:val="20"/>
    </w:rPr>
  </w:style>
  <w:style w:type="paragraph" w:styleId="List">
    <w:name w:val="List"/>
    <w:basedOn w:val="Normal"/>
    <w:unhideWhenUsed/>
    <w:rsid w:val="00573D1B"/>
    <w:pPr>
      <w:ind w:left="283" w:hanging="283"/>
      <w:contextualSpacing/>
    </w:pPr>
  </w:style>
  <w:style w:type="paragraph" w:styleId="List2">
    <w:name w:val="List 2"/>
    <w:basedOn w:val="Normal"/>
    <w:semiHidden/>
    <w:unhideWhenUsed/>
    <w:rsid w:val="00573D1B"/>
    <w:pPr>
      <w:ind w:left="566" w:hanging="283"/>
      <w:contextualSpacing/>
    </w:pPr>
  </w:style>
  <w:style w:type="paragraph" w:styleId="List3">
    <w:name w:val="List 3"/>
    <w:basedOn w:val="Normal"/>
    <w:semiHidden/>
    <w:unhideWhenUsed/>
    <w:rsid w:val="00573D1B"/>
    <w:pPr>
      <w:ind w:left="849" w:hanging="283"/>
      <w:contextualSpacing/>
    </w:pPr>
  </w:style>
  <w:style w:type="paragraph" w:styleId="List4">
    <w:name w:val="List 4"/>
    <w:basedOn w:val="Normal"/>
    <w:rsid w:val="00573D1B"/>
    <w:pPr>
      <w:ind w:left="1132" w:hanging="283"/>
      <w:contextualSpacing/>
    </w:pPr>
  </w:style>
  <w:style w:type="paragraph" w:styleId="List5">
    <w:name w:val="List 5"/>
    <w:basedOn w:val="Normal"/>
    <w:rsid w:val="00573D1B"/>
    <w:pPr>
      <w:ind w:left="1415" w:hanging="283"/>
      <w:contextualSpacing/>
    </w:pPr>
  </w:style>
  <w:style w:type="paragraph" w:styleId="ListBullet2">
    <w:name w:val="List Bullet 2"/>
    <w:basedOn w:val="Normal"/>
    <w:semiHidden/>
    <w:unhideWhenUsed/>
    <w:rsid w:val="00573D1B"/>
    <w:pPr>
      <w:numPr>
        <w:numId w:val="17"/>
      </w:numPr>
      <w:contextualSpacing/>
    </w:pPr>
  </w:style>
  <w:style w:type="paragraph" w:styleId="ListBullet3">
    <w:name w:val="List Bullet 3"/>
    <w:basedOn w:val="Normal"/>
    <w:semiHidden/>
    <w:unhideWhenUsed/>
    <w:rsid w:val="00573D1B"/>
    <w:pPr>
      <w:numPr>
        <w:numId w:val="18"/>
      </w:numPr>
      <w:contextualSpacing/>
    </w:pPr>
  </w:style>
  <w:style w:type="paragraph" w:styleId="ListBullet4">
    <w:name w:val="List Bullet 4"/>
    <w:basedOn w:val="Normal"/>
    <w:semiHidden/>
    <w:unhideWhenUsed/>
    <w:rsid w:val="00573D1B"/>
    <w:pPr>
      <w:numPr>
        <w:numId w:val="19"/>
      </w:numPr>
      <w:contextualSpacing/>
    </w:pPr>
  </w:style>
  <w:style w:type="paragraph" w:styleId="ListBullet5">
    <w:name w:val="List Bullet 5"/>
    <w:basedOn w:val="Normal"/>
    <w:semiHidden/>
    <w:unhideWhenUsed/>
    <w:rsid w:val="00573D1B"/>
    <w:pPr>
      <w:numPr>
        <w:numId w:val="20"/>
      </w:numPr>
      <w:contextualSpacing/>
    </w:pPr>
  </w:style>
  <w:style w:type="paragraph" w:styleId="ListContinue">
    <w:name w:val="List Continue"/>
    <w:basedOn w:val="Normal"/>
    <w:semiHidden/>
    <w:unhideWhenUsed/>
    <w:rsid w:val="00573D1B"/>
    <w:pPr>
      <w:spacing w:after="120"/>
      <w:ind w:left="283"/>
      <w:contextualSpacing/>
    </w:pPr>
  </w:style>
  <w:style w:type="paragraph" w:styleId="ListContinue2">
    <w:name w:val="List Continue 2"/>
    <w:basedOn w:val="Normal"/>
    <w:semiHidden/>
    <w:unhideWhenUsed/>
    <w:rsid w:val="00573D1B"/>
    <w:pPr>
      <w:spacing w:after="120"/>
      <w:ind w:left="566"/>
      <w:contextualSpacing/>
    </w:pPr>
  </w:style>
  <w:style w:type="paragraph" w:styleId="ListContinue3">
    <w:name w:val="List Continue 3"/>
    <w:basedOn w:val="Normal"/>
    <w:semiHidden/>
    <w:unhideWhenUsed/>
    <w:rsid w:val="00573D1B"/>
    <w:pPr>
      <w:spacing w:after="120"/>
      <w:ind w:left="849"/>
      <w:contextualSpacing/>
    </w:pPr>
  </w:style>
  <w:style w:type="paragraph" w:styleId="ListContinue4">
    <w:name w:val="List Continue 4"/>
    <w:basedOn w:val="Normal"/>
    <w:semiHidden/>
    <w:unhideWhenUsed/>
    <w:rsid w:val="00573D1B"/>
    <w:pPr>
      <w:spacing w:after="120"/>
      <w:ind w:left="1132"/>
      <w:contextualSpacing/>
    </w:pPr>
  </w:style>
  <w:style w:type="paragraph" w:styleId="ListContinue5">
    <w:name w:val="List Continue 5"/>
    <w:basedOn w:val="Normal"/>
    <w:semiHidden/>
    <w:unhideWhenUsed/>
    <w:rsid w:val="00573D1B"/>
    <w:pPr>
      <w:spacing w:after="120"/>
      <w:ind w:left="1415"/>
      <w:contextualSpacing/>
    </w:pPr>
  </w:style>
  <w:style w:type="paragraph" w:styleId="ListNumber">
    <w:name w:val="List Number"/>
    <w:basedOn w:val="Normal"/>
    <w:rsid w:val="00573D1B"/>
    <w:pPr>
      <w:numPr>
        <w:numId w:val="21"/>
      </w:numPr>
      <w:contextualSpacing/>
    </w:pPr>
  </w:style>
  <w:style w:type="paragraph" w:styleId="ListNumber2">
    <w:name w:val="List Number 2"/>
    <w:basedOn w:val="Normal"/>
    <w:semiHidden/>
    <w:unhideWhenUsed/>
    <w:rsid w:val="00573D1B"/>
    <w:pPr>
      <w:numPr>
        <w:numId w:val="22"/>
      </w:numPr>
      <w:contextualSpacing/>
    </w:pPr>
  </w:style>
  <w:style w:type="paragraph" w:styleId="ListNumber3">
    <w:name w:val="List Number 3"/>
    <w:basedOn w:val="Normal"/>
    <w:semiHidden/>
    <w:unhideWhenUsed/>
    <w:rsid w:val="00573D1B"/>
    <w:pPr>
      <w:numPr>
        <w:numId w:val="23"/>
      </w:numPr>
      <w:contextualSpacing/>
    </w:pPr>
  </w:style>
  <w:style w:type="paragraph" w:styleId="ListNumber4">
    <w:name w:val="List Number 4"/>
    <w:basedOn w:val="Normal"/>
    <w:semiHidden/>
    <w:unhideWhenUsed/>
    <w:rsid w:val="00573D1B"/>
    <w:pPr>
      <w:numPr>
        <w:numId w:val="24"/>
      </w:numPr>
      <w:contextualSpacing/>
    </w:pPr>
  </w:style>
  <w:style w:type="paragraph" w:styleId="ListNumber5">
    <w:name w:val="List Number 5"/>
    <w:basedOn w:val="Normal"/>
    <w:semiHidden/>
    <w:unhideWhenUsed/>
    <w:rsid w:val="00573D1B"/>
    <w:pPr>
      <w:numPr>
        <w:numId w:val="25"/>
      </w:numPr>
      <w:contextualSpacing/>
    </w:pPr>
  </w:style>
  <w:style w:type="paragraph" w:styleId="MacroText">
    <w:name w:val="macro"/>
    <w:link w:val="MacroTextChar"/>
    <w:unhideWhenUsed/>
    <w:rsid w:val="00573D1B"/>
    <w:pPr>
      <w:tabs>
        <w:tab w:val="left" w:pos="480"/>
        <w:tab w:val="left" w:pos="960"/>
        <w:tab w:val="left" w:pos="1440"/>
        <w:tab w:val="left" w:pos="1920"/>
        <w:tab w:val="left" w:pos="2400"/>
        <w:tab w:val="left" w:pos="2880"/>
        <w:tab w:val="left" w:pos="3360"/>
        <w:tab w:val="left" w:pos="3840"/>
        <w:tab w:val="left" w:pos="4320"/>
      </w:tabs>
      <w:spacing w:before="120" w:after="0" w:line="254" w:lineRule="auto"/>
    </w:pPr>
    <w:rPr>
      <w:rFonts w:ascii="Consolas" w:hAnsi="Consolas"/>
      <w:sz w:val="20"/>
      <w:szCs w:val="20"/>
    </w:rPr>
  </w:style>
  <w:style w:type="character" w:customStyle="1" w:styleId="MacroTextChar">
    <w:name w:val="Macro Text Char"/>
    <w:basedOn w:val="DefaultParagraphFont"/>
    <w:link w:val="MacroText"/>
    <w:rsid w:val="00573D1B"/>
    <w:rPr>
      <w:rFonts w:ascii="Consolas" w:hAnsi="Consolas"/>
      <w:sz w:val="20"/>
      <w:szCs w:val="20"/>
    </w:rPr>
  </w:style>
  <w:style w:type="paragraph" w:styleId="MessageHeader">
    <w:name w:val="Message Header"/>
    <w:basedOn w:val="Normal"/>
    <w:link w:val="MessageHeaderChar"/>
    <w:semiHidden/>
    <w:unhideWhenUsed/>
    <w:rsid w:val="00573D1B"/>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73D1B"/>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semiHidden/>
    <w:unhideWhenUsed/>
    <w:rsid w:val="00573D1B"/>
    <w:pPr>
      <w:spacing w:before="0" w:line="240" w:lineRule="auto"/>
    </w:pPr>
  </w:style>
  <w:style w:type="character" w:customStyle="1" w:styleId="NoteHeadingChar">
    <w:name w:val="Note Heading Char"/>
    <w:basedOn w:val="DefaultParagraphFont"/>
    <w:link w:val="NoteHeading"/>
    <w:semiHidden/>
    <w:rsid w:val="00573D1B"/>
    <w:rPr>
      <w:rFonts w:ascii="Open Sans Light" w:hAnsi="Open Sans Light"/>
      <w:sz w:val="20"/>
    </w:rPr>
  </w:style>
  <w:style w:type="paragraph" w:styleId="PlainText">
    <w:name w:val="Plain Text"/>
    <w:basedOn w:val="Normal"/>
    <w:link w:val="PlainTextChar"/>
    <w:semiHidden/>
    <w:unhideWhenUsed/>
    <w:rsid w:val="00573D1B"/>
    <w:pPr>
      <w:spacing w:before="0" w:line="240" w:lineRule="auto"/>
    </w:pPr>
    <w:rPr>
      <w:rFonts w:ascii="Consolas" w:hAnsi="Consolas"/>
      <w:sz w:val="21"/>
      <w:szCs w:val="21"/>
    </w:rPr>
  </w:style>
  <w:style w:type="character" w:customStyle="1" w:styleId="PlainTextChar">
    <w:name w:val="Plain Text Char"/>
    <w:basedOn w:val="DefaultParagraphFont"/>
    <w:link w:val="PlainText"/>
    <w:semiHidden/>
    <w:rsid w:val="00573D1B"/>
    <w:rPr>
      <w:rFonts w:ascii="Consolas" w:hAnsi="Consolas"/>
      <w:sz w:val="21"/>
      <w:szCs w:val="21"/>
    </w:rPr>
  </w:style>
  <w:style w:type="paragraph" w:styleId="Quote">
    <w:name w:val="Quote"/>
    <w:basedOn w:val="Normal"/>
    <w:next w:val="Normal"/>
    <w:link w:val="QuoteChar"/>
    <w:uiPriority w:val="29"/>
    <w:qFormat/>
    <w:rsid w:val="00573D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3D1B"/>
    <w:rPr>
      <w:rFonts w:ascii="Open Sans Light" w:hAnsi="Open Sans Light"/>
      <w:i/>
      <w:iCs/>
      <w:color w:val="404040" w:themeColor="text1" w:themeTint="BF"/>
      <w:sz w:val="20"/>
    </w:rPr>
  </w:style>
  <w:style w:type="paragraph" w:styleId="Salutation">
    <w:name w:val="Salutation"/>
    <w:basedOn w:val="Normal"/>
    <w:next w:val="Normal"/>
    <w:link w:val="SalutationChar"/>
    <w:rsid w:val="00573D1B"/>
  </w:style>
  <w:style w:type="character" w:customStyle="1" w:styleId="SalutationChar">
    <w:name w:val="Salutation Char"/>
    <w:basedOn w:val="DefaultParagraphFont"/>
    <w:link w:val="Salutation"/>
    <w:rsid w:val="00573D1B"/>
    <w:rPr>
      <w:rFonts w:ascii="Open Sans Light" w:hAnsi="Open Sans Light"/>
      <w:sz w:val="20"/>
    </w:rPr>
  </w:style>
  <w:style w:type="paragraph" w:styleId="Signature">
    <w:name w:val="Signature"/>
    <w:basedOn w:val="Normal"/>
    <w:link w:val="SignatureChar"/>
    <w:semiHidden/>
    <w:unhideWhenUsed/>
    <w:rsid w:val="00573D1B"/>
    <w:pPr>
      <w:spacing w:before="0" w:line="240" w:lineRule="auto"/>
      <w:ind w:left="4252"/>
    </w:pPr>
  </w:style>
  <w:style w:type="character" w:customStyle="1" w:styleId="SignatureChar">
    <w:name w:val="Signature Char"/>
    <w:basedOn w:val="DefaultParagraphFont"/>
    <w:link w:val="Signature"/>
    <w:semiHidden/>
    <w:rsid w:val="00573D1B"/>
    <w:rPr>
      <w:rFonts w:ascii="Open Sans Light" w:hAnsi="Open Sans Light"/>
      <w:sz w:val="20"/>
    </w:rPr>
  </w:style>
  <w:style w:type="paragraph" w:styleId="Subtitle">
    <w:name w:val="Subtitle"/>
    <w:basedOn w:val="Normal"/>
    <w:next w:val="Normal"/>
    <w:link w:val="SubtitleChar"/>
    <w:uiPriority w:val="11"/>
    <w:qFormat/>
    <w:rsid w:val="00573D1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73D1B"/>
    <w:rPr>
      <w:rFonts w:eastAsiaTheme="minorEastAsia"/>
      <w:color w:val="5A5A5A" w:themeColor="text1" w:themeTint="A5"/>
      <w:spacing w:val="15"/>
    </w:rPr>
  </w:style>
  <w:style w:type="paragraph" w:styleId="TableofAuthorities">
    <w:name w:val="table of authorities"/>
    <w:basedOn w:val="Normal"/>
    <w:next w:val="Normal"/>
    <w:semiHidden/>
    <w:unhideWhenUsed/>
    <w:rsid w:val="00573D1B"/>
    <w:pPr>
      <w:tabs>
        <w:tab w:val="clear" w:pos="567"/>
      </w:tabs>
      <w:ind w:left="200" w:hanging="200"/>
    </w:pPr>
  </w:style>
  <w:style w:type="paragraph" w:styleId="TableofFigures">
    <w:name w:val="table of figures"/>
    <w:basedOn w:val="Normal"/>
    <w:next w:val="Normal"/>
    <w:semiHidden/>
    <w:unhideWhenUsed/>
    <w:rsid w:val="00573D1B"/>
    <w:pPr>
      <w:tabs>
        <w:tab w:val="clear" w:pos="567"/>
      </w:tabs>
    </w:pPr>
  </w:style>
  <w:style w:type="paragraph" w:styleId="Title">
    <w:name w:val="Title"/>
    <w:basedOn w:val="Normal"/>
    <w:next w:val="Normal"/>
    <w:link w:val="TitleChar"/>
    <w:uiPriority w:val="10"/>
    <w:qFormat/>
    <w:rsid w:val="00573D1B"/>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D1B"/>
    <w:rPr>
      <w:rFonts w:asciiTheme="majorHAnsi" w:eastAsiaTheme="majorEastAsia" w:hAnsiTheme="majorHAnsi" w:cstheme="majorBidi"/>
      <w:spacing w:val="-10"/>
      <w:kern w:val="28"/>
      <w:sz w:val="56"/>
      <w:szCs w:val="56"/>
    </w:rPr>
  </w:style>
  <w:style w:type="paragraph" w:styleId="TOAHeading">
    <w:name w:val="toa heading"/>
    <w:basedOn w:val="Normal"/>
    <w:next w:val="Normal"/>
    <w:unhideWhenUsed/>
    <w:rsid w:val="00573D1B"/>
    <w:rPr>
      <w:rFonts w:asciiTheme="majorHAnsi" w:eastAsiaTheme="majorEastAsia" w:hAnsiTheme="majorHAnsi" w:cstheme="majorBidi"/>
      <w:b/>
      <w:bCs/>
      <w:sz w:val="24"/>
      <w:szCs w:val="24"/>
    </w:rPr>
  </w:style>
  <w:style w:type="paragraph" w:customStyle="1" w:styleId="pf0">
    <w:name w:val="pf0"/>
    <w:basedOn w:val="Normal"/>
    <w:rsid w:val="0060315E"/>
    <w:pPr>
      <w:tabs>
        <w:tab w:val="clear" w:pos="567"/>
      </w:tabs>
      <w:spacing w:before="100" w:beforeAutospacing="1" w:after="100" w:afterAutospacing="1" w:line="240" w:lineRule="auto"/>
      <w:ind w:left="300"/>
    </w:pPr>
    <w:rPr>
      <w:rFonts w:ascii="Times New Roman" w:eastAsia="Times New Roman" w:hAnsi="Times New Roman" w:cs="Times New Roman"/>
      <w:sz w:val="24"/>
      <w:szCs w:val="24"/>
      <w:lang w:eastAsia="en-AU"/>
    </w:rPr>
  </w:style>
  <w:style w:type="paragraph" w:customStyle="1" w:styleId="Bullet">
    <w:name w:val="Bullet"/>
    <w:basedOn w:val="Normal"/>
    <w:link w:val="BulletChar"/>
    <w:rsid w:val="00D70A84"/>
    <w:pPr>
      <w:numPr>
        <w:numId w:val="26"/>
      </w:numPr>
    </w:pPr>
    <w:rPr>
      <w:rFonts w:eastAsiaTheme="majorEastAsia" w:cs="Open Sans"/>
      <w:color w:val="006991"/>
      <w:szCs w:val="28"/>
    </w:rPr>
  </w:style>
  <w:style w:type="character" w:customStyle="1" w:styleId="BulletChar">
    <w:name w:val="Bullet Char"/>
    <w:basedOn w:val="Heading3Char"/>
    <w:link w:val="Bullet"/>
    <w:rsid w:val="00D70A84"/>
    <w:rPr>
      <w:rFonts w:ascii="Open Sans Light" w:eastAsiaTheme="majorEastAsia" w:hAnsi="Open Sans Light" w:cs="Open Sans"/>
      <w:b w:val="0"/>
      <w:bCs w:val="0"/>
      <w:color w:val="006991"/>
      <w:sz w:val="20"/>
      <w:szCs w:val="28"/>
    </w:rPr>
  </w:style>
  <w:style w:type="paragraph" w:customStyle="1" w:styleId="Dash">
    <w:name w:val="Dash"/>
    <w:basedOn w:val="Normal"/>
    <w:link w:val="DashChar"/>
    <w:rsid w:val="00D70A84"/>
    <w:pPr>
      <w:numPr>
        <w:ilvl w:val="1"/>
        <w:numId w:val="26"/>
      </w:numPr>
    </w:pPr>
    <w:rPr>
      <w:rFonts w:eastAsiaTheme="majorEastAsia" w:cs="Open Sans"/>
      <w:color w:val="006991"/>
      <w:szCs w:val="28"/>
    </w:rPr>
  </w:style>
  <w:style w:type="character" w:customStyle="1" w:styleId="DashChar">
    <w:name w:val="Dash Char"/>
    <w:basedOn w:val="Heading3Char"/>
    <w:link w:val="Dash"/>
    <w:rsid w:val="00D70A84"/>
    <w:rPr>
      <w:rFonts w:ascii="Open Sans Light" w:eastAsiaTheme="majorEastAsia" w:hAnsi="Open Sans Light" w:cs="Open Sans"/>
      <w:b w:val="0"/>
      <w:bCs w:val="0"/>
      <w:color w:val="006991"/>
      <w:sz w:val="20"/>
      <w:szCs w:val="28"/>
    </w:rPr>
  </w:style>
  <w:style w:type="paragraph" w:customStyle="1" w:styleId="DoubleDot">
    <w:name w:val="Double Dot"/>
    <w:basedOn w:val="Normal"/>
    <w:link w:val="DoubleDotChar"/>
    <w:rsid w:val="00D70A84"/>
    <w:pPr>
      <w:numPr>
        <w:ilvl w:val="2"/>
        <w:numId w:val="26"/>
      </w:numPr>
    </w:pPr>
    <w:rPr>
      <w:rFonts w:eastAsiaTheme="majorEastAsia" w:cs="Open Sans"/>
      <w:color w:val="006991"/>
      <w:szCs w:val="28"/>
    </w:rPr>
  </w:style>
  <w:style w:type="character" w:customStyle="1" w:styleId="DoubleDotChar">
    <w:name w:val="Double Dot Char"/>
    <w:basedOn w:val="Heading3Char"/>
    <w:link w:val="DoubleDot"/>
    <w:rsid w:val="00D70A84"/>
    <w:rPr>
      <w:rFonts w:ascii="Open Sans Light" w:eastAsiaTheme="majorEastAsia" w:hAnsi="Open Sans Light" w:cs="Open Sans"/>
      <w:b w:val="0"/>
      <w:bCs w:val="0"/>
      <w:color w:val="006991"/>
      <w:sz w:val="20"/>
      <w:szCs w:val="28"/>
    </w:rPr>
  </w:style>
  <w:style w:type="paragraph" w:customStyle="1" w:styleId="Headning35CGCHeading35">
    <w:name w:val="Headning 3.5. CGC Heading 3.5"/>
    <w:basedOn w:val="Heading3"/>
    <w:qFormat/>
    <w:rsid w:val="00A43CD9"/>
    <w:pPr>
      <w:spacing w:after="0" w:line="240" w:lineRule="auto"/>
    </w:pPr>
    <w:rPr>
      <w:rFonts w:eastAsiaTheme="majorEastAsia"/>
      <w:i/>
      <w:sz w:val="26"/>
    </w:rPr>
  </w:style>
  <w:style w:type="paragraph" w:customStyle="1" w:styleId="OutlineNumbered1">
    <w:name w:val="Outline Numbered 1"/>
    <w:basedOn w:val="Normal"/>
    <w:link w:val="OutlineNumbered1Char"/>
    <w:rsid w:val="00D6296F"/>
    <w:pPr>
      <w:numPr>
        <w:numId w:val="28"/>
      </w:numPr>
    </w:pPr>
    <w:rPr>
      <w:rFonts w:ascii="Work Sans" w:hAnsi="Work Sans"/>
      <w:szCs w:val="20"/>
    </w:rPr>
  </w:style>
  <w:style w:type="character" w:customStyle="1" w:styleId="OutlineNumbered1Char">
    <w:name w:val="Outline Numbered 1 Char"/>
    <w:basedOn w:val="DefaultParagraphFont"/>
    <w:link w:val="OutlineNumbered1"/>
    <w:rsid w:val="00D6296F"/>
    <w:rPr>
      <w:rFonts w:ascii="Work Sans" w:hAnsi="Work Sans"/>
      <w:sz w:val="20"/>
      <w:szCs w:val="20"/>
    </w:rPr>
  </w:style>
  <w:style w:type="paragraph" w:customStyle="1" w:styleId="OutlineNumbered2">
    <w:name w:val="Outline Numbered 2"/>
    <w:basedOn w:val="Normal"/>
    <w:link w:val="OutlineNumbered2Char"/>
    <w:rsid w:val="00D6296F"/>
    <w:pPr>
      <w:numPr>
        <w:ilvl w:val="1"/>
        <w:numId w:val="28"/>
      </w:numPr>
    </w:pPr>
    <w:rPr>
      <w:rFonts w:ascii="Work Sans" w:hAnsi="Work Sans"/>
      <w:szCs w:val="20"/>
    </w:rPr>
  </w:style>
  <w:style w:type="character" w:customStyle="1" w:styleId="OutlineNumbered2Char">
    <w:name w:val="Outline Numbered 2 Char"/>
    <w:basedOn w:val="DefaultParagraphFont"/>
    <w:link w:val="OutlineNumbered2"/>
    <w:rsid w:val="00D6296F"/>
    <w:rPr>
      <w:rFonts w:ascii="Work Sans" w:hAnsi="Work Sans"/>
      <w:sz w:val="20"/>
      <w:szCs w:val="20"/>
    </w:rPr>
  </w:style>
  <w:style w:type="paragraph" w:customStyle="1" w:styleId="OutlineNumbered3">
    <w:name w:val="Outline Numbered 3"/>
    <w:basedOn w:val="Normal"/>
    <w:link w:val="OutlineNumbered3Char"/>
    <w:rsid w:val="00D6296F"/>
    <w:pPr>
      <w:numPr>
        <w:ilvl w:val="2"/>
        <w:numId w:val="28"/>
      </w:numPr>
    </w:pPr>
    <w:rPr>
      <w:rFonts w:ascii="Work Sans" w:hAnsi="Work Sans"/>
      <w:szCs w:val="20"/>
    </w:rPr>
  </w:style>
  <w:style w:type="character" w:customStyle="1" w:styleId="OutlineNumbered3Char">
    <w:name w:val="Outline Numbered 3 Char"/>
    <w:basedOn w:val="DefaultParagraphFont"/>
    <w:link w:val="OutlineNumbered3"/>
    <w:rsid w:val="00D6296F"/>
    <w:rPr>
      <w:rFonts w:ascii="Work Sans" w:hAnsi="Work Sans"/>
      <w:sz w:val="20"/>
      <w:szCs w:val="20"/>
    </w:rPr>
  </w:style>
  <w:style w:type="character" w:customStyle="1" w:styleId="CGC2025ParaNumbersChar">
    <w:name w:val="CGC 2025 Para Numbers Char"/>
    <w:basedOn w:val="DefaultParagraphFont"/>
    <w:link w:val="CGC2025ParaNumbers"/>
    <w:rsid w:val="00F219AC"/>
    <w:rPr>
      <w:rFonts w:ascii="Work Sans" w:hAnsi="Work Sans"/>
      <w:sz w:val="20"/>
      <w:szCs w:val="24"/>
    </w:rPr>
  </w:style>
  <w:style w:type="character" w:styleId="PlaceholderText">
    <w:name w:val="Placeholder Text"/>
    <w:basedOn w:val="DefaultParagraphFont"/>
    <w:uiPriority w:val="99"/>
    <w:semiHidden/>
    <w:rsid w:val="004C3879"/>
    <w:rPr>
      <w:color w:val="808080"/>
    </w:rPr>
  </w:style>
  <w:style w:type="character" w:styleId="IntenseEmphasis">
    <w:name w:val="Intense Emphasis"/>
    <w:basedOn w:val="DefaultParagraphFont"/>
    <w:uiPriority w:val="21"/>
    <w:qFormat/>
    <w:rsid w:val="00125CAD"/>
    <w:rPr>
      <w:i/>
      <w:iCs/>
      <w:color w:val="365F91" w:themeColor="accent1" w:themeShade="BF"/>
    </w:rPr>
  </w:style>
  <w:style w:type="character" w:styleId="IntenseReference">
    <w:name w:val="Intense Reference"/>
    <w:basedOn w:val="DefaultParagraphFont"/>
    <w:uiPriority w:val="32"/>
    <w:qFormat/>
    <w:rsid w:val="00125CAD"/>
    <w:rPr>
      <w:b/>
      <w:bCs/>
      <w:smallCaps/>
      <w:color w:val="365F91" w:themeColor="accent1" w:themeShade="BF"/>
      <w:spacing w:val="5"/>
    </w:rPr>
  </w:style>
  <w:style w:type="paragraph" w:customStyle="1" w:styleId="Publicationtitle1">
    <w:name w:val="Publication title 1"/>
    <w:basedOn w:val="Normal"/>
    <w:next w:val="Normal"/>
    <w:rsid w:val="00125CAD"/>
    <w:pPr>
      <w:spacing w:line="240" w:lineRule="auto"/>
      <w:jc w:val="center"/>
    </w:pPr>
    <w:rPr>
      <w:rFonts w:ascii="Montserrat Extra Bold" w:hAnsi="Montserrat Extra Bold"/>
      <w:color w:val="004563"/>
      <w:sz w:val="60"/>
    </w:rPr>
  </w:style>
  <w:style w:type="paragraph" w:customStyle="1" w:styleId="Publicationtitle2">
    <w:name w:val="Publication title 2"/>
    <w:basedOn w:val="Publicationtitle1"/>
    <w:next w:val="Normal"/>
    <w:rsid w:val="00125CAD"/>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125CAD"/>
    <w:rPr>
      <w:b w:val="0"/>
      <w:color w:val="004563"/>
    </w:rPr>
  </w:style>
  <w:style w:type="paragraph" w:customStyle="1" w:styleId="TableRowNormal">
    <w:name w:val="TableRowNormal"/>
    <w:basedOn w:val="Normal"/>
    <w:rsid w:val="00125CAD"/>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125CAD"/>
    <w:pPr>
      <w:keepNext/>
      <w:keepLines/>
      <w:tabs>
        <w:tab w:val="left" w:pos="284"/>
      </w:tabs>
      <w:spacing w:before="60" w:after="60" w:line="200" w:lineRule="atLeast"/>
    </w:pPr>
    <w:rPr>
      <w:rFonts w:asciiTheme="minorHAnsi" w:hAnsiTheme="minorHAnsi"/>
      <w:szCs w:val="20"/>
    </w:rPr>
  </w:style>
  <w:style w:type="paragraph" w:customStyle="1" w:styleId="CGCTablesubhead2">
    <w:name w:val="CGC Table subhead2"/>
    <w:basedOn w:val="Normal"/>
    <w:rsid w:val="00125CAD"/>
    <w:pPr>
      <w:spacing w:before="0" w:line="240" w:lineRule="auto"/>
    </w:pPr>
    <w:rPr>
      <w:rFonts w:ascii="Open Sans Semibold" w:hAnsi="Open Sans Semibold"/>
      <w:sz w:val="16"/>
    </w:rPr>
  </w:style>
  <w:style w:type="paragraph" w:customStyle="1" w:styleId="TableRowUnits">
    <w:name w:val="TableRowUnits"/>
    <w:basedOn w:val="Normal"/>
    <w:rsid w:val="00125CAD"/>
    <w:pPr>
      <w:keepNext/>
      <w:keepLines/>
      <w:tabs>
        <w:tab w:val="left" w:pos="475"/>
        <w:tab w:val="left" w:pos="1440"/>
        <w:tab w:val="left" w:pos="2160"/>
        <w:tab w:val="left" w:pos="2880"/>
      </w:tabs>
      <w:spacing w:line="240" w:lineRule="auto"/>
      <w:jc w:val="right"/>
    </w:pPr>
    <w:rPr>
      <w:szCs w:val="20"/>
    </w:rPr>
  </w:style>
  <w:style w:type="character" w:customStyle="1" w:styleId="CGCTableStubChar">
    <w:name w:val="CGC Table Stub Char"/>
    <w:basedOn w:val="DefaultParagraphFont"/>
    <w:link w:val="CGCTableStub"/>
    <w:rsid w:val="00125C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35468507">
      <w:bodyDiv w:val="1"/>
      <w:marLeft w:val="0"/>
      <w:marRight w:val="0"/>
      <w:marTop w:val="0"/>
      <w:marBottom w:val="0"/>
      <w:divBdr>
        <w:top w:val="none" w:sz="0" w:space="0" w:color="auto"/>
        <w:left w:val="none" w:sz="0" w:space="0" w:color="auto"/>
        <w:bottom w:val="none" w:sz="0" w:space="0" w:color="auto"/>
        <w:right w:val="none" w:sz="0" w:space="0" w:color="auto"/>
      </w:divBdr>
    </w:div>
    <w:div w:id="107435942">
      <w:bodyDiv w:val="1"/>
      <w:marLeft w:val="0"/>
      <w:marRight w:val="0"/>
      <w:marTop w:val="0"/>
      <w:marBottom w:val="0"/>
      <w:divBdr>
        <w:top w:val="none" w:sz="0" w:space="0" w:color="auto"/>
        <w:left w:val="none" w:sz="0" w:space="0" w:color="auto"/>
        <w:bottom w:val="none" w:sz="0" w:space="0" w:color="auto"/>
        <w:right w:val="none" w:sz="0" w:space="0" w:color="auto"/>
      </w:divBdr>
    </w:div>
    <w:div w:id="112555544">
      <w:bodyDiv w:val="1"/>
      <w:marLeft w:val="0"/>
      <w:marRight w:val="0"/>
      <w:marTop w:val="0"/>
      <w:marBottom w:val="0"/>
      <w:divBdr>
        <w:top w:val="none" w:sz="0" w:space="0" w:color="auto"/>
        <w:left w:val="none" w:sz="0" w:space="0" w:color="auto"/>
        <w:bottom w:val="none" w:sz="0" w:space="0" w:color="auto"/>
        <w:right w:val="none" w:sz="0" w:space="0" w:color="auto"/>
      </w:divBdr>
    </w:div>
    <w:div w:id="131944816">
      <w:bodyDiv w:val="1"/>
      <w:marLeft w:val="0"/>
      <w:marRight w:val="0"/>
      <w:marTop w:val="0"/>
      <w:marBottom w:val="0"/>
      <w:divBdr>
        <w:top w:val="none" w:sz="0" w:space="0" w:color="auto"/>
        <w:left w:val="none" w:sz="0" w:space="0" w:color="auto"/>
        <w:bottom w:val="none" w:sz="0" w:space="0" w:color="auto"/>
        <w:right w:val="none" w:sz="0" w:space="0" w:color="auto"/>
      </w:divBdr>
    </w:div>
    <w:div w:id="139619345">
      <w:bodyDiv w:val="1"/>
      <w:marLeft w:val="0"/>
      <w:marRight w:val="0"/>
      <w:marTop w:val="0"/>
      <w:marBottom w:val="0"/>
      <w:divBdr>
        <w:top w:val="none" w:sz="0" w:space="0" w:color="auto"/>
        <w:left w:val="none" w:sz="0" w:space="0" w:color="auto"/>
        <w:bottom w:val="none" w:sz="0" w:space="0" w:color="auto"/>
        <w:right w:val="none" w:sz="0" w:space="0" w:color="auto"/>
      </w:divBdr>
    </w:div>
    <w:div w:id="15815475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88249404">
      <w:bodyDiv w:val="1"/>
      <w:marLeft w:val="0"/>
      <w:marRight w:val="0"/>
      <w:marTop w:val="0"/>
      <w:marBottom w:val="0"/>
      <w:divBdr>
        <w:top w:val="none" w:sz="0" w:space="0" w:color="auto"/>
        <w:left w:val="none" w:sz="0" w:space="0" w:color="auto"/>
        <w:bottom w:val="none" w:sz="0" w:space="0" w:color="auto"/>
        <w:right w:val="none" w:sz="0" w:space="0" w:color="auto"/>
      </w:divBdr>
    </w:div>
    <w:div w:id="327756043">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470825878">
      <w:bodyDiv w:val="1"/>
      <w:marLeft w:val="0"/>
      <w:marRight w:val="0"/>
      <w:marTop w:val="0"/>
      <w:marBottom w:val="0"/>
      <w:divBdr>
        <w:top w:val="none" w:sz="0" w:space="0" w:color="auto"/>
        <w:left w:val="none" w:sz="0" w:space="0" w:color="auto"/>
        <w:bottom w:val="none" w:sz="0" w:space="0" w:color="auto"/>
        <w:right w:val="none" w:sz="0" w:space="0" w:color="auto"/>
      </w:divBdr>
    </w:div>
    <w:div w:id="4794648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62376010">
      <w:bodyDiv w:val="1"/>
      <w:marLeft w:val="0"/>
      <w:marRight w:val="0"/>
      <w:marTop w:val="0"/>
      <w:marBottom w:val="0"/>
      <w:divBdr>
        <w:top w:val="none" w:sz="0" w:space="0" w:color="auto"/>
        <w:left w:val="none" w:sz="0" w:space="0" w:color="auto"/>
        <w:bottom w:val="none" w:sz="0" w:space="0" w:color="auto"/>
        <w:right w:val="none" w:sz="0" w:space="0" w:color="auto"/>
      </w:divBdr>
    </w:div>
    <w:div w:id="569851094">
      <w:bodyDiv w:val="1"/>
      <w:marLeft w:val="0"/>
      <w:marRight w:val="0"/>
      <w:marTop w:val="0"/>
      <w:marBottom w:val="0"/>
      <w:divBdr>
        <w:top w:val="none" w:sz="0" w:space="0" w:color="auto"/>
        <w:left w:val="none" w:sz="0" w:space="0" w:color="auto"/>
        <w:bottom w:val="none" w:sz="0" w:space="0" w:color="auto"/>
        <w:right w:val="none" w:sz="0" w:space="0" w:color="auto"/>
      </w:divBdr>
    </w:div>
    <w:div w:id="572469631">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5950082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1057320">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94979397">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80041014">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08950159">
      <w:bodyDiv w:val="1"/>
      <w:marLeft w:val="0"/>
      <w:marRight w:val="0"/>
      <w:marTop w:val="0"/>
      <w:marBottom w:val="0"/>
      <w:divBdr>
        <w:top w:val="none" w:sz="0" w:space="0" w:color="auto"/>
        <w:left w:val="none" w:sz="0" w:space="0" w:color="auto"/>
        <w:bottom w:val="none" w:sz="0" w:space="0" w:color="auto"/>
        <w:right w:val="none" w:sz="0" w:space="0" w:color="auto"/>
      </w:divBdr>
    </w:div>
    <w:div w:id="1032344928">
      <w:bodyDiv w:val="1"/>
      <w:marLeft w:val="0"/>
      <w:marRight w:val="0"/>
      <w:marTop w:val="0"/>
      <w:marBottom w:val="0"/>
      <w:divBdr>
        <w:top w:val="none" w:sz="0" w:space="0" w:color="auto"/>
        <w:left w:val="none" w:sz="0" w:space="0" w:color="auto"/>
        <w:bottom w:val="none" w:sz="0" w:space="0" w:color="auto"/>
        <w:right w:val="none" w:sz="0" w:space="0" w:color="auto"/>
      </w:divBdr>
    </w:div>
    <w:div w:id="1062292346">
      <w:bodyDiv w:val="1"/>
      <w:marLeft w:val="0"/>
      <w:marRight w:val="0"/>
      <w:marTop w:val="0"/>
      <w:marBottom w:val="0"/>
      <w:divBdr>
        <w:top w:val="none" w:sz="0" w:space="0" w:color="auto"/>
        <w:left w:val="none" w:sz="0" w:space="0" w:color="auto"/>
        <w:bottom w:val="none" w:sz="0" w:space="0" w:color="auto"/>
        <w:right w:val="none" w:sz="0" w:space="0" w:color="auto"/>
      </w:divBdr>
    </w:div>
    <w:div w:id="1076518189">
      <w:bodyDiv w:val="1"/>
      <w:marLeft w:val="0"/>
      <w:marRight w:val="0"/>
      <w:marTop w:val="0"/>
      <w:marBottom w:val="0"/>
      <w:divBdr>
        <w:top w:val="none" w:sz="0" w:space="0" w:color="auto"/>
        <w:left w:val="none" w:sz="0" w:space="0" w:color="auto"/>
        <w:bottom w:val="none" w:sz="0" w:space="0" w:color="auto"/>
        <w:right w:val="none" w:sz="0" w:space="0" w:color="auto"/>
      </w:divBdr>
    </w:div>
    <w:div w:id="1083528384">
      <w:bodyDiv w:val="1"/>
      <w:marLeft w:val="0"/>
      <w:marRight w:val="0"/>
      <w:marTop w:val="0"/>
      <w:marBottom w:val="0"/>
      <w:divBdr>
        <w:top w:val="none" w:sz="0" w:space="0" w:color="auto"/>
        <w:left w:val="none" w:sz="0" w:space="0" w:color="auto"/>
        <w:bottom w:val="none" w:sz="0" w:space="0" w:color="auto"/>
        <w:right w:val="none" w:sz="0" w:space="0" w:color="auto"/>
      </w:divBdr>
    </w:div>
    <w:div w:id="1179850382">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2062652">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63490591">
      <w:bodyDiv w:val="1"/>
      <w:marLeft w:val="0"/>
      <w:marRight w:val="0"/>
      <w:marTop w:val="0"/>
      <w:marBottom w:val="0"/>
      <w:divBdr>
        <w:top w:val="none" w:sz="0" w:space="0" w:color="auto"/>
        <w:left w:val="none" w:sz="0" w:space="0" w:color="auto"/>
        <w:bottom w:val="none" w:sz="0" w:space="0" w:color="auto"/>
        <w:right w:val="none" w:sz="0" w:space="0" w:color="auto"/>
      </w:divBdr>
    </w:div>
    <w:div w:id="1312172565">
      <w:bodyDiv w:val="1"/>
      <w:marLeft w:val="0"/>
      <w:marRight w:val="0"/>
      <w:marTop w:val="0"/>
      <w:marBottom w:val="0"/>
      <w:divBdr>
        <w:top w:val="none" w:sz="0" w:space="0" w:color="auto"/>
        <w:left w:val="none" w:sz="0" w:space="0" w:color="auto"/>
        <w:bottom w:val="none" w:sz="0" w:space="0" w:color="auto"/>
        <w:right w:val="none" w:sz="0" w:space="0" w:color="auto"/>
      </w:divBdr>
    </w:div>
    <w:div w:id="137680951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89839051">
      <w:bodyDiv w:val="1"/>
      <w:marLeft w:val="0"/>
      <w:marRight w:val="0"/>
      <w:marTop w:val="0"/>
      <w:marBottom w:val="0"/>
      <w:divBdr>
        <w:top w:val="none" w:sz="0" w:space="0" w:color="auto"/>
        <w:left w:val="none" w:sz="0" w:space="0" w:color="auto"/>
        <w:bottom w:val="none" w:sz="0" w:space="0" w:color="auto"/>
        <w:right w:val="none" w:sz="0" w:space="0" w:color="auto"/>
      </w:divBdr>
    </w:div>
    <w:div w:id="1428648757">
      <w:bodyDiv w:val="1"/>
      <w:marLeft w:val="0"/>
      <w:marRight w:val="0"/>
      <w:marTop w:val="0"/>
      <w:marBottom w:val="0"/>
      <w:divBdr>
        <w:top w:val="none" w:sz="0" w:space="0" w:color="auto"/>
        <w:left w:val="none" w:sz="0" w:space="0" w:color="auto"/>
        <w:bottom w:val="none" w:sz="0" w:space="0" w:color="auto"/>
        <w:right w:val="none" w:sz="0" w:space="0" w:color="auto"/>
      </w:divBdr>
    </w:div>
    <w:div w:id="1450246691">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76603157">
      <w:bodyDiv w:val="1"/>
      <w:marLeft w:val="0"/>
      <w:marRight w:val="0"/>
      <w:marTop w:val="0"/>
      <w:marBottom w:val="0"/>
      <w:divBdr>
        <w:top w:val="none" w:sz="0" w:space="0" w:color="auto"/>
        <w:left w:val="none" w:sz="0" w:space="0" w:color="auto"/>
        <w:bottom w:val="none" w:sz="0" w:space="0" w:color="auto"/>
        <w:right w:val="none" w:sz="0" w:space="0" w:color="auto"/>
      </w:divBdr>
    </w:div>
    <w:div w:id="14823084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05238499">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66144083">
      <w:bodyDiv w:val="1"/>
      <w:marLeft w:val="0"/>
      <w:marRight w:val="0"/>
      <w:marTop w:val="0"/>
      <w:marBottom w:val="0"/>
      <w:divBdr>
        <w:top w:val="none" w:sz="0" w:space="0" w:color="auto"/>
        <w:left w:val="none" w:sz="0" w:space="0" w:color="auto"/>
        <w:bottom w:val="none" w:sz="0" w:space="0" w:color="auto"/>
        <w:right w:val="none" w:sz="0" w:space="0" w:color="auto"/>
      </w:divBdr>
    </w:div>
    <w:div w:id="1612280716">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48589472">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0389392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32061884">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62208350">
      <w:bodyDiv w:val="1"/>
      <w:marLeft w:val="0"/>
      <w:marRight w:val="0"/>
      <w:marTop w:val="0"/>
      <w:marBottom w:val="0"/>
      <w:divBdr>
        <w:top w:val="none" w:sz="0" w:space="0" w:color="auto"/>
        <w:left w:val="none" w:sz="0" w:space="0" w:color="auto"/>
        <w:bottom w:val="none" w:sz="0" w:space="0" w:color="auto"/>
        <w:right w:val="none" w:sz="0" w:space="0" w:color="auto"/>
      </w:divBdr>
    </w:div>
    <w:div w:id="1903830488">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66808153">
      <w:bodyDiv w:val="1"/>
      <w:marLeft w:val="0"/>
      <w:marRight w:val="0"/>
      <w:marTop w:val="0"/>
      <w:marBottom w:val="0"/>
      <w:divBdr>
        <w:top w:val="none" w:sz="0" w:space="0" w:color="auto"/>
        <w:left w:val="none" w:sz="0" w:space="0" w:color="auto"/>
        <w:bottom w:val="none" w:sz="0" w:space="0" w:color="auto"/>
        <w:right w:val="none" w:sz="0" w:space="0" w:color="auto"/>
      </w:divBdr>
    </w:div>
    <w:div w:id="1979802798">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1047933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6309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gc.gov.au/reports-for-government/2025-methodology-review/consultation/draft-report/part-2-review-methodology"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lsj.com.au/articles/reset-part-2-adapting-to-technology/" TargetMode="External"/><Relationship Id="rId3" Type="http://schemas.openxmlformats.org/officeDocument/2006/relationships/hyperlink" Target="https://www.aph.gov.au/Parliamentary_Business/Committees/Joint/Intelligence_and_Security/ExtremistMovements/Submissions" TargetMode="External"/><Relationship Id="rId7" Type="http://schemas.openxmlformats.org/officeDocument/2006/relationships/hyperlink" Target="https://www.aic.gov.au/publications/rr/rr23" TargetMode="External"/><Relationship Id="rId2" Type="http://schemas.openxmlformats.org/officeDocument/2006/relationships/hyperlink" Target="https://www.abs.gov.au/articles/effects-covid-19-strains-australian-economy" TargetMode="External"/><Relationship Id="rId1" Type="http://schemas.openxmlformats.org/officeDocument/2006/relationships/hyperlink" Target="https://www.aihw.gov.au/reports/australias-health/covid-19" TargetMode="External"/><Relationship Id="rId6" Type="http://schemas.openxmlformats.org/officeDocument/2006/relationships/hyperlink" Target="https://www.wa.gov.au/system/files/2024-10/department-of-justice-annual-report-2023-2024.pdf" TargetMode="External"/><Relationship Id="rId11" Type="http://schemas.openxmlformats.org/officeDocument/2006/relationships/hyperlink" Target="https://www.lawsociety.com.au/sites/default/files/2022-02/21051%20Post-COVID%20Justice%20System%20Summary%20Report%20FINAL%20220124.pdf" TargetMode="External"/><Relationship Id="rId5" Type="http://schemas.openxmlformats.org/officeDocument/2006/relationships/hyperlink" Target="https://www.abf.gov.au/newsroom-subsite/Pages/abf-targets-drug-smuggling-at-regional-ports-23-03-2023.aspx" TargetMode="External"/><Relationship Id="rId10" Type="http://schemas.openxmlformats.org/officeDocument/2006/relationships/hyperlink" Target="https://www.unswlawjournal.unsw.edu.au/article/the-courts-the-remote-hearing-and-the-pandemic-from-action-to-reflection" TargetMode="External"/><Relationship Id="rId4" Type="http://schemas.openxmlformats.org/officeDocument/2006/relationships/hyperlink" Target="https://www.acic.gov.au/sites/default/files/2023-11/wastewater_report_20_web.pdf" TargetMode="External"/><Relationship Id="rId9" Type="http://schemas.openxmlformats.org/officeDocument/2006/relationships/hyperlink" Target="https://lawcouncil.au/publicassets/a9474d7b-b279-ec11-9447-005056be13b5/2022%2001%2013%20-%20SP%20-%20The%20Future%20of%20the%20Legal%20Profession%20Sailing%20into%20Cyberspace.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austreasury.sharepoint.com/sites/CGC-2025Review/Shared%20Documents/Assessments/Category%20assessments/610%20Justice/U26%20Justice%20review%20work/Copy%20of%20SDS%20graph%20prisons%20-%20figure%20for%20the%20justice%20consultation%20paper%20in%20U2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Q\OneDrive%20-%20Treasury\Desktop\POLICE\prisons\processed\sum_2022-23.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Tanay!$B$1</c:f>
              <c:strCache>
                <c:ptCount val="1"/>
                <c:pt idx="0">
                  <c:v> Major cities</c:v>
                </c:pt>
              </c:strCache>
            </c:strRef>
          </c:tx>
          <c:spPr>
            <a:solidFill>
              <a:srgbClr val="006991"/>
            </a:solidFill>
            <a:ln>
              <a:solidFill>
                <a:srgbClr val="006991"/>
              </a:solidFill>
            </a:ln>
            <a:effectLst/>
          </c:spPr>
          <c:invertIfNegative val="0"/>
          <c:cat>
            <c:strRef>
              <c:f>Tanay!$A$2:$A$6</c:f>
              <c:strCache>
                <c:ptCount val="5"/>
                <c:pt idx="0">
                  <c:v>Largest 20%</c:v>
                </c:pt>
                <c:pt idx="1">
                  <c:v>Second largest 20%</c:v>
                </c:pt>
                <c:pt idx="2">
                  <c:v>Middle 20%</c:v>
                </c:pt>
                <c:pt idx="3">
                  <c:v>Second smallest 20%</c:v>
                </c:pt>
                <c:pt idx="4">
                  <c:v>Smallest 20%</c:v>
                </c:pt>
              </c:strCache>
            </c:strRef>
          </c:cat>
          <c:val>
            <c:numRef>
              <c:f>Tanay!$B$2:$B$6</c:f>
              <c:numCache>
                <c:formatCode>General</c:formatCode>
                <c:ptCount val="5"/>
                <c:pt idx="0">
                  <c:v>105661.01390000001</c:v>
                </c:pt>
                <c:pt idx="1">
                  <c:v>119562.2476</c:v>
                </c:pt>
                <c:pt idx="2">
                  <c:v>149281.6526</c:v>
                </c:pt>
                <c:pt idx="3">
                  <c:v>207810.39249999999</c:v>
                </c:pt>
                <c:pt idx="4">
                  <c:v>149512.12950000001</c:v>
                </c:pt>
              </c:numCache>
            </c:numRef>
          </c:val>
          <c:extLst>
            <c:ext xmlns:c16="http://schemas.microsoft.com/office/drawing/2014/chart" uri="{C3380CC4-5D6E-409C-BE32-E72D297353CC}">
              <c16:uniqueId val="{00000000-DC35-4D09-8743-121E35FD73BE}"/>
            </c:ext>
          </c:extLst>
        </c:ser>
        <c:ser>
          <c:idx val="1"/>
          <c:order val="1"/>
          <c:tx>
            <c:strRef>
              <c:f>Tanay!$C$1</c:f>
              <c:strCache>
                <c:ptCount val="1"/>
                <c:pt idx="0">
                  <c:v> Inner regional</c:v>
                </c:pt>
              </c:strCache>
            </c:strRef>
          </c:tx>
          <c:spPr>
            <a:solidFill>
              <a:srgbClr val="0092C8"/>
            </a:solidFill>
            <a:ln>
              <a:solidFill>
                <a:srgbClr val="0092C8"/>
              </a:solidFill>
            </a:ln>
            <a:effectLst/>
          </c:spPr>
          <c:invertIfNegative val="0"/>
          <c:cat>
            <c:strRef>
              <c:f>Tanay!$A$2:$A$6</c:f>
              <c:strCache>
                <c:ptCount val="5"/>
                <c:pt idx="0">
                  <c:v>Largest 20%</c:v>
                </c:pt>
                <c:pt idx="1">
                  <c:v>Second largest 20%</c:v>
                </c:pt>
                <c:pt idx="2">
                  <c:v>Middle 20%</c:v>
                </c:pt>
                <c:pt idx="3">
                  <c:v>Second smallest 20%</c:v>
                </c:pt>
                <c:pt idx="4">
                  <c:v>Smallest 20%</c:v>
                </c:pt>
              </c:strCache>
            </c:strRef>
          </c:cat>
          <c:val>
            <c:numRef>
              <c:f>Tanay!$C$2:$C$6</c:f>
              <c:numCache>
                <c:formatCode>General</c:formatCode>
                <c:ptCount val="5"/>
                <c:pt idx="0">
                  <c:v>86892.98242</c:v>
                </c:pt>
                <c:pt idx="1">
                  <c:v>85420.558069999999</c:v>
                </c:pt>
                <c:pt idx="2">
                  <c:v>138837.36840000001</c:v>
                </c:pt>
                <c:pt idx="3">
                  <c:v>90047.416169999997</c:v>
                </c:pt>
                <c:pt idx="4">
                  <c:v>203988.41039999999</c:v>
                </c:pt>
              </c:numCache>
            </c:numRef>
          </c:val>
          <c:extLst>
            <c:ext xmlns:c16="http://schemas.microsoft.com/office/drawing/2014/chart" uri="{C3380CC4-5D6E-409C-BE32-E72D297353CC}">
              <c16:uniqueId val="{00000001-DC35-4D09-8743-121E35FD73BE}"/>
            </c:ext>
          </c:extLst>
        </c:ser>
        <c:ser>
          <c:idx val="2"/>
          <c:order val="2"/>
          <c:tx>
            <c:strRef>
              <c:f>Tanay!$D$1</c:f>
              <c:strCache>
                <c:ptCount val="1"/>
                <c:pt idx="0">
                  <c:v> Outer regional</c:v>
                </c:pt>
              </c:strCache>
            </c:strRef>
          </c:tx>
          <c:spPr>
            <a:solidFill>
              <a:srgbClr val="60B5D7"/>
            </a:solidFill>
            <a:ln>
              <a:solidFill>
                <a:srgbClr val="60B5D7"/>
              </a:solidFill>
            </a:ln>
            <a:effectLst/>
          </c:spPr>
          <c:invertIfNegative val="0"/>
          <c:cat>
            <c:strRef>
              <c:f>Tanay!$A$2:$A$6</c:f>
              <c:strCache>
                <c:ptCount val="5"/>
                <c:pt idx="0">
                  <c:v>Largest 20%</c:v>
                </c:pt>
                <c:pt idx="1">
                  <c:v>Second largest 20%</c:v>
                </c:pt>
                <c:pt idx="2">
                  <c:v>Middle 20%</c:v>
                </c:pt>
                <c:pt idx="3">
                  <c:v>Second smallest 20%</c:v>
                </c:pt>
                <c:pt idx="4">
                  <c:v>Smallest 20%</c:v>
                </c:pt>
              </c:strCache>
            </c:strRef>
          </c:cat>
          <c:val>
            <c:numRef>
              <c:f>Tanay!$D$2:$D$6</c:f>
              <c:numCache>
                <c:formatCode>General</c:formatCode>
                <c:ptCount val="5"/>
                <c:pt idx="0">
                  <c:v>111004.5193</c:v>
                </c:pt>
                <c:pt idx="1">
                  <c:v>86096.029070000004</c:v>
                </c:pt>
                <c:pt idx="2">
                  <c:v>194886.97889999999</c:v>
                </c:pt>
                <c:pt idx="3">
                  <c:v>91865.285810000001</c:v>
                </c:pt>
                <c:pt idx="4">
                  <c:v>182813.25520000001</c:v>
                </c:pt>
              </c:numCache>
            </c:numRef>
          </c:val>
          <c:extLst>
            <c:ext xmlns:c16="http://schemas.microsoft.com/office/drawing/2014/chart" uri="{C3380CC4-5D6E-409C-BE32-E72D297353CC}">
              <c16:uniqueId val="{00000002-DC35-4D09-8743-121E35FD73BE}"/>
            </c:ext>
          </c:extLst>
        </c:ser>
        <c:ser>
          <c:idx val="3"/>
          <c:order val="3"/>
          <c:tx>
            <c:strRef>
              <c:f>Tanay!$E$1</c:f>
              <c:strCache>
                <c:ptCount val="1"/>
                <c:pt idx="0">
                  <c:v> Remote</c:v>
                </c:pt>
              </c:strCache>
            </c:strRef>
          </c:tx>
          <c:spPr>
            <a:solidFill>
              <a:srgbClr val="ADD6EA"/>
            </a:solidFill>
            <a:ln>
              <a:solidFill>
                <a:srgbClr val="ADD6EA"/>
              </a:solidFill>
            </a:ln>
            <a:effectLst/>
          </c:spPr>
          <c:invertIfNegative val="0"/>
          <c:cat>
            <c:strRef>
              <c:f>Tanay!$A$2:$A$6</c:f>
              <c:strCache>
                <c:ptCount val="5"/>
                <c:pt idx="0">
                  <c:v>Largest 20%</c:v>
                </c:pt>
                <c:pt idx="1">
                  <c:v>Second largest 20%</c:v>
                </c:pt>
                <c:pt idx="2">
                  <c:v>Middle 20%</c:v>
                </c:pt>
                <c:pt idx="3">
                  <c:v>Second smallest 20%</c:v>
                </c:pt>
                <c:pt idx="4">
                  <c:v>Smallest 20%</c:v>
                </c:pt>
              </c:strCache>
            </c:strRef>
          </c:cat>
          <c:val>
            <c:numRef>
              <c:f>Tanay!$E$2:$E$6</c:f>
              <c:numCache>
                <c:formatCode>General</c:formatCode>
                <c:ptCount val="5"/>
                <c:pt idx="0">
                  <c:v>0</c:v>
                </c:pt>
                <c:pt idx="1">
                  <c:v>76412.650599999994</c:v>
                </c:pt>
                <c:pt idx="2">
                  <c:v>0</c:v>
                </c:pt>
                <c:pt idx="3">
                  <c:v>122587.90519999999</c:v>
                </c:pt>
                <c:pt idx="4">
                  <c:v>297960.79310000001</c:v>
                </c:pt>
              </c:numCache>
            </c:numRef>
          </c:val>
          <c:extLst>
            <c:ext xmlns:c16="http://schemas.microsoft.com/office/drawing/2014/chart" uri="{C3380CC4-5D6E-409C-BE32-E72D297353CC}">
              <c16:uniqueId val="{00000003-DC35-4D09-8743-121E35FD73BE}"/>
            </c:ext>
          </c:extLst>
        </c:ser>
        <c:ser>
          <c:idx val="4"/>
          <c:order val="4"/>
          <c:tx>
            <c:strRef>
              <c:f>Tanay!$F$1</c:f>
              <c:strCache>
                <c:ptCount val="1"/>
                <c:pt idx="0">
                  <c:v> Very remote</c:v>
                </c:pt>
              </c:strCache>
            </c:strRef>
          </c:tx>
          <c:spPr>
            <a:solidFill>
              <a:srgbClr val="EBF3F5"/>
            </a:solidFill>
            <a:ln>
              <a:solidFill>
                <a:srgbClr val="EBF3F5"/>
              </a:solidFill>
            </a:ln>
            <a:effectLst/>
          </c:spPr>
          <c:invertIfNegative val="0"/>
          <c:cat>
            <c:strRef>
              <c:f>Tanay!$A$2:$A$6</c:f>
              <c:strCache>
                <c:ptCount val="5"/>
                <c:pt idx="0">
                  <c:v>Largest 20%</c:v>
                </c:pt>
                <c:pt idx="1">
                  <c:v>Second largest 20%</c:v>
                </c:pt>
                <c:pt idx="2">
                  <c:v>Middle 20%</c:v>
                </c:pt>
                <c:pt idx="3">
                  <c:v>Second smallest 20%</c:v>
                </c:pt>
                <c:pt idx="4">
                  <c:v>Smallest 20%</c:v>
                </c:pt>
              </c:strCache>
            </c:strRef>
          </c:cat>
          <c:val>
            <c:numRef>
              <c:f>Tanay!$F$2:$F$6</c:f>
              <c:numCache>
                <c:formatCode>General</c:formatCode>
                <c:ptCount val="5"/>
                <c:pt idx="0">
                  <c:v>0</c:v>
                </c:pt>
                <c:pt idx="1">
                  <c:v>0</c:v>
                </c:pt>
                <c:pt idx="2">
                  <c:v>0</c:v>
                </c:pt>
                <c:pt idx="3">
                  <c:v>208770.74919999999</c:v>
                </c:pt>
                <c:pt idx="4">
                  <c:v>66707.317070000005</c:v>
                </c:pt>
              </c:numCache>
            </c:numRef>
          </c:val>
          <c:extLst>
            <c:ext xmlns:c16="http://schemas.microsoft.com/office/drawing/2014/chart" uri="{C3380CC4-5D6E-409C-BE32-E72D297353CC}">
              <c16:uniqueId val="{00000004-DC35-4D09-8743-121E35FD73BE}"/>
            </c:ext>
          </c:extLst>
        </c:ser>
        <c:dLbls>
          <c:showLegendKey val="0"/>
          <c:showVal val="0"/>
          <c:showCatName val="0"/>
          <c:showSerName val="0"/>
          <c:showPercent val="0"/>
          <c:showBubbleSize val="0"/>
        </c:dLbls>
        <c:gapWidth val="182"/>
        <c:axId val="402925631"/>
        <c:axId val="402931391"/>
      </c:barChart>
      <c:lineChart>
        <c:grouping val="standard"/>
        <c:varyColors val="0"/>
        <c:ser>
          <c:idx val="5"/>
          <c:order val="5"/>
          <c:tx>
            <c:v>Average cost</c:v>
          </c:tx>
          <c:spPr>
            <a:ln w="28575" cap="rnd">
              <a:solidFill>
                <a:srgbClr val="949494"/>
              </a:solidFill>
              <a:round/>
            </a:ln>
            <a:effectLst/>
          </c:spPr>
          <c:marker>
            <c:symbol val="circle"/>
            <c:size val="5"/>
            <c:spPr>
              <a:solidFill>
                <a:srgbClr val="949494"/>
              </a:solidFill>
              <a:ln w="9525">
                <a:solidFill>
                  <a:srgbClr val="949494"/>
                </a:solidFill>
              </a:ln>
              <a:effectLst/>
            </c:spPr>
          </c:marker>
          <c:dLbls>
            <c:dLbl>
              <c:idx val="0"/>
              <c:layout>
                <c:manualLayout>
                  <c:x val="-6.0264049090030393E-2"/>
                  <c:y val="-0.1326912762288650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C35-4D09-8743-121E35FD73BE}"/>
                </c:ext>
              </c:extLst>
            </c:dLbl>
            <c:dLbl>
              <c:idx val="1"/>
              <c:layout>
                <c:manualLayout>
                  <c:x val="-5.4429286523097711E-2"/>
                  <c:y val="-0.2337481881193824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35-4D09-8743-121E35FD73BE}"/>
                </c:ext>
              </c:extLst>
            </c:dLbl>
            <c:dLbl>
              <c:idx val="2"/>
              <c:layout>
                <c:manualLayout>
                  <c:x val="-5.9804135384916017E-2"/>
                  <c:y val="-0.223590722580206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C35-4D09-8743-121E35FD73BE}"/>
                </c:ext>
              </c:extLst>
            </c:dLbl>
            <c:dLbl>
              <c:idx val="3"/>
              <c:layout>
                <c:manualLayout>
                  <c:x val="-6.5920673609572267E-2"/>
                  <c:y val="-0.2216624826569225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C35-4D09-8743-121E35FD73BE}"/>
                </c:ext>
              </c:extLst>
            </c:dLbl>
            <c:dLbl>
              <c:idx val="4"/>
              <c:layout>
                <c:manualLayout>
                  <c:x val="-8.1534360055203758E-2"/>
                  <c:y val="-0.2535119824227263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C35-4D09-8743-121E35FD73BE}"/>
                </c:ext>
              </c:extLst>
            </c:dLbl>
            <c:numFmt formatCode="&quot;$&quot;#,##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Work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Tanay!$B$10:$B$14</c:f>
              <c:numCache>
                <c:formatCode>General</c:formatCode>
                <c:ptCount val="5"/>
                <c:pt idx="0">
                  <c:v>99916.2304200988</c:v>
                </c:pt>
                <c:pt idx="1">
                  <c:v>93030.767144513506</c:v>
                </c:pt>
                <c:pt idx="2">
                  <c:v>146575.87154595301</c:v>
                </c:pt>
                <c:pt idx="3">
                  <c:v>152609.93215636001</c:v>
                </c:pt>
                <c:pt idx="4">
                  <c:v>174589.79343013899</c:v>
                </c:pt>
              </c:numCache>
            </c:numRef>
          </c:val>
          <c:smooth val="0"/>
          <c:extLst>
            <c:ext xmlns:c16="http://schemas.microsoft.com/office/drawing/2014/chart" uri="{C3380CC4-5D6E-409C-BE32-E72D297353CC}">
              <c16:uniqueId val="{0000000A-DC35-4D09-8743-121E35FD73BE}"/>
            </c:ext>
          </c:extLst>
        </c:ser>
        <c:dLbls>
          <c:showLegendKey val="0"/>
          <c:showVal val="0"/>
          <c:showCatName val="0"/>
          <c:showSerName val="0"/>
          <c:showPercent val="0"/>
          <c:showBubbleSize val="0"/>
        </c:dLbls>
        <c:marker val="1"/>
        <c:smooth val="0"/>
        <c:axId val="402925631"/>
        <c:axId val="402931391"/>
      </c:lineChart>
      <c:catAx>
        <c:axId val="402925631"/>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Work Sans" pitchFamily="2" charset="0"/>
                    <a:ea typeface="+mn-ea"/>
                    <a:cs typeface="+mn-cs"/>
                  </a:defRPr>
                </a:pPr>
                <a:r>
                  <a:rPr lang="en-AU" sz="800" b="1"/>
                  <a:t>Prison size</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Work Sans" pitchFamily="2"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Work Sans" pitchFamily="2" charset="0"/>
                <a:ea typeface="+mn-ea"/>
                <a:cs typeface="+mn-cs"/>
              </a:defRPr>
            </a:pPr>
            <a:endParaRPr lang="en-US"/>
          </a:p>
        </c:txPr>
        <c:crossAx val="402931391"/>
        <c:crosses val="autoZero"/>
        <c:auto val="1"/>
        <c:lblAlgn val="ctr"/>
        <c:lblOffset val="100"/>
        <c:noMultiLvlLbl val="0"/>
      </c:catAx>
      <c:valAx>
        <c:axId val="402931391"/>
        <c:scaling>
          <c:orientation val="minMax"/>
          <c:max val="3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Work Sans" pitchFamily="2" charset="0"/>
                    <a:ea typeface="+mn-ea"/>
                    <a:cs typeface="+mn-cs"/>
                  </a:defRPr>
                </a:pPr>
                <a:r>
                  <a:rPr lang="en-AU" sz="800" b="1"/>
                  <a:t>Cost per prisoner ($)</a:t>
                </a:r>
              </a:p>
            </c:rich>
          </c:tx>
          <c:layout>
            <c:manualLayout>
              <c:xMode val="edge"/>
              <c:yMode val="edge"/>
              <c:x val="2.4374030578329271E-2"/>
              <c:y val="0.29187937640277611"/>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Work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Work Sans" pitchFamily="2" charset="0"/>
                <a:ea typeface="+mn-ea"/>
                <a:cs typeface="+mn-cs"/>
              </a:defRPr>
            </a:pPr>
            <a:endParaRPr lang="en-US"/>
          </a:p>
        </c:txPr>
        <c:crossAx val="402925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Work Sans" pitchFamily="2" charset="0"/>
              <a:ea typeface="+mn-ea"/>
              <a:cs typeface="+mn-cs"/>
            </a:defRPr>
          </a:pPr>
          <a:endParaRPr lang="en-US"/>
        </a:p>
      </c:txPr>
    </c:legend>
    <c:plotVisOnly val="1"/>
    <c:dispBlanksAs val="gap"/>
    <c:showDLblsOverMax val="0"/>
  </c:chart>
  <c:spPr>
    <a:solidFill>
      <a:schemeClr val="bg1"/>
    </a:solidFill>
    <a:ln w="9525" cap="flat" cmpd="sng" algn="ctr">
      <a:solidFill>
        <a:srgbClr val="ADD6EA"/>
      </a:solidFill>
      <a:round/>
    </a:ln>
    <a:effectLst/>
  </c:spPr>
  <c:txPr>
    <a:bodyPr/>
    <a:lstStyle/>
    <a:p>
      <a:pPr>
        <a:defRPr>
          <a:latin typeface="Work Sans"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Average prison size</c:v>
                </c:pt>
              </c:strCache>
            </c:strRef>
          </c:tx>
          <c:spPr>
            <a:solidFill>
              <a:srgbClr val="006991"/>
            </a:solidFill>
            <a:ln>
              <a:noFill/>
            </a:ln>
            <a:effectLst/>
          </c:spPr>
          <c:invertIfNegative val="0"/>
          <c:cat>
            <c:strRef>
              <c:f>Sheet1!$A$2:$A$6</c:f>
              <c:strCache>
                <c:ptCount val="5"/>
                <c:pt idx="0">
                  <c:v>Major cities</c:v>
                </c:pt>
                <c:pt idx="1">
                  <c:v>Inner regional</c:v>
                </c:pt>
                <c:pt idx="2">
                  <c:v>Outer  regional</c:v>
                </c:pt>
                <c:pt idx="3">
                  <c:v>Remote</c:v>
                </c:pt>
                <c:pt idx="4">
                  <c:v>Very remote</c:v>
                </c:pt>
              </c:strCache>
            </c:strRef>
          </c:cat>
          <c:val>
            <c:numRef>
              <c:f>Sheet1!$B$2:$B$6</c:f>
              <c:numCache>
                <c:formatCode>General</c:formatCode>
                <c:ptCount val="5"/>
                <c:pt idx="0">
                  <c:v>442.59916871560699</c:v>
                </c:pt>
                <c:pt idx="1">
                  <c:v>405.28990038286997</c:v>
                </c:pt>
                <c:pt idx="2">
                  <c:v>460.54461839530302</c:v>
                </c:pt>
                <c:pt idx="3">
                  <c:v>231.2</c:v>
                </c:pt>
                <c:pt idx="4">
                  <c:v>106.333333333333</c:v>
                </c:pt>
              </c:numCache>
            </c:numRef>
          </c:val>
          <c:extLst>
            <c:ext xmlns:c16="http://schemas.microsoft.com/office/drawing/2014/chart" uri="{C3380CC4-5D6E-409C-BE32-E72D297353CC}">
              <c16:uniqueId val="{00000000-EE60-4DDE-8257-70C958313284}"/>
            </c:ext>
          </c:extLst>
        </c:ser>
        <c:dLbls>
          <c:showLegendKey val="0"/>
          <c:showVal val="0"/>
          <c:showCatName val="0"/>
          <c:showSerName val="0"/>
          <c:showPercent val="0"/>
          <c:showBubbleSize val="0"/>
        </c:dLbls>
        <c:gapWidth val="219"/>
        <c:overlap val="-27"/>
        <c:axId val="352488416"/>
        <c:axId val="352485056"/>
      </c:barChart>
      <c:scatterChart>
        <c:scatterStyle val="lineMarker"/>
        <c:varyColors val="0"/>
        <c:ser>
          <c:idx val="1"/>
          <c:order val="1"/>
          <c:tx>
            <c:v>Counts</c:v>
          </c:tx>
          <c:spPr>
            <a:ln w="25400" cap="rnd">
              <a:noFill/>
              <a:round/>
            </a:ln>
            <a:effectLst/>
          </c:spPr>
          <c:marker>
            <c:symbol val="none"/>
          </c:marker>
          <c:dLbls>
            <c:dLbl>
              <c:idx val="0"/>
              <c:layout>
                <c:manualLayout>
                  <c:x val="-6.2308767628597689E-2"/>
                  <c:y val="-0.82336590603979809"/>
                </c:manualLayout>
              </c:layout>
              <c:tx>
                <c:rich>
                  <a:bodyPr/>
                  <a:lstStyle/>
                  <a:p>
                    <a:fld id="{9ED55EBC-19E4-4A66-B865-1EC4CE5E602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E60-4DDE-8257-70C958313284}"/>
                </c:ext>
              </c:extLst>
            </c:dLbl>
            <c:dLbl>
              <c:idx val="1"/>
              <c:layout>
                <c:manualLayout>
                  <c:x val="-6.4534080758190462E-2"/>
                  <c:y val="-0.74547994195495226"/>
                </c:manualLayout>
              </c:layout>
              <c:tx>
                <c:rich>
                  <a:bodyPr/>
                  <a:lstStyle/>
                  <a:p>
                    <a:fld id="{A6B81544-ACFE-479D-89D4-16E09A573C7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EE60-4DDE-8257-70C958313284}"/>
                </c:ext>
              </c:extLst>
            </c:dLbl>
            <c:dLbl>
              <c:idx val="2"/>
              <c:layout>
                <c:manualLayout>
                  <c:x val="-6.0083454499004915E-2"/>
                  <c:y val="-0.83449247233763335"/>
                </c:manualLayout>
              </c:layout>
              <c:tx>
                <c:rich>
                  <a:bodyPr/>
                  <a:lstStyle/>
                  <a:p>
                    <a:fld id="{77B09093-58D5-46BF-99B2-A0B9192D184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EE60-4DDE-8257-70C958313284}"/>
                </c:ext>
              </c:extLst>
            </c:dLbl>
            <c:dLbl>
              <c:idx val="3"/>
              <c:layout>
                <c:manualLayout>
                  <c:x val="-5.7858141369412225E-2"/>
                  <c:y val="-0.4821512062395214"/>
                </c:manualLayout>
              </c:layout>
              <c:tx>
                <c:rich>
                  <a:bodyPr/>
                  <a:lstStyle/>
                  <a:p>
                    <a:fld id="{7BFCF2CA-AC12-4101-BFC9-D36259CD09A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EE60-4DDE-8257-70C958313284}"/>
                </c:ext>
              </c:extLst>
            </c:dLbl>
            <c:dLbl>
              <c:idx val="4"/>
              <c:layout>
                <c:manualLayout>
                  <c:x val="-6.0083454499004915E-2"/>
                  <c:y val="-0.21882247052409062"/>
                </c:manualLayout>
              </c:layout>
              <c:tx>
                <c:rich>
                  <a:bodyPr/>
                  <a:lstStyle/>
                  <a:p>
                    <a:fld id="{27751196-A6B4-43C7-BBB7-BBE80C92218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EE60-4DDE-8257-70C958313284}"/>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Work Sans" pitchFamily="2" charset="0"/>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yVal>
            <c:numRef>
              <c:f>Sheet1!$C$2:$C$6</c:f>
              <c:numCache>
                <c:formatCode>General</c:formatCode>
                <c:ptCount val="5"/>
                <c:pt idx="0">
                  <c:v>0</c:v>
                </c:pt>
                <c:pt idx="1">
                  <c:v>0</c:v>
                </c:pt>
                <c:pt idx="2">
                  <c:v>0</c:v>
                </c:pt>
                <c:pt idx="3">
                  <c:v>0</c:v>
                </c:pt>
                <c:pt idx="4">
                  <c:v>0</c:v>
                </c:pt>
              </c:numCache>
            </c:numRef>
          </c:yVal>
          <c:smooth val="0"/>
          <c:extLst>
            <c:ext xmlns:c15="http://schemas.microsoft.com/office/drawing/2012/chart" uri="{02D57815-91ED-43cb-92C2-25804820EDAC}">
              <c15:datalabelsRange>
                <c15:f>Sheet1!$C$2:$C$6</c15:f>
                <c15:dlblRangeCache>
                  <c:ptCount val="5"/>
                  <c:pt idx="0">
                    <c:v>Prisons: 39</c:v>
                  </c:pt>
                  <c:pt idx="1">
                    <c:v>Prisons: 40</c:v>
                  </c:pt>
                  <c:pt idx="2">
                    <c:v>Prisons: 14</c:v>
                  </c:pt>
                  <c:pt idx="3">
                    <c:v>Prisons: 5</c:v>
                  </c:pt>
                  <c:pt idx="4">
                    <c:v>Prisons: 3</c:v>
                  </c:pt>
                </c15:dlblRangeCache>
              </c15:datalabelsRange>
            </c:ext>
            <c:ext xmlns:c16="http://schemas.microsoft.com/office/drawing/2014/chart" uri="{C3380CC4-5D6E-409C-BE32-E72D297353CC}">
              <c16:uniqueId val="{00000006-EE60-4DDE-8257-70C958313284}"/>
            </c:ext>
          </c:extLst>
        </c:ser>
        <c:dLbls>
          <c:showLegendKey val="0"/>
          <c:showVal val="0"/>
          <c:showCatName val="0"/>
          <c:showSerName val="0"/>
          <c:showPercent val="0"/>
          <c:showBubbleSize val="0"/>
        </c:dLbls>
        <c:axId val="352488416"/>
        <c:axId val="352485056"/>
      </c:scatterChart>
      <c:catAx>
        <c:axId val="35248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Work Sans" pitchFamily="2" charset="0"/>
                <a:ea typeface="+mn-ea"/>
                <a:cs typeface="+mn-cs"/>
              </a:defRPr>
            </a:pPr>
            <a:endParaRPr lang="en-US"/>
          </a:p>
        </c:txPr>
        <c:crossAx val="352485056"/>
        <c:crosses val="autoZero"/>
        <c:auto val="1"/>
        <c:lblAlgn val="ctr"/>
        <c:lblOffset val="100"/>
        <c:noMultiLvlLbl val="0"/>
      </c:catAx>
      <c:valAx>
        <c:axId val="352485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Work Sans" pitchFamily="2" charset="0"/>
                    <a:ea typeface="+mn-ea"/>
                    <a:cs typeface="+mn-cs"/>
                  </a:defRPr>
                </a:pPr>
                <a:r>
                  <a:rPr lang="en-AU" sz="800" b="1"/>
                  <a:t>Number of actual prisoners</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Work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Work Sans" pitchFamily="2" charset="0"/>
                <a:ea typeface="+mn-ea"/>
                <a:cs typeface="+mn-cs"/>
              </a:defRPr>
            </a:pPr>
            <a:endParaRPr lang="en-US"/>
          </a:p>
        </c:txPr>
        <c:crossAx val="352488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Work Sans"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915AF1D8-6D87-4777-8B53-ED968342940F}"/>
</file>

<file path=customXml/itemProps3.xml><?xml version="1.0" encoding="utf-8"?>
<ds:datastoreItem xmlns:ds="http://schemas.openxmlformats.org/officeDocument/2006/customXml" ds:itemID="{C34764E6-3BFF-4C5D-80E9-656ADC50B16A}"/>
</file>

<file path=customXml/itemProps4.xml><?xml version="1.0" encoding="utf-8"?>
<ds:datastoreItem xmlns:ds="http://schemas.openxmlformats.org/officeDocument/2006/customXml" ds:itemID="{037A37EA-C71B-40A8-86CA-413E290CF3AA}"/>
</file>

<file path=docProps/app.xml><?xml version="1.0" encoding="utf-8"?>
<Properties xmlns="http://schemas.openxmlformats.org/officeDocument/2006/extended-properties" xmlns:vt="http://schemas.openxmlformats.org/officeDocument/2006/docPropsVTypes">
  <Template>Normal.dotm</Template>
  <TotalTime>0</TotalTime>
  <Pages>43</Pages>
  <Words>12666</Words>
  <Characters>68754</Characters>
  <Application>Microsoft Office Word</Application>
  <DocSecurity>0</DocSecurity>
  <Lines>572</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81258</CharactersWithSpaces>
  <SharedDoc>false</SharedDoc>
  <HLinks>
    <vt:vector size="72" baseType="variant">
      <vt:variant>
        <vt:i4>1572882</vt:i4>
      </vt:variant>
      <vt:variant>
        <vt:i4>0</vt:i4>
      </vt:variant>
      <vt:variant>
        <vt:i4>0</vt:i4>
      </vt:variant>
      <vt:variant>
        <vt:i4>5</vt:i4>
      </vt:variant>
      <vt:variant>
        <vt:lpwstr>https://www.cgc.gov.au/reports-for-government/2025-methodology-review/consultation/draft-report/part-2-review-methodology</vt:lpwstr>
      </vt:variant>
      <vt:variant>
        <vt:lpwstr/>
      </vt:variant>
      <vt:variant>
        <vt:i4>720898</vt:i4>
      </vt:variant>
      <vt:variant>
        <vt:i4>30</vt:i4>
      </vt:variant>
      <vt:variant>
        <vt:i4>0</vt:i4>
      </vt:variant>
      <vt:variant>
        <vt:i4>5</vt:i4>
      </vt:variant>
      <vt:variant>
        <vt:lpwstr>https://www.lawsociety.com.au/sites/default/files/2022-02/21051 Post-COVID Justice System Summary Report FINAL 220124.pdf</vt:lpwstr>
      </vt:variant>
      <vt:variant>
        <vt:lpwstr/>
      </vt:variant>
      <vt:variant>
        <vt:i4>3932207</vt:i4>
      </vt:variant>
      <vt:variant>
        <vt:i4>27</vt:i4>
      </vt:variant>
      <vt:variant>
        <vt:i4>0</vt:i4>
      </vt:variant>
      <vt:variant>
        <vt:i4>5</vt:i4>
      </vt:variant>
      <vt:variant>
        <vt:lpwstr>https://www.unswlawjournal.unsw.edu.au/article/the-courts-the-remote-hearing-and-the-pandemic-from-action-to-reflection</vt:lpwstr>
      </vt:variant>
      <vt:variant>
        <vt:lpwstr/>
      </vt:variant>
      <vt:variant>
        <vt:i4>5832735</vt:i4>
      </vt:variant>
      <vt:variant>
        <vt:i4>24</vt:i4>
      </vt:variant>
      <vt:variant>
        <vt:i4>0</vt:i4>
      </vt:variant>
      <vt:variant>
        <vt:i4>5</vt:i4>
      </vt:variant>
      <vt:variant>
        <vt:lpwstr>https://lawcouncil.au/publicassets/a9474d7b-b279-ec11-9447-005056be13b5/2022 01 13 - SP - The Future of the Legal Profession Sailing into Cyberspace.pdf</vt:lpwstr>
      </vt:variant>
      <vt:variant>
        <vt:lpwstr/>
      </vt:variant>
      <vt:variant>
        <vt:i4>4915266</vt:i4>
      </vt:variant>
      <vt:variant>
        <vt:i4>21</vt:i4>
      </vt:variant>
      <vt:variant>
        <vt:i4>0</vt:i4>
      </vt:variant>
      <vt:variant>
        <vt:i4>5</vt:i4>
      </vt:variant>
      <vt:variant>
        <vt:lpwstr>https://lsj.com.au/articles/reset-part-2-adapting-to-technology/</vt:lpwstr>
      </vt:variant>
      <vt:variant>
        <vt:lpwstr/>
      </vt:variant>
      <vt:variant>
        <vt:i4>3866656</vt:i4>
      </vt:variant>
      <vt:variant>
        <vt:i4>18</vt:i4>
      </vt:variant>
      <vt:variant>
        <vt:i4>0</vt:i4>
      </vt:variant>
      <vt:variant>
        <vt:i4>5</vt:i4>
      </vt:variant>
      <vt:variant>
        <vt:lpwstr>https://www.aic.gov.au/publications/rr/rr23</vt:lpwstr>
      </vt:variant>
      <vt:variant>
        <vt:lpwstr/>
      </vt:variant>
      <vt:variant>
        <vt:i4>4915281</vt:i4>
      </vt:variant>
      <vt:variant>
        <vt:i4>15</vt:i4>
      </vt:variant>
      <vt:variant>
        <vt:i4>0</vt:i4>
      </vt:variant>
      <vt:variant>
        <vt:i4>5</vt:i4>
      </vt:variant>
      <vt:variant>
        <vt:lpwstr>https://www.wa.gov.au/system/files/2024-10/department-of-justice-annual-report-2023-2024.pdf</vt:lpwstr>
      </vt:variant>
      <vt:variant>
        <vt:lpwstr/>
      </vt:variant>
      <vt:variant>
        <vt:i4>4128819</vt:i4>
      </vt:variant>
      <vt:variant>
        <vt:i4>12</vt:i4>
      </vt:variant>
      <vt:variant>
        <vt:i4>0</vt:i4>
      </vt:variant>
      <vt:variant>
        <vt:i4>5</vt:i4>
      </vt:variant>
      <vt:variant>
        <vt:lpwstr>https://www.abf.gov.au/newsroom-subsite/Pages/abf-targets-drug-smuggling-at-regional-ports-23-03-2023.aspx</vt:lpwstr>
      </vt:variant>
      <vt:variant>
        <vt:lpwstr/>
      </vt:variant>
      <vt:variant>
        <vt:i4>3473478</vt:i4>
      </vt:variant>
      <vt:variant>
        <vt:i4>9</vt:i4>
      </vt:variant>
      <vt:variant>
        <vt:i4>0</vt:i4>
      </vt:variant>
      <vt:variant>
        <vt:i4>5</vt:i4>
      </vt:variant>
      <vt:variant>
        <vt:lpwstr>https://www.acic.gov.au/sites/default/files/2023-11/wastewater_report_20_web.pdf</vt:lpwstr>
      </vt:variant>
      <vt:variant>
        <vt:lpwstr/>
      </vt:variant>
      <vt:variant>
        <vt:i4>2555927</vt:i4>
      </vt:variant>
      <vt:variant>
        <vt:i4>6</vt:i4>
      </vt:variant>
      <vt:variant>
        <vt:i4>0</vt:i4>
      </vt:variant>
      <vt:variant>
        <vt:i4>5</vt:i4>
      </vt:variant>
      <vt:variant>
        <vt:lpwstr>https://www.aph.gov.au/Parliamentary_Business/Committees/Joint/Intelligence_and_Security/ExtremistMovements/Submissions</vt:lpwstr>
      </vt:variant>
      <vt:variant>
        <vt:lpwstr/>
      </vt:variant>
      <vt:variant>
        <vt:i4>8323107</vt:i4>
      </vt:variant>
      <vt:variant>
        <vt:i4>3</vt:i4>
      </vt:variant>
      <vt:variant>
        <vt:i4>0</vt:i4>
      </vt:variant>
      <vt:variant>
        <vt:i4>5</vt:i4>
      </vt:variant>
      <vt:variant>
        <vt:lpwstr>https://www.abs.gov.au/articles/effects-covid-19-strains-australian-economy</vt:lpwstr>
      </vt:variant>
      <vt:variant>
        <vt:lpwstr/>
      </vt:variant>
      <vt:variant>
        <vt:i4>6422577</vt:i4>
      </vt:variant>
      <vt:variant>
        <vt:i4>0</vt:i4>
      </vt:variant>
      <vt:variant>
        <vt:i4>0</vt:i4>
      </vt:variant>
      <vt:variant>
        <vt:i4>5</vt:i4>
      </vt:variant>
      <vt:variant>
        <vt:lpwstr>https://www.aihw.gov.au/reports/australias-health/covid-19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2025-06-27T06:22:00Z</dcterms:created>
  <dcterms:modified xsi:type="dcterms:W3CDTF">2025-06-27T06:23:00Z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2025-06-27T06:23:29Z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c6918f7a-bc97-47cf-b412-ec67a9cd5163</vt:lpwstr>
  </property>
  <property fmtid="{D5CDD505-2E9C-101B-9397-08002B2CF9AE}" pid="8" name="MSIP_Label_4f932d64-9ab1-4d9b-81d2-a3a8b82dd47d_ContentBits">
    <vt:lpwstr>0</vt:lpwstr>
  </property>
  <property fmtid="{D5CDD505-2E9C-101B-9397-08002B2CF9AE}" pid="9" name="Order">
    <vt:r8>86000600</vt:r8>
  </property>
  <property fmtid="{D5CDD505-2E9C-101B-9397-08002B2CF9AE}" pid="10" name="MediaServiceImageTags">
    <vt:lpwstr/>
  </property>
  <property fmtid="{D5CDD505-2E9C-101B-9397-08002B2CF9AE}" pid="11" name="xd_ProgID">
    <vt:lpwstr/>
  </property>
  <property fmtid="{D5CDD505-2E9C-101B-9397-08002B2CF9AE}" pid="12" name="ContentTypeId">
    <vt:lpwstr>0x010100B91115572CD2074A8DF493F1808623F4</vt:lpwstr>
  </property>
  <property fmtid="{D5CDD505-2E9C-101B-9397-08002B2CF9AE}" pid="13" name="_ColorH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_ColorTag">
    <vt:lpwstr/>
  </property>
  <property fmtid="{D5CDD505-2E9C-101B-9397-08002B2CF9AE}" pid="18" name="TriggerFlowInfo">
    <vt:lpwstr/>
  </property>
  <property fmtid="{D5CDD505-2E9C-101B-9397-08002B2CF9AE}" pid="19" name="xd_Signature">
    <vt:bool>false</vt:bool>
  </property>
  <property fmtid="{D5CDD505-2E9C-101B-9397-08002B2CF9AE}" pid="20" name="GUID">
    <vt:lpwstr>73a6da7e-1b02-415a-a738-98dc8cfd910b</vt:lpwstr>
  </property>
  <property fmtid="{D5CDD505-2E9C-101B-9397-08002B2CF9AE}" pid="21" name="_Emoji">
    <vt:lpwstr/>
  </property>
</Properties>
</file>